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06C479" w14:textId="77777777" w:rsidR="00426865" w:rsidRDefault="00672345" w:rsidP="001B3A27">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4AC2CCD" w14:textId="77777777" w:rsidR="00672345" w:rsidRPr="0019504D" w:rsidRDefault="003C5D74" w:rsidP="001B3A27">
      <w:pPr>
        <w:rPr>
          <w:b/>
          <w:bCs/>
          <w:lang w:val="en-US"/>
        </w:rPr>
      </w:pPr>
      <w:r>
        <w:rPr>
          <w:b/>
          <w:bCs/>
          <w:lang w:val="en-US"/>
        </w:rPr>
        <w:t>Structure of Tourism Markets</w:t>
      </w:r>
    </w:p>
    <w:p w14:paraId="7C3F7BF3" w14:textId="77777777" w:rsidR="00672345" w:rsidRDefault="00672345" w:rsidP="001B3A27">
      <w:pPr>
        <w:rPr>
          <w:lang w:val="en-US"/>
        </w:rPr>
      </w:pPr>
      <w:r w:rsidRPr="0019504D">
        <w:rPr>
          <w:lang w:val="en-US"/>
        </w:rPr>
        <w:t>Ass</w:t>
      </w:r>
      <w:r>
        <w:rPr>
          <w:lang w:val="en-US"/>
        </w:rPr>
        <w:t>ignment 1</w:t>
      </w:r>
    </w:p>
    <w:p w14:paraId="2A83246C" w14:textId="77777777" w:rsidR="00672345" w:rsidRPr="0019504D" w:rsidRDefault="00672345" w:rsidP="001B3A27">
      <w:pPr>
        <w:rPr>
          <w:lang w:val="en-US"/>
        </w:rPr>
      </w:pPr>
      <w:r>
        <w:rPr>
          <w:lang w:val="en-US"/>
        </w:rPr>
        <w:t>08.0</w:t>
      </w:r>
      <w:r w:rsidR="003C5D74">
        <w:rPr>
          <w:lang w:val="en-US"/>
        </w:rPr>
        <w:t>7</w:t>
      </w:r>
      <w:r>
        <w:rPr>
          <w:lang w:val="en-US"/>
        </w:rPr>
        <w:t>.2026</w:t>
      </w:r>
    </w:p>
    <w:p w14:paraId="0419028E" w14:textId="77777777" w:rsidR="00672345" w:rsidRDefault="00672345" w:rsidP="001B3A27"/>
    <w:p w14:paraId="4E83A15B" w14:textId="77777777" w:rsidR="00672345" w:rsidRDefault="00672345" w:rsidP="001B3A27"/>
    <w:p w14:paraId="2AD1FA80" w14:textId="77777777" w:rsidR="00672345" w:rsidRDefault="00672345" w:rsidP="001B3A27"/>
    <w:p w14:paraId="5483BD31" w14:textId="77777777" w:rsidR="00672345" w:rsidRDefault="00672345" w:rsidP="001B3A27"/>
    <w:p w14:paraId="5CFDDF95" w14:textId="77777777" w:rsidR="00672345" w:rsidRDefault="00672345" w:rsidP="001B3A27"/>
    <w:p w14:paraId="12774EB8" w14:textId="77777777" w:rsidR="00672345" w:rsidRDefault="00672345" w:rsidP="001B3A27"/>
    <w:p w14:paraId="0613986D" w14:textId="77777777" w:rsidR="00672345" w:rsidRDefault="00672345" w:rsidP="001B3A27"/>
    <w:p w14:paraId="38CB4E30" w14:textId="77777777" w:rsidR="00672345" w:rsidRDefault="00672345" w:rsidP="001B3A27"/>
    <w:p w14:paraId="6A8350F1" w14:textId="77777777" w:rsidR="00672345" w:rsidRDefault="00672345" w:rsidP="001B3A27"/>
    <w:p w14:paraId="4AC50EA8" w14:textId="77777777" w:rsidR="00672345" w:rsidRDefault="00672345" w:rsidP="001B3A27"/>
    <w:p w14:paraId="04D02C76" w14:textId="77777777" w:rsidR="00672345" w:rsidRDefault="00672345" w:rsidP="001B3A27"/>
    <w:p w14:paraId="41464DC9" w14:textId="77777777" w:rsidR="00672345" w:rsidRDefault="00672345" w:rsidP="001B3A27"/>
    <w:p w14:paraId="4122E439" w14:textId="77777777" w:rsidR="00672345" w:rsidRDefault="00672345" w:rsidP="001B3A27"/>
    <w:p w14:paraId="729A2E21" w14:textId="77777777" w:rsidR="00672345" w:rsidRDefault="00672345" w:rsidP="001B3A27">
      <w:pPr>
        <w:spacing w:line="276" w:lineRule="auto"/>
        <w:rPr>
          <w:b/>
          <w:bCs/>
          <w:lang w:val="en-US"/>
        </w:rPr>
      </w:pPr>
      <w:r w:rsidRPr="00EA737F">
        <w:rPr>
          <w:b/>
          <w:bCs/>
          <w:lang w:val="en-US"/>
        </w:rPr>
        <w:t>In no more than 500 words</w:t>
      </w:r>
      <w:r>
        <w:rPr>
          <w:b/>
          <w:bCs/>
          <w:lang w:val="en-US"/>
        </w:rPr>
        <w:t>, each explain and 2-4 references:</w:t>
      </w:r>
    </w:p>
    <w:p w14:paraId="1FE89683" w14:textId="77777777" w:rsidR="00672345" w:rsidRDefault="00672345" w:rsidP="001B3A27">
      <w:pPr>
        <w:spacing w:line="276" w:lineRule="auto"/>
        <w:rPr>
          <w:b/>
          <w:bCs/>
          <w:lang w:val="en-US"/>
        </w:rPr>
      </w:pPr>
    </w:p>
    <w:p w14:paraId="38E2D012" w14:textId="77777777" w:rsidR="00672345" w:rsidRPr="00EA737F" w:rsidRDefault="00672345" w:rsidP="001B3A27">
      <w:pPr>
        <w:spacing w:line="276" w:lineRule="auto"/>
        <w:rPr>
          <w:b/>
          <w:bCs/>
          <w:lang w:val="en-US"/>
        </w:rPr>
      </w:pPr>
    </w:p>
    <w:p w14:paraId="70550A05" w14:textId="77777777" w:rsidR="00672345" w:rsidRDefault="00672345" w:rsidP="001B3A27">
      <w:pPr>
        <w:spacing w:line="276" w:lineRule="auto"/>
        <w:rPr>
          <w:lang w:val="en-US"/>
        </w:rPr>
      </w:pPr>
    </w:p>
    <w:p w14:paraId="096E4699" w14:textId="77777777" w:rsidR="003C5D74" w:rsidRPr="003C5D74" w:rsidRDefault="003C5D74" w:rsidP="001B3A27">
      <w:pPr>
        <w:rPr>
          <w:lang w:val="en-US"/>
        </w:rPr>
      </w:pPr>
      <w:r>
        <w:rPr>
          <w:lang w:val="en-US"/>
        </w:rPr>
        <w:t xml:space="preserve">1- </w:t>
      </w:r>
      <w:r w:rsidRPr="003C5D74">
        <w:rPr>
          <w:lang w:val="en-US"/>
        </w:rPr>
        <w:t>Tourism services have several unique characteristics. Explain any five characteristics and discuss how each one affects the management and marketing of tourism businesses.</w:t>
      </w:r>
    </w:p>
    <w:p w14:paraId="66971AE5" w14:textId="77777777" w:rsidR="003C5D74" w:rsidRPr="003C5D74" w:rsidRDefault="003C5D74" w:rsidP="001B3A27">
      <w:pPr>
        <w:rPr>
          <w:lang w:val="en-US"/>
        </w:rPr>
      </w:pPr>
    </w:p>
    <w:p w14:paraId="4DEFAFB0" w14:textId="77777777" w:rsidR="003C5D74" w:rsidRPr="003C5D74" w:rsidRDefault="003C5D74" w:rsidP="001B3A27">
      <w:pPr>
        <w:rPr>
          <w:lang w:val="en-US"/>
        </w:rPr>
      </w:pPr>
      <w:r>
        <w:rPr>
          <w:lang w:val="en-US"/>
        </w:rPr>
        <w:t xml:space="preserve">2- </w:t>
      </w:r>
      <w:r w:rsidRPr="003C5D74">
        <w:rPr>
          <w:lang w:val="en-US"/>
        </w:rPr>
        <w:t>Choose a tourist destination and identify:</w:t>
      </w:r>
    </w:p>
    <w:p w14:paraId="7F33CD5F" w14:textId="77777777" w:rsidR="003C5D74" w:rsidRPr="003C5D74" w:rsidRDefault="003C5D74" w:rsidP="001B3A27">
      <w:pPr>
        <w:pStyle w:val="ListParagraph"/>
        <w:numPr>
          <w:ilvl w:val="0"/>
          <w:numId w:val="1"/>
        </w:numPr>
        <w:ind w:left="0"/>
        <w:rPr>
          <w:lang w:val="en-US"/>
        </w:rPr>
      </w:pPr>
      <w:r w:rsidRPr="003C5D74">
        <w:rPr>
          <w:lang w:val="en-US"/>
        </w:rPr>
        <w:t>The tourism products and services offered.</w:t>
      </w:r>
    </w:p>
    <w:p w14:paraId="015ABEEF" w14:textId="77777777" w:rsidR="003C5D74" w:rsidRPr="003C5D74" w:rsidRDefault="003C5D74" w:rsidP="001B3A27">
      <w:pPr>
        <w:pStyle w:val="ListParagraph"/>
        <w:numPr>
          <w:ilvl w:val="0"/>
          <w:numId w:val="1"/>
        </w:numPr>
        <w:ind w:left="0"/>
        <w:rPr>
          <w:lang w:val="en-US"/>
        </w:rPr>
      </w:pPr>
      <w:r w:rsidRPr="003C5D74">
        <w:rPr>
          <w:lang w:val="en-US"/>
        </w:rPr>
        <w:t>The main tourism suppliers.</w:t>
      </w:r>
    </w:p>
    <w:p w14:paraId="115B8F66" w14:textId="77777777" w:rsidR="00672345" w:rsidRPr="003F716A" w:rsidRDefault="003C5D74" w:rsidP="001B3A27">
      <w:pPr>
        <w:pStyle w:val="ListParagraph"/>
        <w:numPr>
          <w:ilvl w:val="0"/>
          <w:numId w:val="1"/>
        </w:numPr>
        <w:ind w:left="0"/>
      </w:pPr>
      <w:r w:rsidRPr="003C5D74">
        <w:rPr>
          <w:lang w:val="en-US"/>
        </w:rPr>
        <w:t>The target tourist market.</w:t>
      </w:r>
    </w:p>
    <w:p w14:paraId="273C8D20" w14:textId="77777777" w:rsidR="003F716A" w:rsidRDefault="003F716A" w:rsidP="001B3A27">
      <w:pPr>
        <w:pStyle w:val="ListParagraph"/>
        <w:ind w:left="0"/>
        <w:rPr>
          <w:lang w:val="en-US"/>
        </w:rPr>
      </w:pPr>
    </w:p>
    <w:p w14:paraId="3F4B4AB8" w14:textId="77777777" w:rsidR="003F716A" w:rsidRDefault="003F716A" w:rsidP="001B3A27">
      <w:pPr>
        <w:pStyle w:val="ListParagraph"/>
        <w:ind w:left="0"/>
        <w:rPr>
          <w:lang w:val="en-US"/>
        </w:rPr>
      </w:pPr>
    </w:p>
    <w:p w14:paraId="788BCB00" w14:textId="77777777" w:rsidR="003F716A" w:rsidRDefault="003F716A" w:rsidP="001B3A27">
      <w:pPr>
        <w:pStyle w:val="ListParagraph"/>
        <w:ind w:left="0"/>
        <w:rPr>
          <w:lang w:val="en-US"/>
        </w:rPr>
      </w:pPr>
    </w:p>
    <w:p w14:paraId="29A05FF8" w14:textId="77777777" w:rsidR="003F716A" w:rsidRDefault="003F716A" w:rsidP="001B3A27">
      <w:pPr>
        <w:pStyle w:val="ListParagraph"/>
        <w:ind w:left="0"/>
        <w:rPr>
          <w:lang w:val="en-US"/>
        </w:rPr>
      </w:pPr>
    </w:p>
    <w:p w14:paraId="5F00AED0" w14:textId="77777777" w:rsidR="003F716A" w:rsidRDefault="003F716A" w:rsidP="001B3A27">
      <w:pPr>
        <w:pStyle w:val="ListParagraph"/>
        <w:ind w:left="0"/>
        <w:rPr>
          <w:lang w:val="en-US"/>
        </w:rPr>
      </w:pPr>
    </w:p>
    <w:p w14:paraId="703DA8E7" w14:textId="77777777" w:rsidR="003F716A" w:rsidRDefault="003F716A" w:rsidP="001B3A27">
      <w:pPr>
        <w:pStyle w:val="ListParagraph"/>
        <w:ind w:left="0"/>
        <w:rPr>
          <w:lang w:val="en-US"/>
        </w:rPr>
      </w:pPr>
    </w:p>
    <w:p w14:paraId="0709CA0E" w14:textId="77777777" w:rsidR="003F716A" w:rsidRDefault="003F716A" w:rsidP="001B3A27">
      <w:pPr>
        <w:pStyle w:val="ListParagraph"/>
        <w:ind w:left="0"/>
        <w:rPr>
          <w:lang w:val="en-US"/>
        </w:rPr>
      </w:pPr>
    </w:p>
    <w:p w14:paraId="1790C804" w14:textId="77777777" w:rsidR="003F716A" w:rsidRDefault="003F716A" w:rsidP="001B3A27">
      <w:pPr>
        <w:pStyle w:val="ListParagraph"/>
        <w:ind w:left="0"/>
        <w:rPr>
          <w:lang w:val="en-US"/>
        </w:rPr>
      </w:pPr>
    </w:p>
    <w:p w14:paraId="0482818F" w14:textId="77777777" w:rsidR="003F716A" w:rsidRDefault="003F716A" w:rsidP="001B3A27">
      <w:pPr>
        <w:pStyle w:val="ListParagraph"/>
        <w:ind w:left="0"/>
        <w:rPr>
          <w:lang w:val="en-US"/>
        </w:rPr>
      </w:pPr>
    </w:p>
    <w:p w14:paraId="2B178205" w14:textId="77777777" w:rsidR="003F716A" w:rsidRDefault="003F716A" w:rsidP="001B3A27">
      <w:pPr>
        <w:pStyle w:val="ListParagraph"/>
        <w:ind w:left="0"/>
        <w:rPr>
          <w:lang w:val="en-US"/>
        </w:rPr>
      </w:pPr>
    </w:p>
    <w:p w14:paraId="202D9D5F" w14:textId="77777777" w:rsidR="003F716A" w:rsidRDefault="003F716A" w:rsidP="001B3A27">
      <w:pPr>
        <w:pStyle w:val="ListParagraph"/>
        <w:ind w:left="0"/>
        <w:rPr>
          <w:lang w:val="en-US"/>
        </w:rPr>
      </w:pPr>
    </w:p>
    <w:p w14:paraId="0AE648C7" w14:textId="77777777" w:rsidR="003F716A" w:rsidRDefault="003F716A" w:rsidP="001B3A27">
      <w:pPr>
        <w:pStyle w:val="ListParagraph"/>
        <w:ind w:left="0"/>
        <w:rPr>
          <w:lang w:val="en-US"/>
        </w:rPr>
      </w:pPr>
    </w:p>
    <w:p w14:paraId="15CC73A9" w14:textId="77777777" w:rsidR="003F716A" w:rsidRDefault="003F716A" w:rsidP="001B3A27">
      <w:pPr>
        <w:pStyle w:val="ListParagraph"/>
        <w:ind w:left="0"/>
        <w:rPr>
          <w:lang w:val="en-US"/>
        </w:rPr>
      </w:pPr>
    </w:p>
    <w:p w14:paraId="79BCC542" w14:textId="77777777" w:rsidR="003F716A" w:rsidRDefault="003F716A" w:rsidP="001B3A27">
      <w:pPr>
        <w:pStyle w:val="ListParagraph"/>
        <w:ind w:left="0"/>
        <w:rPr>
          <w:lang w:val="en-US"/>
        </w:rPr>
      </w:pPr>
    </w:p>
    <w:p w14:paraId="422142B5" w14:textId="77777777" w:rsidR="003F716A" w:rsidRDefault="003F716A" w:rsidP="001B3A27">
      <w:pPr>
        <w:pStyle w:val="ListParagraph"/>
        <w:ind w:left="0"/>
        <w:rPr>
          <w:lang w:val="en-US"/>
        </w:rPr>
      </w:pPr>
    </w:p>
    <w:p w14:paraId="1F508193" w14:textId="77777777" w:rsidR="003F716A" w:rsidRDefault="003F716A" w:rsidP="001B3A27">
      <w:pPr>
        <w:pStyle w:val="ListParagraph"/>
        <w:ind w:left="0"/>
        <w:rPr>
          <w:lang w:val="en-US"/>
        </w:rPr>
      </w:pPr>
    </w:p>
    <w:p w14:paraId="03D0EBDC" w14:textId="77777777" w:rsidR="003F716A" w:rsidRDefault="003F716A" w:rsidP="001B3A27">
      <w:pPr>
        <w:pStyle w:val="ListParagraph"/>
        <w:ind w:left="0"/>
        <w:rPr>
          <w:lang w:val="en-US"/>
        </w:rPr>
      </w:pPr>
    </w:p>
    <w:p w14:paraId="1A2B801B" w14:textId="77777777" w:rsidR="001B3A27" w:rsidRDefault="001B3A27" w:rsidP="001B3A27">
      <w:pPr>
        <w:pStyle w:val="ListParagraph"/>
        <w:ind w:left="0"/>
        <w:rPr>
          <w:lang w:val="en-US"/>
        </w:rPr>
      </w:pPr>
    </w:p>
    <w:p w14:paraId="23F06A75" w14:textId="77777777" w:rsidR="001B3A27" w:rsidRPr="001B3A27" w:rsidRDefault="001B3A27" w:rsidP="001B3A27">
      <w:pPr>
        <w:pStyle w:val="ListParagraph"/>
        <w:ind w:left="0"/>
        <w:rPr>
          <w:b/>
          <w:bCs/>
          <w:lang w:val="en-GB"/>
        </w:rPr>
      </w:pPr>
      <w:r w:rsidRPr="001B3A27">
        <w:rPr>
          <w:b/>
          <w:bCs/>
          <w:lang w:val="en-GB"/>
        </w:rPr>
        <w:lastRenderedPageBreak/>
        <w:t>1. Five Characteristics of Tourism Services and Their Impact on Management and Marketing</w:t>
      </w:r>
    </w:p>
    <w:p w14:paraId="5930C7B8" w14:textId="77777777" w:rsidR="001B3A27" w:rsidRPr="001B3A27" w:rsidRDefault="001B3A27" w:rsidP="001B3A27">
      <w:pPr>
        <w:pStyle w:val="ListParagraph"/>
        <w:ind w:left="0"/>
        <w:rPr>
          <w:lang w:val="en-GB"/>
        </w:rPr>
      </w:pPr>
      <w:r w:rsidRPr="001B3A27">
        <w:rPr>
          <w:lang w:val="en-GB"/>
        </w:rPr>
        <w:t xml:space="preserve">Tourism services differ from physical products because tourists mainly purchase an experience rather than something tangible that they can own. Five important characteristics are </w:t>
      </w:r>
      <w:r w:rsidRPr="001B3A27">
        <w:rPr>
          <w:b/>
          <w:bCs/>
          <w:lang w:val="en-GB"/>
        </w:rPr>
        <w:t>intangibility, inseparability, variability, perishability and customer participation</w:t>
      </w:r>
      <w:r w:rsidRPr="001B3A27">
        <w:rPr>
          <w:lang w:val="en-GB"/>
        </w:rPr>
        <w:t>. These characteristics create specific challenges for tourism managers and marketers.</w:t>
      </w:r>
    </w:p>
    <w:p w14:paraId="3F6AC70B" w14:textId="77777777" w:rsidR="001B3A27" w:rsidRPr="001B3A27" w:rsidRDefault="001B3A27" w:rsidP="001B3A27">
      <w:pPr>
        <w:pStyle w:val="ListParagraph"/>
        <w:ind w:left="0"/>
        <w:rPr>
          <w:b/>
          <w:bCs/>
          <w:lang w:val="en-GB"/>
        </w:rPr>
      </w:pPr>
      <w:r w:rsidRPr="001B3A27">
        <w:rPr>
          <w:b/>
          <w:bCs/>
          <w:lang w:val="en-GB"/>
        </w:rPr>
        <w:t>1. Intangibility</w:t>
      </w:r>
    </w:p>
    <w:p w14:paraId="7E62CBBB" w14:textId="77777777" w:rsidR="001B3A27" w:rsidRPr="001B3A27" w:rsidRDefault="001B3A27" w:rsidP="001B3A27">
      <w:pPr>
        <w:pStyle w:val="ListParagraph"/>
        <w:ind w:left="0"/>
        <w:rPr>
          <w:lang w:val="en-GB"/>
        </w:rPr>
      </w:pPr>
      <w:r w:rsidRPr="001B3A27">
        <w:rPr>
          <w:lang w:val="en-GB"/>
        </w:rPr>
        <w:t>Tourism services are largely intangible because customers cannot physically examine or test a holiday, hotel experience or guided tour before purchasing it. For example, a tourist cannot experience a hotel stay before making a reservation. Therefore, perceived risk can be relatively high. Tourism businesses need to reduce this uncertainty by using photographs, videos, customer reviews, testimonials, ratings and detailed descriptions in their marketing communications. Managers must also concentrate on building a strong brand reputation and maintaining consistent service standards. Effective communication is particularly important because the value of tourism is strongly connected with the experience expected by the customer (Moeller, 2010).</w:t>
      </w:r>
    </w:p>
    <w:p w14:paraId="2F2EC3DD" w14:textId="77777777" w:rsidR="001B3A27" w:rsidRPr="001B3A27" w:rsidRDefault="001B3A27" w:rsidP="001B3A27">
      <w:pPr>
        <w:pStyle w:val="ListParagraph"/>
        <w:ind w:left="0"/>
        <w:rPr>
          <w:b/>
          <w:bCs/>
          <w:lang w:val="en-GB"/>
        </w:rPr>
      </w:pPr>
      <w:r w:rsidRPr="001B3A27">
        <w:rPr>
          <w:b/>
          <w:bCs/>
          <w:lang w:val="en-GB"/>
        </w:rPr>
        <w:t>2. Inseparability</w:t>
      </w:r>
    </w:p>
    <w:p w14:paraId="301CC3BD" w14:textId="77777777" w:rsidR="001B3A27" w:rsidRPr="001B3A27" w:rsidRDefault="001B3A27" w:rsidP="001B3A27">
      <w:pPr>
        <w:pStyle w:val="ListParagraph"/>
        <w:ind w:left="0"/>
        <w:rPr>
          <w:lang w:val="en-GB"/>
        </w:rPr>
      </w:pPr>
      <w:r w:rsidRPr="001B3A27">
        <w:rPr>
          <w:lang w:val="en-GB"/>
        </w:rPr>
        <w:t>Inseparability means that tourism services are generally produced and consumed at approximately the same time. A hotel stay, restaurant meal or guided tour requires interaction between employees and customers. Consequently, employees become an important part of the tourism product. Managers therefore need to recruit suitable employees, provide regular training and develop effective customer-service procedures. From a marketing perspective, positive employee–customer interactions can create favourable reviews, recommendations and repeat visits. Service encounters therefore become an important part of the overall brand experience (Moeller, 2010).</w:t>
      </w:r>
    </w:p>
    <w:p w14:paraId="5A8DE3F4" w14:textId="77777777" w:rsidR="001B3A27" w:rsidRPr="001B3A27" w:rsidRDefault="001B3A27" w:rsidP="001B3A27">
      <w:pPr>
        <w:pStyle w:val="ListParagraph"/>
        <w:ind w:left="0"/>
        <w:rPr>
          <w:b/>
          <w:bCs/>
          <w:lang w:val="en-GB"/>
        </w:rPr>
      </w:pPr>
      <w:r w:rsidRPr="001B3A27">
        <w:rPr>
          <w:b/>
          <w:bCs/>
          <w:lang w:val="en-GB"/>
        </w:rPr>
        <w:t>3. Variability</w:t>
      </w:r>
    </w:p>
    <w:p w14:paraId="106EED9F" w14:textId="77777777" w:rsidR="001B3A27" w:rsidRPr="001B3A27" w:rsidRDefault="001B3A27" w:rsidP="001B3A27">
      <w:pPr>
        <w:pStyle w:val="ListParagraph"/>
        <w:ind w:left="0"/>
        <w:rPr>
          <w:lang w:val="en-GB"/>
        </w:rPr>
      </w:pPr>
      <w:r w:rsidRPr="001B3A27">
        <w:rPr>
          <w:lang w:val="en-GB"/>
        </w:rPr>
        <w:t>Tourism services can vary because their quality depends on who provides the service, when it is provided and the circumstances in which it occurs. For example, two customers staying at the same hotel may have different experiences because of differences in staff performance, customer expectations or service conditions. Management must therefore introduce employee training, service standards, quality monitoring and customer-feedback systems. Marketing should avoid making unrealistic promises and should communicate a service experience that the organisation can consistently deliver.</w:t>
      </w:r>
    </w:p>
    <w:p w14:paraId="0A9EA869" w14:textId="77777777" w:rsidR="001B3A27" w:rsidRPr="001B3A27" w:rsidRDefault="001B3A27" w:rsidP="001B3A27">
      <w:pPr>
        <w:pStyle w:val="ListParagraph"/>
        <w:ind w:left="0"/>
        <w:rPr>
          <w:b/>
          <w:bCs/>
          <w:lang w:val="en-GB"/>
        </w:rPr>
      </w:pPr>
      <w:r w:rsidRPr="001B3A27">
        <w:rPr>
          <w:b/>
          <w:bCs/>
          <w:lang w:val="en-GB"/>
        </w:rPr>
        <w:t>4. Perishability</w:t>
      </w:r>
    </w:p>
    <w:p w14:paraId="03AF67BD" w14:textId="77777777" w:rsidR="001B3A27" w:rsidRPr="001B3A27" w:rsidRDefault="001B3A27" w:rsidP="001B3A27">
      <w:pPr>
        <w:pStyle w:val="ListParagraph"/>
        <w:ind w:left="0"/>
        <w:rPr>
          <w:lang w:val="en-GB"/>
        </w:rPr>
      </w:pPr>
      <w:r w:rsidRPr="001B3A27">
        <w:rPr>
          <w:lang w:val="en-GB"/>
        </w:rPr>
        <w:t>Tourism services cannot normally be stored for future sale. An empty hotel room tonight or an unsold airline seat represents capacity that cannot generally be recovered later. This creates major revenue-management challenges. Managers can use dynamic pricing, seasonal promotions, advance booking discounts and special packages to balance demand. Marketing activities can also be targeted towards different customer segments during low-demand periods. Effective demand forecasting is therefore essential for maximising capacity utilisation and profitability (Moeller, 2010).</w:t>
      </w:r>
    </w:p>
    <w:p w14:paraId="7B2B7BD9" w14:textId="77777777" w:rsidR="001B3A27" w:rsidRPr="001B3A27" w:rsidRDefault="001B3A27" w:rsidP="001B3A27">
      <w:pPr>
        <w:pStyle w:val="ListParagraph"/>
        <w:ind w:left="0"/>
        <w:rPr>
          <w:b/>
          <w:bCs/>
          <w:lang w:val="en-GB"/>
        </w:rPr>
      </w:pPr>
      <w:r w:rsidRPr="001B3A27">
        <w:rPr>
          <w:b/>
          <w:bCs/>
          <w:lang w:val="en-GB"/>
        </w:rPr>
        <w:t>5. Customer Participation</w:t>
      </w:r>
    </w:p>
    <w:p w14:paraId="4E3B2AE4" w14:textId="77777777" w:rsidR="001B3A27" w:rsidRPr="001B3A27" w:rsidRDefault="001B3A27" w:rsidP="001B3A27">
      <w:pPr>
        <w:pStyle w:val="ListParagraph"/>
        <w:ind w:left="0"/>
        <w:rPr>
          <w:lang w:val="en-GB"/>
        </w:rPr>
      </w:pPr>
      <w:r w:rsidRPr="001B3A27">
        <w:rPr>
          <w:lang w:val="en-GB"/>
        </w:rPr>
        <w:t xml:space="preserve">Tourists actively participate in creating their own experiences. Their behaviour, expectations and interactions with employees and other tourists can influence perceived service quality. Consequently, tourism managers must understand customer needs and involve customers through personalised services, feedback systems and digital communication. Marketing should also focus on experience creation rather than simply selling a physical product. </w:t>
      </w:r>
      <w:r w:rsidRPr="001B3A27">
        <w:rPr>
          <w:lang w:val="en-GB"/>
        </w:rPr>
        <w:lastRenderedPageBreak/>
        <w:t>Positive experiences can strengthen customer satisfaction, loyalty and destination reputation.</w:t>
      </w:r>
    </w:p>
    <w:p w14:paraId="4EE95ECB" w14:textId="77777777" w:rsidR="001B3A27" w:rsidRPr="001B3A27" w:rsidRDefault="001B3A27" w:rsidP="001B3A27">
      <w:pPr>
        <w:pStyle w:val="ListParagraph"/>
        <w:ind w:left="0"/>
        <w:rPr>
          <w:b/>
          <w:bCs/>
          <w:lang w:val="en-GB"/>
        </w:rPr>
      </w:pPr>
      <w:r w:rsidRPr="001B3A27">
        <w:rPr>
          <w:b/>
          <w:bCs/>
          <w:lang w:val="en-GB"/>
        </w:rPr>
        <w:t>Conclusion</w:t>
      </w:r>
    </w:p>
    <w:p w14:paraId="69E67626" w14:textId="77777777" w:rsidR="001B3A27" w:rsidRPr="001B3A27" w:rsidRDefault="001B3A27" w:rsidP="001B3A27">
      <w:pPr>
        <w:pStyle w:val="ListParagraph"/>
        <w:ind w:left="0"/>
        <w:rPr>
          <w:lang w:val="en-GB"/>
        </w:rPr>
      </w:pPr>
      <w:r w:rsidRPr="001B3A27">
        <w:rPr>
          <w:lang w:val="en-GB"/>
        </w:rPr>
        <w:t>Overall, these characteristics make tourism management more complex than the management of many physical products. Tourism businesses must focus on employee performance, service consistency, demand management, customer participation and strong promotional communication. Understanding these characteristics allows businesses to develop appropriate marketing strategies while improving customer satisfaction and long-term competitiveness (Moeller, 2010).</w:t>
      </w:r>
    </w:p>
    <w:p w14:paraId="494F78EE" w14:textId="5D021649" w:rsidR="001B3A27" w:rsidRDefault="001B3A27" w:rsidP="001B3A27">
      <w:pPr>
        <w:pStyle w:val="ListParagraph"/>
        <w:ind w:left="0"/>
        <w:rPr>
          <w:lang w:val="en-GB"/>
        </w:rPr>
      </w:pPr>
    </w:p>
    <w:p w14:paraId="79EC116E" w14:textId="77777777" w:rsidR="001B3A27" w:rsidRPr="001B3A27" w:rsidRDefault="001B3A27" w:rsidP="001B3A27">
      <w:pPr>
        <w:pStyle w:val="ListParagraph"/>
        <w:ind w:left="0"/>
        <w:rPr>
          <w:lang w:val="en-GB"/>
        </w:rPr>
      </w:pPr>
    </w:p>
    <w:p w14:paraId="08DF163C" w14:textId="77777777" w:rsidR="001B3A27" w:rsidRDefault="001B3A27" w:rsidP="001B3A27">
      <w:pPr>
        <w:pStyle w:val="ListParagraph"/>
        <w:ind w:left="0"/>
        <w:rPr>
          <w:b/>
          <w:bCs/>
          <w:lang w:val="en-GB"/>
        </w:rPr>
      </w:pPr>
      <w:r w:rsidRPr="001B3A27">
        <w:rPr>
          <w:b/>
          <w:bCs/>
          <w:lang w:val="en-GB"/>
        </w:rPr>
        <w:t>2. Tourist Destination: Paris, France</w:t>
      </w:r>
    </w:p>
    <w:p w14:paraId="05965357" w14:textId="77777777" w:rsidR="001B3A27" w:rsidRPr="001B3A27" w:rsidRDefault="001B3A27" w:rsidP="001B3A27">
      <w:pPr>
        <w:pStyle w:val="ListParagraph"/>
        <w:ind w:left="0"/>
        <w:rPr>
          <w:b/>
          <w:bCs/>
          <w:lang w:val="en-GB"/>
        </w:rPr>
      </w:pPr>
    </w:p>
    <w:p w14:paraId="7164B21E" w14:textId="77777777" w:rsidR="001B3A27" w:rsidRPr="001B3A27" w:rsidRDefault="001B3A27" w:rsidP="001B3A27">
      <w:pPr>
        <w:pStyle w:val="ListParagraph"/>
        <w:ind w:left="0"/>
        <w:rPr>
          <w:lang w:val="en-GB"/>
        </w:rPr>
      </w:pPr>
      <w:r w:rsidRPr="001B3A27">
        <w:rPr>
          <w:b/>
          <w:bCs/>
          <w:lang w:val="en-GB"/>
        </w:rPr>
        <w:t>Chosen Tourist Destination: Paris, France</w:t>
      </w:r>
    </w:p>
    <w:p w14:paraId="3F121D30" w14:textId="77777777" w:rsidR="001B3A27" w:rsidRPr="001B3A27" w:rsidRDefault="001B3A27" w:rsidP="001B3A27">
      <w:pPr>
        <w:pStyle w:val="ListParagraph"/>
        <w:ind w:left="0"/>
        <w:rPr>
          <w:lang w:val="en-GB"/>
        </w:rPr>
      </w:pPr>
      <w:r w:rsidRPr="001B3A27">
        <w:rPr>
          <w:lang w:val="en-GB"/>
        </w:rPr>
        <w:t>Paris is one of the world's leading international tourism destinations and offers a combination of cultural attractions, heritage, gastronomy, entertainment, shopping and hospitality services. Tourism products are created through the combination of attractions, facilities, services and activities that together form the visitor experience (</w:t>
      </w:r>
      <w:proofErr w:type="spellStart"/>
      <w:r w:rsidRPr="001B3A27">
        <w:rPr>
          <w:lang w:val="en-GB"/>
        </w:rPr>
        <w:t>Benur</w:t>
      </w:r>
      <w:proofErr w:type="spellEnd"/>
      <w:r w:rsidRPr="001B3A27">
        <w:rPr>
          <w:lang w:val="en-GB"/>
        </w:rPr>
        <w:t xml:space="preserve"> &amp; Bramwell, 2015).</w:t>
      </w:r>
    </w:p>
    <w:p w14:paraId="34F690AE" w14:textId="77777777" w:rsidR="001B3A27" w:rsidRPr="001B3A27" w:rsidRDefault="001B3A27" w:rsidP="001B3A27">
      <w:pPr>
        <w:pStyle w:val="ListParagraph"/>
        <w:ind w:left="0"/>
        <w:rPr>
          <w:b/>
          <w:bCs/>
          <w:lang w:val="en-GB"/>
        </w:rPr>
      </w:pPr>
      <w:r w:rsidRPr="001B3A27">
        <w:rPr>
          <w:b/>
          <w:bCs/>
          <w:lang w:val="en-GB"/>
        </w:rPr>
        <w:t>Tourism Products and Services Offered</w:t>
      </w:r>
    </w:p>
    <w:p w14:paraId="72193FAB" w14:textId="77777777" w:rsidR="001B3A27" w:rsidRPr="001B3A27" w:rsidRDefault="001B3A27" w:rsidP="001B3A27">
      <w:pPr>
        <w:pStyle w:val="ListParagraph"/>
        <w:ind w:left="0"/>
        <w:rPr>
          <w:lang w:val="en-GB"/>
        </w:rPr>
      </w:pPr>
      <w:r w:rsidRPr="001B3A27">
        <w:rPr>
          <w:lang w:val="en-GB"/>
        </w:rPr>
        <w:t xml:space="preserve">Paris provides a diverse range of tourism products and services. Major cultural and heritage attractions include the </w:t>
      </w:r>
      <w:r w:rsidRPr="001B3A27">
        <w:rPr>
          <w:b/>
          <w:bCs/>
          <w:lang w:val="en-GB"/>
        </w:rPr>
        <w:t>Eiffel Tower, Louvre Museum, Notre-Dame Cathedral, Arc de Triomphe and Sacré-</w:t>
      </w:r>
      <w:proofErr w:type="spellStart"/>
      <w:r w:rsidRPr="001B3A27">
        <w:rPr>
          <w:b/>
          <w:bCs/>
          <w:lang w:val="en-GB"/>
        </w:rPr>
        <w:t>Cœur</w:t>
      </w:r>
      <w:proofErr w:type="spellEnd"/>
      <w:r w:rsidRPr="001B3A27">
        <w:rPr>
          <w:lang w:val="en-GB"/>
        </w:rPr>
        <w:t>. Visitors can also experience Seine River cruises, guided city tours, food and wine experiences, fashion and shopping, cultural events and entertainment. Accommodation ranges from luxury hotels and boutique hotels to budget accommodation and serviced apartments. Restaurants, cafés, bakeries and gastronomic experiences are also important elements of the tourism product. Transport services, including metro, buses, taxis and airport connections, support tourist mobility throughout the destination.</w:t>
      </w:r>
    </w:p>
    <w:p w14:paraId="4DAC88DE" w14:textId="77777777" w:rsidR="001B3A27" w:rsidRPr="001B3A27" w:rsidRDefault="001B3A27" w:rsidP="001B3A27">
      <w:pPr>
        <w:pStyle w:val="ListParagraph"/>
        <w:ind w:left="0"/>
        <w:rPr>
          <w:lang w:val="en-GB"/>
        </w:rPr>
      </w:pPr>
      <w:r w:rsidRPr="001B3A27">
        <w:rPr>
          <w:lang w:val="en-GB"/>
        </w:rPr>
        <w:t>The combination of attractions and supporting services is important because tourists generally purchase an overall destination experience rather than one isolated product. Tourism products can also be diversified into different themes and market segments to increase destination competitiveness (</w:t>
      </w:r>
      <w:proofErr w:type="spellStart"/>
      <w:r w:rsidRPr="001B3A27">
        <w:rPr>
          <w:lang w:val="en-GB"/>
        </w:rPr>
        <w:t>Benur</w:t>
      </w:r>
      <w:proofErr w:type="spellEnd"/>
      <w:r w:rsidRPr="001B3A27">
        <w:rPr>
          <w:lang w:val="en-GB"/>
        </w:rPr>
        <w:t xml:space="preserve"> &amp; Bramwell, 2015).</w:t>
      </w:r>
    </w:p>
    <w:p w14:paraId="6F0B8F54" w14:textId="77777777" w:rsidR="001B3A27" w:rsidRPr="001B3A27" w:rsidRDefault="001B3A27" w:rsidP="001B3A27">
      <w:pPr>
        <w:pStyle w:val="ListParagraph"/>
        <w:ind w:left="0"/>
        <w:rPr>
          <w:b/>
          <w:bCs/>
          <w:lang w:val="en-GB"/>
        </w:rPr>
      </w:pPr>
      <w:r w:rsidRPr="001B3A27">
        <w:rPr>
          <w:b/>
          <w:bCs/>
          <w:lang w:val="en-GB"/>
        </w:rPr>
        <w:t>Main Tourism Suppliers</w:t>
      </w:r>
    </w:p>
    <w:p w14:paraId="29866BD3" w14:textId="77777777" w:rsidR="001B3A27" w:rsidRPr="001B3A27" w:rsidRDefault="001B3A27" w:rsidP="001B3A27">
      <w:pPr>
        <w:pStyle w:val="ListParagraph"/>
        <w:ind w:left="0"/>
        <w:rPr>
          <w:lang w:val="en-GB"/>
        </w:rPr>
      </w:pPr>
      <w:r w:rsidRPr="001B3A27">
        <w:rPr>
          <w:lang w:val="en-GB"/>
        </w:rPr>
        <w:t xml:space="preserve">Paris's tourism supply chain consists of numerous public and private organisations. Major suppliers include </w:t>
      </w:r>
      <w:r w:rsidRPr="001B3A27">
        <w:rPr>
          <w:b/>
          <w:bCs/>
          <w:lang w:val="en-GB"/>
        </w:rPr>
        <w:t>hotels, restaurants, airlines, railway companies, tour operators, travel agencies, museums, visitor attractions, tour guides, cruise operators and local transport providers</w:t>
      </w:r>
      <w:r w:rsidRPr="001B3A27">
        <w:rPr>
          <w:lang w:val="en-GB"/>
        </w:rPr>
        <w:t>. The destination also depends on destination-management and tourism-promotion organisations that coordinate marketing and support tourism development.</w:t>
      </w:r>
    </w:p>
    <w:p w14:paraId="24E33D1E" w14:textId="77777777" w:rsidR="001B3A27" w:rsidRPr="001B3A27" w:rsidRDefault="001B3A27" w:rsidP="001B3A27">
      <w:pPr>
        <w:pStyle w:val="ListParagraph"/>
        <w:ind w:left="0"/>
        <w:rPr>
          <w:lang w:val="en-GB"/>
        </w:rPr>
      </w:pPr>
      <w:r w:rsidRPr="001B3A27">
        <w:rPr>
          <w:lang w:val="en-GB"/>
        </w:rPr>
        <w:t xml:space="preserve">An important characteristic of destination management is that many independent organisations contribute to the overall visitor experience. Therefore, effective cooperation between public authorities and private tourism businesses is essential. </w:t>
      </w:r>
      <w:proofErr w:type="spellStart"/>
      <w:r w:rsidRPr="001B3A27">
        <w:rPr>
          <w:lang w:val="en-GB"/>
        </w:rPr>
        <w:t>Buhalis</w:t>
      </w:r>
      <w:proofErr w:type="spellEnd"/>
      <w:r w:rsidRPr="001B3A27">
        <w:rPr>
          <w:lang w:val="en-GB"/>
        </w:rPr>
        <w:t xml:space="preserve"> (2000) argues that successful destination marketing requires coordination among stakeholders and the development of partnerships between different tourism organisations.</w:t>
      </w:r>
    </w:p>
    <w:p w14:paraId="3CAC7BF8" w14:textId="77777777" w:rsidR="001B3A27" w:rsidRPr="001B3A27" w:rsidRDefault="001B3A27" w:rsidP="001B3A27">
      <w:pPr>
        <w:pStyle w:val="ListParagraph"/>
        <w:ind w:left="0"/>
        <w:rPr>
          <w:b/>
          <w:bCs/>
          <w:lang w:val="en-GB"/>
        </w:rPr>
      </w:pPr>
      <w:r w:rsidRPr="001B3A27">
        <w:rPr>
          <w:b/>
          <w:bCs/>
          <w:lang w:val="en-GB"/>
        </w:rPr>
        <w:t>Target Tourist Market</w:t>
      </w:r>
    </w:p>
    <w:p w14:paraId="401CAB4A" w14:textId="77777777" w:rsidR="001B3A27" w:rsidRPr="001B3A27" w:rsidRDefault="001B3A27" w:rsidP="001B3A27">
      <w:pPr>
        <w:pStyle w:val="ListParagraph"/>
        <w:ind w:left="0"/>
        <w:rPr>
          <w:lang w:val="en-GB"/>
        </w:rPr>
      </w:pPr>
      <w:r w:rsidRPr="001B3A27">
        <w:rPr>
          <w:lang w:val="en-GB"/>
        </w:rPr>
        <w:t xml:space="preserve">Paris attracts several major tourist segments. The </w:t>
      </w:r>
      <w:r w:rsidRPr="001B3A27">
        <w:rPr>
          <w:b/>
          <w:bCs/>
          <w:lang w:val="en-GB"/>
        </w:rPr>
        <w:t>international leisure market</w:t>
      </w:r>
      <w:r w:rsidRPr="001B3A27">
        <w:rPr>
          <w:lang w:val="en-GB"/>
        </w:rPr>
        <w:t xml:space="preserve"> is particularly important and includes couples, families, cultural tourists, luxury travellers and short-break visitors. The destination also attracts business travellers and visitors attending conferences, </w:t>
      </w:r>
      <w:r w:rsidRPr="001B3A27">
        <w:rPr>
          <w:lang w:val="en-GB"/>
        </w:rPr>
        <w:lastRenderedPageBreak/>
        <w:t>exhibitions and other professional events. Young travellers and independent tourists are another important segment because Paris offers cultural experiences, entertainment, shopping and extensive public transport.</w:t>
      </w:r>
    </w:p>
    <w:p w14:paraId="26E419B0" w14:textId="77777777" w:rsidR="001B3A27" w:rsidRPr="001B3A27" w:rsidRDefault="001B3A27" w:rsidP="001B3A27">
      <w:pPr>
        <w:pStyle w:val="ListParagraph"/>
        <w:ind w:left="0"/>
        <w:rPr>
          <w:lang w:val="en-GB"/>
        </w:rPr>
      </w:pPr>
      <w:r w:rsidRPr="001B3A27">
        <w:rPr>
          <w:lang w:val="en-GB"/>
        </w:rPr>
        <w:t>Paris can use market segmentation to target tourists according to their motivations and purchasing behaviour. For example, cultural tourists can be targeted through museum and heritage campaigns, while luxury tourists can be targeted through premium hotels, fine dining, fashion and exclusive experiences. Destination image is particularly important because tourists' perceptions of a destination can influence their preference for products associated with that destination (Lim &amp; Weaver, 2014).</w:t>
      </w:r>
    </w:p>
    <w:p w14:paraId="17BA4CAE" w14:textId="77777777" w:rsidR="001B3A27" w:rsidRPr="001B3A27" w:rsidRDefault="001B3A27" w:rsidP="001B3A27">
      <w:pPr>
        <w:pStyle w:val="ListParagraph"/>
        <w:ind w:left="0"/>
        <w:rPr>
          <w:b/>
          <w:bCs/>
          <w:lang w:val="en-GB"/>
        </w:rPr>
      </w:pPr>
      <w:r w:rsidRPr="001B3A27">
        <w:rPr>
          <w:b/>
          <w:bCs/>
          <w:lang w:val="en-GB"/>
        </w:rPr>
        <w:t>Conclusion</w:t>
      </w:r>
    </w:p>
    <w:p w14:paraId="611C7D96" w14:textId="77777777" w:rsidR="001B3A27" w:rsidRPr="001B3A27" w:rsidRDefault="001B3A27" w:rsidP="001B3A27">
      <w:pPr>
        <w:pStyle w:val="ListParagraph"/>
        <w:ind w:left="0"/>
        <w:rPr>
          <w:lang w:val="en-GB"/>
        </w:rPr>
      </w:pPr>
      <w:r w:rsidRPr="001B3A27">
        <w:rPr>
          <w:lang w:val="en-GB"/>
        </w:rPr>
        <w:t>Paris is a successful tourism destination because it combines strong cultural and heritage attractions with accommodation, transport, food, entertainment and shopping services. However, its competitiveness depends on effective cooperation between tourism suppliers and destination-management organisations. Developing diverse products and maintaining a strong destination image can help Paris attract different tourist segments and maintain its international competitiveness (</w:t>
      </w:r>
      <w:proofErr w:type="spellStart"/>
      <w:r w:rsidRPr="001B3A27">
        <w:rPr>
          <w:lang w:val="en-GB"/>
        </w:rPr>
        <w:t>Buhalis</w:t>
      </w:r>
      <w:proofErr w:type="spellEnd"/>
      <w:r w:rsidRPr="001B3A27">
        <w:rPr>
          <w:lang w:val="en-GB"/>
        </w:rPr>
        <w:t>, 2000).</w:t>
      </w:r>
    </w:p>
    <w:p w14:paraId="1D0ABD2F" w14:textId="7307D372" w:rsidR="001B3A27" w:rsidRPr="001B3A27" w:rsidRDefault="001B3A27" w:rsidP="001B3A27">
      <w:pPr>
        <w:pStyle w:val="ListParagraph"/>
        <w:ind w:left="0"/>
        <w:rPr>
          <w:lang w:val="en-GB"/>
        </w:rPr>
      </w:pPr>
    </w:p>
    <w:p w14:paraId="400877CF" w14:textId="77777777" w:rsidR="001B3A27" w:rsidRPr="001B3A27" w:rsidRDefault="001B3A27" w:rsidP="001B3A27">
      <w:pPr>
        <w:pStyle w:val="ListParagraph"/>
        <w:ind w:left="0"/>
        <w:rPr>
          <w:b/>
          <w:bCs/>
          <w:lang w:val="en-GB"/>
        </w:rPr>
      </w:pPr>
      <w:r w:rsidRPr="001B3A27">
        <w:rPr>
          <w:b/>
          <w:bCs/>
          <w:lang w:val="en-GB"/>
        </w:rPr>
        <w:t>References</w:t>
      </w:r>
    </w:p>
    <w:p w14:paraId="1FE921D5" w14:textId="77777777" w:rsidR="001B3A27" w:rsidRPr="001B3A27" w:rsidRDefault="001B3A27" w:rsidP="001B3A27">
      <w:pPr>
        <w:pStyle w:val="ListParagraph"/>
        <w:numPr>
          <w:ilvl w:val="0"/>
          <w:numId w:val="7"/>
        </w:numPr>
        <w:ind w:left="0"/>
        <w:rPr>
          <w:lang w:val="en-GB"/>
        </w:rPr>
      </w:pPr>
      <w:proofErr w:type="spellStart"/>
      <w:r w:rsidRPr="001B3A27">
        <w:rPr>
          <w:b/>
          <w:bCs/>
          <w:lang w:val="en-GB"/>
        </w:rPr>
        <w:t>Benur</w:t>
      </w:r>
      <w:proofErr w:type="spellEnd"/>
      <w:r w:rsidRPr="001B3A27">
        <w:rPr>
          <w:b/>
          <w:bCs/>
          <w:lang w:val="en-GB"/>
        </w:rPr>
        <w:t>, A.M. and Bramwell, B. (2015)</w:t>
      </w:r>
      <w:r w:rsidRPr="001B3A27">
        <w:rPr>
          <w:lang w:val="en-GB"/>
        </w:rPr>
        <w:t xml:space="preserve"> ‘Tourism product development and product diversification in destinations’, </w:t>
      </w:r>
      <w:r w:rsidRPr="001B3A27">
        <w:rPr>
          <w:i/>
          <w:iCs/>
          <w:lang w:val="en-GB"/>
        </w:rPr>
        <w:t>Tourism Management</w:t>
      </w:r>
      <w:r w:rsidRPr="001B3A27">
        <w:rPr>
          <w:lang w:val="en-GB"/>
        </w:rPr>
        <w:t xml:space="preserve">, 50, pp. 213–224. </w:t>
      </w:r>
      <w:hyperlink r:id="rId6" w:tgtFrame="_new" w:history="1">
        <w:r w:rsidRPr="001B3A27">
          <w:rPr>
            <w:rStyle w:val="Hyperlink"/>
            <w:lang w:val="en-GB"/>
          </w:rPr>
          <w:t>https://doi.org/10.1016/j.tourman.2015.02.005</w:t>
        </w:r>
      </w:hyperlink>
      <w:r w:rsidRPr="001B3A27">
        <w:rPr>
          <w:lang w:val="en-GB"/>
        </w:rPr>
        <w:t xml:space="preserve"> </w:t>
      </w:r>
    </w:p>
    <w:p w14:paraId="4DC3B5DB" w14:textId="77777777" w:rsidR="001B3A27" w:rsidRPr="001B3A27" w:rsidRDefault="001B3A27" w:rsidP="001B3A27">
      <w:pPr>
        <w:pStyle w:val="ListParagraph"/>
        <w:numPr>
          <w:ilvl w:val="0"/>
          <w:numId w:val="7"/>
        </w:numPr>
        <w:ind w:left="0"/>
        <w:rPr>
          <w:lang w:val="en-GB"/>
        </w:rPr>
      </w:pPr>
      <w:proofErr w:type="spellStart"/>
      <w:r w:rsidRPr="001B3A27">
        <w:rPr>
          <w:b/>
          <w:bCs/>
          <w:lang w:val="en-GB"/>
        </w:rPr>
        <w:t>Buhalis</w:t>
      </w:r>
      <w:proofErr w:type="spellEnd"/>
      <w:r w:rsidRPr="001B3A27">
        <w:rPr>
          <w:b/>
          <w:bCs/>
          <w:lang w:val="en-GB"/>
        </w:rPr>
        <w:t>, D. (2000)</w:t>
      </w:r>
      <w:r w:rsidRPr="001B3A27">
        <w:rPr>
          <w:lang w:val="en-GB"/>
        </w:rPr>
        <w:t xml:space="preserve"> ‘Marketing the competitive destination of the future’, </w:t>
      </w:r>
      <w:r w:rsidRPr="001B3A27">
        <w:rPr>
          <w:i/>
          <w:iCs/>
          <w:lang w:val="en-GB"/>
        </w:rPr>
        <w:t>Tourism Management</w:t>
      </w:r>
      <w:r w:rsidRPr="001B3A27">
        <w:rPr>
          <w:lang w:val="en-GB"/>
        </w:rPr>
        <w:t xml:space="preserve">, 21(1), pp. 97–116. https://doi.org/10.1016/S0261-5177(99)00095-3 </w:t>
      </w:r>
    </w:p>
    <w:p w14:paraId="6824655A" w14:textId="77777777" w:rsidR="001B3A27" w:rsidRPr="001B3A27" w:rsidRDefault="001B3A27" w:rsidP="001B3A27">
      <w:pPr>
        <w:pStyle w:val="ListParagraph"/>
        <w:numPr>
          <w:ilvl w:val="0"/>
          <w:numId w:val="7"/>
        </w:numPr>
        <w:ind w:left="0"/>
        <w:rPr>
          <w:lang w:val="en-GB"/>
        </w:rPr>
      </w:pPr>
      <w:r w:rsidRPr="001B3A27">
        <w:rPr>
          <w:b/>
          <w:bCs/>
          <w:lang w:val="en-GB"/>
        </w:rPr>
        <w:t>Lim, Y. and Weaver, P.A. (2014)</w:t>
      </w:r>
      <w:r w:rsidRPr="001B3A27">
        <w:rPr>
          <w:lang w:val="en-GB"/>
        </w:rPr>
        <w:t xml:space="preserve"> ‘Customer-based brand equity for a destination: The effect of destination image on preference for products associated with a destination brand’, </w:t>
      </w:r>
      <w:r w:rsidRPr="001B3A27">
        <w:rPr>
          <w:i/>
          <w:iCs/>
          <w:lang w:val="en-GB"/>
        </w:rPr>
        <w:t>International Journal of Tourism Research</w:t>
      </w:r>
      <w:r w:rsidRPr="001B3A27">
        <w:rPr>
          <w:lang w:val="en-GB"/>
        </w:rPr>
        <w:t xml:space="preserve">, 16(3), pp. 223–231. </w:t>
      </w:r>
      <w:hyperlink r:id="rId7" w:tgtFrame="_new" w:history="1">
        <w:r w:rsidRPr="001B3A27">
          <w:rPr>
            <w:rStyle w:val="Hyperlink"/>
            <w:lang w:val="en-GB"/>
          </w:rPr>
          <w:t>https://doi.org/10.1002/jtr.1920</w:t>
        </w:r>
      </w:hyperlink>
      <w:r w:rsidRPr="001B3A27">
        <w:rPr>
          <w:lang w:val="en-GB"/>
        </w:rPr>
        <w:t xml:space="preserve"> </w:t>
      </w:r>
    </w:p>
    <w:p w14:paraId="575122E2" w14:textId="77777777" w:rsidR="001B3A27" w:rsidRPr="001B3A27" w:rsidRDefault="001B3A27" w:rsidP="001B3A27">
      <w:pPr>
        <w:pStyle w:val="ListParagraph"/>
        <w:numPr>
          <w:ilvl w:val="0"/>
          <w:numId w:val="7"/>
        </w:numPr>
        <w:ind w:left="0"/>
        <w:rPr>
          <w:lang w:val="en-GB"/>
        </w:rPr>
      </w:pPr>
      <w:r w:rsidRPr="001B3A27">
        <w:rPr>
          <w:b/>
          <w:bCs/>
          <w:lang w:val="en-GB"/>
        </w:rPr>
        <w:t>Moeller, S. (2010)</w:t>
      </w:r>
      <w:r w:rsidRPr="001B3A27">
        <w:rPr>
          <w:lang w:val="en-GB"/>
        </w:rPr>
        <w:t xml:space="preserve"> ‘Characteristics of services – a new approach uncovers their value’, </w:t>
      </w:r>
      <w:r w:rsidRPr="001B3A27">
        <w:rPr>
          <w:i/>
          <w:iCs/>
          <w:lang w:val="en-GB"/>
        </w:rPr>
        <w:t>Journal of Services Marketing</w:t>
      </w:r>
      <w:r w:rsidRPr="001B3A27">
        <w:rPr>
          <w:lang w:val="en-GB"/>
        </w:rPr>
        <w:t xml:space="preserve">, 24(5), pp. 359–368. </w:t>
      </w:r>
      <w:hyperlink r:id="rId8" w:tgtFrame="_new" w:history="1">
        <w:r w:rsidRPr="001B3A27">
          <w:rPr>
            <w:rStyle w:val="Hyperlink"/>
            <w:lang w:val="en-GB"/>
          </w:rPr>
          <w:t>https://doi.org/10.1108/08876041011060468</w:t>
        </w:r>
      </w:hyperlink>
      <w:r w:rsidRPr="001B3A27">
        <w:rPr>
          <w:lang w:val="en-GB"/>
        </w:rPr>
        <w:t xml:space="preserve"> </w:t>
      </w:r>
    </w:p>
    <w:p w14:paraId="15E9A84C" w14:textId="77777777" w:rsidR="001B3A27" w:rsidRDefault="001B3A27" w:rsidP="001B3A27">
      <w:pPr>
        <w:pStyle w:val="ListParagraph"/>
        <w:ind w:left="0"/>
      </w:pPr>
    </w:p>
    <w:sectPr w:rsidR="001B3A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DF398550-FEA9-4FB3-B644-2F9C94952025}"/>
    <w:embedBold r:id="rId2" w:fontKey="{9BC04DE0-BF90-4EFF-BA09-6ABA2F8635AE}"/>
    <w:embedItalic r:id="rId3" w:fontKey="{ABE08FCB-14DE-4C03-AFFC-A8F96EEBB9CC}"/>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5F" w:usb2="00000000" w:usb3="00000000" w:csb0="0000019F" w:csb1="00000000"/>
    <w:embedRegular r:id="rId4" w:fontKey="{C809EDD8-8870-46D1-AD0B-A4357FEE5829}"/>
  </w:font>
  <w:font w:name="Calibri Light">
    <w:panose1 w:val="020F0302020204030204"/>
    <w:charset w:val="00"/>
    <w:family w:val="swiss"/>
    <w:pitch w:val="variable"/>
    <w:sig w:usb0="E4002EFF" w:usb1="C000247B" w:usb2="00000009" w:usb3="00000000" w:csb0="000001FF" w:csb1="00000000"/>
    <w:embedRegular r:id="rId5" w:fontKey="{1DE63DBE-4BF0-4EE6-8759-BB0CFBCA846B}"/>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DB3D0A"/>
    <w:multiLevelType w:val="multilevel"/>
    <w:tmpl w:val="B296D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CF4B70"/>
    <w:multiLevelType w:val="hybridMultilevel"/>
    <w:tmpl w:val="A4D87C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4A2F25"/>
    <w:multiLevelType w:val="multilevel"/>
    <w:tmpl w:val="988CB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4F65C4"/>
    <w:multiLevelType w:val="multilevel"/>
    <w:tmpl w:val="94FAA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4DE4240"/>
    <w:multiLevelType w:val="multilevel"/>
    <w:tmpl w:val="960AAA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9E12D50"/>
    <w:multiLevelType w:val="multilevel"/>
    <w:tmpl w:val="354E6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CE43A53"/>
    <w:multiLevelType w:val="hybridMultilevel"/>
    <w:tmpl w:val="A538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0097572">
    <w:abstractNumId w:val="6"/>
  </w:num>
  <w:num w:numId="2" w16cid:durableId="2115323345">
    <w:abstractNumId w:val="0"/>
  </w:num>
  <w:num w:numId="3" w16cid:durableId="645202388">
    <w:abstractNumId w:val="2"/>
  </w:num>
  <w:num w:numId="4" w16cid:durableId="1168328909">
    <w:abstractNumId w:val="1"/>
  </w:num>
  <w:num w:numId="5" w16cid:durableId="1072964662">
    <w:abstractNumId w:val="3"/>
  </w:num>
  <w:num w:numId="6" w16cid:durableId="422914852">
    <w:abstractNumId w:val="5"/>
  </w:num>
  <w:num w:numId="7" w16cid:durableId="16411559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1700EC"/>
    <w:rsid w:val="00174BB1"/>
    <w:rsid w:val="001B3A27"/>
    <w:rsid w:val="00216088"/>
    <w:rsid w:val="00224FD9"/>
    <w:rsid w:val="002F4AE0"/>
    <w:rsid w:val="00384E8A"/>
    <w:rsid w:val="003C5D74"/>
    <w:rsid w:val="003D1074"/>
    <w:rsid w:val="003F716A"/>
    <w:rsid w:val="00426865"/>
    <w:rsid w:val="00477CAA"/>
    <w:rsid w:val="00502E29"/>
    <w:rsid w:val="005512AD"/>
    <w:rsid w:val="005E458B"/>
    <w:rsid w:val="00672345"/>
    <w:rsid w:val="00844EC2"/>
    <w:rsid w:val="008516FE"/>
    <w:rsid w:val="009C1D0A"/>
    <w:rsid w:val="00A044F7"/>
    <w:rsid w:val="00A22F24"/>
    <w:rsid w:val="00A8150E"/>
    <w:rsid w:val="00B20343"/>
    <w:rsid w:val="00B85EA7"/>
    <w:rsid w:val="00BE65DD"/>
    <w:rsid w:val="00C612A4"/>
    <w:rsid w:val="00CC6AD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FC5A0"/>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3C5D74"/>
    <w:pPr>
      <w:ind w:left="720"/>
      <w:contextualSpacing/>
    </w:pPr>
  </w:style>
  <w:style w:type="character" w:styleId="Hyperlink">
    <w:name w:val="Hyperlink"/>
    <w:basedOn w:val="DefaultParagraphFont"/>
    <w:uiPriority w:val="99"/>
    <w:unhideWhenUsed/>
    <w:rsid w:val="003F716A"/>
    <w:rPr>
      <w:color w:val="0563C1" w:themeColor="hyperlink"/>
      <w:u w:val="single"/>
    </w:rPr>
  </w:style>
  <w:style w:type="character" w:styleId="UnresolvedMention">
    <w:name w:val="Unresolved Mention"/>
    <w:basedOn w:val="DefaultParagraphFont"/>
    <w:uiPriority w:val="99"/>
    <w:semiHidden/>
    <w:unhideWhenUsed/>
    <w:rsid w:val="003F71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08876041011060468" TargetMode="External"/><Relationship Id="rId3" Type="http://schemas.openxmlformats.org/officeDocument/2006/relationships/settings" Target="settings.xml"/><Relationship Id="rId7" Type="http://schemas.openxmlformats.org/officeDocument/2006/relationships/hyperlink" Target="https://doi.org/10.1002/jtr.192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tourman.2015.02.005"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1417</Words>
  <Characters>8080</Characters>
  <Application>Microsoft Office Word</Application>
  <DocSecurity>0</DocSecurity>
  <Lines>67</Lines>
  <Paragraphs>18</Paragraphs>
  <ScaleCrop>false</ScaleCrop>
  <Company/>
  <LinksUpToDate>false</LinksUpToDate>
  <CharactersWithSpaces>9479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2026-08-29T07:37:00Z</dcterms:created>
  <dcterms:modified xsi:type="dcterms:W3CDTF">2026-08-29T07:37:00Z</dcterms:modified>
</cp:coreProperties>
</file>