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E33913" w:rsidRDefault="0052356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Bachelors</w:t>
      </w:r>
      <w:r w:rsidR="00F72ED2" w:rsidRPr="00E33913">
        <w:rPr>
          <w:rFonts w:ascii="Times New Roman" w:hAnsi="Times New Roman" w:cs="Times New Roman"/>
          <w:b/>
          <w:bCs/>
          <w:color w:val="000000" w:themeColor="text1"/>
          <w:szCs w:val="24"/>
        </w:rPr>
        <w:t xml:space="preserve"> in Tourism and Recreation</w:t>
      </w:r>
    </w:p>
    <w:p w14:paraId="05274EA5" w14:textId="77777777" w:rsidR="00836494" w:rsidRPr="00E33913" w:rsidRDefault="0083649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 xml:space="preserve">Planning &amp; Management of Sustainable Tourism Spaces Assignment </w:t>
      </w:r>
    </w:p>
    <w:p w14:paraId="1EA74B89" w14:textId="09B1CC71" w:rsidR="00CC17BF" w:rsidRPr="00E33913"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33913">
        <w:rPr>
          <w:rFonts w:ascii="Times New Roman" w:hAnsi="Times New Roman" w:cs="Times New Roman"/>
          <w:b/>
          <w:bCs/>
          <w:color w:val="000000" w:themeColor="text1"/>
          <w:szCs w:val="24"/>
        </w:rPr>
        <w:t xml:space="preserve">Submitted </w:t>
      </w:r>
      <w:r w:rsidR="00B8435D" w:rsidRPr="00E33913">
        <w:rPr>
          <w:rFonts w:ascii="Times New Roman" w:hAnsi="Times New Roman" w:cs="Times New Roman"/>
          <w:b/>
          <w:bCs/>
          <w:color w:val="000000" w:themeColor="text1"/>
          <w:szCs w:val="24"/>
        </w:rPr>
        <w:t>by:</w:t>
      </w:r>
      <w:r w:rsidRPr="00E33913">
        <w:rPr>
          <w:rFonts w:ascii="Times New Roman" w:hAnsi="Times New Roman" w:cs="Times New Roman"/>
          <w:b/>
          <w:bCs/>
          <w:color w:val="000000" w:themeColor="text1"/>
          <w:szCs w:val="24"/>
        </w:rPr>
        <w:t xml:space="preserve"> </w:t>
      </w:r>
      <w:r w:rsidR="00C42798">
        <w:rPr>
          <w:rFonts w:ascii="Times New Roman" w:hAnsi="Times New Roman" w:cs="Times New Roman"/>
          <w:b/>
          <w:bCs/>
          <w:color w:val="000000" w:themeColor="text1"/>
          <w:szCs w:val="24"/>
        </w:rPr>
        <w:t>Komal Devi</w:t>
      </w:r>
      <w:r w:rsidR="00041FAE" w:rsidRPr="00E33913">
        <w:rPr>
          <w:rFonts w:ascii="Times New Roman" w:hAnsi="Times New Roman" w:cs="Times New Roman"/>
          <w:b/>
          <w:bCs/>
          <w:color w:val="000000" w:themeColor="text1"/>
          <w:szCs w:val="24"/>
        </w:rPr>
        <w:t xml:space="preserve"> </w:t>
      </w:r>
    </w:p>
    <w:p w14:paraId="360F5738" w14:textId="77777777" w:rsidR="00836494" w:rsidRPr="00E33913"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Option 1: Sustainable Tourism Practices During the Christmas Season: Challenges</w:t>
      </w:r>
    </w:p>
    <w:p w14:paraId="7F15E401" w14:textId="0591E147" w:rsidR="00857685" w:rsidRPr="00E33913" w:rsidRDefault="00836494" w:rsidP="00836494">
      <w:pPr>
        <w:spacing w:line="480" w:lineRule="auto"/>
        <w:jc w:val="center"/>
        <w:rPr>
          <w:rFonts w:ascii="Times New Roman" w:hAnsi="Times New Roman" w:cs="Times New Roman"/>
          <w:color w:val="000000" w:themeColor="text1"/>
          <w:szCs w:val="24"/>
          <w:lang w:val="en-US"/>
        </w:rPr>
      </w:pPr>
      <w:r w:rsidRPr="00E33913">
        <w:rPr>
          <w:rFonts w:ascii="Times New Roman" w:hAnsi="Times New Roman" w:cs="Times New Roman"/>
          <w:b/>
          <w:bCs/>
          <w:color w:val="000000" w:themeColor="text1"/>
          <w:szCs w:val="24"/>
        </w:rPr>
        <w:t>and Solutions</w:t>
      </w: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581D7EA6" w14:textId="3E29F04E" w:rsidR="009044A7" w:rsidRPr="00E33913" w:rsidRDefault="00100191" w:rsidP="00100191">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9044A7" w:rsidRPr="00E33913">
        <w:rPr>
          <w:rFonts w:ascii="Times New Roman" w:hAnsi="Times New Roman" w:cs="Times New Roman"/>
          <w:color w:val="000000" w:themeColor="text1"/>
          <w:sz w:val="24"/>
          <w:szCs w:val="24"/>
        </w:rPr>
        <w:t>During the Christmas season, there is a significant increase in the number of tourists, the number of festive activities, and the demand for seasonal travel. This makes the Christmas season one of the most active periods of tourism activity all over the world. During this time period, destinations have enormous economic gains; nevertheless, they also face significant concerns in terms of the environment and society. The purpose of this project is to investigate sustainable tourism practices during the Christmas season. More specifically, the study will focus on how destinations manage the environmental and social implications of increasing visitor flows and how they adopt solutions to support long-term sustainability. The management of trash, the implementation of carbon offsetting programs, and the participation of the local community are all essential aspects of sustainable tourism planning and management.</w:t>
      </w:r>
    </w:p>
    <w:p w14:paraId="7E90804A" w14:textId="77777777" w:rsidR="009044A7" w:rsidRPr="00E33913" w:rsidRDefault="009044A7" w:rsidP="009044A7">
      <w:pPr>
        <w:pStyle w:val="TOCHeading"/>
        <w:spacing w:line="480" w:lineRule="auto"/>
        <w:rPr>
          <w:rFonts w:ascii="Times New Roman" w:hAnsi="Times New Roman" w:cs="Times New Roman"/>
          <w:color w:val="000000" w:themeColor="text1"/>
          <w:sz w:val="24"/>
          <w:szCs w:val="24"/>
        </w:rPr>
      </w:pPr>
      <w:r w:rsidRPr="00E33913">
        <w:rPr>
          <w:rFonts w:ascii="Times New Roman" w:hAnsi="Times New Roman" w:cs="Times New Roman"/>
          <w:color w:val="000000" w:themeColor="text1"/>
          <w:sz w:val="24"/>
          <w:szCs w:val="24"/>
        </w:rPr>
        <w:t>The study takes a qualitative, secondary-data-based research strategy, pulling mostly from academic journals that have been subjected to peer review, sustainability reports, and case studies from well-established tourist locations. Based on the findings of the current literature, it has been determined that Christmas tourism frequently results in a rise in the amount of trash produced, an increase in the consumption of energy and water, and an increase in the amount of carbon emissions due to the increased demand for transportation and accommodations. During the holiday season, social concerns such as congestion, unhappiness among residents, and pressure on the local infrastructure are also prominently displayed. When it comes to mitigating these negative impacts, however, the literature emphasizes that locations that implement proactive sustainability strategies, such as low-carbon mobility solutions, circular waste management systems, and community-based tourism programs, are better suited to do so.</w:t>
      </w:r>
    </w:p>
    <w:p w14:paraId="08969CDC" w14:textId="77777777" w:rsidR="009044A7" w:rsidRPr="00E33913" w:rsidRDefault="009044A7" w:rsidP="009044A7">
      <w:pPr>
        <w:pStyle w:val="TOCHeading"/>
        <w:spacing w:line="480" w:lineRule="auto"/>
        <w:rPr>
          <w:rFonts w:ascii="Times New Roman" w:hAnsi="Times New Roman" w:cs="Times New Roman"/>
          <w:color w:val="000000" w:themeColor="text1"/>
          <w:sz w:val="24"/>
          <w:szCs w:val="24"/>
        </w:rPr>
      </w:pPr>
    </w:p>
    <w:p w14:paraId="10983CBF" w14:textId="150C4EB5" w:rsidR="00506AB2" w:rsidRPr="00E33913" w:rsidRDefault="009044A7" w:rsidP="009044A7">
      <w:pPr>
        <w:pStyle w:val="TOCHeading"/>
        <w:spacing w:line="480" w:lineRule="auto"/>
        <w:rPr>
          <w:rFonts w:ascii="Times New Roman" w:hAnsi="Times New Roman" w:cs="Times New Roman"/>
          <w:sz w:val="24"/>
          <w:szCs w:val="24"/>
        </w:rPr>
      </w:pPr>
      <w:r w:rsidRPr="00E33913">
        <w:rPr>
          <w:rFonts w:ascii="Times New Roman" w:hAnsi="Times New Roman" w:cs="Times New Roman"/>
          <w:color w:val="000000" w:themeColor="text1"/>
          <w:sz w:val="24"/>
          <w:szCs w:val="24"/>
        </w:rPr>
        <w:lastRenderedPageBreak/>
        <w:t>According to the findings of the study, in order to implement sustainable tourism practices during the Christmas season, integrated planning, engagement with stakeholders, and new management techniques are also required. By striking a balance between the economic benefits, the conservation of the environment, and the well-being of the community, destinations have the ability to transform festive tourism into an opportunity for sustainable growth rather than a cause of long-term degradation.</w:t>
      </w:r>
    </w:p>
    <w:p w14:paraId="4DBF3878" w14:textId="77777777" w:rsidR="00506AB2" w:rsidRPr="00E33913" w:rsidRDefault="00506AB2" w:rsidP="00506AB2">
      <w:pPr>
        <w:rPr>
          <w:rFonts w:ascii="Times New Roman" w:hAnsi="Times New Roman" w:cs="Times New Roman"/>
          <w:szCs w:val="24"/>
          <w:lang w:val="en-US" w:bidi="ar-SA"/>
        </w:rPr>
      </w:pPr>
    </w:p>
    <w:p w14:paraId="0B43EC27" w14:textId="77777777" w:rsidR="00506AB2" w:rsidRPr="00E33913" w:rsidRDefault="00506AB2" w:rsidP="00506AB2">
      <w:pPr>
        <w:rPr>
          <w:rFonts w:ascii="Times New Roman" w:hAnsi="Times New Roman" w:cs="Times New Roman"/>
          <w:szCs w:val="24"/>
          <w:lang w:val="en-US" w:bidi="ar-SA"/>
        </w:rPr>
      </w:pPr>
    </w:p>
    <w:p w14:paraId="415F6A45" w14:textId="77777777" w:rsidR="00506AB2" w:rsidRPr="00E33913" w:rsidRDefault="00506AB2" w:rsidP="00506AB2">
      <w:pPr>
        <w:rPr>
          <w:rFonts w:ascii="Times New Roman" w:hAnsi="Times New Roman" w:cs="Times New Roman"/>
          <w:szCs w:val="24"/>
          <w:lang w:val="en-US" w:bidi="ar-SA"/>
        </w:rPr>
      </w:pP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Pr="00E33913" w:rsidRDefault="00A6019D"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71F5B7BD" w14:textId="77777777" w:rsidR="005A0604" w:rsidRPr="005A0604" w:rsidRDefault="005A0604" w:rsidP="005A0604">
      <w:pPr>
        <w:spacing w:line="480" w:lineRule="auto"/>
        <w:rPr>
          <w:rFonts w:ascii="Times New Roman" w:hAnsi="Times New Roman" w:cs="Times New Roman"/>
          <w:color w:val="000000" w:themeColor="text1"/>
          <w:szCs w:val="24"/>
        </w:rPr>
      </w:pPr>
      <w:bookmarkStart w:id="2" w:name="_Toc216766360"/>
      <w:r w:rsidRPr="005A0604">
        <w:rPr>
          <w:rFonts w:ascii="Times New Roman" w:hAnsi="Times New Roman" w:cs="Times New Roman"/>
          <w:color w:val="000000" w:themeColor="text1"/>
          <w:szCs w:val="24"/>
        </w:rPr>
        <w:t>As a result of holiday travel, cultural celebrations, festivals, and seasonal attractions, the demand for tourism to many sites throughout the world reaches its highest point during the Christmas season. Every year, Christmas markets, winter festivals, themed events, and travel experiences that are geared toward families draw millions of tourists, which results in significant economic benefits for the destinations that host these events. However, this seasonal increase in tourism activity also generates considerable issues linked to the sustainability of the environment and the well-being of the community. The design and management of sustainable tourism spaces over the Christmas season has become a significant concern for policymakers, destination managers, and local communities. This is because destinations are facing increased pressure from overtourism during peak seasons.</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t>According to the United Nations World Tourism Organization (2018), sustainable tourism is defined as tourism that strikes a balance between economic growth, environmental conservation, and social equity. This type of tourism ensures that the demands of both current tourists and the communities that host them are addressed without compromising the needs of future generations. As a result of increased demand for travel and lodging over the Christmas season, achieving this equilibrium becomes especially difficult. This is because of the increased consumption of resources, the development of trash, and the emission of carbon dioxide. In addition to handling social challenges such as overcrowding, noise pollution, and resident unhappiness, destinations are required to handle increased volumes of solid waste, energy consumption, and emissions associated to transportation.</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lastRenderedPageBreak/>
        <w:t>Seasonality is a significant factor that contributes to the formation of these problems to sustainability. Christmas tourism is characterized by a short-term concentration of visitors, which places a disproportionate demand on the infrastructure and natural resources of the local community. According to Butler (2001), seasonal peaks have the potential to cause sustainability issues for destinations that do not have proper planning and management procedures in place. In the absence of suitable measures, festive tourism has the potential to result in the destruction of the environment, a decrease in the quality of life for local residents, and long-term damage to the reputation of destinations.</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t>As a reaction to these issues, a number of destinations have started implementing sustainable tourism policies that are specifically suited to peak seasons such as Christmas. Strategies such as improved waste management systems, the promotion of low-carbon transportation, carbon offsetting schemes, and community-based tourist projects have gained significance in recent years. Because resident participation helps ensure that tourist growth aligns with local needs, values, and capacities, local community involvement has emerged as a major feature in sustainable tourism management (Murphy, 1985). This is because resident participation helps ensure that these factors are aligned.</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t xml:space="preserve">The goal of this project is to investigate sustainable tourism practices during the Christmas season by looking into how destinations manage the environmental and social impacts of increasing visitor numbers. Specifically, the analysis will focus on how destinations manage the holiday season. In addition, the project investigates practical solutions that promote sustainable tourist planning and management. These solutions include trash management, measures for </w:t>
      </w:r>
      <w:r w:rsidRPr="005A0604">
        <w:rPr>
          <w:rFonts w:ascii="Times New Roman" w:hAnsi="Times New Roman" w:cs="Times New Roman"/>
          <w:color w:val="000000" w:themeColor="text1"/>
          <w:szCs w:val="24"/>
        </w:rPr>
        <w:lastRenderedPageBreak/>
        <w:t>reducing carbon emissions, and community engagement and participation. This research adds to a deeper understanding of how festive tourism may be managed in a responsible and sustainable manner by integrating theory of sustainability with examples from the real world.</w:t>
      </w: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1A46AFC0" w14:textId="197D5B58" w:rsidR="00EF40F7" w:rsidRPr="00E33913" w:rsidRDefault="00100191" w:rsidP="00EF40F7">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EF40F7" w:rsidRPr="00E33913">
        <w:rPr>
          <w:rFonts w:ascii="Times New Roman" w:hAnsi="Times New Roman" w:cs="Times New Roman"/>
          <w:color w:val="000000" w:themeColor="text1"/>
          <w:szCs w:val="24"/>
        </w:rPr>
        <w:t>A Discussion of Sustainable Tourism Concepts and Their Theoretical Foundations</w:t>
      </w:r>
    </w:p>
    <w:p w14:paraId="0516647E" w14:textId="3A779AE0"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Maintaining a healthy equilibrium between economic viability, environmental protection, and social equality is the fundamental premise that underpins sustainable tourism.  The idea derives from the more comprehensive framework of sustainable development, which places an emphasis on satisfying the demands of the present without jeopardizing the capacity of future generations to satisfy their own needs (Brundtland, 1987).  The "triple bottom line" method, which incorporates environmental, social, and economic factors into tourist planning and management (Elkington, 1997), is frequently utilized in the field of tourism studies to investigate sustainability.</w:t>
      </w:r>
    </w:p>
    <w:p w14:paraId="492161E5" w14:textId="7925FBE2"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According to the United Nations World Tourism Organization (UNWTO, 2018), sustainable tourism is defined as tourism that takes into account all of its current and future economic, social, and environmental implications. This type of tourism also takes into account the requirements of visitors, the industry, the environment, and the communities that are hosting the tourists.  The application of sustainable tourism theory becomes more difficult during peak seasons such as Christmas because of the increased demand and concentrated tourist flows that occur during these times.  The argument put out by academics is that destinations run the risk of weakening </w:t>
      </w:r>
      <w:r w:rsidRPr="00E33913">
        <w:rPr>
          <w:rFonts w:ascii="Times New Roman" w:hAnsi="Times New Roman" w:cs="Times New Roman"/>
          <w:color w:val="000000" w:themeColor="text1"/>
          <w:szCs w:val="24"/>
        </w:rPr>
        <w:lastRenderedPageBreak/>
        <w:t>their long-term sustainability goals if they do not implement season-specific management measures (Butler, 2001).</w:t>
      </w:r>
    </w:p>
    <w:p w14:paraId="6A61ECB5" w14:textId="577B910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3.2 Frequency of travel and the demand for Christmas tourism</w:t>
      </w:r>
    </w:p>
    <w:p w14:paraId="4E4A338E" w14:textId="3087740B"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The seasonality of tourism demand is a defining attribute, and Christmas is one of the most prominent peak periods that occurs all around the world.  According to Butler (2001), seasonal concentration of tourism results in an unequal distribution of tourists, which in turn causes short-term strain to be placed on infrastructure, ecosystems, and communities.  In many cases, Christmas tourism is driven by cultural traditions, festive activities, winter attractions, and holiday travel, all of which contribute collectively to congestion and strain on resources</w:t>
      </w:r>
    </w:p>
    <w:p w14:paraId="351540F4" w14:textId="0B6998CD" w:rsidR="00E33913"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According to research conducted by Higham and Hall (2005), peak-season tourism is more likely to exacerbate sustainability concerns than year-round tourism. This is because peak-season tourist occurs within shorter timeframes and has a smaller carrying capacity.  Over the course of a short period of time, locations frequently experience a growth in the amount of garbage generated, the amount of water used, the need for transportation, and the amount of energy consumed.  This cyclical intensity necessitates the implementation of tailored planning interventions rather than general sustainability solutions.</w:t>
      </w:r>
    </w:p>
    <w:p w14:paraId="04DC8125" w14:textId="0DB3DAFD"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3.3 The Effects of Christmas Tourism on the National Environment</w:t>
      </w:r>
    </w:p>
    <w:p w14:paraId="7EF3141A" w14:textId="608C9EC5"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There is a substantial body of research in the field of sustainability that documents the environmental implications of Christmas tourism.  As a result of an increase in the number of people attending events and markets throughout the holiday season, there is a corresponding increase in the amount of garbage that is produced, particularly waste related to food, waste related to packaging, and waste related to single-use plastics (Gossling et al., 2012).  Christmas </w:t>
      </w:r>
      <w:r w:rsidRPr="00E33913">
        <w:rPr>
          <w:rFonts w:ascii="Times New Roman" w:hAnsi="Times New Roman" w:cs="Times New Roman"/>
          <w:color w:val="000000" w:themeColor="text1"/>
          <w:szCs w:val="24"/>
        </w:rPr>
        <w:lastRenderedPageBreak/>
        <w:t>markets, decorations, and lights are examples of temporary tourism infrastructure that contribute to an increase in the amount of materials consumed and the environmental footprints left behind.</w:t>
      </w:r>
    </w:p>
    <w:p w14:paraId="029D6332" w14:textId="74579F71"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Because of the longer lighting displays, warmer accommodations, and increased transit activity that occur throughout the holiday season, the amount of energy that is consumed simultaneously increases dramatically.  According to research conducted by Becken and Simmons (2002), festive lighting and seasonal attractions are two factors that lead to increases in the demand for electricity, which is typically derived from non-renewable sources of energy in many locations.  These environmental concerns bring to light the necessity of incorporating energy-efficient technologies and renewable energy sources into the planning of activities related to festive tourism.</w:t>
      </w:r>
    </w:p>
    <w:p w14:paraId="4243A103" w14:textId="59C7EF12"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3.4 Waste Management and the Consumption of Resources, </w:t>
      </w:r>
    </w:p>
    <w:p w14:paraId="2407E0AB" w14:textId="7A4997E4"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Maintaining a sustainable tourism industry during peak seasons requires efficient trash management as a fundamental component.  According to research conducted by Mihalic (2016), the amount of waste generated by tourists during the Christmas season can surpass the capacity of the local waste management system, which can result in littering, landfill overflow, and contamination.  The use of disposable food containers, decorations, and promotional materials presents a unique set of issues for locations that host Christmas markets and festivals.</w:t>
      </w:r>
    </w:p>
    <w:p w14:paraId="5D42CD85" w14:textId="7777777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The literature on sustainable tourism places particular emphasis on the significance of circular economy principles in the management of waste generated during celebrations.  It has been demonstrated that reducing environmental impacts can be accomplished by the use of strategies such as recycling, composting, reusable service ware, and waste reduction initiatives (Girard &amp; </w:t>
      </w:r>
      <w:r w:rsidRPr="00E33913">
        <w:rPr>
          <w:rFonts w:ascii="Times New Roman" w:hAnsi="Times New Roman" w:cs="Times New Roman"/>
          <w:color w:val="000000" w:themeColor="text1"/>
          <w:szCs w:val="24"/>
        </w:rPr>
        <w:lastRenderedPageBreak/>
        <w:t>Nocca, 2017).  Research also highlights the importance of educating visitors and providing them with behavioural nudges in order to encourage safe garbage disposal during times of celebration.</w:t>
      </w:r>
    </w:p>
    <w:p w14:paraId="66D35981" w14:textId="77777777" w:rsidR="00EF40F7" w:rsidRPr="00E33913" w:rsidRDefault="00EF40F7" w:rsidP="00EF40F7">
      <w:pPr>
        <w:spacing w:line="480" w:lineRule="auto"/>
        <w:rPr>
          <w:rFonts w:ascii="Times New Roman" w:hAnsi="Times New Roman" w:cs="Times New Roman"/>
          <w:color w:val="000000" w:themeColor="text1"/>
          <w:szCs w:val="24"/>
        </w:rPr>
      </w:pPr>
    </w:p>
    <w:p w14:paraId="6D09ABBE" w14:textId="21115984"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3.5 Emissions of Carbon Dioxide and the Impact of Festive Tourism on the Climate</w:t>
      </w:r>
    </w:p>
    <w:p w14:paraId="7535035A" w14:textId="6D17A0E0"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One of the most serious obstacles to sustainability that is involved with Christmas tourism is the carbon emissions that are caused by transportation.  According to Gossling and Peeters (2015), the holiday season is a time when there is a significant increase in the amount of greenhouse gas emissions caused by air travel, the use of private vehicles, and increased logistics.  Short-haul flights and seasonal travel peaks contribute to an increase in carbon intensity, particularly in tourist areas that are popular during the winter months.</w:t>
      </w:r>
    </w:p>
    <w:p w14:paraId="0DCE7781" w14:textId="7777777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Within the realm of sustainable tourist planning, carbon offsetting has emerged as a potential mitigation approach.  According to research conducted by Becken and Patterson (2006), offset programs, when combined with activities that reduce emissions, have the potential to assist destinations in mitigating the effects of climate change.  Academics, on the other hand, warn that offsetting should not be used as a substitute for direct initiatives to reduce emissions, such as encouraging the use of public transportation, low-carbon mobility, and alternative travel options that are based on destinations.</w:t>
      </w:r>
    </w:p>
    <w:p w14:paraId="44CB413E" w14:textId="77777777" w:rsidR="00EF40F7" w:rsidRPr="00E33913" w:rsidRDefault="00EF40F7" w:rsidP="00EF40F7">
      <w:pPr>
        <w:spacing w:line="480" w:lineRule="auto"/>
        <w:rPr>
          <w:rFonts w:ascii="Times New Roman" w:hAnsi="Times New Roman" w:cs="Times New Roman"/>
          <w:color w:val="000000" w:themeColor="text1"/>
          <w:szCs w:val="24"/>
        </w:rPr>
      </w:pPr>
    </w:p>
    <w:p w14:paraId="4B59123E" w14:textId="00392AE6" w:rsidR="00EF40F7" w:rsidRPr="00E33913" w:rsidRDefault="00E33913" w:rsidP="00EF40F7">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t>3.6</w:t>
      </w:r>
      <w:r w:rsidR="00EF40F7" w:rsidRPr="00E33913">
        <w:rPr>
          <w:rFonts w:ascii="Times New Roman" w:hAnsi="Times New Roman" w:cs="Times New Roman"/>
          <w:color w:val="000000" w:themeColor="text1"/>
          <w:szCs w:val="24"/>
        </w:rPr>
        <w:t xml:space="preserve"> Impacts on Society and Participation in the Community </w:t>
      </w:r>
    </w:p>
    <w:p w14:paraId="43EFDF2B" w14:textId="2B42144B"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When it comes to sustainable tourism, the social aspect is especially essential during the Christmas season because an increase in the number of visitors can have an impact on the quality </w:t>
      </w:r>
      <w:r w:rsidRPr="00E33913">
        <w:rPr>
          <w:rFonts w:ascii="Times New Roman" w:hAnsi="Times New Roman" w:cs="Times New Roman"/>
          <w:color w:val="000000" w:themeColor="text1"/>
          <w:szCs w:val="24"/>
        </w:rPr>
        <w:lastRenderedPageBreak/>
        <w:t>of life of local residents.  According to Koens et al. (2018), celebration venues are frequently plagued by issues such as overcrowding, noise pollution, and skyrocketing prices.  These challenges, if left uncontrolled, have the potential to result in unhappiness among residents and resistance to the development of tourism. One of the most important strategies for improving social sustainability is community involvement, which is widely acknowledged as such.  The community-based tourism framework developed by Murphy (1985) places an emphasis on the significance of resident participation in the marketing and decision-making processes of tourism tourism.  Participation of local communities in the planning of events, the running of markets, and the governance of tourism during the Christmas season helps to ensure that economic advantages are distributed more fairly and encourages local support for tourist-related activities.</w:t>
      </w:r>
    </w:p>
    <w:p w14:paraId="6451476A" w14:textId="77777777" w:rsidR="00EF40F7" w:rsidRPr="00E33913" w:rsidRDefault="00EF40F7" w:rsidP="00EF40F7">
      <w:pPr>
        <w:spacing w:line="480" w:lineRule="auto"/>
        <w:rPr>
          <w:rFonts w:ascii="Times New Roman" w:hAnsi="Times New Roman" w:cs="Times New Roman"/>
          <w:color w:val="000000" w:themeColor="text1"/>
          <w:szCs w:val="24"/>
        </w:rPr>
      </w:pPr>
    </w:p>
    <w:p w14:paraId="7AC763CC" w14:textId="76ACF01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3.7 Methods of Environmentally Responsible Tourism Management of the Christmas Season</w:t>
      </w:r>
    </w:p>
    <w:p w14:paraId="67F7C27F" w14:textId="352F67C6"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In the literature, numerous management strategies are highlighted as potential solutions to the issues of ensuring the sustainability of Christmas tourism.  Among these are the management of visitor flow, the control of capacity, the management of sustainable event design, and the collaboration of stakeholders.  During peak periods, it has been demonstrated that the implementation of smart tourism technology such as crowd monitoring, digital ticketing, and real-time visitor information can lessen the amount of congestion and environmental strain that is experienced (Gretzel et al., 2015).</w:t>
      </w:r>
    </w:p>
    <w:p w14:paraId="3E22FA1A" w14:textId="662B792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Integrated planning strategies that include environmental management, carbon reduction, and community engagement are regularly recognized as the most effective methods of planning.  Destinations that implement comprehensive sustainability frameworks are in a better position to </w:t>
      </w:r>
      <w:r w:rsidRPr="00E33913">
        <w:rPr>
          <w:rFonts w:ascii="Times New Roman" w:hAnsi="Times New Roman" w:cs="Times New Roman"/>
          <w:color w:val="000000" w:themeColor="text1"/>
          <w:szCs w:val="24"/>
        </w:rPr>
        <w:lastRenderedPageBreak/>
        <w:t>efficiently manage the repercussions of festive tourism while simultaneously preserving the attraction of the site.</w:t>
      </w:r>
    </w:p>
    <w:p w14:paraId="4B8BFA60" w14:textId="24BE577F"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3.8 Deficit in Research</w:t>
      </w:r>
    </w:p>
    <w:p w14:paraId="2945B786" w14:textId="77777777" w:rsidR="00EF40F7" w:rsidRPr="00E33913" w:rsidRDefault="00EF40F7" w:rsidP="00977624">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A relatively small number of studies have expressly focused on Christmas tourism as a distinct sustainability context, despite the fact that there is a substantial body of research on sustainable tourism.  The majority of research investigates sustainability on an annual or destination-wide scale, but it does not account for the specific issues that are faced by high-intensity, short-term tourism during the holiday season.  This gap highlights the necessity of doing specific research on environmentally responsible tourism behaviours during the Christmas season.</w:t>
      </w:r>
    </w:p>
    <w:p w14:paraId="3F37E809" w14:textId="77777777" w:rsidR="00EF40F7" w:rsidRPr="00E33913" w:rsidRDefault="00EF40F7" w:rsidP="00977624">
      <w:pPr>
        <w:spacing w:line="480" w:lineRule="auto"/>
        <w:rPr>
          <w:rFonts w:ascii="Times New Roman" w:hAnsi="Times New Roman" w:cs="Times New Roman"/>
          <w:color w:val="000000" w:themeColor="text1"/>
          <w:szCs w:val="24"/>
        </w:rPr>
      </w:pPr>
    </w:p>
    <w:p w14:paraId="0C8E2C1F" w14:textId="77777777" w:rsidR="00EF40F7" w:rsidRPr="00E33913" w:rsidRDefault="00EF40F7" w:rsidP="00977624">
      <w:pPr>
        <w:spacing w:line="480" w:lineRule="auto"/>
        <w:rPr>
          <w:rFonts w:ascii="Times New Roman" w:hAnsi="Times New Roman" w:cs="Times New Roman"/>
          <w:color w:val="000000" w:themeColor="text1"/>
          <w:szCs w:val="24"/>
        </w:rPr>
      </w:pPr>
    </w:p>
    <w:p w14:paraId="2BF2CDB1" w14:textId="77777777" w:rsidR="00EF40F7" w:rsidRPr="00E33913" w:rsidRDefault="00EF40F7" w:rsidP="00977624">
      <w:pPr>
        <w:spacing w:line="480" w:lineRule="auto"/>
        <w:rPr>
          <w:rFonts w:ascii="Times New Roman" w:hAnsi="Times New Roman" w:cs="Times New Roman"/>
          <w:color w:val="000000" w:themeColor="text1"/>
          <w:szCs w:val="24"/>
        </w:rPr>
      </w:pPr>
    </w:p>
    <w:p w14:paraId="05CD1511" w14:textId="77777777" w:rsidR="00EF40F7" w:rsidRPr="00E33913" w:rsidRDefault="00EF40F7" w:rsidP="00977624">
      <w:pPr>
        <w:spacing w:line="480" w:lineRule="auto"/>
        <w:rPr>
          <w:rFonts w:ascii="Times New Roman" w:hAnsi="Times New Roman" w:cs="Times New Roman"/>
          <w:color w:val="000000" w:themeColor="text1"/>
          <w:szCs w:val="24"/>
        </w:rPr>
      </w:pPr>
    </w:p>
    <w:p w14:paraId="52F80AB4" w14:textId="77777777" w:rsidR="00EF40F7" w:rsidRPr="00E33913" w:rsidRDefault="00EF40F7" w:rsidP="00977624">
      <w:pPr>
        <w:spacing w:line="480" w:lineRule="auto"/>
        <w:rPr>
          <w:rFonts w:ascii="Times New Roman" w:hAnsi="Times New Roman" w:cs="Times New Roman"/>
          <w:color w:val="000000" w:themeColor="text1"/>
          <w:szCs w:val="24"/>
        </w:rPr>
      </w:pPr>
    </w:p>
    <w:p w14:paraId="1D659A12" w14:textId="77777777" w:rsidR="00EF40F7" w:rsidRPr="00E33913" w:rsidRDefault="00EF40F7" w:rsidP="00977624">
      <w:pPr>
        <w:spacing w:line="480" w:lineRule="auto"/>
        <w:rPr>
          <w:rFonts w:ascii="Times New Roman" w:hAnsi="Times New Roman" w:cs="Times New Roman"/>
          <w:color w:val="000000" w:themeColor="text1"/>
          <w:szCs w:val="24"/>
        </w:rPr>
      </w:pPr>
    </w:p>
    <w:p w14:paraId="3A1876E5" w14:textId="77777777" w:rsidR="00EF40F7" w:rsidRDefault="00EF40F7" w:rsidP="00977624">
      <w:pPr>
        <w:spacing w:line="480" w:lineRule="auto"/>
        <w:rPr>
          <w:rFonts w:ascii="Times New Roman" w:hAnsi="Times New Roman" w:cs="Times New Roman"/>
          <w:color w:val="000000" w:themeColor="text1"/>
          <w:szCs w:val="24"/>
        </w:rPr>
      </w:pPr>
    </w:p>
    <w:p w14:paraId="32C719F6" w14:textId="77777777" w:rsidR="00E33913" w:rsidRDefault="00E33913" w:rsidP="00977624">
      <w:pPr>
        <w:spacing w:line="480" w:lineRule="auto"/>
        <w:rPr>
          <w:rFonts w:ascii="Times New Roman" w:hAnsi="Times New Roman" w:cs="Times New Roman"/>
          <w:color w:val="000000" w:themeColor="text1"/>
          <w:szCs w:val="24"/>
        </w:rPr>
      </w:pPr>
    </w:p>
    <w:p w14:paraId="5C61499A" w14:textId="77777777" w:rsidR="00E33913" w:rsidRPr="00E33913" w:rsidRDefault="00E33913" w:rsidP="00977624">
      <w:pPr>
        <w:spacing w:line="480" w:lineRule="auto"/>
        <w:rPr>
          <w:rFonts w:ascii="Times New Roman" w:hAnsi="Times New Roman" w:cs="Times New Roman"/>
          <w:color w:val="000000" w:themeColor="text1"/>
          <w:szCs w:val="24"/>
        </w:rPr>
      </w:pPr>
    </w:p>
    <w:p w14:paraId="4939D124" w14:textId="77777777" w:rsidR="00EF40F7" w:rsidRPr="00E33913" w:rsidRDefault="00EF40F7" w:rsidP="00977624">
      <w:pPr>
        <w:spacing w:line="480" w:lineRule="auto"/>
        <w:rPr>
          <w:rFonts w:ascii="Times New Roman" w:hAnsi="Times New Roman" w:cs="Times New Roman"/>
          <w:color w:val="000000" w:themeColor="text1"/>
          <w:szCs w:val="24"/>
        </w:rPr>
      </w:pPr>
    </w:p>
    <w:p w14:paraId="5CC13444" w14:textId="21313DB9" w:rsidR="004E437F" w:rsidRPr="00E33913" w:rsidRDefault="004E437F" w:rsidP="004E437F">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Pr="00E33913">
        <w:rPr>
          <w:rFonts w:ascii="Times New Roman" w:hAnsi="Times New Roman" w:cs="Times New Roman"/>
          <w:color w:val="000000" w:themeColor="text1"/>
          <w:szCs w:val="24"/>
        </w:rPr>
        <w:t>This study adopts a qualitative, exploratory research methodology to examine sustainable tourism practices during the Christmas season, with a particular focus on how destinations manage environmental and social impacts arising from increased visitor numbers. A qualitative approach is appropriate for this research as it allows for an in-depth understanding of sustainability challenges, management strategies, and stakeholder roles within the context of peak-season tourism</w:t>
      </w:r>
    </w:p>
    <w:p w14:paraId="242E5859" w14:textId="7919B932"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4.1 Research Design</w:t>
      </w:r>
    </w:p>
    <w:p w14:paraId="19AB245B" w14:textId="6AE2AEF1"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The research is based on a secondary data research design, drawing upon existing academic literature, sustainability frameworks, and documented case studies related to tourism planning and management. This design enables critical evaluation of established theories and empirical findings concerning sustainable tourism practices without the need for primary data collection. An exploratory design is particularly suitable because the study seeks to analyze Christmas tourism as a distinct seasonal phenomenon rather than to test specific hypotheses.</w:t>
      </w:r>
    </w:p>
    <w:p w14:paraId="39F994FA" w14:textId="155E567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4.2 Data Sources</w:t>
      </w:r>
    </w:p>
    <w:p w14:paraId="36D505F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Data were collected from peer-reviewed academic journals, authoritative books on sustainable tourism, and reports from international organizations. Key academic databases included Google Scholar, ScienceDirect, Emerald Insight, and Taylor &amp; Francis Online. Priority was given to journal articles addressing sustainable tourism, seasonality, waste management, carbon emissions, and community participation. Reports from organizations such as the United Nations World Tourism Organization (UNWTO), United Nations Environment Programme (UNEP), and </w:t>
      </w:r>
      <w:r w:rsidRPr="00E33913">
        <w:rPr>
          <w:rFonts w:ascii="Times New Roman" w:hAnsi="Times New Roman" w:cs="Times New Roman"/>
          <w:color w:val="000000" w:themeColor="text1"/>
          <w:szCs w:val="24"/>
        </w:rPr>
        <w:lastRenderedPageBreak/>
        <w:t>the World Travel &amp; Tourism Council (WTTC) were also consulted to provide real-world context and policy perspectives.</w:t>
      </w:r>
    </w:p>
    <w:p w14:paraId="2553026B" w14:textId="77777777" w:rsidR="004E437F" w:rsidRPr="00E33913" w:rsidRDefault="004E437F" w:rsidP="004E437F">
      <w:pPr>
        <w:spacing w:line="480" w:lineRule="auto"/>
        <w:rPr>
          <w:rFonts w:ascii="Times New Roman" w:hAnsi="Times New Roman" w:cs="Times New Roman"/>
          <w:color w:val="000000" w:themeColor="text1"/>
          <w:szCs w:val="24"/>
        </w:rPr>
      </w:pPr>
    </w:p>
    <w:p w14:paraId="4D584329" w14:textId="5F27603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4.3 Data Analysis Technique</w:t>
      </w:r>
    </w:p>
    <w:p w14:paraId="4E15475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A thematic analysis method was used to analyze the collected data. Relevant themes—such as environmental impacts, waste management strategies, carbon reduction measures, and community involvement—were identified and systematically reviewed. This approach allowed for synthesis of findings across multiple sources and facilitated comparison between challenges and solutions adopted by different destinations during the Christmas season.</w:t>
      </w:r>
    </w:p>
    <w:p w14:paraId="215EF7CD" w14:textId="77777777" w:rsidR="004E437F" w:rsidRPr="00E33913" w:rsidRDefault="004E437F" w:rsidP="004E437F">
      <w:pPr>
        <w:spacing w:line="480" w:lineRule="auto"/>
        <w:rPr>
          <w:rFonts w:ascii="Times New Roman" w:hAnsi="Times New Roman" w:cs="Times New Roman"/>
          <w:color w:val="000000" w:themeColor="text1"/>
          <w:szCs w:val="24"/>
        </w:rPr>
      </w:pPr>
    </w:p>
    <w:p w14:paraId="084AA158" w14:textId="04A29059"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4.4 Ethical Considerations and Limitations</w:t>
      </w:r>
    </w:p>
    <w:p w14:paraId="7E1CAB4A" w14:textId="321C6A56" w:rsidR="00977624" w:rsidRPr="00E33913" w:rsidRDefault="004E437F" w:rsidP="004E437F">
      <w:pPr>
        <w:spacing w:line="480" w:lineRule="auto"/>
        <w:rPr>
          <w:rStyle w:val="Heading1Char"/>
          <w:rFonts w:ascii="Times New Roman" w:hAnsi="Times New Roman" w:cs="Times New Roman"/>
          <w:color w:val="000000" w:themeColor="text1"/>
          <w:sz w:val="24"/>
          <w:szCs w:val="24"/>
        </w:rPr>
      </w:pPr>
      <w:r w:rsidRPr="00E33913">
        <w:rPr>
          <w:rFonts w:ascii="Times New Roman" w:hAnsi="Times New Roman" w:cs="Times New Roman"/>
          <w:color w:val="000000" w:themeColor="text1"/>
          <w:szCs w:val="24"/>
        </w:rPr>
        <w:t>As the study relies exclusively on secondary data, no ethical issues related to human participants were involved. All sources were properly cited following APA 7th edition referencing standards. A key limitation of the methodology is the reliance on existing literature, which may not capture rapidly evolving sustainability practices or destination-specific Christmas initiatives. Nevertheless, the approach provides a strong theoretical and empirical foundation for analyzing sustainable tourism management during festive peak periods.</w:t>
      </w:r>
    </w:p>
    <w:p w14:paraId="7024023F" w14:textId="77777777" w:rsidR="003124C8" w:rsidRDefault="003124C8" w:rsidP="005660B8">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Pr="00E33913" w:rsidRDefault="00EC356C"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2680B03D" w14:textId="77777777" w:rsidR="004E437F" w:rsidRPr="004E437F" w:rsidRDefault="004E437F" w:rsidP="004E437F">
      <w:pPr>
        <w:spacing w:line="480" w:lineRule="auto"/>
        <w:rPr>
          <w:rFonts w:ascii="Times New Roman" w:hAnsi="Times New Roman" w:cs="Times New Roman"/>
          <w:color w:val="000000" w:themeColor="text1"/>
          <w:szCs w:val="24"/>
        </w:rPr>
      </w:pPr>
      <w:r w:rsidRPr="004E437F">
        <w:rPr>
          <w:rFonts w:ascii="Times New Roman" w:hAnsi="Times New Roman" w:cs="Times New Roman"/>
          <w:color w:val="000000" w:themeColor="text1"/>
          <w:szCs w:val="24"/>
        </w:rPr>
        <w:t>Based on the findings of this study, it can be concluded that the Christmas season considerably amplifies the environmental and social demands that are placed on tourist locations. The issues of sustainability that are associated with waste creation, carbon emissions, resource consumption, and community well-being are further exacerbated when there is an increase in the number of visitors within a short and concentrated period of time. The literature, on the other hand, suggests that places that implement sustainable tourism policies that are both targeted and innovative are more effective in minimizing the effects of these consequences.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A significant amount of waste is produced during the Christmas tourism season, which is one of the most notable discoveries. Holiday celebrations, Christmas markets, and seasonal attractions all contribute to significant increases in the amount of food that is wasted, as well as the amount of packing materials and single-use plastics. According to research conducted by Gossling et al. (2012), ephemeral tourism infrastructure and high visitor turnover frequently overload local waste management systems, which leads to an increase in the amount of waste that must be disposed of in landfills and littering. In the absence of effective waste planning, destinations suffer from environmental degradation and a decrease in the level of happiness experienced by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On the other hand, locations that use environmentally responsible waste management systems have improved environmental outcomes. Significant reductions in waste volumes can be achieved by the implementation of practices such as recycling programs, composting of organic waste, prohibitions on the use of single-use plastics, and the utilization of reusable food </w:t>
      </w:r>
      <w:r w:rsidRPr="004E437F">
        <w:rPr>
          <w:rFonts w:ascii="Times New Roman" w:hAnsi="Times New Roman" w:cs="Times New Roman"/>
          <w:color w:val="000000" w:themeColor="text1"/>
          <w:szCs w:val="24"/>
        </w:rPr>
        <w:lastRenderedPageBreak/>
        <w:t>containers at Christmas markets (Mihalic, 2016). Efforts to reduce waste are further strengthened by the implementation of educational signage and awareness programs that encourage ethical behaviour among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There was also a significant discovery on the carbon emissions that are associated with Christmas tourism. There is a significant rise in the demand for transportation during the holiday season as a result of holiday travel, which results in increased emissions of greenhouse gases. According to Gossling and Peeters (2015), the most significant contributors to carbon footprints are air travel, the usage of private vehicles, and an increase in congestion in urban destinations. A further intensification of climatic impacts is caused by the increased use of energy that is caused by the lighting, heating, and accommodation services that are associated with events.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When it comes to achieving more sustainable outcomes, the literature emphasizes that destinations that use carbon mitigation techniques achieve better results. The reduction of per-capita emissions can be accomplished by the promotion of public transportation, the pedestrianization of city centres, the utilization of renewable energy for lights during celebrations, and the encouraging of longer stays rather than shorter travels. According to Becken and Patterson (2006), carbon offsetting programs, which are given by destinations and enterprises related to tourism, also help to climate mitigation. However, the effectiveness of these programs is contingent on their transparency and whether they are integrated with direct emission reduction initiatives.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Another significant element that arose from the research was the concept of social sustainability. </w:t>
      </w:r>
      <w:r w:rsidRPr="004E437F">
        <w:rPr>
          <w:rFonts w:ascii="Times New Roman" w:hAnsi="Times New Roman" w:cs="Times New Roman"/>
          <w:color w:val="000000" w:themeColor="text1"/>
          <w:szCs w:val="24"/>
        </w:rPr>
        <w:lastRenderedPageBreak/>
        <w:t>It is common for Christmas tourism to result in overcrowding, noise pollution, and an increase in the expense of living, all of which have a negative impact on the quality of life of local residents. According to research conducted by Koens et al. (2018), residents of popular festive locations may experience tourist weariness and a decrease in their support for the development of tourism if social repercussions are not well handled to mitigate the effects of tourism.</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Nevertheless, the data also show that the involvement of the local community is an essential component in the process of tackling these specific social concerns. Through the participation of local inhabitants in the planning process, the operation of Christmas markets, and the delivery of cultural events, destinations are able to more fairly distribute the benefits of tourism and create social acceptance. Community-based activities, such as local artisan markets and festivals managed by volunteers, contribute to the enhancement of cultural authenticity while also providing support to local economies (Murphy, 1985).</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In conclusion, the findings indicate that integrated planning and governance are necessary components for successfully managing Christmas tourism in a sustainable manner. Destinations that practice holistic techniques, which include environmental management, carbon reduction, and community participation, are in a better position to strike a balance between the economic rewards and the sustainability goals they have set for themselves. In addition, the capacity of destinations to manage festive tourism in a sustainable manner is further enhanced by the implementation of smart tourism technology, crowd management systems, and stakeholder collaboration frameworks.</w:t>
      </w:r>
    </w:p>
    <w:p w14:paraId="34573185" w14:textId="5D71221B" w:rsidR="009A1709" w:rsidRPr="00E33913" w:rsidRDefault="006A4481" w:rsidP="002F73F5">
      <w:pPr>
        <w:spacing w:line="480" w:lineRule="auto"/>
        <w:rPr>
          <w:rFonts w:ascii="Times New Roman" w:hAnsi="Times New Roman" w:cs="Times New Roman"/>
          <w:color w:val="000000" w:themeColor="text1"/>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t>When it comes to the long-term viability of tourist locations, the findings of this study underscore the fact that the Christmas season is a crucial stress test. Earlier research on the destabilizing impacts of tourism seasonality (Butler, 2001) was confirmed by the fact that the concentration of visitor flows over a short period of time during the holiday season intensifies environmental and social stressors. Despite the fact that Christmas tourism has short-term economic benefits, the discussion indicates that it can hinder long-term sustainability objectives if focused planning and management actions are not implemented.</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In the course of the Christmas season, environmental problems, in particular the development of waste and the release of carbon, emerge as the most important issues. According to the findings, which are in line with the findings of Gossling et al. (2012), the findings indicate that seasonal infrastructure, temporary markets, and festive activities considerably increase the amount of waste produced and the amount of energy consumed. The discussion, on the other hand, demonstrates that locations that adopt the principles of a circular economy—such as recycling, composting, and waste minimization—are better equipped to reduce the amount of damage done to the environment. The sustainable tourism philosophy, which places an emphasis on resource efficiency and environmental stewardship as essential pillars of destination management (UNWTO, 2018), is aligned with these approaches.</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 xml:space="preserve">The carbon emissions that are involved with travel for the holiday season are more evidence of the sustainability issue that Christmas tourism presents. The conclusions of Gossling and Peeters </w:t>
      </w:r>
      <w:r w:rsidR="00E33913" w:rsidRPr="00E33913">
        <w:rPr>
          <w:rFonts w:ascii="Times New Roman" w:hAnsi="Times New Roman" w:cs="Times New Roman"/>
          <w:color w:val="000000" w:themeColor="text1"/>
          <w:szCs w:val="24"/>
        </w:rPr>
        <w:lastRenderedPageBreak/>
        <w:t>(2015) are supported by the fact that increased usage of private vehicles, increased air travel, and celebrations that require a significant amount of electricity all lead to increased greenhouse gas emissions. The discussion suggests that carbon offsetting alone is not sufficient, despite the fact that projects that offset carbon emissions give some degree of mitigation. Instead, destinations should make the reduction of emissions their top priority by implementing low-carbon transportation, adopting renewable energy sources, and redistributing the flow of visitors. According to Becken and Patterson (2006), this lends credence to the contentions that are made in the literature on sustainability, which state that mitigation methods ought to concentrate on systemic change rather than merely compensatory measures.</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Within the scope of this conversation, social sustainability is yet another essential aspect that is investigated. It is possible for residents' quality of life and social cohesiveness to be significantly impacted during Christmas tourism times due to factors such as overcrowding, noise, and growing costs of living. The findings lend credence to the argument put up by Koens et al. (2018), who contend that mismanaged festive tourism might undermine the support of locals and pose a danger to the validity of a place. When compared to this, locations that actively incorporate local communities in the development and execution of Christmas tourism have more positive social effects. It has been suggested by Murphy (1985) that community-based tourism strategies improve cultural authenticity, facilitate the distribution of economic advantages within the local community, and encourage citizen engagement in decision-making processes.</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 xml:space="preserve">Additionally, the discussion highlights the significance of integrated governance and the value of </w:t>
      </w:r>
      <w:r w:rsidR="00E33913" w:rsidRPr="00E33913">
        <w:rPr>
          <w:rFonts w:ascii="Times New Roman" w:hAnsi="Times New Roman" w:cs="Times New Roman"/>
          <w:color w:val="000000" w:themeColor="text1"/>
          <w:szCs w:val="24"/>
        </w:rPr>
        <w:lastRenderedPageBreak/>
        <w:t>collaboration among stakeholders. Coordinating efforts among local officials, tourism enterprises, event organizers, and locals is necessary for the creation of a sustainable Christmas tourism industry. According to Gretzel et al. (2015), the implementation of smart tourism technology, such as real-time crowd monitoring and digital ticketing, provides further support for the preservation of sustainable visitor management during peak periods. Taking everything into consideration, the conversation demonstrates that the only way to achieve sustainability over the Christmas season is to employ planning tactics that are proactive, holistic, and inclusive.</w:t>
      </w:r>
    </w:p>
    <w:p w14:paraId="0C809E89" w14:textId="77777777" w:rsidR="00E33913" w:rsidRPr="00E33913" w:rsidRDefault="00EB264E" w:rsidP="00E33913">
      <w:pPr>
        <w:spacing w:line="480" w:lineRule="auto"/>
        <w:rPr>
          <w:rFonts w:ascii="Times New Roman" w:hAnsi="Times New Roman" w:cs="Times New Roman"/>
          <w:color w:val="000000" w:themeColor="text1"/>
          <w:szCs w:val="24"/>
        </w:rPr>
      </w:pPr>
      <w:bookmarkStart w:id="5" w:name="_Toc216766365"/>
      <w:r w:rsidRPr="00E33913">
        <w:rPr>
          <w:rStyle w:val="Heading1Char"/>
          <w:rFonts w:ascii="Times New Roman" w:hAnsi="Times New Roman" w:cs="Times New Roman"/>
          <w:b/>
          <w:bCs/>
          <w:color w:val="000000" w:themeColor="text1"/>
          <w:sz w:val="24"/>
          <w:szCs w:val="24"/>
        </w:rPr>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E33913" w:rsidRPr="00E33913">
        <w:rPr>
          <w:rFonts w:ascii="Times New Roman" w:hAnsi="Times New Roman" w:cs="Times New Roman"/>
          <w:color w:val="000000" w:themeColor="text1"/>
          <w:szCs w:val="24"/>
        </w:rPr>
        <w:t>This report has examined sustainable tourism practices during the Christmas season, focusing on the environmental and social challenges created by increased visitor numbers and the strategies used by destinations to address these impacts. The analysis demonstrates that while Christmas tourism generates significant economic benefits, it also intensifies sustainability pressures related to waste generation, carbon emissions, resource consumption, and community well-being.</w:t>
      </w:r>
    </w:p>
    <w:p w14:paraId="3D4EA059" w14:textId="77777777" w:rsidR="00E33913" w:rsidRPr="00E33913" w:rsidRDefault="00E33913" w:rsidP="00E33913">
      <w:pPr>
        <w:spacing w:line="480" w:lineRule="auto"/>
        <w:rPr>
          <w:rFonts w:ascii="Times New Roman" w:hAnsi="Times New Roman" w:cs="Times New Roman"/>
          <w:color w:val="000000" w:themeColor="text1"/>
          <w:szCs w:val="24"/>
        </w:rPr>
      </w:pPr>
    </w:p>
    <w:p w14:paraId="0C6A411D"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The findings confirm that unmanaged festive tourism can contribute to environmental degradation and social dissatisfaction, threatening the long-term viability of destinations. However, the study also highlights that destinations adopting sustainable tourism practices—such as effective waste management systems, carbon reduction strategies, and strong community involvement—are better positioned to manage the challenges associated with Christmas tourism. These practices align with established sustainable tourism frameworks that emphasize environmental responsibility, social equity, and long-term planning.</w:t>
      </w:r>
    </w:p>
    <w:p w14:paraId="6350B3A6" w14:textId="77777777" w:rsidR="00E33913" w:rsidRPr="00E33913" w:rsidRDefault="00E33913" w:rsidP="00E33913">
      <w:pPr>
        <w:spacing w:line="480" w:lineRule="auto"/>
        <w:rPr>
          <w:rFonts w:ascii="Times New Roman" w:hAnsi="Times New Roman" w:cs="Times New Roman"/>
          <w:color w:val="000000" w:themeColor="text1"/>
          <w:szCs w:val="24"/>
        </w:rPr>
      </w:pPr>
    </w:p>
    <w:p w14:paraId="2A08D766"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lastRenderedPageBreak/>
        <w:t>A key conclusion of this study is that sustainability during the Christmas season requires destination-specific and season-sensitive management approaches. Generic sustainability policies are insufficient to address the concentrated impacts of festive tourism. Instead, targeted interventions, including circular waste management, low-carbon mobility solutions, and participatory governance models, are essential.</w:t>
      </w:r>
    </w:p>
    <w:p w14:paraId="303C33B4" w14:textId="77777777" w:rsidR="00E33913" w:rsidRPr="00E33913" w:rsidRDefault="00E33913" w:rsidP="00E33913">
      <w:pPr>
        <w:spacing w:line="480" w:lineRule="auto"/>
        <w:rPr>
          <w:rFonts w:ascii="Times New Roman" w:hAnsi="Times New Roman" w:cs="Times New Roman"/>
          <w:color w:val="000000" w:themeColor="text1"/>
          <w:szCs w:val="24"/>
        </w:rPr>
      </w:pPr>
    </w:p>
    <w:p w14:paraId="088D5D23"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In conclusion, Christmas tourism should not be viewed solely as a short-term economic opportunity but as a critical period for demonstrating commitment to sustainable tourism development. By integrating environmental management, carbon mitigation, and community engagement into festive tourism planning, destinations can transform Christmas tourism into a model of sustainable practice that benefits visitors, residents, and the environment alike.</w:t>
      </w:r>
    </w:p>
    <w:p w14:paraId="12F26F8D" w14:textId="77777777" w:rsidR="00E33913" w:rsidRPr="00E33913" w:rsidRDefault="00E33913" w:rsidP="00E33913">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33C7AA1C" w14:textId="77777777" w:rsidR="00E33913" w:rsidRPr="00E33913" w:rsidRDefault="00E33913" w:rsidP="00E33913">
      <w:pPr>
        <w:spacing w:line="480" w:lineRule="auto"/>
        <w:rPr>
          <w:rFonts w:ascii="Times New Roman" w:hAnsi="Times New Roman" w:cs="Times New Roman"/>
          <w:color w:val="000000" w:themeColor="text1"/>
          <w:szCs w:val="24"/>
        </w:rPr>
      </w:pPr>
    </w:p>
    <w:p w14:paraId="5BBAD860" w14:textId="77777777" w:rsidR="00E33913" w:rsidRPr="00E33913" w:rsidRDefault="00E33913" w:rsidP="00E33913">
      <w:pPr>
        <w:spacing w:line="480" w:lineRule="auto"/>
        <w:rPr>
          <w:rFonts w:ascii="Times New Roman" w:hAnsi="Times New Roman" w:cs="Times New Roman"/>
          <w:color w:val="000000" w:themeColor="text1"/>
          <w:szCs w:val="24"/>
        </w:rPr>
      </w:pPr>
    </w:p>
    <w:p w14:paraId="2181DB3A"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Reference List</w:t>
      </w:r>
      <w:bookmarkEnd w:id="6"/>
      <w:r w:rsidRPr="00E33913">
        <w:rPr>
          <w:rFonts w:ascii="Times New Roman" w:hAnsi="Times New Roman" w:cs="Times New Roman"/>
          <w:b/>
          <w:bCs/>
          <w:color w:val="000000" w:themeColor="text1"/>
          <w:szCs w:val="24"/>
        </w:rPr>
        <w:t xml:space="preserve"> </w:t>
      </w:r>
    </w:p>
    <w:p w14:paraId="21D804A4"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Becken, S., &amp; Patterson, M. (2006). Measuring national carbon dioxide emissions from tourism as a key step towards achieving sustainable tourism. </w:t>
      </w:r>
      <w:r w:rsidRPr="00E33913">
        <w:rPr>
          <w:rFonts w:ascii="Times New Roman" w:hAnsi="Times New Roman" w:cs="Times New Roman"/>
          <w:i/>
          <w:iCs/>
          <w:color w:val="000000" w:themeColor="text1"/>
          <w:szCs w:val="24"/>
        </w:rPr>
        <w:t>Journal of Sustainable Tourism, 14</w:t>
      </w:r>
      <w:r w:rsidRPr="00E33913">
        <w:rPr>
          <w:rFonts w:ascii="Times New Roman" w:hAnsi="Times New Roman" w:cs="Times New Roman"/>
          <w:color w:val="000000" w:themeColor="text1"/>
          <w:szCs w:val="24"/>
        </w:rPr>
        <w:t>(4), 323–338.</w:t>
      </w:r>
      <w:r w:rsidRPr="00E33913">
        <w:rPr>
          <w:rFonts w:ascii="Times New Roman" w:hAnsi="Times New Roman" w:cs="Times New Roman"/>
          <w:color w:val="000000" w:themeColor="text1"/>
          <w:szCs w:val="24"/>
        </w:rPr>
        <w:br/>
        <w:t>https://doi.org/10.2167/jost547.0</w:t>
      </w:r>
    </w:p>
    <w:p w14:paraId="7736D55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Becken, S., &amp; Simmons, D. G. (2002). Understanding energy consumption patterns of tourist attractions and activities in New Zealand. </w:t>
      </w:r>
      <w:r w:rsidRPr="00E33913">
        <w:rPr>
          <w:rFonts w:ascii="Times New Roman" w:hAnsi="Times New Roman" w:cs="Times New Roman"/>
          <w:i/>
          <w:iCs/>
          <w:color w:val="000000" w:themeColor="text1"/>
          <w:szCs w:val="24"/>
        </w:rPr>
        <w:t>Tourism Management, 23</w:t>
      </w:r>
      <w:r w:rsidRPr="00E33913">
        <w:rPr>
          <w:rFonts w:ascii="Times New Roman" w:hAnsi="Times New Roman" w:cs="Times New Roman"/>
          <w:color w:val="000000" w:themeColor="text1"/>
          <w:szCs w:val="24"/>
        </w:rPr>
        <w:t>(4), 343–354.</w:t>
      </w:r>
      <w:r w:rsidRPr="00E33913">
        <w:rPr>
          <w:rFonts w:ascii="Times New Roman" w:hAnsi="Times New Roman" w:cs="Times New Roman"/>
          <w:color w:val="000000" w:themeColor="text1"/>
          <w:szCs w:val="24"/>
        </w:rPr>
        <w:br/>
        <w:t>https://doi.org/10.1016/S0261-5177(01)00091-7</w:t>
      </w:r>
    </w:p>
    <w:p w14:paraId="0DA3CC5E"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Brundtland, G. H. (1987). </w:t>
      </w:r>
      <w:r w:rsidRPr="00E33913">
        <w:rPr>
          <w:rFonts w:ascii="Times New Roman" w:hAnsi="Times New Roman" w:cs="Times New Roman"/>
          <w:i/>
          <w:iCs/>
          <w:color w:val="000000" w:themeColor="text1"/>
          <w:szCs w:val="24"/>
        </w:rPr>
        <w:t>Our common future</w:t>
      </w:r>
      <w:r w:rsidRPr="00E33913">
        <w:rPr>
          <w:rFonts w:ascii="Times New Roman" w:hAnsi="Times New Roman" w:cs="Times New Roman"/>
          <w:color w:val="000000" w:themeColor="text1"/>
          <w:szCs w:val="24"/>
        </w:rPr>
        <w:t>. Oxford University Press.</w:t>
      </w:r>
    </w:p>
    <w:p w14:paraId="5FE3F090"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Butler, R. (2001). Seasonality in tourism: Issues and implications. </w:t>
      </w:r>
      <w:r w:rsidRPr="00E33913">
        <w:rPr>
          <w:rFonts w:ascii="Times New Roman" w:hAnsi="Times New Roman" w:cs="Times New Roman"/>
          <w:i/>
          <w:iCs/>
          <w:color w:val="000000" w:themeColor="text1"/>
          <w:szCs w:val="24"/>
        </w:rPr>
        <w:t>Tourism Economics, 7</w:t>
      </w:r>
      <w:r w:rsidRPr="00E33913">
        <w:rPr>
          <w:rFonts w:ascii="Times New Roman" w:hAnsi="Times New Roman" w:cs="Times New Roman"/>
          <w:color w:val="000000" w:themeColor="text1"/>
          <w:szCs w:val="24"/>
        </w:rPr>
        <w:t>(1), 5–19.</w:t>
      </w:r>
      <w:r w:rsidRPr="00E33913">
        <w:rPr>
          <w:rFonts w:ascii="Times New Roman" w:hAnsi="Times New Roman" w:cs="Times New Roman"/>
          <w:color w:val="000000" w:themeColor="text1"/>
          <w:szCs w:val="24"/>
        </w:rPr>
        <w:br/>
        <w:t>https://doi.org/10.5367/000000001101297829</w:t>
      </w:r>
    </w:p>
    <w:p w14:paraId="4690A9E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Elkington, J. (1997). </w:t>
      </w:r>
      <w:r w:rsidRPr="00E33913">
        <w:rPr>
          <w:rFonts w:ascii="Times New Roman" w:hAnsi="Times New Roman" w:cs="Times New Roman"/>
          <w:i/>
          <w:iCs/>
          <w:color w:val="000000" w:themeColor="text1"/>
          <w:szCs w:val="24"/>
        </w:rPr>
        <w:t>Cannibals with forks: The triple bottom line of 21st century business</w:t>
      </w:r>
      <w:r w:rsidRPr="00E33913">
        <w:rPr>
          <w:rFonts w:ascii="Times New Roman" w:hAnsi="Times New Roman" w:cs="Times New Roman"/>
          <w:color w:val="000000" w:themeColor="text1"/>
          <w:szCs w:val="24"/>
        </w:rPr>
        <w:t>. Capstone.</w:t>
      </w:r>
    </w:p>
    <w:p w14:paraId="36D35B89"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Girard, L. F., &amp; Nocca, F. (2017). Moving towards the circular economy/city model: Which tools for operationalizing this model? </w:t>
      </w:r>
      <w:r w:rsidRPr="00E33913">
        <w:rPr>
          <w:rFonts w:ascii="Times New Roman" w:hAnsi="Times New Roman" w:cs="Times New Roman"/>
          <w:i/>
          <w:iCs/>
          <w:color w:val="000000" w:themeColor="text1"/>
          <w:szCs w:val="24"/>
        </w:rPr>
        <w:t>Sustainability, 9</w:t>
      </w:r>
      <w:r w:rsidRPr="00E33913">
        <w:rPr>
          <w:rFonts w:ascii="Times New Roman" w:hAnsi="Times New Roman" w:cs="Times New Roman"/>
          <w:color w:val="000000" w:themeColor="text1"/>
          <w:szCs w:val="24"/>
        </w:rPr>
        <w:t>(5), 1–15.</w:t>
      </w:r>
      <w:r w:rsidRPr="00E33913">
        <w:rPr>
          <w:rFonts w:ascii="Times New Roman" w:hAnsi="Times New Roman" w:cs="Times New Roman"/>
          <w:color w:val="000000" w:themeColor="text1"/>
          <w:szCs w:val="24"/>
        </w:rPr>
        <w:br/>
        <w:t>https://doi.org/10.3390/su9050853</w:t>
      </w:r>
    </w:p>
    <w:p w14:paraId="656B7554"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Gössling, S., &amp; Peeters, P. (2015). Assessing tourism’s global environmental impact 1900–2050. </w:t>
      </w:r>
      <w:r w:rsidRPr="00E33913">
        <w:rPr>
          <w:rFonts w:ascii="Times New Roman" w:hAnsi="Times New Roman" w:cs="Times New Roman"/>
          <w:i/>
          <w:iCs/>
          <w:color w:val="000000" w:themeColor="text1"/>
          <w:szCs w:val="24"/>
        </w:rPr>
        <w:t>Journal of Sustainable Tourism, 23</w:t>
      </w:r>
      <w:r w:rsidRPr="00E33913">
        <w:rPr>
          <w:rFonts w:ascii="Times New Roman" w:hAnsi="Times New Roman" w:cs="Times New Roman"/>
          <w:color w:val="000000" w:themeColor="text1"/>
          <w:szCs w:val="24"/>
        </w:rPr>
        <w:t>(5), 639–659.</w:t>
      </w:r>
      <w:r w:rsidRPr="00E33913">
        <w:rPr>
          <w:rFonts w:ascii="Times New Roman" w:hAnsi="Times New Roman" w:cs="Times New Roman"/>
          <w:color w:val="000000" w:themeColor="text1"/>
          <w:szCs w:val="24"/>
        </w:rPr>
        <w:br/>
      </w:r>
      <w:hyperlink r:id="rId7" w:tgtFrame="_new" w:history="1">
        <w:r w:rsidRPr="00E33913">
          <w:rPr>
            <w:rStyle w:val="Hyperlink"/>
            <w:rFonts w:ascii="Times New Roman" w:hAnsi="Times New Roman" w:cs="Times New Roman"/>
            <w:szCs w:val="24"/>
          </w:rPr>
          <w:t>https://doi.org/10.1080/09669582.2015.1008500</w:t>
        </w:r>
      </w:hyperlink>
    </w:p>
    <w:p w14:paraId="6680FA32"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lastRenderedPageBreak/>
        <w:t xml:space="preserve">Gössling, S., Peeters, P., Hall, C. M., Ceron, J. P., Dubois, G., Lehmann, L. V., &amp; Scott, D. (2012). Tourism and water use: Supply, demand, and security. </w:t>
      </w:r>
      <w:r w:rsidRPr="00E33913">
        <w:rPr>
          <w:rFonts w:ascii="Times New Roman" w:hAnsi="Times New Roman" w:cs="Times New Roman"/>
          <w:i/>
          <w:iCs/>
          <w:color w:val="000000" w:themeColor="text1"/>
          <w:szCs w:val="24"/>
        </w:rPr>
        <w:t>Tourism Management, 33</w:t>
      </w:r>
      <w:r w:rsidRPr="00E33913">
        <w:rPr>
          <w:rFonts w:ascii="Times New Roman" w:hAnsi="Times New Roman" w:cs="Times New Roman"/>
          <w:color w:val="000000" w:themeColor="text1"/>
          <w:szCs w:val="24"/>
        </w:rPr>
        <w:t>(1), 1–15.</w:t>
      </w:r>
      <w:r w:rsidRPr="00E33913">
        <w:rPr>
          <w:rFonts w:ascii="Times New Roman" w:hAnsi="Times New Roman" w:cs="Times New Roman"/>
          <w:color w:val="000000" w:themeColor="text1"/>
          <w:szCs w:val="24"/>
        </w:rPr>
        <w:br/>
        <w:t>https://doi.org/10.1016/j.tourman.2011.03.015</w:t>
      </w:r>
    </w:p>
    <w:p w14:paraId="7D0B3277"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Gretzel, U., Sigala, M., Xiang, Z., &amp; Koo, C. (2015). Smart tourism: Foundations and developments. </w:t>
      </w:r>
      <w:r w:rsidRPr="00E33913">
        <w:rPr>
          <w:rFonts w:ascii="Times New Roman" w:hAnsi="Times New Roman" w:cs="Times New Roman"/>
          <w:i/>
          <w:iCs/>
          <w:color w:val="000000" w:themeColor="text1"/>
          <w:szCs w:val="24"/>
        </w:rPr>
        <w:t>Electronic Markets, 25</w:t>
      </w:r>
      <w:r w:rsidRPr="00E33913">
        <w:rPr>
          <w:rFonts w:ascii="Times New Roman" w:hAnsi="Times New Roman" w:cs="Times New Roman"/>
          <w:color w:val="000000" w:themeColor="text1"/>
          <w:szCs w:val="24"/>
        </w:rPr>
        <w:t>(3), 179–188.</w:t>
      </w:r>
      <w:r w:rsidRPr="00E33913">
        <w:rPr>
          <w:rFonts w:ascii="Times New Roman" w:hAnsi="Times New Roman" w:cs="Times New Roman"/>
          <w:color w:val="000000" w:themeColor="text1"/>
          <w:szCs w:val="24"/>
        </w:rPr>
        <w:br/>
      </w:r>
      <w:hyperlink r:id="rId8" w:tgtFrame="_new" w:history="1">
        <w:r w:rsidRPr="00E33913">
          <w:rPr>
            <w:rStyle w:val="Hyperlink"/>
            <w:rFonts w:ascii="Times New Roman" w:hAnsi="Times New Roman" w:cs="Times New Roman"/>
            <w:szCs w:val="24"/>
          </w:rPr>
          <w:t>https://doi.org/10.1007/s12525-015-0196-8</w:t>
        </w:r>
      </w:hyperlink>
    </w:p>
    <w:p w14:paraId="319C0B6C"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Higham, J., &amp; Hall, C. M. (2005). Making tourism sustainable: The real challenge of climate change? </w:t>
      </w:r>
      <w:r w:rsidRPr="00E33913">
        <w:rPr>
          <w:rFonts w:ascii="Times New Roman" w:hAnsi="Times New Roman" w:cs="Times New Roman"/>
          <w:i/>
          <w:iCs/>
          <w:color w:val="000000" w:themeColor="text1"/>
          <w:szCs w:val="24"/>
        </w:rPr>
        <w:t>Journal of Sustainable Tourism, 13</w:t>
      </w:r>
      <w:r w:rsidRPr="00E33913">
        <w:rPr>
          <w:rFonts w:ascii="Times New Roman" w:hAnsi="Times New Roman" w:cs="Times New Roman"/>
          <w:color w:val="000000" w:themeColor="text1"/>
          <w:szCs w:val="24"/>
        </w:rPr>
        <w:t>(1), 82–101.</w:t>
      </w:r>
      <w:r w:rsidRPr="00E33913">
        <w:rPr>
          <w:rFonts w:ascii="Times New Roman" w:hAnsi="Times New Roman" w:cs="Times New Roman"/>
          <w:color w:val="000000" w:themeColor="text1"/>
          <w:szCs w:val="24"/>
        </w:rPr>
        <w:br/>
        <w:t>https://doi.org/10.1080/09669580508668474</w:t>
      </w:r>
    </w:p>
    <w:p w14:paraId="4A6F0261"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Koens, K., Postma, A., &amp; Papp, B. (2018). Is overtourism overused? Understanding the impact of tourism in a city context. </w:t>
      </w:r>
      <w:r w:rsidRPr="00E33913">
        <w:rPr>
          <w:rFonts w:ascii="Times New Roman" w:hAnsi="Times New Roman" w:cs="Times New Roman"/>
          <w:i/>
          <w:iCs/>
          <w:color w:val="000000" w:themeColor="text1"/>
          <w:szCs w:val="24"/>
        </w:rPr>
        <w:t>Sustainability, 10</w:t>
      </w:r>
      <w:r w:rsidRPr="00E33913">
        <w:rPr>
          <w:rFonts w:ascii="Times New Roman" w:hAnsi="Times New Roman" w:cs="Times New Roman"/>
          <w:color w:val="000000" w:themeColor="text1"/>
          <w:szCs w:val="24"/>
        </w:rPr>
        <w:t>(12), 4384.</w:t>
      </w:r>
      <w:r w:rsidRPr="00E33913">
        <w:rPr>
          <w:rFonts w:ascii="Times New Roman" w:hAnsi="Times New Roman" w:cs="Times New Roman"/>
          <w:color w:val="000000" w:themeColor="text1"/>
          <w:szCs w:val="24"/>
        </w:rPr>
        <w:br/>
      </w:r>
      <w:hyperlink r:id="rId9" w:tgtFrame="_new" w:history="1">
        <w:r w:rsidRPr="00E33913">
          <w:rPr>
            <w:rStyle w:val="Hyperlink"/>
            <w:rFonts w:ascii="Times New Roman" w:hAnsi="Times New Roman" w:cs="Times New Roman"/>
            <w:szCs w:val="24"/>
          </w:rPr>
          <w:t>https://doi.org/10.3390/su10124384</w:t>
        </w:r>
      </w:hyperlink>
    </w:p>
    <w:p w14:paraId="1FBB1C68"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Mihalic, T. (2016). Sustainable-responsible tourism discourse – Towards ‘responsustable’ tourism. </w:t>
      </w:r>
      <w:r w:rsidRPr="00E33913">
        <w:rPr>
          <w:rFonts w:ascii="Times New Roman" w:hAnsi="Times New Roman" w:cs="Times New Roman"/>
          <w:i/>
          <w:iCs/>
          <w:color w:val="000000" w:themeColor="text1"/>
          <w:szCs w:val="24"/>
        </w:rPr>
        <w:t>Journal of Cleaner Production, 111</w:t>
      </w:r>
      <w:r w:rsidRPr="00E33913">
        <w:rPr>
          <w:rFonts w:ascii="Times New Roman" w:hAnsi="Times New Roman" w:cs="Times New Roman"/>
          <w:color w:val="000000" w:themeColor="text1"/>
          <w:szCs w:val="24"/>
        </w:rPr>
        <w:t>, 461–470.</w:t>
      </w:r>
      <w:r w:rsidRPr="00E33913">
        <w:rPr>
          <w:rFonts w:ascii="Times New Roman" w:hAnsi="Times New Roman" w:cs="Times New Roman"/>
          <w:color w:val="000000" w:themeColor="text1"/>
          <w:szCs w:val="24"/>
        </w:rPr>
        <w:br/>
        <w:t>https://doi.org/10.1016/j.jclepro.2014.12.062</w:t>
      </w:r>
    </w:p>
    <w:p w14:paraId="18D123F1" w14:textId="77777777" w:rsidR="00F11085" w:rsidRPr="00E33913" w:rsidRDefault="00F11085" w:rsidP="009A1709">
      <w:pPr>
        <w:spacing w:line="480" w:lineRule="auto"/>
        <w:rPr>
          <w:rFonts w:ascii="Times New Roman" w:hAnsi="Times New Roman" w:cs="Times New Roman"/>
          <w:color w:val="000000" w:themeColor="text1"/>
          <w:szCs w:val="24"/>
          <w:lang w:val="en-US"/>
        </w:rPr>
      </w:pPr>
    </w:p>
    <w:sectPr w:rsidR="00F11085" w:rsidRPr="00E339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00191"/>
    <w:rsid w:val="00151724"/>
    <w:rsid w:val="00160E9C"/>
    <w:rsid w:val="00174C04"/>
    <w:rsid w:val="0018722F"/>
    <w:rsid w:val="001F1C7B"/>
    <w:rsid w:val="0025617E"/>
    <w:rsid w:val="002576A9"/>
    <w:rsid w:val="00275EAE"/>
    <w:rsid w:val="002A2098"/>
    <w:rsid w:val="002C4726"/>
    <w:rsid w:val="002F73F5"/>
    <w:rsid w:val="003124C8"/>
    <w:rsid w:val="003457EF"/>
    <w:rsid w:val="003666CD"/>
    <w:rsid w:val="00394C39"/>
    <w:rsid w:val="003F1C9D"/>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23564"/>
    <w:rsid w:val="005236D9"/>
    <w:rsid w:val="005451DE"/>
    <w:rsid w:val="005636D9"/>
    <w:rsid w:val="005660B8"/>
    <w:rsid w:val="00582227"/>
    <w:rsid w:val="00590BBC"/>
    <w:rsid w:val="005A0604"/>
    <w:rsid w:val="005A0794"/>
    <w:rsid w:val="005B0192"/>
    <w:rsid w:val="00626634"/>
    <w:rsid w:val="00641EEE"/>
    <w:rsid w:val="00654B4B"/>
    <w:rsid w:val="006640E0"/>
    <w:rsid w:val="006A4481"/>
    <w:rsid w:val="006D483F"/>
    <w:rsid w:val="00714A73"/>
    <w:rsid w:val="00770D56"/>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63C54"/>
    <w:rsid w:val="00A76781"/>
    <w:rsid w:val="00A76B20"/>
    <w:rsid w:val="00A91E57"/>
    <w:rsid w:val="00AD05F9"/>
    <w:rsid w:val="00AD40B1"/>
    <w:rsid w:val="00B02610"/>
    <w:rsid w:val="00B06124"/>
    <w:rsid w:val="00B425D9"/>
    <w:rsid w:val="00B6174C"/>
    <w:rsid w:val="00B75166"/>
    <w:rsid w:val="00B8435D"/>
    <w:rsid w:val="00BD23A3"/>
    <w:rsid w:val="00BD4725"/>
    <w:rsid w:val="00BF0D10"/>
    <w:rsid w:val="00BF4BBC"/>
    <w:rsid w:val="00C1597C"/>
    <w:rsid w:val="00C42798"/>
    <w:rsid w:val="00C82410"/>
    <w:rsid w:val="00CC17BF"/>
    <w:rsid w:val="00D1330E"/>
    <w:rsid w:val="00D16B77"/>
    <w:rsid w:val="00D33052"/>
    <w:rsid w:val="00D67892"/>
    <w:rsid w:val="00D74A74"/>
    <w:rsid w:val="00D84E95"/>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80/09669582.2015.10085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u10124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4995</Words>
  <Characters>28476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2025-12-19T13:24:00Z</dcterms:created>
  <dcterms:modified xsi:type="dcterms:W3CDTF">2025-12-19T13:24:00Z</dcterms:modified>
</cp:coreProperties>
</file>