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3A409D66" w14:textId="4772210E" w:rsidR="007840BC" w:rsidRDefault="007840BC">
      <w:r>
        <w:t xml:space="preserve">Puneet Bali </w:t>
      </w:r>
    </w:p>
    <w:p w14:paraId="36459449" w14:textId="6C4DCC1A" w:rsidR="007840BC" w:rsidRDefault="007840BC">
      <w:r>
        <w:t>DE240329</w:t>
      </w:r>
    </w:p>
    <w:p w14:paraId="26568332" w14:textId="2021B06C" w:rsidR="007840BC" w:rsidRDefault="007840BC">
      <w:r>
        <w:t xml:space="preserve">B.A tourism and recreation, EIIET, Berlin </w:t>
      </w:r>
    </w:p>
    <w:p w14:paraId="1D5461EF" w14:textId="7D2C85B1" w:rsidR="007840BC" w:rsidRDefault="00792855">
      <w:r>
        <w:rPr>
          <w:noProof/>
        </w:rPr>
        <w:drawing>
          <wp:anchor distT="0" distB="0" distL="114300" distR="114300" simplePos="0" relativeHeight="251659264" behindDoc="0" locked="0" layoutInCell="1" allowOverlap="1" wp14:anchorId="3011E391" wp14:editId="09D45439">
            <wp:simplePos x="0" y="0"/>
            <wp:positionH relativeFrom="column">
              <wp:posOffset>3492500</wp:posOffset>
            </wp:positionH>
            <wp:positionV relativeFrom="paragraph">
              <wp:posOffset>241300</wp:posOffset>
            </wp:positionV>
            <wp:extent cx="2235200" cy="1428750"/>
            <wp:effectExtent l="0" t="0" r="0" b="0"/>
            <wp:wrapTopAndBottom/>
            <wp:docPr id="1773356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56300" name="Picture 177335630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35200" cy="1428750"/>
                    </a:xfrm>
                    <a:prstGeom prst="rect">
                      <a:avLst/>
                    </a:prstGeom>
                  </pic:spPr>
                </pic:pic>
              </a:graphicData>
            </a:graphic>
            <wp14:sizeRelH relativeFrom="margin">
              <wp14:pctWidth>0</wp14:pctWidth>
            </wp14:sizeRelH>
            <wp14:sizeRelV relativeFrom="margin">
              <wp14:pctHeight>0</wp14:pctHeight>
            </wp14:sizeRelV>
          </wp:anchor>
        </w:drawing>
      </w:r>
    </w:p>
    <w:p w14:paraId="5FF3E45D" w14:textId="77777777" w:rsidR="007840BC" w:rsidRDefault="007840BC"/>
    <w:p w14:paraId="6601AE0A" w14:textId="77777777" w:rsidR="00E60D67" w:rsidRDefault="00E60D67" w:rsidP="006069C1"/>
    <w:p w14:paraId="39E24925" w14:textId="77777777" w:rsidR="00E60D67" w:rsidRDefault="00E60D67" w:rsidP="006069C1"/>
    <w:p w14:paraId="73BDC515" w14:textId="77777777" w:rsidR="006069C1" w:rsidRDefault="006069C1" w:rsidP="006069C1">
      <w:pPr>
        <w:rPr>
          <w:b/>
          <w:bCs/>
        </w:rPr>
      </w:pPr>
      <w:r w:rsidRPr="005C684D">
        <w:rPr>
          <w:b/>
          <w:bCs/>
        </w:rPr>
        <w:t>Introduction</w:t>
      </w:r>
    </w:p>
    <w:p w14:paraId="73596E68" w14:textId="77777777" w:rsidR="009551C2" w:rsidRPr="009551C2" w:rsidRDefault="009551C2" w:rsidP="009551C2">
      <w:pPr>
        <w:rPr>
          <w:lang w:val="en-US"/>
        </w:rPr>
      </w:pPr>
      <w:r w:rsidRPr="009551C2">
        <w:rPr>
          <w:lang w:val="en-US"/>
        </w:rPr>
        <w:t>Subsidiary bodies are crucial for implementing sustainable tourism initiatives, such as those under the Carpathian Convention, which focus on reducing the negative impacts of tourism on biodiversity and promoting sustainable development. </w:t>
      </w:r>
    </w:p>
    <w:p w14:paraId="0DD7E6DF" w14:textId="5C82D504" w:rsidR="001D6AA4" w:rsidRPr="00E0085A" w:rsidRDefault="00892C49" w:rsidP="006069C1">
      <w:r w:rsidRPr="00E0085A">
        <w:t>UNWTO takes charge of the promotion of responsible, sustainable and universally accessible tourism. UNWTO</w:t>
      </w:r>
      <w:r w:rsidR="00737BF8" w:rsidRPr="00E0085A">
        <w:t xml:space="preserve"> </w:t>
      </w:r>
      <w:r w:rsidRPr="00E0085A">
        <w:t>promotes the value of tourism as a driver of economic growth, inclusive development and environmental</w:t>
      </w:r>
      <w:r w:rsidR="00737BF8" w:rsidRPr="00E0085A">
        <w:t xml:space="preserve"> </w:t>
      </w:r>
      <w:r w:rsidRPr="00E0085A">
        <w:t>sustainability, and offers leadership and support in advancing knowledge and tourism policies worldwide.</w:t>
      </w:r>
    </w:p>
    <w:p w14:paraId="60256AC0" w14:textId="77777777" w:rsidR="00843A11" w:rsidRPr="00843A11" w:rsidRDefault="00843A11" w:rsidP="00843A11">
      <w:pPr>
        <w:rPr>
          <w:lang w:val="en-US"/>
        </w:rPr>
      </w:pPr>
      <w:r w:rsidRPr="00843A11">
        <w:rPr>
          <w:lang w:val="en-US"/>
        </w:rPr>
        <w:t>UN Tourism’s members have endorsed the Management Vision of the Secretary-General which seeks to position tourism as a policy priority, lead in knowledge creation, enhance the Organization’s capacity through building new and stronger partnerships, and offer better value for existing Members while also expanding membership.</w:t>
      </w:r>
    </w:p>
    <w:p w14:paraId="167D2FC1" w14:textId="77777777" w:rsidR="00843A11" w:rsidRPr="00843A11" w:rsidRDefault="00843A11" w:rsidP="00843A11">
      <w:pPr>
        <w:rPr>
          <w:lang w:val="en-US"/>
        </w:rPr>
      </w:pPr>
      <w:r w:rsidRPr="00843A11">
        <w:rPr>
          <w:lang w:val="en-US"/>
        </w:rPr>
        <w:t>To realize the Management’s Vision, UN Tourism’s work is based around five distinct pillars:</w:t>
      </w:r>
    </w:p>
    <w:p w14:paraId="5B9DB715" w14:textId="77777777" w:rsidR="00843A11" w:rsidRPr="00843A11" w:rsidRDefault="00843A11" w:rsidP="00843A11">
      <w:pPr>
        <w:numPr>
          <w:ilvl w:val="0"/>
          <w:numId w:val="1"/>
        </w:numPr>
        <w:rPr>
          <w:lang w:val="en-US"/>
        </w:rPr>
      </w:pPr>
      <w:r w:rsidRPr="00843A11">
        <w:rPr>
          <w:lang w:val="en-US"/>
        </w:rPr>
        <w:t>making tourism smarter through celebrating innovation and leading the digital transformation of the sector</w:t>
      </w:r>
    </w:p>
    <w:p w14:paraId="4C8594C4" w14:textId="77777777" w:rsidR="00843A11" w:rsidRPr="00843A11" w:rsidRDefault="00843A11" w:rsidP="00843A11">
      <w:pPr>
        <w:numPr>
          <w:ilvl w:val="0"/>
          <w:numId w:val="1"/>
        </w:numPr>
        <w:rPr>
          <w:lang w:val="en-US"/>
        </w:rPr>
      </w:pPr>
      <w:r w:rsidRPr="00843A11">
        <w:rPr>
          <w:lang w:val="en-US"/>
        </w:rPr>
        <w:t>making tourism more competitive at every level through promoting investment and promoting entrepreneurship</w:t>
      </w:r>
    </w:p>
    <w:p w14:paraId="3BA911DF" w14:textId="77777777" w:rsidR="00843A11" w:rsidRPr="00843A11" w:rsidRDefault="00843A11" w:rsidP="00843A11">
      <w:pPr>
        <w:numPr>
          <w:ilvl w:val="0"/>
          <w:numId w:val="1"/>
        </w:numPr>
        <w:rPr>
          <w:lang w:val="en-US"/>
        </w:rPr>
      </w:pPr>
      <w:r w:rsidRPr="00843A11">
        <w:rPr>
          <w:lang w:val="en-US"/>
        </w:rPr>
        <w:t>creating more and better jobs and providing relevant training</w:t>
      </w:r>
    </w:p>
    <w:p w14:paraId="601F7CB7" w14:textId="77777777" w:rsidR="00843A11" w:rsidRPr="00843A11" w:rsidRDefault="00843A11" w:rsidP="00843A11">
      <w:pPr>
        <w:numPr>
          <w:ilvl w:val="0"/>
          <w:numId w:val="1"/>
        </w:numPr>
        <w:rPr>
          <w:lang w:val="en-US"/>
        </w:rPr>
      </w:pPr>
      <w:r w:rsidRPr="00843A11">
        <w:rPr>
          <w:lang w:val="en-US"/>
        </w:rPr>
        <w:t>building resilience and promoting safe and seamless travel;</w:t>
      </w:r>
    </w:p>
    <w:p w14:paraId="3300571E" w14:textId="77777777" w:rsidR="00843A11" w:rsidRPr="00843A11" w:rsidRDefault="00843A11" w:rsidP="00843A11">
      <w:pPr>
        <w:numPr>
          <w:ilvl w:val="0"/>
          <w:numId w:val="1"/>
        </w:numPr>
        <w:rPr>
          <w:lang w:val="en-US"/>
        </w:rPr>
      </w:pPr>
      <w:r w:rsidRPr="00843A11">
        <w:rPr>
          <w:lang w:val="en-US"/>
        </w:rPr>
        <w:t>harnessing tourism’s unique potential to protect cultural and natural heritage and to support communities both economically and socially.</w:t>
      </w:r>
    </w:p>
    <w:p w14:paraId="2F1ADD2F" w14:textId="77777777" w:rsidR="00843A11" w:rsidRPr="00843A11" w:rsidRDefault="00843A11" w:rsidP="00843A11">
      <w:pPr>
        <w:rPr>
          <w:lang w:val="en-US"/>
        </w:rPr>
      </w:pPr>
      <w:r w:rsidRPr="00843A11">
        <w:rPr>
          <w:lang w:val="en-US"/>
        </w:rPr>
        <w:t>As the leading international organization in the field of tourism, UNWTO (now, UN TOURISM) promotes tourism as a driver of economic growth, inclusive development and environmental sustainability and offers leadership and support to the sector in advancing knowledge and tourism policies worldwide.</w:t>
      </w:r>
    </w:p>
    <w:p w14:paraId="22EA0C3E" w14:textId="77777777" w:rsidR="00843A11" w:rsidRPr="00E0085A" w:rsidRDefault="00843A11" w:rsidP="006069C1">
      <w:pPr>
        <w:rPr>
          <w:lang w:val="en-US"/>
        </w:rPr>
      </w:pPr>
    </w:p>
    <w:p w14:paraId="50D4291A" w14:textId="0E69E4BD" w:rsidR="0002628D" w:rsidRPr="00E0085A" w:rsidRDefault="003568AD" w:rsidP="006069C1">
      <w:r w:rsidRPr="00E0085A">
        <w:t xml:space="preserve"> By the World </w:t>
      </w:r>
      <w:r w:rsidR="0002628D" w:rsidRPr="00E0085A">
        <w:t>Tourism Organization with the participation of 107 delegations of States and 91 delegations of observers, in order to clarify the real nature of tourism in all its aspects and the role tourism is bound to play in a dynamic and vastly changing world, as well as to consider the responsibility of states for the development and enhancement of tourism in present-day societies as more than a purely economic activity of nations and peoples,</w:t>
      </w:r>
      <w:r w:rsidRPr="00E0085A">
        <w:t xml:space="preserve"> </w:t>
      </w:r>
    </w:p>
    <w:p w14:paraId="369C4449" w14:textId="77777777" w:rsidR="00E0085A" w:rsidRPr="00E0085A" w:rsidRDefault="00E0085A" w:rsidP="00E0085A">
      <w:pPr>
        <w:rPr>
          <w:lang w:val="en-US"/>
        </w:rPr>
      </w:pPr>
      <w:r w:rsidRPr="00E0085A">
        <w:rPr>
          <w:lang w:val="en-US"/>
        </w:rPr>
        <w:t>A milestone in tourism policy is considered a major shift or achievement, often marked by recognizing tourism's role in sustainable development (economic growth, social inclusion, environmental protection), the </w:t>
      </w:r>
      <w:hyperlink r:id="rId9" w:history="1">
        <w:r w:rsidRPr="00E0085A">
          <w:rPr>
            <w:rStyle w:val="Hyperlink"/>
            <w:lang w:val="en-US"/>
          </w:rPr>
          <w:t>Sustainable Development Goals (SDGs)</w:t>
        </w:r>
      </w:hyperlink>
      <w:r w:rsidRPr="00E0085A">
        <w:rPr>
          <w:lang w:val="en-US"/>
        </w:rPr>
        <w:t>, or a significant policy evolution like the 1991 World Tourism Organization's anniversary, signifying global commitment to responsible practices and broad economic/cultural benefits, moving beyond mere luxury to a universal development tool. </w:t>
      </w:r>
    </w:p>
    <w:p w14:paraId="6CA0A699" w14:textId="77777777" w:rsidR="00E0085A" w:rsidRPr="009551C2" w:rsidRDefault="00E0085A" w:rsidP="006069C1">
      <w:pPr>
        <w:rPr>
          <w:b/>
          <w:bCs/>
          <w:lang w:val="en-US"/>
        </w:rPr>
      </w:pPr>
    </w:p>
    <w:p w14:paraId="084080DC" w14:textId="77777777" w:rsidR="006069C1" w:rsidRDefault="006069C1" w:rsidP="006069C1">
      <w:r>
        <w:t>Conclusion</w:t>
      </w:r>
    </w:p>
    <w:p w14:paraId="2A8C9D67" w14:textId="2D9C1A2A" w:rsidR="007840BC" w:rsidRDefault="006069C1">
      <w:r>
        <w:t>In summary, the Manila Declaration on World Tourism (1980) marked a turning point in how tourism is perceived globally. It elevated tourism from a leisure activity to a strategic instrument for economic development, cultural exchange, and sustainable growth. By establishing clear principles and goals, the declaration continues to shape modern tourism policy and international cooperation in the sector.</w:t>
      </w:r>
    </w:p>
    <w:p w14:paraId="3D53CB1C" w14:textId="77777777" w:rsidR="006069C1" w:rsidRDefault="006069C1"/>
    <w:p w14:paraId="6EDFAA12" w14:textId="65267AF7" w:rsidR="006069C1" w:rsidRDefault="00EF4769">
      <w:hyperlink r:id="rId10" w:history="1">
        <w:r w:rsidRPr="00EF4769">
          <w:rPr>
            <w:rStyle w:val="Hyperlink"/>
          </w:rPr>
          <w:t>References</w:t>
        </w:r>
      </w:hyperlink>
    </w:p>
    <w:p w14:paraId="3C72846B" w14:textId="3417DDC8" w:rsidR="00EF4769" w:rsidRDefault="002F1026">
      <w:r w:rsidRPr="002F1026">
        <w:t>World Tourism Organization. (1980). Manila Declaration on World Tourism. UNWTO.</w:t>
      </w:r>
    </w:p>
    <w:p w14:paraId="47518F78" w14:textId="43F7FA80" w:rsidR="00ED2605" w:rsidRDefault="00ED2605">
      <w:r w:rsidRPr="00ED2605">
        <w:t>Held at Manila, Philippines, from 27 September to 10 October 1980</w:t>
      </w:r>
    </w:p>
    <w:p w14:paraId="3C04D137" w14:textId="5F03DE6F" w:rsidR="002F1026" w:rsidRPr="00121BA2" w:rsidRDefault="00E60D67">
      <w:pPr>
        <w:rPr>
          <w:rFonts w:ascii="Italic" w:hAnsi="Italic"/>
        </w:rPr>
      </w:pPr>
      <w:r>
        <w:t>Hall, C. M. (2008). Tourism Planning: Policies, Processes and Relationships (2</w:t>
      </w:r>
      <w:r w:rsidRPr="00E60D67">
        <w:rPr>
          <w:vertAlign w:val="superscript"/>
        </w:rPr>
        <w:t>nd</w:t>
      </w:r>
      <w:r>
        <w:t xml:space="preserve"> ed.). Pearson Education.</w:t>
      </w:r>
    </w:p>
    <w:sectPr w:rsidR="002F1026" w:rsidRPr="00121BA2">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883C5" w14:textId="77777777" w:rsidR="0041610C" w:rsidRDefault="0041610C" w:rsidP="00082B8B">
      <w:pPr>
        <w:spacing w:after="0" w:line="240" w:lineRule="auto"/>
      </w:pPr>
      <w:r>
        <w:separator/>
      </w:r>
    </w:p>
  </w:endnote>
  <w:endnote w:type="continuationSeparator" w:id="0">
    <w:p w14:paraId="1EEEEEE5" w14:textId="77777777" w:rsidR="0041610C" w:rsidRDefault="0041610C" w:rsidP="00082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Italic">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EF301" w14:textId="77777777" w:rsidR="00D74365" w:rsidRDefault="00D743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A1369" w14:textId="7E0766EE" w:rsidR="004638FA" w:rsidRDefault="004638FA">
    <w:pPr>
      <w:pStyle w:val="Footer"/>
    </w:pPr>
    <w:r>
      <w:rPr>
        <w:noProof/>
        <w:color w:val="156082" w:themeColor="accent1"/>
      </w:rPr>
      <mc:AlternateContent>
        <mc:Choice Requires="wps">
          <w:drawing>
            <wp:anchor distT="0" distB="0" distL="114300" distR="114300" simplePos="0" relativeHeight="251659264" behindDoc="0" locked="0" layoutInCell="1" allowOverlap="1" wp14:anchorId="7D04C03A" wp14:editId="3A4F765E">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645C0CA"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MERGEFORMAT </w:instrText>
    </w:r>
    <w:r>
      <w:rPr>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1BED" w14:textId="77777777" w:rsidR="00D74365" w:rsidRDefault="00D743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B5270" w14:textId="77777777" w:rsidR="0041610C" w:rsidRDefault="0041610C" w:rsidP="00082B8B">
      <w:pPr>
        <w:spacing w:after="0" w:line="240" w:lineRule="auto"/>
      </w:pPr>
      <w:r>
        <w:separator/>
      </w:r>
    </w:p>
  </w:footnote>
  <w:footnote w:type="continuationSeparator" w:id="0">
    <w:p w14:paraId="7DBC3C3D" w14:textId="77777777" w:rsidR="0041610C" w:rsidRDefault="0041610C" w:rsidP="00082B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12265" w14:textId="77777777" w:rsidR="00D74365" w:rsidRDefault="00D743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016E6" w14:textId="77777777" w:rsidR="00D74365" w:rsidRDefault="00D743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7E53" w14:textId="77777777" w:rsidR="00D74365" w:rsidRDefault="00D743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2C7567"/>
    <w:multiLevelType w:val="multilevel"/>
    <w:tmpl w:val="77185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5857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proofState w:spelling="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0BC"/>
    <w:rsid w:val="0002628D"/>
    <w:rsid w:val="00082B8B"/>
    <w:rsid w:val="00121BA2"/>
    <w:rsid w:val="0018070E"/>
    <w:rsid w:val="001D6AA4"/>
    <w:rsid w:val="002F1026"/>
    <w:rsid w:val="003568AD"/>
    <w:rsid w:val="0041610C"/>
    <w:rsid w:val="0045309B"/>
    <w:rsid w:val="004638FA"/>
    <w:rsid w:val="005C684D"/>
    <w:rsid w:val="006069C1"/>
    <w:rsid w:val="00651485"/>
    <w:rsid w:val="006D31CD"/>
    <w:rsid w:val="00737BF8"/>
    <w:rsid w:val="007840BC"/>
    <w:rsid w:val="00792855"/>
    <w:rsid w:val="00843A11"/>
    <w:rsid w:val="00892C49"/>
    <w:rsid w:val="009551C2"/>
    <w:rsid w:val="00AF02D5"/>
    <w:rsid w:val="00BD2FE4"/>
    <w:rsid w:val="00C6487F"/>
    <w:rsid w:val="00D74365"/>
    <w:rsid w:val="00E0085A"/>
    <w:rsid w:val="00E148AD"/>
    <w:rsid w:val="00E60D67"/>
    <w:rsid w:val="00ED2605"/>
    <w:rsid w:val="00EF47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7C73B3"/>
  <w15:chartTrackingRefBased/>
  <w15:docId w15:val="{E171EEEA-A542-1B43-B64F-99EEE64D9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0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40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40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40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40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40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0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0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0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0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40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40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40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0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0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0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0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0BC"/>
    <w:rPr>
      <w:rFonts w:eastAsiaTheme="majorEastAsia" w:cstheme="majorBidi"/>
      <w:color w:val="272727" w:themeColor="text1" w:themeTint="D8"/>
    </w:rPr>
  </w:style>
  <w:style w:type="paragraph" w:styleId="Title">
    <w:name w:val="Title"/>
    <w:basedOn w:val="Normal"/>
    <w:next w:val="Normal"/>
    <w:link w:val="TitleChar"/>
    <w:uiPriority w:val="10"/>
    <w:qFormat/>
    <w:rsid w:val="007840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0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0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0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0BC"/>
    <w:pPr>
      <w:spacing w:before="160"/>
      <w:jc w:val="center"/>
    </w:pPr>
    <w:rPr>
      <w:i/>
      <w:iCs/>
      <w:color w:val="404040" w:themeColor="text1" w:themeTint="BF"/>
    </w:rPr>
  </w:style>
  <w:style w:type="character" w:customStyle="1" w:styleId="QuoteChar">
    <w:name w:val="Quote Char"/>
    <w:basedOn w:val="DefaultParagraphFont"/>
    <w:link w:val="Quote"/>
    <w:uiPriority w:val="29"/>
    <w:rsid w:val="007840BC"/>
    <w:rPr>
      <w:i/>
      <w:iCs/>
      <w:color w:val="404040" w:themeColor="text1" w:themeTint="BF"/>
    </w:rPr>
  </w:style>
  <w:style w:type="paragraph" w:styleId="ListParagraph">
    <w:name w:val="List Paragraph"/>
    <w:basedOn w:val="Normal"/>
    <w:uiPriority w:val="34"/>
    <w:qFormat/>
    <w:rsid w:val="007840BC"/>
    <w:pPr>
      <w:ind w:left="720"/>
      <w:contextualSpacing/>
    </w:pPr>
  </w:style>
  <w:style w:type="character" w:styleId="IntenseEmphasis">
    <w:name w:val="Intense Emphasis"/>
    <w:basedOn w:val="DefaultParagraphFont"/>
    <w:uiPriority w:val="21"/>
    <w:qFormat/>
    <w:rsid w:val="007840BC"/>
    <w:rPr>
      <w:i/>
      <w:iCs/>
      <w:color w:val="0F4761" w:themeColor="accent1" w:themeShade="BF"/>
    </w:rPr>
  </w:style>
  <w:style w:type="paragraph" w:styleId="IntenseQuote">
    <w:name w:val="Intense Quote"/>
    <w:basedOn w:val="Normal"/>
    <w:next w:val="Normal"/>
    <w:link w:val="IntenseQuoteChar"/>
    <w:uiPriority w:val="30"/>
    <w:qFormat/>
    <w:rsid w:val="007840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0BC"/>
    <w:rPr>
      <w:i/>
      <w:iCs/>
      <w:color w:val="0F4761" w:themeColor="accent1" w:themeShade="BF"/>
    </w:rPr>
  </w:style>
  <w:style w:type="character" w:styleId="IntenseReference">
    <w:name w:val="Intense Reference"/>
    <w:basedOn w:val="DefaultParagraphFont"/>
    <w:uiPriority w:val="32"/>
    <w:qFormat/>
    <w:rsid w:val="007840BC"/>
    <w:rPr>
      <w:b/>
      <w:bCs/>
      <w:smallCaps/>
      <w:color w:val="0F4761" w:themeColor="accent1" w:themeShade="BF"/>
      <w:spacing w:val="5"/>
    </w:rPr>
  </w:style>
  <w:style w:type="character" w:styleId="Hyperlink">
    <w:name w:val="Hyperlink"/>
    <w:basedOn w:val="DefaultParagraphFont"/>
    <w:uiPriority w:val="99"/>
    <w:unhideWhenUsed/>
    <w:rsid w:val="00EF4769"/>
    <w:rPr>
      <w:color w:val="467886" w:themeColor="hyperlink"/>
      <w:u w:val="single"/>
    </w:rPr>
  </w:style>
  <w:style w:type="character" w:styleId="UnresolvedMention">
    <w:name w:val="Unresolved Mention"/>
    <w:basedOn w:val="DefaultParagraphFont"/>
    <w:uiPriority w:val="99"/>
    <w:semiHidden/>
    <w:unhideWhenUsed/>
    <w:rsid w:val="00EF4769"/>
    <w:rPr>
      <w:color w:val="605E5C"/>
      <w:shd w:val="clear" w:color="auto" w:fill="E1DFDD"/>
    </w:rPr>
  </w:style>
  <w:style w:type="paragraph" w:styleId="Header">
    <w:name w:val="header"/>
    <w:basedOn w:val="Normal"/>
    <w:link w:val="HeaderChar"/>
    <w:uiPriority w:val="99"/>
    <w:unhideWhenUsed/>
    <w:rsid w:val="00082B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B8B"/>
  </w:style>
  <w:style w:type="paragraph" w:styleId="Footer">
    <w:name w:val="footer"/>
    <w:basedOn w:val="Normal"/>
    <w:link w:val="FooterChar"/>
    <w:uiPriority w:val="99"/>
    <w:unhideWhenUsed/>
    <w:rsid w:val="00082B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eader" Target="header3.xml" /><Relationship Id="rId10" Type="http://schemas.openxmlformats.org/officeDocument/2006/relationships/hyperlink" Target="World%20Tourism%20Organization.%20(1980).%20Manila%20Declaration%20on%20World%20Tourism.%20UNWTO." TargetMode="External" /><Relationship Id="rId4" Type="http://schemas.openxmlformats.org/officeDocument/2006/relationships/settings" Target="settings.xml" /><Relationship Id="rId9" Type="http://schemas.openxmlformats.org/officeDocument/2006/relationships/hyperlink" Target="https://www.google.com/search?q=Sustainable+Development+Goals+%28SDGs%29&amp;sca_esv=59623aa993e8ccae&amp;rlz=1C1FKPE_enIN1172IN1173&amp;sxsrf=ANbL-n7Fy-KiBuUOkxKenGeo3pZaOsXp0g%3A1768957908521&amp;ei=1CdwacnLH-fjxc8Pj66gmQY&amp;oq=why+is+it+CONSIa+milestone+in+tourism+policy&amp;gs_lp=Egxnd3Mtd2l6LXNlcnAiLHdoeSBpcyBpdCBDT05TSWEgbWlsZXN0b25lIGluIHRvdXJpc20gcG9saWN5KgIIADIIECEYoAEYwwRIuDJQuxBY_RxwAHgDkAEAmAHuAaABrweqAQUwLjQuMbgBA8gBAPgBAZgCB6AC4gfCAgQQABhHwgIFEAAY7wXCAgoQIRigARjDBBgKmAMA4gMFEgExIECIBgGQBgiSBwUyLjMuMqAHsw6yBwUwLjMuMrgHzAfCBwUwLjQuM8gHG4AIAA&amp;sclient=gws-wiz-serp&amp;ved=2ahUKEwiEwdGEupuSAxUmS_EDHYn9G0wQgK4QegQIARAB" TargetMode="Externa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70D07-B99D-4FA4-A9EF-1105D7CF19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625</Words>
  <Characters>3563</Characters>
  <Application>Microsoft Office Word</Application>
  <DocSecurity>0</DocSecurity>
  <Lines>29</Lines>
  <Paragraphs>8</Paragraphs>
  <ScaleCrop>false</ScaleCrop>
  <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Puneet Bali</dc:creator>
  <cp:keywords/>
  <dc:description/>
  <cp:lastModifiedBy>Puneet Bali</cp:lastModifiedBy>
  <cp:revision>26</cp:revision>
  <dcterms:created xsi:type="dcterms:W3CDTF">2026-01-20T13:51:00Z</dcterms:created>
  <dcterms:modified xsi:type="dcterms:W3CDTF">2026-01-21T01:51:00Z</dcterms:modified>
</cp:coreProperties>
</file>