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Title"/>
        <w:jc w:val="center"/>
      </w:pPr>
      <w:r>
        <w:t>Crisis Communication Strategy for Coastal Escapes Ltd. in the Aftermath of a Fatal Water Sports Accident</w:t>
      </w:r>
    </w:p>
    <w:p>
      <w:pPr>
        <w:jc w:val="center"/>
      </w:pPr>
      <w:r>
        <w:t>Name: Dipanshu Aggarwal</w:t>
      </w:r>
    </w:p>
    <w:p>
      <w:pPr>
        <w:jc w:val="center"/>
      </w:pPr>
      <w:r>
        <w:t>Student ID: DE240134</w:t>
      </w:r>
    </w:p>
    <w:p>
      <w:pPr>
        <w:jc w:val="center"/>
      </w:pPr>
      <w:r>
        <w:t>Course: Business English</w:t>
      </w:r>
    </w:p>
    <w:p>
      <w:pPr>
        <w:jc w:val="center"/>
      </w:pPr>
      <w:r>
        <w:t>Submission Date: 28 July 2025</w:t>
      </w:r>
    </w:p>
    <w:p>
      <w:r>
        <w:br w:type="page"/>
      </w:r>
    </w:p>
    <w:p>
      <w:pPr>
        <w:pStyle w:val="Heading1"/>
      </w:pPr>
      <w:r>
        <w:t>Table of Contents</w:t>
      </w:r>
    </w:p>
    <w:p>
      <w:r>
        <w:t>Abstract</w:t>
      </w:r>
    </w:p>
    <w:p>
      <w:r>
        <w:t>1. Introduction</w:t>
      </w:r>
    </w:p>
    <w:p>
      <w:r>
        <w:t>2. Literature Review</w:t>
      </w:r>
    </w:p>
    <w:p>
      <w:r>
        <w:t>3. Methodology</w:t>
      </w:r>
    </w:p>
    <w:p>
      <w:r>
        <w:t>4. Findings</w:t>
      </w:r>
    </w:p>
    <w:p>
      <w:r>
        <w:t>5. Discussion</w:t>
      </w:r>
    </w:p>
    <w:p>
      <w:r>
        <w:t>6. Conclusion</w:t>
      </w:r>
    </w:p>
    <w:p>
      <w:r>
        <w:t>References</w:t>
      </w:r>
    </w:p>
    <w:p>
      <w:r>
        <w:t>Appendices</w:t>
      </w:r>
    </w:p>
    <w:p>
      <w:r>
        <w:br w:type="page"/>
      </w:r>
    </w:p>
    <w:p>
      <w:pPr>
        <w:pStyle w:val="Heading1"/>
      </w:pPr>
      <w:r>
        <w:t>Abstract</w:t>
      </w:r>
    </w:p>
    <w:p>
      <w:r>
        <w:t>This report outlines a crisis communication plan for Coastal Escapes Ltd., a leading international marine tourism operator, following a tragic jet ski accident resulting in the fatality of a guest. Applying the Situational Crisis Communication Theory (SCCT) alongside Business English frameworks, this plan presents strategic, culturally sensitive communication tailored for internal staff, international stakeholders, and the public. Key deliverables include an internal memo to staff, a public press release, and a stakeholder reassurance letter. The strategy emphasizes tone sensitivity, media coordination, and global audience calibration. The goal is to protect brand reputation, preserve stakeholder trust, and demonstrate accountability through clear, empathetic, and timely communication.</w:t>
      </w:r>
    </w:p>
    <w:p>
      <w:r>
        <w:br w:type="page"/>
      </w:r>
    </w:p>
    <w:p>
      <w:pPr>
        <w:pStyle w:val="Heading1"/>
      </w:pPr>
      <w:r>
        <w:t>1. Introduction</w:t>
      </w:r>
    </w:p>
    <w:p>
      <w:r>
        <w:t>Tourism enterprises operating in marine environments carry unique operational risks that demand a high level of crisis preparedness. Coastal Escapes Ltd., a globally recognized marine tourism provider, recently faced a severe reputational and ethical challenge following a fatal jet ski accident involving an international guest. The incident not only drew media attention but also caused distress among staff, travelers, and stakeholders across multiple continents. In such high-stakes scenarios, businesses must act with both urgency and emotional intelligence.</w:t>
      </w:r>
    </w:p>
    <w:p>
      <w:r>
        <w:t>The challenge lies in balancing legal responsibility with human compassion, while aligning messaging with cross-cultural expectations and public scrutiny. Tourism brands that fail to communicate promptly or appropriately risk not only financial damage but also long-term trust erosion. Therefore, crafting a strategic crisis communication response is essential—not merely as damage control, but as a demonstration of the company's values and resilience.</w:t>
      </w:r>
    </w:p>
    <w:p>
      <w:r>
        <w:t>This report provides a comprehensive crisis communication strategy using principles of Business English and the Situational Crisis Communication Theory (SCCT). The goal is to restore brand credibility, support internal morale, and address global stakeholder concerns through clear, empathetic, and professionally calibrated communication channels. It includes actionable messaging such as an internal memo, press release, and stakeholder letter, each adapted to meet international standards of tone, register, and intercultural sensitivity.</w:t>
      </w:r>
    </w:p>
    <w:p>
      <w:pPr>
        <w:pStyle w:val="Heading1"/>
      </w:pPr>
      <w:r>
        <w:t>2. Literature Review</w:t>
      </w:r>
    </w:p>
    <w:p>
      <w:r>
        <w:t>In today’s globally interconnected hospitality industry, crises often unfold in multicultural contexts where expectations around communication, grief, and responsibility vary widely. This makes the application of Business English frameworks and intercultural communication theories essential when constructing responses to high-stakes events.</w:t>
      </w:r>
    </w:p>
    <w:p>
      <w:r>
        <w:t>The Situational Crisis Communication Theory (SCCT), developed by Coombs (2007), provides a foundational framework for analyzing crisis types and recommending suitable response strategies. SCCT emphasizes the perceived responsibility of an organization and classifies crises into three categories: victim, accidental, and preventable. In the case of Coastal Escapes Ltd., the crisis falls within the 'accidental' domain—triggered by an operational incident where the organization shares some responsibility, but without malicious intent. SCCT recommends accommodative strategies, such as apology and corrective action, to maintain legitimacy and empathy.</w:t>
      </w:r>
    </w:p>
    <w:p>
      <w:r>
        <w:t>Business English, particularly within crisis contexts, must prioritize clarity, neutrality, and cross-cultural tone calibration. According to Nickerson (2005), Business English is not merely linguistic, but pragmatic—it includes tone modulation, audience adaptation, and register sensitivity. For instance, terms like 'tragic incident' versus 'unfortunate accident' may convey different levels of empathy and accountability depending on regional cultural expectations.</w:t>
      </w:r>
    </w:p>
    <w:p>
      <w:r>
        <w:t>Cultural communication models, such as Hofstede’s dimensions (1980), further guide tone choice. Cultures with high uncertainty avoidance (e.g., Japan, France) expect detailed reassurances and procedural transparency, whereas cultures with lower uncertainty avoidance (e.g., USA, Australia) respond more positively to confident, future-focused messaging. Messages must also consider local media norms and emotional framing of grief— for instance, public mourning norms in collectivist cultures differ significantly from those in individualist cultures.</w:t>
      </w:r>
    </w:p>
    <w:p>
      <w:r>
        <w:t>Digital media theory, as discussed by Veil et al. (2011), also plays a critical role. In today’s real-time information landscape, any delay or inconsistency in messaging can result in public backlash and misinformation. Hence, the integration of social media responsiveness, media training for spokespersons, and pre-approved content templates is now standard practice in professional tourism communication strategies.</w:t>
      </w:r>
    </w:p>
    <w:p>
      <w:pPr>
        <w:pStyle w:val="Heading1"/>
      </w:pPr>
      <w:r>
        <w:t>3. Methodology</w:t>
      </w:r>
    </w:p>
    <w:p>
      <w:r>
        <w:t>This crisis communication strategy is developed using a qualitative and theory-driven approach. The methodology integrates elements of content analysis, case study comparison, and intercultural communication frameworks. It applies the Situational Crisis Communication Theory (SCCT) as the analytical lens to classify the crisis and inform the tone, structure, and intent of the communication outputs.</w:t>
      </w:r>
    </w:p>
    <w:p>
      <w:r>
        <w:t>To contextualize the Coastal Escapes Ltd. scenario, previous high-profile tourism crises were reviewed—such as fatal diving accidents in Southeast Asia and water sports injuries in the Caribbean. These cases were chosen based on similarity in risk context, international media exposure, and reputational stakes. Communication responses from comparable companies were analyzed to identify best practices and shortcomings in stakeholder engagement, media control, and cross-cultural tone alignment.</w:t>
      </w:r>
    </w:p>
    <w:p>
      <w:r>
        <w:t>This report also incorporates Business English communication frameworks, focusing on tone sensitivity, clarity, and formality. Crisis messages were developed to target three distinct audiences: internal employees, the general public, and international stakeholders. To ensure cultural appropriateness, Hofstede’s cultural dimensions and Hall’s high-context vs low-context communication model were used to adapt messages across geographies. Each message was reviewed to align with SCCT-recommended strategies for accidental crises—particularly apology, corrective action, and bolstering.</w:t>
      </w:r>
    </w:p>
    <w:p>
      <w:r>
        <w:t>Finally, simulation techniques were used to draft and refine the communication deliverables. These include an internal memo, a press release, and a formal stakeholder reassurance letter. The tone, style, and vocabulary of each message were calibrated to meet Business English standards while accounting for global cultural expectations and legal prudence.</w:t>
      </w:r>
    </w:p>
    <w:p>
      <w:pPr>
        <w:pStyle w:val="Heading1"/>
      </w:pPr>
      <w:r>
        <w:t>4. Findings</w:t>
      </w:r>
    </w:p>
    <w:p>
      <w:r>
        <w:t>The fatal water sports incident revealed several gaps in the preparedness and crisis communication protocol at Coastal Escapes Ltd. Firstly, internal response mechanisms were delayed due to unclear communication chains, resulting in mixed messaging and staff confusion. Secondly, no pre-approved multilingual templates existed for urgent communication, leading to informal and inconsistent updates to guests and partners. Thirdly, the lack of a designated media spokesperson allowed speculative narratives to spread quickly via local and social media.</w:t>
      </w:r>
    </w:p>
    <w:p>
      <w:r>
        <w:t>A cross-cultural analysis of stakeholder expectations revealed that grief norms and media sensitivities varied widely across markets. In Western countries, media demanded transparency and accountability within 24 hours. In contrast, some Asian markets expected the company to issue a formal expression of condolence before addressing operational consequences. This variation necessitated the development of parallel communication templates—each aligned with emotional expectations and cultural etiquette.</w:t>
      </w:r>
    </w:p>
    <w:p>
      <w:r>
        <w:t>Additionally, reputation monitoring showed a significant decline in trust metrics within 48 hours of the incident. Travel forums and social media highlighted not only the incident but also the perceived lack of empathy in the company’s early statements. Internal employee feedback indicated fear, demoralization, and lack of clarity regarding next steps.</w:t>
      </w:r>
    </w:p>
    <w:p>
      <w:r>
        <w:t>These findings emphasize the urgent need for Coastal Escapes Ltd. to professionalize its crisis communication protocols. Implementing a layered strategy—including internal guidance, public-facing empathy, and stakeholder reassurance—will be critical in stabilizing trust and projecting corporate integrity.</w:t>
      </w:r>
    </w:p>
    <w:p>
      <w:pPr>
        <w:pStyle w:val="Heading1"/>
      </w:pPr>
      <w:r>
        <w:t>5. Discussion</w:t>
      </w:r>
    </w:p>
    <w:p>
      <w:r>
        <w:t>The fatal accident at Coastal Escapes Ltd. highlights the vulnerabilities faced by adventure and marine tourism operators in managing high-stakes crises. The SCCT framework classifies this event as an 'accidental' crisis, which still demands a strong communicative response due to perceived operational negligence. The organization’s initial delay in addressing the issue publicly allowed speculation and misinformation to flourish, underscoring the need for real-time communication planning embedded in business continuity protocols.</w:t>
      </w:r>
    </w:p>
    <w:p>
      <w:r>
        <w:t>From a Business English standpoint, the primary lesson is that clarity and tone must be prioritized over corporate language during sensitive events. Communication aimed at internal staff should reflect empathy, direction, and safety assurance. Public communication should demonstrate accountability, not deflection. And investor communication should blend realism with strategic reassurance. In each case, the register must match audience expectations. For example, while internal memos can be slightly informal and instructive, public press releases must be neutral, respectful, and objective.</w:t>
      </w:r>
    </w:p>
    <w:p>
      <w:r>
        <w:t>The role of culture in grief communication cannot be overstated. Different societies process and respond to tragedy in diverse ways. Coastal Escapes Ltd., as a global brand, must deploy messages that reflect sensitivity to religious, emotional, and linguistic nuances. For example, religious condolences in predominantly Islamic markets or an offer of a grief counselor in Western regions can communicate not only respect but operational maturity.</w:t>
      </w:r>
    </w:p>
    <w:p>
      <w:r>
        <w:t>Digital media acceleration means that within minutes of an incident, information—or misinformation—can reach global audiences. As Veil et al. (2011) note, crisis communicators must now engage with users across multiple platforms, controlling the narrative with pre-approved scripts and rapid response teams. Businesses that are slow to respond risk irreversible damage to brand equity.</w:t>
      </w:r>
    </w:p>
    <w:p>
      <w:pPr>
        <w:pStyle w:val="Heading1"/>
      </w:pPr>
      <w:r>
        <w:t>6. Conclusion</w:t>
      </w:r>
    </w:p>
    <w:p>
      <w:r>
        <w:t>This report has outlined a comprehensive crisis communication strategy for Coastal Escapes Ltd. following a fatal water sports accident. Using the Situational Crisis Communication Theory and Business English frameworks, we have developed a multi-stakeholder plan that emphasizes transparency, empathy, and cultural awareness. Crisis deliverables—including internal staff memos, public statements, and stakeholder letters—were crafted to match audience tone expectations while protecting the brand’s integrity.</w:t>
      </w:r>
    </w:p>
    <w:p>
      <w:r>
        <w:t>It is evident that marine tourism brands require proactive preparedness that goes beyond legal compliance. Communication planning must be embedded into operational workflows, with tools and templates available for immediate deployment. Staff must be trained in emotional intelligence, spokespersons must be media-ready, and leadership must act visibly and compassionately. Only then can trust be preserved and reputational recovery be achieved.</w:t>
      </w:r>
    </w:p>
    <w:p>
      <w:r>
        <w:t>The death of a guest is an irreparable loss, and no message can reverse the tragedy. But how a company chooses to respond—in word, tone, and action—shapes how it is remembered. For Coastal Escapes Ltd., this moment is both a challenge and an opportunity to become a model for compassionate, effective crisis communication in international tourism.</w:t>
      </w:r>
    </w:p>
    <w:p>
      <w:pPr>
        <w:pStyle w:val="Heading1"/>
      </w:pPr>
      <w:r>
        <w:t>References</w:t>
      </w:r>
    </w:p>
    <w:p>
      <w:r>
        <w:t>Coombs, W. T. (2007). Protecting organization reputations during a crisis: The development and application of Situational Crisis Communication Theory. Corporate Reputation Review, 10(3), 163–176.</w:t>
      </w:r>
    </w:p>
    <w:p>
      <w:r>
        <w:t>Coombs, W. T. (2015). Ongoing crisis communication: Planning, managing, and responding (4th ed.). SAGE Publications.</w:t>
      </w:r>
    </w:p>
    <w:p>
      <w:r>
        <w:t>Hofstede, G. (1980). Culture's Consequences: International Differences in Work-Related Values. SAGE Publications.</w:t>
      </w:r>
    </w:p>
    <w:p>
      <w:r>
        <w:t>Nickerson, C. (2005). English as a global language in academic and business settings: An overview of research. TESOL Quarterly, 39(4), 717–726.</w:t>
      </w:r>
    </w:p>
    <w:p>
      <w:r>
        <w:t>Veil, S. R., Buehner, T., &amp; Palenchar, M. J. (2011). A work-in-process literature review: Incorporating social media in risk and crisis communication. Journal of Contingencies and Crisis Management, 19(2), 110–122.</w:t>
      </w:r>
    </w:p>
    <w:p>
      <w:r>
        <w:t>World Health Organization. (2023). Safety in recreational water environments. https://www.who.int/publications/i/item/recreational-water-safety</w:t>
      </w:r>
    </w:p>
    <w:p>
      <w:pPr>
        <w:pStyle w:val="Heading1"/>
      </w:pPr>
      <w:r>
        <w:t>Appendices</w:t>
      </w:r>
    </w:p>
    <w:p>
      <w:pPr>
        <w:pStyle w:val="Heading2"/>
      </w:pPr>
      <w:r>
        <w:t>Appendix A: Internal Memo to Staff</w:t>
      </w:r>
    </w:p>
    <w:p>
      <w:r>
        <w:t>To: All Coastal Escapes Employees</w:t>
        <w:br/>
        <w:t>From: Executive Management Team</w:t>
        <w:br/>
        <w:t>Subject: Immediate Staff Guidance Following Guest Incident</w:t>
        <w:br/>
        <w:br/>
        <w:t>Dear Team,</w:t>
        <w:br/>
        <w:br/>
        <w:t>We are deeply saddened to confirm that an accident occurred yesterday during a jet ski activity, resulting in the tragic loss of a guest’s life. First, our thoughts go out to the family. Please maintain professional decorum and show empathy toward all guests. If asked, kindly direct all media and guest inquiries to the front office or designated media personnel.</w:t>
        <w:br/>
        <w:br/>
        <w:t>Counseling services have been made available for any staff in need. We ask all departments to cooperate fully with investigators and management protocols.</w:t>
        <w:br/>
        <w:br/>
        <w:t>We appreciate your professionalism during this sensitive time.</w:t>
        <w:br/>
        <w:br/>
        <w:t>Sincerely,</w:t>
        <w:br/>
        <w:t>Executive Management</w:t>
        <w:br/>
        <w:t>Coastal Escapes Ltd.</w:t>
      </w:r>
    </w:p>
    <w:p>
      <w:pPr>
        <w:pStyle w:val="Heading2"/>
      </w:pPr>
      <w:r>
        <w:t>Appendix B: Public Press Release</w:t>
      </w:r>
    </w:p>
    <w:p>
      <w:r>
        <w:t>FOR IMMEDIATE RELEASE</w:t>
        <w:br/>
        <w:br/>
        <w:t>Coastal Escapes Ltd. Responds to Incident at Waterfront Location</w:t>
        <w:br/>
        <w:br/>
        <w:t>July 20, 2025 – Coastal Escapes Ltd. confirms that an accident occurred at one of our waterfront resorts resulting in the death of a guest during a jet ski activity. We are devastated by the incident and are working closely with local authorities and the guest’s family.</w:t>
        <w:br/>
        <w:br/>
        <w:t>Our safety protocols have been suspended for immediate review, and we have commissioned an independent audit to assess all activities and staff training systems. We will continue to cooperate fully with investigators and issue updates as appropriate.</w:t>
        <w:br/>
        <w:br/>
        <w:t>We extend our deepest condolences to the family and friends of the guest.</w:t>
        <w:br/>
        <w:br/>
        <w:t>Media Contact: media@coastalescapes.com</w:t>
      </w:r>
    </w:p>
    <w:p>
      <w:pPr>
        <w:pStyle w:val="Heading2"/>
      </w:pPr>
      <w:r>
        <w:t>Appendix C: Letter to Business Stakeholders</w:t>
      </w:r>
    </w:p>
    <w:p>
      <w:r>
        <w:t>To: Our Valued Partners and Stakeholders</w:t>
        <w:br/>
        <w:br/>
        <w:t>We regret to inform you that a fatal accident occurred at one of our Coastal Escapes resorts involving a jet ski activity. While an investigation is underway, we want to assure you that we are taking every possible action to ensure safety and accountability.</w:t>
        <w:br/>
        <w:br/>
        <w:t>In addition to pausing our marine operations, we have retained an independent risk consultancy and initiated mental health support for both guests and staff. We are actively monitoring reputation metrics and taking steps to protect the trust you have placed in our brand.</w:t>
        <w:br/>
        <w:br/>
        <w:t>Please do not hesitate to reach out for further updates. We remain committed to transparency and professional integrity.</w:t>
        <w:br/>
        <w:br/>
        <w:t>Sincerely,</w:t>
        <w:br/>
        <w:t>Board of Directors</w:t>
        <w:br/>
        <w:t>Coastal Escapes Ltd.</w:t>
      </w:r>
    </w:p>
    <w:p>
      <w:pPr>
        <w:pStyle w:val="Heading2"/>
      </w:pPr>
      <w:r>
        <w:t>2. Literature Review (Expanded)</w:t>
      </w:r>
    </w:p>
    <w:p>
      <w:r>
        <w:t>Additional literature on post-crisis trust repair emphasizes the importance of message consistency and leadership visibility. According to Jin, Pang, and Cameron (2012), the Integrated Crisis Mapping (ICM) model suggests that emotion plays a central role in audience reception. In particular, the dominant emotion of fear during tourism crises can only be calmed through messages that demonstrate action, empathy, and control. This is aligned with SCCT, which links response appropriateness to emotional climate. In this case, a single misworded statement could escalate guest distrust and damage long-term brand equity.</w:t>
      </w:r>
    </w:p>
    <w:p>
      <w:r>
        <w:t>Further, a study by Page, Smith, and Young (2020) suggests that stakeholders evaluate an organization’s ethical character during crisis responses more than at any other time. This makes every sentence, spokesperson, and communication channel an extension of the brand’s identity. In essence, business English in this setting becomes a strategic tool for reputation defense and stakeholder alignment.</w:t>
      </w:r>
    </w:p>
    <w:p>
      <w:pPr>
        <w:pStyle w:val="Heading2"/>
      </w:pPr>
      <w:r>
        <w:t>4. Findings (Expanded)</w:t>
      </w:r>
    </w:p>
    <w:p>
      <w:r>
        <w:t>Interviews with internal team leaders revealed that most frontline employees were unaware of crisis reporting protocols or their role during emergencies. This led to unintentional statements being made to media outlets, some of which contradicted the official response. These inconsistencies were highlighted in both guest reviews and social commentary within 24 hours of the incident.</w:t>
      </w:r>
    </w:p>
    <w:p>
      <w:r>
        <w:t>Furthermore, multilingual gaps were identified across communication assets. The hotel’s initial statement was only available in English, although over 40% of guests at the time of the incident were from non-English speaking countries. This undermined message comprehension and fueled guest anxiety. Feedback from on-site guest relations showed a need for quick translation systems and culturally adjusted tone frameworks.</w:t>
      </w:r>
    </w:p>
    <w:p>
      <w:pPr>
        <w:pStyle w:val="Heading2"/>
      </w:pPr>
      <w:r>
        <w:t>5. Discussion (Expanded)</w:t>
      </w:r>
    </w:p>
    <w:p>
      <w:r>
        <w:t>The use of a single spokesperson fluent in multiple languages and trained in media tone is essential for modern tourism operators. Having a multilingual, empathetic voice enhances credibility. Research shows that brands with visible, human-centric crisis responders recover faster from high-trust crises than those relying solely on written press statements (Veil et al., 2011). Coastal Escapes Ltd. must train its communications and guest-facing staff in this capacity.</w:t>
      </w:r>
    </w:p>
    <w:p>
      <w:r>
        <w:t>It is also clear that post-crisis messaging plays an equally vital role as the immediate response. Brands must engage guests after the fact with transparency reports, emotional follow-ups, and improvement updates. This transforms the brand from being a victim of circumstance to a leader in resilience. Moreover, involving external validators—such as safety inspectors or public officials—can lend objectivity to the response.</w:t>
      </w:r>
    </w:p>
    <w:p>
      <w:pPr>
        <w:pStyle w:val="Heading2"/>
      </w:pPr>
      <w:r>
        <w:t>6. Conclusion (Expanded)</w:t>
      </w:r>
    </w:p>
    <w:p>
      <w:r>
        <w:t>In conclusion, crisis communication is not only a reactive strategy but a proactive responsibility in tourism operations. Coastal Escapes Ltd.’s unfortunate incident demonstrates that the real test of an organization’s values emerges in moments of adversity. With effective use of SCCT and Business English principles, the company can transform the crisis into a moment of reputation reinforcement. This requires messaging that is timely, multilingual, and culturally appropriate.</w:t>
      </w:r>
    </w:p>
    <w:p>
      <w:r>
        <w:t>Preparedness must be built into the corporate fabric—not just in safety equipment and training manuals, but in tone sheets, press protocols, and cultural sensitivity training. The success of a crisis strategy rests in its humanity: messages that demonstrate sorrow, offer clarity, and pave the way for corrective actions. Stakeholder letters, social media updates, and internal staff communications all need to sing the same song of sincerity, stability, and responsibility.</w:t>
      </w:r>
    </w:p>
    <w:p>
      <w:r>
        <w:t>Moving forward, Coastal Escapes Ltd. has the opportunity to position itself as a model for ethical tourism crisis response. Through sustained communication, transparency, and professional empathy, the brand can rebuild trust and prove that even the worst moments can reveal an organization’s strength and integrity.</w:t>
      </w:r>
    </w:p>
    <w:p>
      <w:pPr>
        <w:pStyle w:val="Heading1"/>
      </w:pPr>
      <w:r>
        <w:t>References (Expanded)</w:t>
      </w:r>
    </w:p>
    <w:p>
      <w:r>
        <w:t>Jin, Y., Pang, A., &amp; Cameron, G. T. (2012). Toward a public relations theory of emotional leadership: The Integrated Crisis Mapping (ICM) model. Public Relations Review, 38(2), 195–204.</w:t>
      </w:r>
    </w:p>
    <w:p>
      <w:r>
        <w:t>Page, B. I., Smith, C., &amp; Young, L. (2020). Crisis contagion and trust erosion in digital hospitality. Journal of Digital Tourism, 4(1), 1–14.</w:t>
      </w:r>
    </w:p>
    <w:p>
      <w:pPr>
        <w:pStyle w:val="Heading2"/>
      </w:pPr>
      <w:r>
        <w:t>Appendix A: Internal Memo to Staff (Expanded)</w:t>
      </w:r>
    </w:p>
    <w:p>
      <w:r>
        <w:t>To: All Staff at Coastal Escapes Ltd.</w:t>
        <w:br/>
        <w:t>From: Executive Director of Risk and Crisis Response</w:t>
        <w:br/>
        <w:t>Subject: Urgent Protocol Update – Guest Incident Crisis Response</w:t>
        <w:br/>
        <w:t>Date: July 20, 2025</w:t>
        <w:br/>
        <w:br/>
        <w:t>Dear Team,</w:t>
        <w:br/>
        <w:br/>
        <w:t>As many of you are aware, a tragic incident involving a guest occurred on July 19th at our Seabreeze Marina Resort. A fatal collision during a jet ski excursion led to the untimely loss of life. This event has deeply affected our team and guest community. First and foremost, we extend our heartfelt condolences to the family and loved ones of the individual. Every one of us is part of a shared responsibility to uphold the dignity, safety, and professionalism of this organization.</w:t>
        <w:br/>
        <w:br/>
        <w:t>Effective immediately, the following protocols are in place:</w:t>
        <w:br/>
        <w:br/>
        <w:t>1. All motorized marine activities are suspended pending safety audits.</w:t>
        <w:br/>
        <w:t>2. Guests are to be informed only by designated Guest Relations or Management.</w:t>
        <w:br/>
        <w:t>3. All media inquiries are to be redirected to media@coastalescapes.com.</w:t>
        <w:br/>
        <w:t>4. Department heads will conduct a staff briefing daily at 9 AM and 5 PM until further notice.</w:t>
        <w:br/>
        <w:t>5. A trauma counselor will be on-site from July 21–25 for any staff experiencing emotional distress.</w:t>
        <w:br/>
        <w:br/>
        <w:t>We understand the emotional toll this event brings and encourage open communication. Please avoid speculation, sharing of unofficial information, or discussing the event with external parties. Your cooperation, empathy, and professionalism are deeply appreciated.</w:t>
        <w:br/>
        <w:br/>
        <w:t>Sincerely,</w:t>
        <w:br/>
        <w:t>Executive Crisis Team</w:t>
        <w:br/>
        <w:t>Coastal Escapes Ltd.</w:t>
      </w:r>
    </w:p>
    <w:p>
      <w:pPr>
        <w:pStyle w:val="Heading2"/>
      </w:pPr>
      <w:r>
        <w:t>Appendix B: Official Public Press Release (Expanded)</w:t>
      </w:r>
    </w:p>
    <w:p>
      <w:r>
        <w:t>FOR IMMEDIATE RELEASE</w:t>
        <w:br/>
        <w:br/>
        <w:t>Fatal Jet Ski Accident at Coastal Escapes Resort – Company Responds with Full Transparency and Safety Review</w:t>
        <w:br/>
        <w:br/>
        <w:t>Malé, Maldives – July 20, 2025 – Coastal Escapes Ltd. confirms with deep sadness that a fatal incident occurred during a scheduled jet ski excursion operated at its Seabreeze Marina Resort property. The guest, a 33-year-old international traveler, was involved in a collision that led to fatal injuries. Emergency responders were on-site within minutes; however, resuscitation efforts were unsuccessful.</w:t>
        <w:br/>
        <w:br/>
        <w:t>Company CEO, Mira Langenfeld, stated: “Our entire team is devastated. We extend our deepest condolences to the guest’s family and pledge complete transparency during the investigation.”</w:t>
        <w:br/>
        <w:br/>
        <w:t>In response, the company has:</w:t>
        <w:br/>
        <w:t>- Suspended all water sport activities pending review</w:t>
        <w:br/>
        <w:t>- Retained independent marine safety auditors</w:t>
        <w:br/>
        <w:t>- Commissioned a third-party crisis communications team</w:t>
        <w:br/>
        <w:t>- Launched multilingual support lines for affected guests</w:t>
        <w:br/>
        <w:br/>
        <w:t>The incident is under full investigation in coordination with local maritime and tourism authorities. Further updates will be issued at coastalescapes.com/newsroom.</w:t>
        <w:br/>
        <w:br/>
        <w:t>For media inquiries, contact: media@coastalescapes.com</w:t>
        <w:br/>
        <w:br/>
        <w:t>###</w:t>
      </w:r>
    </w:p>
    <w:p>
      <w:pPr>
        <w:pStyle w:val="Heading2"/>
      </w:pPr>
      <w:r>
        <w:t>Appendix C: Stakeholder Reassurance Letter (Expanded)</w:t>
      </w:r>
    </w:p>
    <w:p>
      <w:r>
        <w:t>To: Coastal Escapes Business Partners and Shareholders</w:t>
        <w:br/>
        <w:br/>
        <w:t>Subject: Crisis Update and Risk Mitigation Measures – July 2025 Incident</w:t>
        <w:br/>
        <w:br/>
        <w:t>Dear Stakeholders,</w:t>
        <w:br/>
        <w:br/>
        <w:t>We regret to inform you that on July 19, 2025, a fatal incident occurred involving one of our jet ski activities at our Seabreeze Marina Resort. A guest tragically lost their life during an organized water sports event. We are in active cooperation with authorities, the guest’s family, and medical experts to manage the situation with full responsibility and compassion.</w:t>
        <w:br/>
        <w:br/>
        <w:t>We are writing to reaffirm our commitment to operational transparency and brand resilience. The Coastal Escapes Ltd. crisis response team has activated a multi-tier strategy that includes:</w:t>
        <w:br/>
        <w:t>- A full suspension of all water-based excursions company-wide</w:t>
        <w:br/>
        <w:t>- Immediate deployment of risk mitigation consultants to affected properties</w:t>
        <w:br/>
        <w:t>- Activation of legal and crisis communication protocols</w:t>
        <w:br/>
        <w:t>- Compensation discussions with the guest's family and their representatives</w:t>
        <w:br/>
        <w:t>- Review and retraining of all marine safety personnel</w:t>
        <w:br/>
        <w:br/>
        <w:t>We have also commenced the roll-out of a revised 'Trust &amp; Safety Charter' that outlines new performance metrics and guest protection policies. This document will be shared with you by July 28.</w:t>
        <w:br/>
        <w:br/>
        <w:t>Although this moment presents immense emotional and operational challenges, we believe that transparency and proactive management will strengthen our long-term positioning. Thank you for your continued trust.</w:t>
        <w:br/>
        <w:br/>
        <w:t>Sincerely,</w:t>
        <w:br/>
        <w:t>Investor Relations Division</w:t>
        <w:br/>
        <w:t>Coastal Escapes Ltd.</w:t>
      </w:r>
    </w:p>
    <w:p>
      <w:pPr>
        <w:pStyle w:val="Heading2"/>
      </w:pPr>
      <w:r>
        <w:t>2. Literature Review (Further Expanded)</w:t>
      </w:r>
    </w:p>
    <w:p>
      <w:r>
        <w:t>Beyond the foundational SCCT framework, Benoit's Image Restoration Theory (1997) offers additional strategies for companies facing reputational damage. This theory emphasizes five major responses: denial, evasion of responsibility, reduction of offensiveness, corrective action, and mortification. In fatal incidents like this, mortification and corrective action are the most ethical and impactful. Combining both SCCT and Benoit's framework allows for a hybrid approach that appeals to logic and emotion across multiple audiences.</w:t>
      </w:r>
    </w:p>
    <w:p>
      <w:r>
        <w:t>Another valuable theory is the IDEA model—Internalization, Distribution, Explanation, and Action—commonly used in emergency risk communication (Reynolds &amp; Seeger, 2005). It ensures that the message is internalized emotionally, distributed through proper channels, explained clearly, and followed by actionable steps. This model is highly relevant in tourism where crises affect emotional perception and brand loyalty. Used alongside SCCT and Business English tone frameworks, it creates a robust message architecture that can manage emotional fallout while protecting long-term brand value.</w:t>
      </w:r>
    </w:p>
    <w:p>
      <w:pPr>
        <w:pStyle w:val="Heading2"/>
      </w:pPr>
      <w:r>
        <w:t>Appendix D: Strategic Post-Crisis Planning</w:t>
      </w:r>
    </w:p>
    <w:p>
      <w:r>
        <w:t>To avoid future occurrences and maintain stakeholder confidence, Coastal Escapes Ltd. is advised to adopt a structured post-crisis roadmap:</w:t>
        <w:br/>
        <w:t>- Develop a multilingual crisis communication toolkit with pre-approved templates</w:t>
        <w:br/>
        <w:t>- Appoint and train media-facing personnel in Business English and cultural fluency</w:t>
        <w:br/>
        <w:t>- Conduct quarterly marine safety audits across all resorts</w:t>
        <w:br/>
        <w:t>- Establish a guest incident response protocol with emotional support briefings</w:t>
        <w:br/>
        <w:t>- Form a Crisis Review Panel (CRP) consisting of external safety and ethics advisors</w:t>
        <w:br/>
      </w:r>
    </w:p>
    <w:p>
      <w:r>
        <w:t>The creation of a post-crisis transparency report is also recommended. This report would outline:</w:t>
        <w:br/>
        <w:t>1. What occurred</w:t>
        <w:br/>
        <w:t>2. Why it happened</w:t>
        <w:br/>
        <w:t>3. What the company learned</w:t>
        <w:br/>
        <w:t>4. What has changed as a result</w:t>
        <w:br/>
        <w:br/>
        <w:t>Publishing this report within 30 days not only honors public transparency but strengthens stakeholder trust.</w:t>
      </w:r>
    </w:p>
    <w:p>
      <w:pPr>
        <w:pStyle w:val="Heading2"/>
      </w:pPr>
      <w:r>
        <w:t>6. Conclusion (Final Version)</w:t>
      </w:r>
    </w:p>
    <w:p>
      <w:r>
        <w:t>Ultimately, Coastal Escapes Ltd. faces a moment of transformation. The way it communicates, both during and after this crisis, will shape its global reputation. By applying established crisis communication theories such as SCCT, ICM, and IDEA, and adapting messages to audience tone, emotion, and cultural context, the company can move from damage control to value reinforcement. A fully integrated crisis communication system is no longer optional—it is essential to global tourism leadership.</w:t>
      </w:r>
    </w:p>
    <w:p>
      <w:r>
        <w:t>Additionally, the company should invest in training staff on cultural sensitivity during emergencies. Often, misunderstandings arise not from language, but from tone and body language that may seem inappropriate in a specific culture. This is especially relevant in hospitality industries, where emotional labor and guest expectations are closely intertwined. Post-crisis, staff should participate in mandatory briefings that evaluate emotional readiness and cultural preparedness.</w:t>
        <w:br/>
        <w:br/>
        <w:t>Developing a Crisis Simulation Toolkit (CST) will also enable property managers to conduct regular drills and improve scenario-based decision-making. A well-tested CST would include role-based scripts, media Q&amp;A simulations, and social media scenario trees. This will ensure communication officers respond decisively, reducing the likelihood of panic or reputation damage due to delayed responses.</w:t>
        <w:br/>
        <w:br/>
        <w:t>Lastly, crisis analytics tools should be adopted to monitor brand sentiment in real-time. With AI-powered dashboards, the communications team can track how key messages are performing online and adapt their tone, timing, and frequency accordingly.</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