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71B79" w14:textId="2E99FFEF" w:rsidR="00D548E0" w:rsidRPr="00D548E0" w:rsidRDefault="00D548E0" w:rsidP="00D548E0">
      <w:pPr>
        <w:jc w:val="center"/>
        <w:rPr>
          <w:rFonts w:eastAsiaTheme="majorEastAsia" w:cstheme="majorBidi"/>
          <w:b/>
          <w:spacing w:val="-10"/>
          <w:kern w:val="28"/>
          <w:sz w:val="40"/>
          <w:szCs w:val="56"/>
          <w:u w:val="single"/>
        </w:rPr>
      </w:pPr>
      <w:r w:rsidRPr="00D548E0">
        <w:rPr>
          <w:rFonts w:eastAsiaTheme="majorEastAsia" w:cstheme="majorBidi"/>
          <w:b/>
          <w:spacing w:val="-10"/>
          <w:kern w:val="28"/>
          <w:sz w:val="40"/>
          <w:szCs w:val="56"/>
          <w:u w:val="single"/>
        </w:rPr>
        <w:t>Interactive Communication Blueprint for AR-Powered Eco-Tourism in National Parks</w:t>
      </w:r>
    </w:p>
    <w:p w14:paraId="73C3DB14" w14:textId="77777777" w:rsidR="00926FA4" w:rsidRDefault="00926FA4">
      <w:pPr>
        <w:spacing w:line="278" w:lineRule="auto"/>
        <w:jc w:val="left"/>
      </w:pPr>
      <w:r>
        <w:br w:type="page"/>
      </w:r>
    </w:p>
    <w:sdt>
      <w:sdtPr>
        <w:id w:val="-606741288"/>
        <w:docPartObj>
          <w:docPartGallery w:val="Table of Contents"/>
          <w:docPartUnique/>
        </w:docPartObj>
      </w:sdtPr>
      <w:sdtEndPr>
        <w:rPr>
          <w:rFonts w:ascii="Times New Roman" w:eastAsiaTheme="minorHAnsi" w:hAnsi="Times New Roman" w:cstheme="minorBidi"/>
          <w:b/>
          <w:bCs/>
          <w:noProof/>
          <w:color w:val="auto"/>
          <w:kern w:val="2"/>
          <w:sz w:val="24"/>
          <w:szCs w:val="24"/>
          <w14:ligatures w14:val="standardContextual"/>
        </w:rPr>
      </w:sdtEndPr>
      <w:sdtContent>
        <w:p w14:paraId="71334D50" w14:textId="1EC7AB63" w:rsidR="00926FA4" w:rsidRDefault="00926FA4">
          <w:pPr>
            <w:pStyle w:val="TOCHeading"/>
          </w:pPr>
          <w:r>
            <w:t>Contents</w:t>
          </w:r>
        </w:p>
        <w:p w14:paraId="6F361F2B" w14:textId="6A01E639" w:rsidR="00926FA4" w:rsidRDefault="00926FA4">
          <w:pPr>
            <w:pStyle w:val="TOC1"/>
            <w:tabs>
              <w:tab w:val="right" w:leader="dot" w:pos="9350"/>
            </w:tabs>
            <w:rPr>
              <w:noProof/>
            </w:rPr>
          </w:pPr>
          <w:r>
            <w:fldChar w:fldCharType="begin"/>
          </w:r>
          <w:r>
            <w:instrText xml:space="preserve"> TOC \o "1-3" \h \z \u </w:instrText>
          </w:r>
          <w:r>
            <w:fldChar w:fldCharType="separate"/>
          </w:r>
          <w:hyperlink w:anchor="_Toc202864604" w:history="1">
            <w:r w:rsidRPr="00CD69D7">
              <w:rPr>
                <w:rStyle w:val="Hyperlink"/>
                <w:noProof/>
              </w:rPr>
              <w:t>1. Introduction</w:t>
            </w:r>
            <w:r>
              <w:rPr>
                <w:noProof/>
                <w:webHidden/>
              </w:rPr>
              <w:tab/>
            </w:r>
            <w:r>
              <w:rPr>
                <w:noProof/>
                <w:webHidden/>
              </w:rPr>
              <w:fldChar w:fldCharType="begin"/>
            </w:r>
            <w:r>
              <w:rPr>
                <w:noProof/>
                <w:webHidden/>
              </w:rPr>
              <w:instrText xml:space="preserve"> PAGEREF _Toc202864604 \h </w:instrText>
            </w:r>
            <w:r>
              <w:rPr>
                <w:noProof/>
                <w:webHidden/>
              </w:rPr>
            </w:r>
            <w:r>
              <w:rPr>
                <w:noProof/>
                <w:webHidden/>
              </w:rPr>
              <w:fldChar w:fldCharType="separate"/>
            </w:r>
            <w:r>
              <w:rPr>
                <w:noProof/>
                <w:webHidden/>
              </w:rPr>
              <w:t>3</w:t>
            </w:r>
            <w:r>
              <w:rPr>
                <w:noProof/>
                <w:webHidden/>
              </w:rPr>
              <w:fldChar w:fldCharType="end"/>
            </w:r>
          </w:hyperlink>
        </w:p>
        <w:p w14:paraId="0A56ABE9" w14:textId="5C6F267E" w:rsidR="00926FA4" w:rsidRDefault="00926FA4">
          <w:pPr>
            <w:pStyle w:val="TOC1"/>
            <w:tabs>
              <w:tab w:val="right" w:leader="dot" w:pos="9350"/>
            </w:tabs>
            <w:rPr>
              <w:noProof/>
            </w:rPr>
          </w:pPr>
          <w:hyperlink w:anchor="_Toc202864605" w:history="1">
            <w:r w:rsidRPr="00CD69D7">
              <w:rPr>
                <w:rStyle w:val="Hyperlink"/>
                <w:noProof/>
              </w:rPr>
              <w:t>2. Main Body</w:t>
            </w:r>
            <w:r>
              <w:rPr>
                <w:noProof/>
                <w:webHidden/>
              </w:rPr>
              <w:tab/>
            </w:r>
            <w:r>
              <w:rPr>
                <w:noProof/>
                <w:webHidden/>
              </w:rPr>
              <w:fldChar w:fldCharType="begin"/>
            </w:r>
            <w:r>
              <w:rPr>
                <w:noProof/>
                <w:webHidden/>
              </w:rPr>
              <w:instrText xml:space="preserve"> PAGEREF _Toc202864605 \h </w:instrText>
            </w:r>
            <w:r>
              <w:rPr>
                <w:noProof/>
                <w:webHidden/>
              </w:rPr>
            </w:r>
            <w:r>
              <w:rPr>
                <w:noProof/>
                <w:webHidden/>
              </w:rPr>
              <w:fldChar w:fldCharType="separate"/>
            </w:r>
            <w:r>
              <w:rPr>
                <w:noProof/>
                <w:webHidden/>
              </w:rPr>
              <w:t>4</w:t>
            </w:r>
            <w:r>
              <w:rPr>
                <w:noProof/>
                <w:webHidden/>
              </w:rPr>
              <w:fldChar w:fldCharType="end"/>
            </w:r>
          </w:hyperlink>
        </w:p>
        <w:p w14:paraId="3A0DC3B7" w14:textId="2B97317B" w:rsidR="00926FA4" w:rsidRDefault="00926FA4">
          <w:pPr>
            <w:pStyle w:val="TOC2"/>
            <w:tabs>
              <w:tab w:val="right" w:leader="dot" w:pos="9350"/>
            </w:tabs>
            <w:rPr>
              <w:noProof/>
            </w:rPr>
          </w:pPr>
          <w:hyperlink w:anchor="_Toc202864606" w:history="1">
            <w:r w:rsidRPr="00CD69D7">
              <w:rPr>
                <w:rStyle w:val="Hyperlink"/>
                <w:noProof/>
              </w:rPr>
              <w:t>2.1 User Flow Design</w:t>
            </w:r>
            <w:r>
              <w:rPr>
                <w:noProof/>
                <w:webHidden/>
              </w:rPr>
              <w:tab/>
            </w:r>
            <w:r>
              <w:rPr>
                <w:noProof/>
                <w:webHidden/>
              </w:rPr>
              <w:fldChar w:fldCharType="begin"/>
            </w:r>
            <w:r>
              <w:rPr>
                <w:noProof/>
                <w:webHidden/>
              </w:rPr>
              <w:instrText xml:space="preserve"> PAGEREF _Toc202864606 \h </w:instrText>
            </w:r>
            <w:r>
              <w:rPr>
                <w:noProof/>
                <w:webHidden/>
              </w:rPr>
            </w:r>
            <w:r>
              <w:rPr>
                <w:noProof/>
                <w:webHidden/>
              </w:rPr>
              <w:fldChar w:fldCharType="separate"/>
            </w:r>
            <w:r>
              <w:rPr>
                <w:noProof/>
                <w:webHidden/>
              </w:rPr>
              <w:t>4</w:t>
            </w:r>
            <w:r>
              <w:rPr>
                <w:noProof/>
                <w:webHidden/>
              </w:rPr>
              <w:fldChar w:fldCharType="end"/>
            </w:r>
          </w:hyperlink>
        </w:p>
        <w:p w14:paraId="3D1A148E" w14:textId="7DC0B902" w:rsidR="00926FA4" w:rsidRDefault="00926FA4">
          <w:pPr>
            <w:pStyle w:val="TOC2"/>
            <w:tabs>
              <w:tab w:val="right" w:leader="dot" w:pos="9350"/>
            </w:tabs>
            <w:rPr>
              <w:noProof/>
            </w:rPr>
          </w:pPr>
          <w:hyperlink w:anchor="_Toc202864607" w:history="1">
            <w:r w:rsidRPr="00CD69D7">
              <w:rPr>
                <w:rStyle w:val="Hyperlink"/>
                <w:noProof/>
              </w:rPr>
              <w:t>2.2 Safety Notices and Voice-Guided Experience</w:t>
            </w:r>
            <w:r>
              <w:rPr>
                <w:noProof/>
                <w:webHidden/>
              </w:rPr>
              <w:tab/>
            </w:r>
            <w:r>
              <w:rPr>
                <w:noProof/>
                <w:webHidden/>
              </w:rPr>
              <w:fldChar w:fldCharType="begin"/>
            </w:r>
            <w:r>
              <w:rPr>
                <w:noProof/>
                <w:webHidden/>
              </w:rPr>
              <w:instrText xml:space="preserve"> PAGEREF _Toc202864607 \h </w:instrText>
            </w:r>
            <w:r>
              <w:rPr>
                <w:noProof/>
                <w:webHidden/>
              </w:rPr>
            </w:r>
            <w:r>
              <w:rPr>
                <w:noProof/>
                <w:webHidden/>
              </w:rPr>
              <w:fldChar w:fldCharType="separate"/>
            </w:r>
            <w:r>
              <w:rPr>
                <w:noProof/>
                <w:webHidden/>
              </w:rPr>
              <w:t>4</w:t>
            </w:r>
            <w:r>
              <w:rPr>
                <w:noProof/>
                <w:webHidden/>
              </w:rPr>
              <w:fldChar w:fldCharType="end"/>
            </w:r>
          </w:hyperlink>
        </w:p>
        <w:p w14:paraId="2C935398" w14:textId="7592096D" w:rsidR="00926FA4" w:rsidRDefault="00926FA4">
          <w:pPr>
            <w:pStyle w:val="TOC2"/>
            <w:tabs>
              <w:tab w:val="right" w:leader="dot" w:pos="9350"/>
            </w:tabs>
            <w:rPr>
              <w:noProof/>
            </w:rPr>
          </w:pPr>
          <w:hyperlink w:anchor="_Toc202864608" w:history="1">
            <w:r w:rsidRPr="00CD69D7">
              <w:rPr>
                <w:rStyle w:val="Hyperlink"/>
                <w:noProof/>
              </w:rPr>
              <w:t>2.3 Accessibility Measures</w:t>
            </w:r>
            <w:r>
              <w:rPr>
                <w:noProof/>
                <w:webHidden/>
              </w:rPr>
              <w:tab/>
            </w:r>
            <w:r>
              <w:rPr>
                <w:noProof/>
                <w:webHidden/>
              </w:rPr>
              <w:fldChar w:fldCharType="begin"/>
            </w:r>
            <w:r>
              <w:rPr>
                <w:noProof/>
                <w:webHidden/>
              </w:rPr>
              <w:instrText xml:space="preserve"> PAGEREF _Toc202864608 \h </w:instrText>
            </w:r>
            <w:r>
              <w:rPr>
                <w:noProof/>
                <w:webHidden/>
              </w:rPr>
            </w:r>
            <w:r>
              <w:rPr>
                <w:noProof/>
                <w:webHidden/>
              </w:rPr>
              <w:fldChar w:fldCharType="separate"/>
            </w:r>
            <w:r>
              <w:rPr>
                <w:noProof/>
                <w:webHidden/>
              </w:rPr>
              <w:t>5</w:t>
            </w:r>
            <w:r>
              <w:rPr>
                <w:noProof/>
                <w:webHidden/>
              </w:rPr>
              <w:fldChar w:fldCharType="end"/>
            </w:r>
          </w:hyperlink>
        </w:p>
        <w:p w14:paraId="2AFAB70D" w14:textId="271E57E1" w:rsidR="00926FA4" w:rsidRDefault="00926FA4">
          <w:pPr>
            <w:pStyle w:val="TOC2"/>
            <w:tabs>
              <w:tab w:val="right" w:leader="dot" w:pos="9350"/>
            </w:tabs>
            <w:rPr>
              <w:noProof/>
            </w:rPr>
          </w:pPr>
          <w:hyperlink w:anchor="_Toc202864609" w:history="1">
            <w:r w:rsidRPr="00CD69D7">
              <w:rPr>
                <w:rStyle w:val="Hyperlink"/>
                <w:noProof/>
              </w:rPr>
              <w:t>2.4 Local Language Integration and Environmental Prompts</w:t>
            </w:r>
            <w:r>
              <w:rPr>
                <w:noProof/>
                <w:webHidden/>
              </w:rPr>
              <w:tab/>
            </w:r>
            <w:r>
              <w:rPr>
                <w:noProof/>
                <w:webHidden/>
              </w:rPr>
              <w:fldChar w:fldCharType="begin"/>
            </w:r>
            <w:r>
              <w:rPr>
                <w:noProof/>
                <w:webHidden/>
              </w:rPr>
              <w:instrText xml:space="preserve"> PAGEREF _Toc202864609 \h </w:instrText>
            </w:r>
            <w:r>
              <w:rPr>
                <w:noProof/>
                <w:webHidden/>
              </w:rPr>
            </w:r>
            <w:r>
              <w:rPr>
                <w:noProof/>
                <w:webHidden/>
              </w:rPr>
              <w:fldChar w:fldCharType="separate"/>
            </w:r>
            <w:r>
              <w:rPr>
                <w:noProof/>
                <w:webHidden/>
              </w:rPr>
              <w:t>6</w:t>
            </w:r>
            <w:r>
              <w:rPr>
                <w:noProof/>
                <w:webHidden/>
              </w:rPr>
              <w:fldChar w:fldCharType="end"/>
            </w:r>
          </w:hyperlink>
        </w:p>
        <w:p w14:paraId="6F4D367A" w14:textId="6770A02A" w:rsidR="00926FA4" w:rsidRDefault="00926FA4">
          <w:pPr>
            <w:pStyle w:val="TOC2"/>
            <w:tabs>
              <w:tab w:val="right" w:leader="dot" w:pos="9350"/>
            </w:tabs>
            <w:rPr>
              <w:noProof/>
            </w:rPr>
          </w:pPr>
          <w:hyperlink w:anchor="_Toc202864610" w:history="1">
            <w:r w:rsidRPr="00CD69D7">
              <w:rPr>
                <w:rStyle w:val="Hyperlink"/>
                <w:noProof/>
              </w:rPr>
              <w:t>2.5 Performance Tracking and Feedback Loops</w:t>
            </w:r>
            <w:r>
              <w:rPr>
                <w:noProof/>
                <w:webHidden/>
              </w:rPr>
              <w:tab/>
            </w:r>
            <w:r>
              <w:rPr>
                <w:noProof/>
                <w:webHidden/>
              </w:rPr>
              <w:fldChar w:fldCharType="begin"/>
            </w:r>
            <w:r>
              <w:rPr>
                <w:noProof/>
                <w:webHidden/>
              </w:rPr>
              <w:instrText xml:space="preserve"> PAGEREF _Toc202864610 \h </w:instrText>
            </w:r>
            <w:r>
              <w:rPr>
                <w:noProof/>
                <w:webHidden/>
              </w:rPr>
            </w:r>
            <w:r>
              <w:rPr>
                <w:noProof/>
                <w:webHidden/>
              </w:rPr>
              <w:fldChar w:fldCharType="separate"/>
            </w:r>
            <w:r>
              <w:rPr>
                <w:noProof/>
                <w:webHidden/>
              </w:rPr>
              <w:t>7</w:t>
            </w:r>
            <w:r>
              <w:rPr>
                <w:noProof/>
                <w:webHidden/>
              </w:rPr>
              <w:fldChar w:fldCharType="end"/>
            </w:r>
          </w:hyperlink>
        </w:p>
        <w:p w14:paraId="002FCE7A" w14:textId="08EAC0E9" w:rsidR="00926FA4" w:rsidRDefault="00926FA4">
          <w:pPr>
            <w:pStyle w:val="TOC1"/>
            <w:tabs>
              <w:tab w:val="right" w:leader="dot" w:pos="9350"/>
            </w:tabs>
            <w:rPr>
              <w:noProof/>
            </w:rPr>
          </w:pPr>
          <w:hyperlink w:anchor="_Toc202864611" w:history="1">
            <w:r w:rsidRPr="00CD69D7">
              <w:rPr>
                <w:rStyle w:val="Hyperlink"/>
                <w:noProof/>
              </w:rPr>
              <w:t>3. Conclusion</w:t>
            </w:r>
            <w:r>
              <w:rPr>
                <w:noProof/>
                <w:webHidden/>
              </w:rPr>
              <w:tab/>
            </w:r>
            <w:r>
              <w:rPr>
                <w:noProof/>
                <w:webHidden/>
              </w:rPr>
              <w:fldChar w:fldCharType="begin"/>
            </w:r>
            <w:r>
              <w:rPr>
                <w:noProof/>
                <w:webHidden/>
              </w:rPr>
              <w:instrText xml:space="preserve"> PAGEREF _Toc202864611 \h </w:instrText>
            </w:r>
            <w:r>
              <w:rPr>
                <w:noProof/>
                <w:webHidden/>
              </w:rPr>
            </w:r>
            <w:r>
              <w:rPr>
                <w:noProof/>
                <w:webHidden/>
              </w:rPr>
              <w:fldChar w:fldCharType="separate"/>
            </w:r>
            <w:r>
              <w:rPr>
                <w:noProof/>
                <w:webHidden/>
              </w:rPr>
              <w:t>9</w:t>
            </w:r>
            <w:r>
              <w:rPr>
                <w:noProof/>
                <w:webHidden/>
              </w:rPr>
              <w:fldChar w:fldCharType="end"/>
            </w:r>
          </w:hyperlink>
        </w:p>
        <w:p w14:paraId="4510BE04" w14:textId="1B2DB098" w:rsidR="00926FA4" w:rsidRDefault="00926FA4">
          <w:pPr>
            <w:pStyle w:val="TOC1"/>
            <w:tabs>
              <w:tab w:val="right" w:leader="dot" w:pos="9350"/>
            </w:tabs>
            <w:rPr>
              <w:noProof/>
            </w:rPr>
          </w:pPr>
          <w:hyperlink w:anchor="_Toc202864612" w:history="1">
            <w:r w:rsidRPr="00CD69D7">
              <w:rPr>
                <w:rStyle w:val="Hyperlink"/>
                <w:noProof/>
              </w:rPr>
              <w:t>Reference</w:t>
            </w:r>
            <w:r>
              <w:rPr>
                <w:noProof/>
                <w:webHidden/>
              </w:rPr>
              <w:tab/>
            </w:r>
            <w:r>
              <w:rPr>
                <w:noProof/>
                <w:webHidden/>
              </w:rPr>
              <w:fldChar w:fldCharType="begin"/>
            </w:r>
            <w:r>
              <w:rPr>
                <w:noProof/>
                <w:webHidden/>
              </w:rPr>
              <w:instrText xml:space="preserve"> PAGEREF _Toc202864612 \h </w:instrText>
            </w:r>
            <w:r>
              <w:rPr>
                <w:noProof/>
                <w:webHidden/>
              </w:rPr>
            </w:r>
            <w:r>
              <w:rPr>
                <w:noProof/>
                <w:webHidden/>
              </w:rPr>
              <w:fldChar w:fldCharType="separate"/>
            </w:r>
            <w:r>
              <w:rPr>
                <w:noProof/>
                <w:webHidden/>
              </w:rPr>
              <w:t>10</w:t>
            </w:r>
            <w:r>
              <w:rPr>
                <w:noProof/>
                <w:webHidden/>
              </w:rPr>
              <w:fldChar w:fldCharType="end"/>
            </w:r>
          </w:hyperlink>
        </w:p>
        <w:p w14:paraId="5829F1B1" w14:textId="42DC76D5" w:rsidR="00926FA4" w:rsidRDefault="00926FA4">
          <w:r>
            <w:rPr>
              <w:b/>
              <w:bCs/>
              <w:noProof/>
            </w:rPr>
            <w:fldChar w:fldCharType="end"/>
          </w:r>
        </w:p>
      </w:sdtContent>
    </w:sdt>
    <w:p w14:paraId="6B5920EA" w14:textId="2F47E25D" w:rsidR="00D548E0" w:rsidRDefault="00D548E0">
      <w:pPr>
        <w:spacing w:line="278" w:lineRule="auto"/>
        <w:jc w:val="left"/>
      </w:pPr>
      <w:r>
        <w:br w:type="page"/>
      </w:r>
    </w:p>
    <w:p w14:paraId="1160D0C0" w14:textId="32626CC8" w:rsidR="00D548E0" w:rsidRPr="00D548E0" w:rsidRDefault="00D548E0" w:rsidP="00D548E0">
      <w:pPr>
        <w:pStyle w:val="Heading1"/>
      </w:pPr>
      <w:bookmarkStart w:id="0" w:name="_Toc202864604"/>
      <w:r w:rsidRPr="00D548E0">
        <w:lastRenderedPageBreak/>
        <w:t>1. Introduction</w:t>
      </w:r>
      <w:bookmarkEnd w:id="0"/>
    </w:p>
    <w:p w14:paraId="74E07178" w14:textId="39488ADC" w:rsidR="007A1153" w:rsidRDefault="00B47BDB" w:rsidP="00D548E0">
      <w:r w:rsidRPr="00B47BDB">
        <w:t>When augmented reality (AR) is incorporated into eco-tours of national parks, it brings a revolutionary possibility of enhancing the experience of visitors with interactive, immersive, and informative online interactions. The scope of this report is to come up with the comprehensive communication framework that will assist in the successful deployment of AR-based eco-tours with the accent made on accessibility, user safety, environmental, and cultural inclusiveness. Communication plays a significant role in the delivery of AR content in a comprehensible, exciting and universally accessible manner, particularly in the outdoor setting where the diverse needs of visitors ought to be addressed. The range of activities contained in this report involves the designation of user experience flows, safety guides, speech-based journeys, multilingual texts, and nudges encouraging environmental responsibility. Also, a system of performance monitoring and continuous improvement will be suggested to guarantee long-term success and flexibility. As AR emerges as a disruptive influence on the global tourism industry, its use in natural, environmentally conscientious environments must be accompanied by a careful, diversified communication plan that increase tourist satisfaction and aid in conservationism initiatives.</w:t>
      </w:r>
    </w:p>
    <w:p w14:paraId="3626EBDE" w14:textId="0E33874E" w:rsidR="00D548E0" w:rsidRDefault="00D548E0">
      <w:pPr>
        <w:spacing w:line="278" w:lineRule="auto"/>
        <w:jc w:val="left"/>
      </w:pPr>
      <w:r>
        <w:br w:type="page"/>
      </w:r>
    </w:p>
    <w:p w14:paraId="69DA8523" w14:textId="6B740FFA" w:rsidR="00D548E0" w:rsidRDefault="00D548E0" w:rsidP="00D548E0">
      <w:pPr>
        <w:pStyle w:val="Heading1"/>
      </w:pPr>
      <w:bookmarkStart w:id="1" w:name="_Toc202864605"/>
      <w:r>
        <w:lastRenderedPageBreak/>
        <w:t xml:space="preserve">2. </w:t>
      </w:r>
      <w:r w:rsidRPr="00D548E0">
        <w:t>Main Body</w:t>
      </w:r>
      <w:bookmarkEnd w:id="1"/>
    </w:p>
    <w:p w14:paraId="74B5E139" w14:textId="503EE219" w:rsidR="00D548E0" w:rsidRDefault="00D548E0" w:rsidP="00D548E0">
      <w:pPr>
        <w:pStyle w:val="Heading2"/>
      </w:pPr>
      <w:bookmarkStart w:id="2" w:name="_Toc202864606"/>
      <w:r w:rsidRPr="00D548E0">
        <w:t>2.1 User Flow Design</w:t>
      </w:r>
      <w:bookmarkEnd w:id="2"/>
    </w:p>
    <w:p w14:paraId="1D5E503F" w14:textId="77777777" w:rsidR="00B47BDB" w:rsidRDefault="00B47BDB" w:rsidP="00B47BDB">
      <w:r>
        <w:t>The user flow is also instrumental in designing a smooth and interesting flow within the eco-tour AR-enabled app. After opening the app, the user is to be greeted in a multilanguage welcome message with the description of the main features and the safety advice. This welcome screen must include options to select one of several languages, to set the accessibility features, and to select the type of tour (i.e. educational, family-friendly, or adventure). AR objects, signs, and navigational navigation techniques may be presented on the screen with a short video or an animated guide (Dixit, 2025). This starting layout will ensure users are well educated, relaxed, and eager to proceed with their immersive eco-tour.</w:t>
      </w:r>
    </w:p>
    <w:p w14:paraId="46394765" w14:textId="77777777" w:rsidR="00B47BDB" w:rsidRDefault="00B47BDB" w:rsidP="00B47BDB">
      <w:r>
        <w:t>As the tour starts, the app should be logically navigable through AR images such as arrows, floating signs or glowing trail marks in form of image that keep updating according to the location of the GPS. These signals assist the users in following the path with ease and retain immersion. Additional audio directions may provide turn-by-turn guidance and warn the users when they are close to a point of interest (POI). AR pop-ups in POIs must present cultural, historical, or ecological information, including 3D models of extinct flora and animals or environmental time lapses (</w:t>
      </w:r>
      <w:proofErr w:type="spellStart"/>
      <w:r>
        <w:t>Kumbo</w:t>
      </w:r>
      <w:proofErr w:type="spellEnd"/>
      <w:r>
        <w:t xml:space="preserve"> et al., 2024). The experience may be even more enriched with voice narrations of park rangers, and navigation will become seamless and educational.</w:t>
      </w:r>
    </w:p>
    <w:p w14:paraId="3216E7D8" w14:textId="1E74C49C" w:rsidR="00A917A1" w:rsidRPr="00A917A1" w:rsidRDefault="00B47BDB" w:rsidP="00B47BDB">
      <w:r>
        <w:t>The interface should provide a feature that makes an emergency contact always visible to boost usability and safety. This may be presented by a visible button on the screen or a voice command (e.g. Help me) that instantly notifies park authorities or flashes out emergency direction. The role of this functionality is to get an immediate rescue in emergency situations or health issues, especially in sparse or inaccessible landscapes (Dixit, 2025). Alternate service that can be provided through it is providing facilities like lost-and-found, first-aid points and weather provisions. Focusing on the involvement, and the security of the user flow will allow the AR app to be efficient, enjoyable, and secure to a wide variety of visitors.</w:t>
      </w:r>
    </w:p>
    <w:p w14:paraId="5A8000B4" w14:textId="4CF57A63" w:rsidR="00D548E0" w:rsidRDefault="00A917A1" w:rsidP="00A917A1">
      <w:pPr>
        <w:pStyle w:val="Heading2"/>
      </w:pPr>
      <w:bookmarkStart w:id="3" w:name="_Toc202864607"/>
      <w:r w:rsidRPr="00A917A1">
        <w:t>2.2 Safety Notices and Voice-Guided Experience</w:t>
      </w:r>
      <w:bookmarkEnd w:id="3"/>
    </w:p>
    <w:p w14:paraId="50627951" w14:textId="77777777" w:rsidR="00B47BDB" w:rsidRDefault="00B47BDB" w:rsidP="00B47BDB">
      <w:r>
        <w:t xml:space="preserve">The concept of safety is the basic element of the AR eco-tour experience and the combination of real-time, context-sensitive safety warnings in the AR can greatly benefit the well-being of visitors. </w:t>
      </w:r>
      <w:r>
        <w:lastRenderedPageBreak/>
        <w:t>The application must be able to identify where exactly a user is and show up in time alerts like, steep slope ahead or slippery rocks or wildlife spotted nearby, keep away. These warnings ought to be displayed as a blend of signals (e.g., flashing marks or color signals) and sound alarms to make it accessible (Sathya Thangavel, 2025). These reactive alerts do not only deter the risk, but also promote good behavior in delicate natural habitat. Predictability of the hazards creates safe experience whereby visitors can concentrate on the tour without putting their safety at risk.</w:t>
      </w:r>
    </w:p>
    <w:p w14:paraId="6CD509B7" w14:textId="77777777" w:rsidR="00B47BDB" w:rsidRDefault="00B47BDB" w:rsidP="00B47BDB">
      <w:r>
        <w:t>Prior to the commencement of the tour, users are supposed to be given a detailed pre-tour briefing in text and audio. Some guidelines to add in this briefing are to wear strong shoes, carry water, wear sunscreen, and be careful with the devices on rough terrain. The users must also be advised on how to use headphones responsibly to ensure that they are alert of their environment. Also, during briefing, park regulations, such as wildlife protection rules, littering policy, and staying on marked limits would have to be mentioned (Aurelia, 2024). Presenting this information in an effective and enjoyable way at the beginning of the tour will help visitors to become as well-prepared and adjusted to the safety and conservation requirements set by the park.</w:t>
      </w:r>
    </w:p>
    <w:p w14:paraId="65AD90B6" w14:textId="43E2A3E5" w:rsidR="00A917A1" w:rsidRPr="00A917A1" w:rsidRDefault="00B47BDB" w:rsidP="00B47BDB">
      <w:r>
        <w:t>To enhance the AR experience and personalize it even more, the app must provide a range of voice-guided tour suggestions with varied interests and age-related groups. The user has an option to pick either a naturalist guide that gives an ecological perspective or a historian who adds cultural background or even a child friendly fact tracker that tells interesting facts and stories. Depending on the demographics of the usual visitors to the park, these voice tours can include English, Spanish, Mandarin, French and German amongst other important world languages (Rhytheema Dulloo &amp; Struweg, 2025). Besides extending accessibility, multilingual support also makes sure that all visitors of different backgrounds feel welcomed and included, and thus increase their satisfaction with the eco-tour overall.</w:t>
      </w:r>
    </w:p>
    <w:p w14:paraId="2833EB86" w14:textId="592791FD" w:rsidR="00A917A1" w:rsidRDefault="00A917A1" w:rsidP="00A917A1">
      <w:pPr>
        <w:pStyle w:val="Heading2"/>
      </w:pPr>
      <w:bookmarkStart w:id="4" w:name="_Toc202864608"/>
      <w:r w:rsidRPr="00A917A1">
        <w:t>2.3 Accessibility Measures</w:t>
      </w:r>
      <w:bookmarkEnd w:id="4"/>
    </w:p>
    <w:p w14:paraId="27670D7C" w14:textId="77777777" w:rsidR="00B47BDB" w:rsidRDefault="00B47BDB" w:rsidP="00B47BDB">
      <w:r>
        <w:t xml:space="preserve">The vision-impaired visitors should be well accommodated with accessibility functions to fully support the app in question, which is based on the AR technology to be given to the eco-tour. The application must be accessible to screen readers so that the graphically impaired user could freely go through the menus and communicate with the AR program through audio cues. Audio localization can be used to suggest the direction to walk on trails, tell where to make turns, the vicinity of vicinity or hazard like in the case of rough terrain. Another sensory can be vibrational </w:t>
      </w:r>
      <w:r>
        <w:lastRenderedPageBreak/>
        <w:t>feedback of the equipment, signalizing the transition of the trail or an interactive area (Deebanchakkarawarthi et al., 2025). Such multilayered senses make vision-impaired visitors see the tour on their own and securely, not losing any important information and engagement opportunities.</w:t>
      </w:r>
    </w:p>
    <w:p w14:paraId="377D0DD0" w14:textId="77777777" w:rsidR="00B47BDB" w:rsidRDefault="00B47BDB" w:rsidP="00B47BDB">
      <w:r>
        <w:t>Under hearing-impaired users, the app should provide audible visual alternatives to all the language present in it. Any voice-guided experiences, safety notifications, and AR interactions ought to have closed captions or real-time subtitles. Further, sign language avatar can also be integrated into video overlays in the AR experience to translate the main messages in sign language, will provide even greater accessibility to the individuals dependent on it (Novak &amp; Marko Juri o, 2025). Safety warnings and directional messages should also be given in visual alerts in the form of blinking icons or displayed text. These features incorporated into the app help make sure that hearing-impaired visitors are not treated less, but as well informed as every other user, creating an inclusive, conscious, and humane user experience.</w:t>
      </w:r>
    </w:p>
    <w:p w14:paraId="3F7A9A21" w14:textId="5387AE24" w:rsidR="00A917A1" w:rsidRPr="00A917A1" w:rsidRDefault="00B47BDB" w:rsidP="00B47BDB">
      <w:r>
        <w:t>The mobility-impaired users are presented with difficult conditions during outdoor navigation and, as such, the app should allow users to filter by terrain difficulty, e.g. smooth and wheelchair accessible, seating and resting areas. These users could be directed to a nearby facility such as a restroom, viewing platform, or shade through the use of AR markers. Real-time update of conditions (kerosine, spills, pay closures, etc.), or shifts in elevation that may impact mobility can also be provided in a real time basis by the system (Deebanchakkarawarthi et al., 2025). Such accommodations promise to enable the mobility-impaired tourists to plan the eco-tour comfortably, easily and with very little physical stress, with a view towards equality of access.</w:t>
      </w:r>
    </w:p>
    <w:p w14:paraId="65606369" w14:textId="51F370C5" w:rsidR="00A917A1" w:rsidRDefault="00A917A1" w:rsidP="00A917A1">
      <w:pPr>
        <w:pStyle w:val="Heading2"/>
      </w:pPr>
      <w:bookmarkStart w:id="5" w:name="_Toc202864609"/>
      <w:r w:rsidRPr="00A917A1">
        <w:t>2.4 Local Language Integration and Environmental Prompts</w:t>
      </w:r>
      <w:bookmarkEnd w:id="5"/>
    </w:p>
    <w:p w14:paraId="048A3699" w14:textId="77777777" w:rsidR="00B47BDB" w:rsidRDefault="00B47BDB" w:rsidP="00B47BDB">
      <w:r>
        <w:t xml:space="preserve">An effective localization approach is critical to ensure that the eco-tour, enabled by AR, is localized and close to a large global audience. Menus, instructions, voice narrations and alerts that will appear in all the apps must be accurately translated to many of the major languages used by typical park visitors to include English, Spanish, Mandarin, French and German, among others, professionally. In addition to traditional translation, localization operations must incorporate regional dialects, expressions that are idiomatic, and cultural mention to make the experience more engulfing and comfortable (Papagiannis, 2017). This will make users feel comfortable and can </w:t>
      </w:r>
      <w:r>
        <w:lastRenderedPageBreak/>
        <w:t>relate with the messages, educational information and cues to navigation using their language and cultural background.</w:t>
      </w:r>
    </w:p>
    <w:p w14:paraId="455D3FCF" w14:textId="77777777" w:rsidR="00B47BDB" w:rsidRDefault="00B47BDB" w:rsidP="00B47BDB">
      <w:r>
        <w:t>One of the main purposes of eco-tours is the promotion of environmental awareness, and AR technology will have no difficulty complementing this goal with the help of visual indicators at the most opportune moments. Interactive AR pop-ups may be triggered when a person approaches sensitive ecological areas and promote, as an example, the usage of marked routes or properly discarded waste. Suggestions to not disturb wildlife or to bring reusable drinking water receptacles may also be implemented as such prompts (Chen &amp; Ahmed, 2024). To help keep the learning further reinforced, the app may include fun and educational mini-games like a quiz game of a “Guess the native species” or clean-up mini-games with augmented reality where the user picks up the virtual litter by moving their screen. Such captivating dialogues not only educate but also inspire them to be responsible.</w:t>
      </w:r>
    </w:p>
    <w:p w14:paraId="7698F225" w14:textId="2565B2D4" w:rsidR="00A917A1" w:rsidRPr="00A917A1" w:rsidRDefault="00B47BDB" w:rsidP="00B47BDB">
      <w:r>
        <w:t>Another efficient method of promoting pro-conservative habits is behavioral nudging by using AR. The app has the capability of sending touted messages or even push notifications, which reminds the users to save the water sources, stop plucking plants, or being silent in the specific habitats. Such nudges may be location-sensitive, rolling out based on when the user stays at particular areas or uses certain features. These nudges are not obtrusive and, with time, they can influence more eco-friendly behaviour (Chen &amp; Ahmed, 2024). The use of technology in conjunction with education and cultural awareness makes the app not only able to improve the experience of the tourists but also be of significant help in terms of national parks preservation.</w:t>
      </w:r>
    </w:p>
    <w:p w14:paraId="35E61E77" w14:textId="40012F0E" w:rsidR="00A917A1" w:rsidRDefault="00A917A1" w:rsidP="00A917A1">
      <w:pPr>
        <w:pStyle w:val="Heading2"/>
      </w:pPr>
      <w:bookmarkStart w:id="6" w:name="_Toc202864610"/>
      <w:r w:rsidRPr="00A917A1">
        <w:t>2.5 Performance Tracking and Feedback Loops</w:t>
      </w:r>
      <w:bookmarkEnd w:id="6"/>
    </w:p>
    <w:p w14:paraId="1CD83A54" w14:textId="77777777" w:rsidR="00B47BDB" w:rsidRDefault="00B47BDB" w:rsidP="00B47BDB">
      <w:r>
        <w:t xml:space="preserve">The app must include powerful feedback mechanism to enable the continued relevance and success of the AR-powered eco-tour. Short AR-based surveys may be offered to users at the end of every tour, asking them to rate overall satisfaction, clarity of instructions and areas to improve. Accessibility users have possibilities of activating voice feedback with the use of which they are able to verbally leave a comment </w:t>
      </w:r>
      <w:proofErr w:type="spellStart"/>
      <w:r>
        <w:t>verbalising</w:t>
      </w:r>
      <w:proofErr w:type="spellEnd"/>
      <w:r>
        <w:t xml:space="preserve"> their experience or to rate it (Micu et al., 2024). Obtaining feedback in various forms will be inclusive and more importantly, user driven and will give valuable insight on how to improve the content and functionality aspects of the application.</w:t>
      </w:r>
    </w:p>
    <w:p w14:paraId="2E42679B" w14:textId="77777777" w:rsidR="00B47BDB" w:rsidRDefault="00B47BDB" w:rsidP="00B47BDB">
      <w:r>
        <w:lastRenderedPageBreak/>
        <w:t>The data analytics are essential in the field of knowledge-building about user behavior and pointing at the areas that should be improved (Dixit, 2025). The app ought to provide real-time heatmaps of the most popular routes, the points of interest that are most engaged with, and the places where the users would stop or leave the experience. Such visual analysis assists park managers in determining popular areas and possible overcrowding challenges (Varun et al., 2024). Also, a higher number of user drop-off points can show which part of the application can be confusing or dull or inaccessible. Insight into these trends offers practical data that can help streamline navigation, placement of content and user interaction.</w:t>
      </w:r>
    </w:p>
    <w:p w14:paraId="48826046" w14:textId="4EE606FD" w:rsidR="00A917A1" w:rsidRDefault="00B47BDB" w:rsidP="00B47BDB">
      <w:r>
        <w:t xml:space="preserve">Having a continuous improvement cycle in place will guarantee that the AR eco-tour becomes dynamic and powerful in the long run. Feedback and analytical data </w:t>
      </w:r>
      <w:r>
        <w:t>allow</w:t>
      </w:r>
      <w:r>
        <w:t xml:space="preserve"> the development team to initiate new features, perform a change of content or meet usability concerns on a weekly or monthly basis. Such as seasonal material updates such as flowering plants or wildlife migrations to keep the experience current and interesting. The technical problems can also be corrected promptly and accessibility features improved along with the visitor needs with routine iterations (AMIR &amp; KIANI, 2025). This constant improvement process supports continued trust and enables repeat visits as well as continued fit to the educational and conservation ethos.</w:t>
      </w:r>
      <w:r w:rsidR="00A917A1">
        <w:br w:type="page"/>
      </w:r>
    </w:p>
    <w:p w14:paraId="79A2EB3B" w14:textId="68BD4358" w:rsidR="00A917A1" w:rsidRDefault="00A917A1" w:rsidP="00A917A1">
      <w:pPr>
        <w:pStyle w:val="Heading1"/>
      </w:pPr>
      <w:bookmarkStart w:id="7" w:name="_Toc202864611"/>
      <w:r>
        <w:lastRenderedPageBreak/>
        <w:t xml:space="preserve">3. </w:t>
      </w:r>
      <w:r w:rsidRPr="00A917A1">
        <w:t>Conclusion</w:t>
      </w:r>
      <w:bookmarkEnd w:id="7"/>
    </w:p>
    <w:p w14:paraId="64CA37D1" w14:textId="24196DC3" w:rsidR="00A917A1" w:rsidRDefault="00A917A1" w:rsidP="00A917A1">
      <w:r w:rsidRPr="00A917A1">
        <w:t xml:space="preserve">In conclusion, </w:t>
      </w:r>
      <w:r w:rsidR="00B47BDB" w:rsidRPr="00B47BDB">
        <w:t>this thorough communication plan of AR-framed eco-tours and national parks reveal how technology can be used to design a holistic, inclusive, and educative visitor-experience. With the combination of intuitive navigation patterns, live safety messages, and interactive voice-guided tour in several languages, the AR tool makes sure that park visitors with diverse cultural backgrounds and physical limitations are able to travel through it safely and purposefully. Focus on the accessibility aspect (such as screen readers, subtitles, and convenient routes) can help to become inclusive, and environmental hints and educational mini-games can help to be responsible and aware of conservation. The integration of localised info and cultural awareness would increase the relevance, as well as user attachment. Also, performance monitoring ability and feedback of the system makes it improved continually and consistently and the experience is also pleasing, secure, and user-friendly, as well. Overall, this blueprint makes the national park a role model in sustainable tourism that demonstrates how high-tech communication can serve the digitalization of tourism with ecological sustainability and customer satisfaction.</w:t>
      </w:r>
    </w:p>
    <w:p w14:paraId="4380B514" w14:textId="3BAF9084" w:rsidR="00A31F36" w:rsidRDefault="00A31F36">
      <w:pPr>
        <w:spacing w:line="278" w:lineRule="auto"/>
        <w:jc w:val="left"/>
      </w:pPr>
      <w:r>
        <w:br w:type="page"/>
      </w:r>
    </w:p>
    <w:p w14:paraId="5947E008" w14:textId="3D98F054" w:rsidR="00A31F36" w:rsidRDefault="00A31F36" w:rsidP="00A31F36">
      <w:pPr>
        <w:pStyle w:val="Heading1"/>
      </w:pPr>
      <w:bookmarkStart w:id="8" w:name="_Toc202864612"/>
      <w:r>
        <w:lastRenderedPageBreak/>
        <w:t>Reference</w:t>
      </w:r>
      <w:bookmarkEnd w:id="8"/>
    </w:p>
    <w:p w14:paraId="58AFFD96" w14:textId="77777777" w:rsidR="00565581" w:rsidRPr="0095169B" w:rsidRDefault="00565581" w:rsidP="0095169B">
      <w:pPr>
        <w:pStyle w:val="NormalWeb"/>
        <w:spacing w:before="0" w:beforeAutospacing="0" w:after="0" w:afterAutospacing="0" w:line="360" w:lineRule="auto"/>
        <w:ind w:left="600" w:hanging="600"/>
        <w:jc w:val="both"/>
        <w:rPr>
          <w:color w:val="000000"/>
        </w:rPr>
      </w:pPr>
      <w:r w:rsidRPr="0095169B">
        <w:rPr>
          <w:color w:val="000000"/>
        </w:rPr>
        <w:t>‌AMIR, A., &amp; KIANI, Q. T. (2025). Adoption of AR in the field of tourism. </w:t>
      </w:r>
      <w:r w:rsidRPr="0095169B">
        <w:rPr>
          <w:i/>
          <w:iCs/>
          <w:color w:val="000000"/>
        </w:rPr>
        <w:t>Polimi.it</w:t>
      </w:r>
      <w:r w:rsidRPr="0095169B">
        <w:rPr>
          <w:color w:val="000000"/>
        </w:rPr>
        <w:t>. https://hdl.handle.net/10589/236345</w:t>
      </w:r>
    </w:p>
    <w:p w14:paraId="72A05934" w14:textId="77777777" w:rsidR="00565581" w:rsidRPr="007B7D77" w:rsidRDefault="00565581" w:rsidP="007B7D77">
      <w:pPr>
        <w:pStyle w:val="NormalWeb"/>
        <w:spacing w:before="0" w:beforeAutospacing="0" w:after="0" w:afterAutospacing="0" w:line="360" w:lineRule="auto"/>
        <w:ind w:left="600" w:hanging="600"/>
        <w:jc w:val="both"/>
        <w:rPr>
          <w:color w:val="000000"/>
        </w:rPr>
      </w:pPr>
      <w:r w:rsidRPr="007B7D77">
        <w:rPr>
          <w:color w:val="000000"/>
        </w:rPr>
        <w:t>Aurelia, S. (2024). Immersive Technologies: Navigating the Impacts, Challenges, and Opportunities.</w:t>
      </w:r>
    </w:p>
    <w:p w14:paraId="0C8B0772" w14:textId="77777777" w:rsidR="00565581" w:rsidRPr="007B7D77" w:rsidRDefault="00565581" w:rsidP="007B7D77">
      <w:pPr>
        <w:pStyle w:val="NormalWeb"/>
        <w:spacing w:before="0" w:beforeAutospacing="0" w:after="0" w:afterAutospacing="0" w:line="360" w:lineRule="auto"/>
        <w:ind w:left="600" w:hanging="600"/>
        <w:jc w:val="both"/>
        <w:rPr>
          <w:color w:val="000000"/>
        </w:rPr>
      </w:pPr>
      <w:r w:rsidRPr="007B7D77">
        <w:rPr>
          <w:color w:val="000000"/>
        </w:rPr>
        <w:t>Chen, S.-H., &amp; Ahmed, F. (2024). The Transformative Power of AI and AR in Customer-Centric Services in the Tourism and Hospitality Sector. </w:t>
      </w:r>
      <w:r w:rsidRPr="007B7D77">
        <w:rPr>
          <w:i/>
          <w:iCs/>
          <w:color w:val="000000"/>
        </w:rPr>
        <w:t>Advances in Marketing, Customer Relationship Management, and E-Services Book Series</w:t>
      </w:r>
      <w:r w:rsidRPr="007B7D77">
        <w:rPr>
          <w:color w:val="000000"/>
        </w:rPr>
        <w:t>, 105–138. https://doi.org/10.4018/979-8-3693-5668-5.ch005</w:t>
      </w:r>
    </w:p>
    <w:p w14:paraId="4CA95517" w14:textId="77777777" w:rsidR="00565581" w:rsidRPr="007B7D77" w:rsidRDefault="00565581" w:rsidP="007B7D77">
      <w:pPr>
        <w:pStyle w:val="NormalWeb"/>
        <w:spacing w:before="0" w:beforeAutospacing="0" w:after="0" w:afterAutospacing="0" w:line="360" w:lineRule="auto"/>
        <w:ind w:left="600" w:hanging="600"/>
        <w:jc w:val="both"/>
        <w:rPr>
          <w:color w:val="000000"/>
        </w:rPr>
      </w:pPr>
      <w:r w:rsidRPr="007B7D77">
        <w:rPr>
          <w:color w:val="000000"/>
        </w:rPr>
        <w:t>‌Deebanchakkarawarthi, G., Nivethitha, T., Kavitha, N., &amp; Pavithra, K. S. (2025). Beyond Boundaries. </w:t>
      </w:r>
      <w:proofErr w:type="spellStart"/>
      <w:r w:rsidRPr="007B7D77">
        <w:rPr>
          <w:i/>
          <w:iCs/>
          <w:color w:val="000000"/>
        </w:rPr>
        <w:t>AIoT</w:t>
      </w:r>
      <w:proofErr w:type="spellEnd"/>
      <w:r w:rsidRPr="007B7D77">
        <w:rPr>
          <w:color w:val="000000"/>
        </w:rPr>
        <w:t>, 224–252. https://doi.org/10.1201/9781003482338-10</w:t>
      </w:r>
    </w:p>
    <w:p w14:paraId="1732216F" w14:textId="77777777" w:rsidR="00565581" w:rsidRDefault="00565581" w:rsidP="007B7D77">
      <w:pPr>
        <w:pStyle w:val="NormalWeb"/>
        <w:spacing w:before="0" w:beforeAutospacing="0" w:after="0" w:afterAutospacing="0" w:line="360" w:lineRule="auto"/>
        <w:ind w:left="600" w:hanging="600"/>
        <w:jc w:val="both"/>
        <w:rPr>
          <w:color w:val="000000"/>
        </w:rPr>
      </w:pPr>
      <w:r w:rsidRPr="007B7D77">
        <w:rPr>
          <w:color w:val="000000"/>
        </w:rPr>
        <w:t>Dixit, P. (2025). </w:t>
      </w:r>
      <w:r w:rsidRPr="007B7D77">
        <w:rPr>
          <w:i/>
          <w:iCs/>
          <w:color w:val="000000"/>
        </w:rPr>
        <w:t>Marketing in Hospitality and Travel</w:t>
      </w:r>
      <w:r w:rsidRPr="007B7D77">
        <w:rPr>
          <w:color w:val="000000"/>
        </w:rPr>
        <w:t>. Educohack Press.</w:t>
      </w:r>
    </w:p>
    <w:p w14:paraId="79395D23" w14:textId="77777777" w:rsidR="00565581" w:rsidRDefault="00565581" w:rsidP="007B7D77">
      <w:pPr>
        <w:pStyle w:val="NormalWeb"/>
        <w:spacing w:before="0" w:beforeAutospacing="0" w:after="0" w:afterAutospacing="0" w:line="360" w:lineRule="auto"/>
        <w:ind w:left="600" w:hanging="600"/>
        <w:jc w:val="both"/>
      </w:pPr>
      <w:r w:rsidRPr="007B7D77">
        <w:t>Dixit, P. (2025). </w:t>
      </w:r>
      <w:r w:rsidRPr="007B7D77">
        <w:rPr>
          <w:i/>
          <w:iCs/>
        </w:rPr>
        <w:t>Tourism and Technology: The Future</w:t>
      </w:r>
      <w:r w:rsidRPr="007B7D77">
        <w:t>. Educohack Press.</w:t>
      </w:r>
    </w:p>
    <w:p w14:paraId="28B7024D" w14:textId="77777777" w:rsidR="00565581" w:rsidRDefault="00565581" w:rsidP="007B7D77">
      <w:pPr>
        <w:pStyle w:val="NormalWeb"/>
        <w:spacing w:before="0" w:beforeAutospacing="0" w:after="0" w:afterAutospacing="0" w:line="360" w:lineRule="auto"/>
        <w:ind w:left="600" w:hanging="600"/>
        <w:jc w:val="both"/>
        <w:rPr>
          <w:color w:val="000000"/>
        </w:rPr>
      </w:pPr>
      <w:proofErr w:type="spellStart"/>
      <w:r>
        <w:rPr>
          <w:color w:val="000000"/>
        </w:rPr>
        <w:t>Kumbo</w:t>
      </w:r>
      <w:proofErr w:type="spellEnd"/>
      <w:r>
        <w:rPr>
          <w:color w:val="000000"/>
        </w:rPr>
        <w:t>, L. I., Juma, S. B., &amp; Mushi, M. L. (2024). Elevating Tanzania’s Tourism: Integrating GIS, AR and AI for Immersive Exploration and Promotion. </w:t>
      </w:r>
      <w:r>
        <w:rPr>
          <w:i/>
          <w:iCs/>
          <w:color w:val="000000"/>
        </w:rPr>
        <w:t>ABUAD Journal of Engineering Research and Development (AJERD)</w:t>
      </w:r>
      <w:r>
        <w:rPr>
          <w:color w:val="000000"/>
        </w:rPr>
        <w:t>, </w:t>
      </w:r>
      <w:r>
        <w:rPr>
          <w:i/>
          <w:iCs/>
          <w:color w:val="000000"/>
        </w:rPr>
        <w:t>7</w:t>
      </w:r>
      <w:r>
        <w:rPr>
          <w:color w:val="000000"/>
        </w:rPr>
        <w:t xml:space="preserve">(2), 104–114. </w:t>
      </w:r>
      <w:hyperlink r:id="rId5" w:history="1">
        <w:r w:rsidRPr="0036691A">
          <w:rPr>
            <w:rStyle w:val="Hyperlink"/>
          </w:rPr>
          <w:t>https://doi.org/10.53982/ajerd.2024.0702.11-j</w:t>
        </w:r>
      </w:hyperlink>
    </w:p>
    <w:p w14:paraId="0FDFFDBF" w14:textId="77777777" w:rsidR="00565581" w:rsidRPr="0095169B" w:rsidRDefault="00565581" w:rsidP="0095169B">
      <w:pPr>
        <w:pStyle w:val="NormalWeb"/>
        <w:spacing w:before="0" w:beforeAutospacing="0" w:after="0" w:afterAutospacing="0" w:line="360" w:lineRule="auto"/>
        <w:ind w:left="600" w:hanging="600"/>
        <w:jc w:val="both"/>
        <w:rPr>
          <w:color w:val="000000"/>
        </w:rPr>
      </w:pPr>
      <w:r w:rsidRPr="007B7D77">
        <w:rPr>
          <w:color w:val="000000"/>
        </w:rPr>
        <w:t>‌</w:t>
      </w:r>
      <w:r w:rsidRPr="0095169B">
        <w:rPr>
          <w:color w:val="000000"/>
        </w:rPr>
        <w:t xml:space="preserve">Micu, A., Capatina, A., Muntean, M.-C., Micu, A.-E., &amp; Iulian Adrian </w:t>
      </w:r>
      <w:proofErr w:type="spellStart"/>
      <w:r w:rsidRPr="0095169B">
        <w:rPr>
          <w:color w:val="000000"/>
        </w:rPr>
        <w:t>Sorcaru</w:t>
      </w:r>
      <w:proofErr w:type="spellEnd"/>
      <w:r w:rsidRPr="0095169B">
        <w:rPr>
          <w:color w:val="000000"/>
        </w:rPr>
        <w:t>. (2024). A Bibliometric Expedition through Augmented Reality and Web3’s Impact on Ecotourism Destinations. </w:t>
      </w:r>
      <w:r w:rsidRPr="0095169B">
        <w:rPr>
          <w:i/>
          <w:iCs/>
          <w:color w:val="000000"/>
        </w:rPr>
        <w:t xml:space="preserve">Annals of </w:t>
      </w:r>
      <w:proofErr w:type="spellStart"/>
      <w:r w:rsidRPr="0095169B">
        <w:rPr>
          <w:i/>
          <w:iCs/>
          <w:color w:val="000000"/>
        </w:rPr>
        <w:t>Dunarea</w:t>
      </w:r>
      <w:proofErr w:type="spellEnd"/>
      <w:r w:rsidRPr="0095169B">
        <w:rPr>
          <w:i/>
          <w:iCs/>
          <w:color w:val="000000"/>
        </w:rPr>
        <w:t xml:space="preserve"> de Jos University of Galati Fascicle I Economics and Applied Informatics</w:t>
      </w:r>
      <w:r w:rsidRPr="0095169B">
        <w:rPr>
          <w:color w:val="000000"/>
        </w:rPr>
        <w:t>, </w:t>
      </w:r>
      <w:r w:rsidRPr="0095169B">
        <w:rPr>
          <w:i/>
          <w:iCs/>
          <w:color w:val="000000"/>
        </w:rPr>
        <w:t>3</w:t>
      </w:r>
      <w:r w:rsidRPr="0095169B">
        <w:rPr>
          <w:color w:val="000000"/>
        </w:rPr>
        <w:t>, 67–74. https://doi.org/10.35219/eai15840409431</w:t>
      </w:r>
    </w:p>
    <w:p w14:paraId="1F163D97" w14:textId="77777777" w:rsidR="00565581" w:rsidRPr="007B7D77" w:rsidRDefault="00565581" w:rsidP="007B7D77">
      <w:pPr>
        <w:pStyle w:val="NormalWeb"/>
        <w:spacing w:before="0" w:beforeAutospacing="0" w:after="0" w:afterAutospacing="0" w:line="360" w:lineRule="auto"/>
        <w:ind w:left="600" w:hanging="600"/>
        <w:jc w:val="both"/>
        <w:rPr>
          <w:color w:val="000000"/>
        </w:rPr>
      </w:pPr>
      <w:r w:rsidRPr="007B7D77">
        <w:rPr>
          <w:color w:val="000000"/>
        </w:rPr>
        <w:t>‌Novak, P., &amp; Marko Jurić. (2025). AR in Tourism Creates Authentic Guest Experiences: Real Cases from Top Hotels. </w:t>
      </w:r>
      <w:r w:rsidRPr="007B7D77">
        <w:rPr>
          <w:i/>
          <w:iCs/>
          <w:color w:val="000000"/>
        </w:rPr>
        <w:t xml:space="preserve">Journal of Tourism, Culture, and Management </w:t>
      </w:r>
      <w:proofErr w:type="gramStart"/>
      <w:r w:rsidRPr="007B7D77">
        <w:rPr>
          <w:i/>
          <w:iCs/>
          <w:color w:val="000000"/>
        </w:rPr>
        <w:t>Studies </w:t>
      </w:r>
      <w:r w:rsidRPr="007B7D77">
        <w:rPr>
          <w:color w:val="000000"/>
        </w:rPr>
        <w:t>,</w:t>
      </w:r>
      <w:proofErr w:type="gramEnd"/>
      <w:r w:rsidRPr="007B7D77">
        <w:rPr>
          <w:color w:val="000000"/>
        </w:rPr>
        <w:t> </w:t>
      </w:r>
      <w:r w:rsidRPr="007B7D77">
        <w:rPr>
          <w:i/>
          <w:iCs/>
          <w:color w:val="000000"/>
        </w:rPr>
        <w:t>2</w:t>
      </w:r>
      <w:r w:rsidRPr="007B7D77">
        <w:rPr>
          <w:color w:val="000000"/>
        </w:rPr>
        <w:t>(1), 38–46. https://theeducationjournals.com/index.php/JTCMS/article/view/170</w:t>
      </w:r>
    </w:p>
    <w:p w14:paraId="33457BFC" w14:textId="77777777" w:rsidR="00565581" w:rsidRDefault="00565581" w:rsidP="007B7D77">
      <w:pPr>
        <w:pStyle w:val="NormalWeb"/>
        <w:spacing w:before="0" w:beforeAutospacing="0" w:after="0" w:afterAutospacing="0" w:line="360" w:lineRule="auto"/>
        <w:ind w:left="600" w:hanging="600"/>
        <w:jc w:val="both"/>
        <w:rPr>
          <w:color w:val="000000"/>
        </w:rPr>
      </w:pPr>
      <w:r w:rsidRPr="007B7D77">
        <w:rPr>
          <w:color w:val="000000"/>
        </w:rPr>
        <w:t>‌Papagiannis, H. (2017). </w:t>
      </w:r>
      <w:r w:rsidRPr="007B7D77">
        <w:rPr>
          <w:i/>
          <w:iCs/>
          <w:color w:val="000000"/>
        </w:rPr>
        <w:t>Augmented human: How technology is shaping the new reality</w:t>
      </w:r>
      <w:r w:rsidRPr="007B7D77">
        <w:rPr>
          <w:color w:val="000000"/>
        </w:rPr>
        <w:t>. " O'Reilly Media, Inc.".</w:t>
      </w:r>
    </w:p>
    <w:p w14:paraId="0BB239E2" w14:textId="77777777" w:rsidR="00565581" w:rsidRPr="007B7D77" w:rsidRDefault="00565581" w:rsidP="007B7D77">
      <w:pPr>
        <w:pStyle w:val="NormalWeb"/>
        <w:spacing w:before="0" w:beforeAutospacing="0" w:after="0" w:afterAutospacing="0" w:line="360" w:lineRule="auto"/>
        <w:ind w:left="600" w:hanging="600"/>
        <w:jc w:val="both"/>
        <w:rPr>
          <w:color w:val="000000"/>
        </w:rPr>
      </w:pPr>
      <w:r w:rsidRPr="007B7D77">
        <w:rPr>
          <w:color w:val="000000"/>
        </w:rPr>
        <w:t>‌Rhytheema Dulloo, &amp; Struweg, I. (2025). The Rise of Experience Economy and Marketing 5.0. </w:t>
      </w:r>
      <w:r w:rsidRPr="007B7D77">
        <w:rPr>
          <w:i/>
          <w:iCs/>
          <w:color w:val="000000"/>
        </w:rPr>
        <w:t>IGI Global EBooks</w:t>
      </w:r>
      <w:r w:rsidRPr="007B7D77">
        <w:rPr>
          <w:color w:val="000000"/>
        </w:rPr>
        <w:t>, 1–38. https://doi.org/10.4018/979-8-3693-9561-5.ch001</w:t>
      </w:r>
    </w:p>
    <w:p w14:paraId="4F634394" w14:textId="77777777" w:rsidR="00565581" w:rsidRDefault="00565581" w:rsidP="007B7D77">
      <w:pPr>
        <w:pStyle w:val="NormalWeb"/>
        <w:spacing w:before="0" w:beforeAutospacing="0" w:after="0" w:afterAutospacing="0" w:line="360" w:lineRule="auto"/>
        <w:ind w:left="600" w:hanging="600"/>
        <w:jc w:val="both"/>
        <w:rPr>
          <w:color w:val="000000"/>
        </w:rPr>
      </w:pPr>
      <w:r w:rsidRPr="007B7D77">
        <w:rPr>
          <w:color w:val="000000"/>
        </w:rPr>
        <w:t>Sathya Thangavel. (2025). Revolutionizing Education Through Augmented Reality (AR) and Virtual Reality (VR): Innovations, Challenges and Future Prospects. </w:t>
      </w:r>
      <w:r w:rsidRPr="007B7D77">
        <w:rPr>
          <w:i/>
          <w:iCs/>
          <w:color w:val="000000"/>
        </w:rPr>
        <w:t>SSRN Electronic Journal</w:t>
      </w:r>
      <w:r w:rsidRPr="007B7D77">
        <w:rPr>
          <w:color w:val="000000"/>
        </w:rPr>
        <w:t xml:space="preserve">. </w:t>
      </w:r>
      <w:hyperlink r:id="rId6" w:history="1">
        <w:r w:rsidRPr="007B7D77">
          <w:rPr>
            <w:rStyle w:val="Hyperlink"/>
          </w:rPr>
          <w:t>https://doi.org/10.2139/ssrn.5195697</w:t>
        </w:r>
      </w:hyperlink>
    </w:p>
    <w:p w14:paraId="2E24729D" w14:textId="77777777" w:rsidR="00565581" w:rsidRPr="0095169B" w:rsidRDefault="00565581" w:rsidP="0095169B">
      <w:pPr>
        <w:pStyle w:val="NormalWeb"/>
        <w:spacing w:before="0" w:beforeAutospacing="0" w:after="0" w:afterAutospacing="0" w:line="360" w:lineRule="auto"/>
        <w:ind w:left="600" w:hanging="600"/>
        <w:jc w:val="both"/>
        <w:rPr>
          <w:color w:val="000000"/>
        </w:rPr>
      </w:pPr>
      <w:r w:rsidRPr="0095169B">
        <w:rPr>
          <w:color w:val="000000"/>
        </w:rPr>
        <w:lastRenderedPageBreak/>
        <w:t>‌Varun, C. M., Anto Kumar, R. P., Gokila, E., Gayathri, S., Nalini, M., &amp; Siva Subramanian, R. (2024). Virtual Frontiers Navigating the Impact and Potential of AR and VR. </w:t>
      </w:r>
      <w:r w:rsidRPr="0095169B">
        <w:rPr>
          <w:i/>
          <w:iCs/>
          <w:color w:val="000000"/>
        </w:rPr>
        <w:t>2024 2nd International Conference on Self Sustainable Artificial Intelligence Systems (ICSSAS)</w:t>
      </w:r>
      <w:r w:rsidRPr="0095169B">
        <w:rPr>
          <w:color w:val="000000"/>
        </w:rPr>
        <w:t>, 1559–1565. https://doi.org/10.1109/icssas64001.2024.10760749</w:t>
      </w:r>
    </w:p>
    <w:p w14:paraId="33989E39" w14:textId="77777777" w:rsidR="0095169B" w:rsidRPr="0095169B" w:rsidRDefault="0095169B" w:rsidP="0095169B">
      <w:pPr>
        <w:pStyle w:val="NormalWeb"/>
        <w:spacing w:before="0" w:beforeAutospacing="0" w:after="0" w:afterAutospacing="0" w:line="360" w:lineRule="auto"/>
        <w:ind w:left="600" w:hanging="600"/>
        <w:jc w:val="both"/>
        <w:rPr>
          <w:color w:val="000000"/>
        </w:rPr>
      </w:pPr>
      <w:r w:rsidRPr="0095169B">
        <w:rPr>
          <w:color w:val="000000"/>
        </w:rPr>
        <w:t>‌</w:t>
      </w:r>
    </w:p>
    <w:p w14:paraId="032470B3" w14:textId="00FAB6D8" w:rsidR="0095169B" w:rsidRPr="0095169B" w:rsidRDefault="0095169B" w:rsidP="0095169B">
      <w:pPr>
        <w:pStyle w:val="NormalWeb"/>
        <w:spacing w:before="0" w:beforeAutospacing="0" w:after="0" w:afterAutospacing="0" w:line="360" w:lineRule="auto"/>
        <w:ind w:left="600" w:hanging="600"/>
        <w:jc w:val="both"/>
        <w:rPr>
          <w:color w:val="000000"/>
        </w:rPr>
      </w:pPr>
    </w:p>
    <w:p w14:paraId="230D10FA" w14:textId="28043F0C" w:rsidR="0095169B" w:rsidRPr="0095169B" w:rsidRDefault="0095169B" w:rsidP="0095169B">
      <w:pPr>
        <w:pStyle w:val="NormalWeb"/>
        <w:spacing w:before="0" w:beforeAutospacing="0" w:after="0" w:afterAutospacing="0" w:line="360" w:lineRule="auto"/>
        <w:ind w:left="600" w:hanging="600"/>
        <w:jc w:val="both"/>
        <w:rPr>
          <w:color w:val="000000"/>
        </w:rPr>
      </w:pPr>
    </w:p>
    <w:p w14:paraId="3A648D77" w14:textId="47511A24" w:rsidR="007B7D77" w:rsidRPr="007B7D77" w:rsidRDefault="007B7D77" w:rsidP="007B7D77">
      <w:pPr>
        <w:pStyle w:val="NormalWeb"/>
        <w:spacing w:before="0" w:beforeAutospacing="0" w:after="0" w:afterAutospacing="0" w:line="360" w:lineRule="auto"/>
        <w:ind w:left="600" w:hanging="600"/>
        <w:jc w:val="both"/>
        <w:rPr>
          <w:color w:val="000000"/>
        </w:rPr>
      </w:pPr>
    </w:p>
    <w:p w14:paraId="11FB6EBD" w14:textId="2AB5BEC5" w:rsidR="007B7D77" w:rsidRPr="007B7D77" w:rsidRDefault="007B7D77" w:rsidP="007B7D77">
      <w:pPr>
        <w:pStyle w:val="NormalWeb"/>
        <w:spacing w:before="0" w:beforeAutospacing="0" w:after="0" w:afterAutospacing="0" w:line="360" w:lineRule="auto"/>
        <w:ind w:left="600" w:hanging="600"/>
        <w:jc w:val="both"/>
        <w:rPr>
          <w:color w:val="000000"/>
        </w:rPr>
      </w:pPr>
    </w:p>
    <w:p w14:paraId="620B204A" w14:textId="75D40BF1" w:rsidR="007B7D77" w:rsidRPr="007B7D77" w:rsidRDefault="007B7D77" w:rsidP="007B7D77">
      <w:pPr>
        <w:pStyle w:val="NormalWeb"/>
        <w:spacing w:before="0" w:beforeAutospacing="0" w:after="0" w:afterAutospacing="0" w:line="360" w:lineRule="auto"/>
        <w:ind w:left="600" w:hanging="600"/>
        <w:jc w:val="both"/>
        <w:rPr>
          <w:color w:val="000000"/>
        </w:rPr>
      </w:pPr>
    </w:p>
    <w:p w14:paraId="057580C2" w14:textId="5FE2943E" w:rsidR="007B7D77" w:rsidRPr="007B7D77" w:rsidRDefault="007B7D77" w:rsidP="007B7D77">
      <w:pPr>
        <w:pStyle w:val="NormalWeb"/>
        <w:spacing w:before="0" w:beforeAutospacing="0" w:after="0" w:afterAutospacing="0" w:line="360" w:lineRule="auto"/>
        <w:ind w:left="600" w:hanging="600"/>
        <w:jc w:val="both"/>
        <w:rPr>
          <w:color w:val="000000"/>
        </w:rPr>
      </w:pPr>
    </w:p>
    <w:p w14:paraId="4E63ED4C" w14:textId="77777777" w:rsidR="007B7D77" w:rsidRPr="007B7D77" w:rsidRDefault="007B7D77" w:rsidP="007B7D77">
      <w:pPr>
        <w:pStyle w:val="NormalWeb"/>
        <w:spacing w:before="0" w:beforeAutospacing="0" w:after="0" w:afterAutospacing="0" w:line="360" w:lineRule="auto"/>
        <w:ind w:left="600" w:hanging="600"/>
        <w:jc w:val="both"/>
        <w:rPr>
          <w:color w:val="000000"/>
        </w:rPr>
      </w:pPr>
    </w:p>
    <w:sectPr w:rsidR="007B7D77" w:rsidRPr="007B7D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53"/>
    <w:rsid w:val="00565581"/>
    <w:rsid w:val="005E7E26"/>
    <w:rsid w:val="007A1153"/>
    <w:rsid w:val="007B7D77"/>
    <w:rsid w:val="008F5871"/>
    <w:rsid w:val="00926FA4"/>
    <w:rsid w:val="0095169B"/>
    <w:rsid w:val="00A31F36"/>
    <w:rsid w:val="00A917A1"/>
    <w:rsid w:val="00B47BDB"/>
    <w:rsid w:val="00D548E0"/>
    <w:rsid w:val="00D55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7F43"/>
  <w15:chartTrackingRefBased/>
  <w15:docId w15:val="{90D0FFEF-2E95-4685-972B-70385035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53"/>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A115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7A1153"/>
    <w:pPr>
      <w:keepNext/>
      <w:keepLines/>
      <w:spacing w:before="160" w:after="80"/>
      <w:outlineLvl w:val="1"/>
    </w:pPr>
    <w:rPr>
      <w:rFonts w:eastAsiaTheme="majorEastAsia" w:cstheme="majorBidi"/>
      <w:b/>
      <w:szCs w:val="32"/>
      <w:u w:val="single"/>
    </w:rPr>
  </w:style>
  <w:style w:type="paragraph" w:styleId="Heading3">
    <w:name w:val="heading 3"/>
    <w:basedOn w:val="Normal"/>
    <w:next w:val="Normal"/>
    <w:link w:val="Heading3Char"/>
    <w:uiPriority w:val="9"/>
    <w:semiHidden/>
    <w:unhideWhenUsed/>
    <w:qFormat/>
    <w:rsid w:val="007A1153"/>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7A11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11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1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15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7A1153"/>
    <w:rPr>
      <w:rFonts w:ascii="Times New Roman" w:eastAsiaTheme="majorEastAsia" w:hAnsi="Times New Roman" w:cstheme="majorBidi"/>
      <w:b/>
      <w:szCs w:val="32"/>
      <w:u w:val="single"/>
    </w:rPr>
  </w:style>
  <w:style w:type="character" w:customStyle="1" w:styleId="Heading3Char">
    <w:name w:val="Heading 3 Char"/>
    <w:basedOn w:val="DefaultParagraphFont"/>
    <w:link w:val="Heading3"/>
    <w:uiPriority w:val="9"/>
    <w:semiHidden/>
    <w:rsid w:val="007A1153"/>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7A11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11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1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153"/>
    <w:rPr>
      <w:rFonts w:eastAsiaTheme="majorEastAsia" w:cstheme="majorBidi"/>
      <w:color w:val="272727" w:themeColor="text1" w:themeTint="D8"/>
    </w:rPr>
  </w:style>
  <w:style w:type="paragraph" w:styleId="Title">
    <w:name w:val="Title"/>
    <w:basedOn w:val="Normal"/>
    <w:next w:val="Normal"/>
    <w:link w:val="TitleChar"/>
    <w:uiPriority w:val="10"/>
    <w:qFormat/>
    <w:rsid w:val="007A1153"/>
    <w:pPr>
      <w:spacing w:after="80"/>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7A1153"/>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7A1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153"/>
    <w:pPr>
      <w:spacing w:before="160"/>
      <w:jc w:val="center"/>
    </w:pPr>
    <w:rPr>
      <w:i/>
      <w:iCs/>
      <w:color w:val="404040" w:themeColor="text1" w:themeTint="BF"/>
    </w:rPr>
  </w:style>
  <w:style w:type="character" w:customStyle="1" w:styleId="QuoteChar">
    <w:name w:val="Quote Char"/>
    <w:basedOn w:val="DefaultParagraphFont"/>
    <w:link w:val="Quote"/>
    <w:uiPriority w:val="29"/>
    <w:rsid w:val="007A1153"/>
    <w:rPr>
      <w:i/>
      <w:iCs/>
      <w:color w:val="404040" w:themeColor="text1" w:themeTint="BF"/>
    </w:rPr>
  </w:style>
  <w:style w:type="paragraph" w:styleId="ListParagraph">
    <w:name w:val="List Paragraph"/>
    <w:basedOn w:val="Normal"/>
    <w:uiPriority w:val="34"/>
    <w:qFormat/>
    <w:rsid w:val="007A1153"/>
    <w:pPr>
      <w:ind w:left="720"/>
      <w:contextualSpacing/>
    </w:pPr>
  </w:style>
  <w:style w:type="character" w:styleId="IntenseEmphasis">
    <w:name w:val="Intense Emphasis"/>
    <w:basedOn w:val="DefaultParagraphFont"/>
    <w:uiPriority w:val="21"/>
    <w:qFormat/>
    <w:rsid w:val="007A1153"/>
    <w:rPr>
      <w:i/>
      <w:iCs/>
      <w:color w:val="2F5496" w:themeColor="accent1" w:themeShade="BF"/>
    </w:rPr>
  </w:style>
  <w:style w:type="paragraph" w:styleId="IntenseQuote">
    <w:name w:val="Intense Quote"/>
    <w:basedOn w:val="Normal"/>
    <w:next w:val="Normal"/>
    <w:link w:val="IntenseQuoteChar"/>
    <w:uiPriority w:val="30"/>
    <w:qFormat/>
    <w:rsid w:val="007A11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1153"/>
    <w:rPr>
      <w:i/>
      <w:iCs/>
      <w:color w:val="2F5496" w:themeColor="accent1" w:themeShade="BF"/>
    </w:rPr>
  </w:style>
  <w:style w:type="character" w:styleId="IntenseReference">
    <w:name w:val="Intense Reference"/>
    <w:basedOn w:val="DefaultParagraphFont"/>
    <w:uiPriority w:val="32"/>
    <w:qFormat/>
    <w:rsid w:val="007A1153"/>
    <w:rPr>
      <w:b/>
      <w:bCs/>
      <w:smallCaps/>
      <w:color w:val="2F5496" w:themeColor="accent1" w:themeShade="BF"/>
      <w:spacing w:val="5"/>
    </w:rPr>
  </w:style>
  <w:style w:type="paragraph" w:styleId="NormalWeb">
    <w:name w:val="Normal (Web)"/>
    <w:basedOn w:val="Normal"/>
    <w:uiPriority w:val="99"/>
    <w:unhideWhenUsed/>
    <w:rsid w:val="007B7D77"/>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7B7D77"/>
    <w:rPr>
      <w:color w:val="0563C1" w:themeColor="hyperlink"/>
      <w:u w:val="single"/>
    </w:rPr>
  </w:style>
  <w:style w:type="character" w:styleId="UnresolvedMention">
    <w:name w:val="Unresolved Mention"/>
    <w:basedOn w:val="DefaultParagraphFont"/>
    <w:uiPriority w:val="99"/>
    <w:semiHidden/>
    <w:unhideWhenUsed/>
    <w:rsid w:val="007B7D77"/>
    <w:rPr>
      <w:color w:val="605E5C"/>
      <w:shd w:val="clear" w:color="auto" w:fill="E1DFDD"/>
    </w:rPr>
  </w:style>
  <w:style w:type="paragraph" w:styleId="TOCHeading">
    <w:name w:val="TOC Heading"/>
    <w:basedOn w:val="Heading1"/>
    <w:next w:val="Normal"/>
    <w:uiPriority w:val="39"/>
    <w:unhideWhenUsed/>
    <w:qFormat/>
    <w:rsid w:val="00926FA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26FA4"/>
    <w:pPr>
      <w:spacing w:after="100"/>
    </w:pPr>
  </w:style>
  <w:style w:type="paragraph" w:styleId="TOC2">
    <w:name w:val="toc 2"/>
    <w:basedOn w:val="Normal"/>
    <w:next w:val="Normal"/>
    <w:autoRedefine/>
    <w:uiPriority w:val="39"/>
    <w:unhideWhenUsed/>
    <w:rsid w:val="00926FA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5980">
      <w:bodyDiv w:val="1"/>
      <w:marLeft w:val="0"/>
      <w:marRight w:val="0"/>
      <w:marTop w:val="0"/>
      <w:marBottom w:val="0"/>
      <w:divBdr>
        <w:top w:val="none" w:sz="0" w:space="0" w:color="auto"/>
        <w:left w:val="none" w:sz="0" w:space="0" w:color="auto"/>
        <w:bottom w:val="none" w:sz="0" w:space="0" w:color="auto"/>
        <w:right w:val="none" w:sz="0" w:space="0" w:color="auto"/>
      </w:divBdr>
    </w:div>
    <w:div w:id="36585496">
      <w:bodyDiv w:val="1"/>
      <w:marLeft w:val="0"/>
      <w:marRight w:val="0"/>
      <w:marTop w:val="0"/>
      <w:marBottom w:val="0"/>
      <w:divBdr>
        <w:top w:val="none" w:sz="0" w:space="0" w:color="auto"/>
        <w:left w:val="none" w:sz="0" w:space="0" w:color="auto"/>
        <w:bottom w:val="none" w:sz="0" w:space="0" w:color="auto"/>
        <w:right w:val="none" w:sz="0" w:space="0" w:color="auto"/>
      </w:divBdr>
      <w:divsChild>
        <w:div w:id="739212920">
          <w:marLeft w:val="0"/>
          <w:marRight w:val="0"/>
          <w:marTop w:val="0"/>
          <w:marBottom w:val="0"/>
          <w:divBdr>
            <w:top w:val="none" w:sz="0" w:space="0" w:color="auto"/>
            <w:left w:val="none" w:sz="0" w:space="0" w:color="auto"/>
            <w:bottom w:val="none" w:sz="0" w:space="0" w:color="auto"/>
            <w:right w:val="none" w:sz="0" w:space="0" w:color="auto"/>
          </w:divBdr>
          <w:divsChild>
            <w:div w:id="1579364210">
              <w:marLeft w:val="0"/>
              <w:marRight w:val="0"/>
              <w:marTop w:val="0"/>
              <w:marBottom w:val="0"/>
              <w:divBdr>
                <w:top w:val="none" w:sz="0" w:space="0" w:color="auto"/>
                <w:left w:val="none" w:sz="0" w:space="0" w:color="auto"/>
                <w:bottom w:val="none" w:sz="0" w:space="0" w:color="auto"/>
                <w:right w:val="none" w:sz="0" w:space="0" w:color="auto"/>
              </w:divBdr>
              <w:divsChild>
                <w:div w:id="387077375">
                  <w:marLeft w:val="0"/>
                  <w:marRight w:val="0"/>
                  <w:marTop w:val="0"/>
                  <w:marBottom w:val="0"/>
                  <w:divBdr>
                    <w:top w:val="none" w:sz="0" w:space="0" w:color="auto"/>
                    <w:left w:val="none" w:sz="0" w:space="0" w:color="auto"/>
                    <w:bottom w:val="none" w:sz="0" w:space="0" w:color="auto"/>
                    <w:right w:val="none" w:sz="0" w:space="0" w:color="auto"/>
                  </w:divBdr>
                  <w:divsChild>
                    <w:div w:id="1141385412">
                      <w:marLeft w:val="0"/>
                      <w:marRight w:val="0"/>
                      <w:marTop w:val="0"/>
                      <w:marBottom w:val="0"/>
                      <w:divBdr>
                        <w:top w:val="none" w:sz="0" w:space="0" w:color="auto"/>
                        <w:left w:val="none" w:sz="0" w:space="0" w:color="auto"/>
                        <w:bottom w:val="none" w:sz="0" w:space="0" w:color="auto"/>
                        <w:right w:val="none" w:sz="0" w:space="0" w:color="auto"/>
                      </w:divBdr>
                      <w:divsChild>
                        <w:div w:id="816315">
                          <w:marLeft w:val="0"/>
                          <w:marRight w:val="0"/>
                          <w:marTop w:val="0"/>
                          <w:marBottom w:val="0"/>
                          <w:divBdr>
                            <w:top w:val="none" w:sz="0" w:space="0" w:color="auto"/>
                            <w:left w:val="none" w:sz="0" w:space="0" w:color="auto"/>
                            <w:bottom w:val="none" w:sz="0" w:space="0" w:color="auto"/>
                            <w:right w:val="none" w:sz="0" w:space="0" w:color="auto"/>
                          </w:divBdr>
                          <w:divsChild>
                            <w:div w:id="1912959427">
                              <w:marLeft w:val="0"/>
                              <w:marRight w:val="0"/>
                              <w:marTop w:val="0"/>
                              <w:marBottom w:val="0"/>
                              <w:divBdr>
                                <w:top w:val="none" w:sz="0" w:space="0" w:color="auto"/>
                                <w:left w:val="none" w:sz="0" w:space="0" w:color="auto"/>
                                <w:bottom w:val="none" w:sz="0" w:space="0" w:color="auto"/>
                                <w:right w:val="none" w:sz="0" w:space="0" w:color="auto"/>
                              </w:divBdr>
                              <w:divsChild>
                                <w:div w:id="1734351163">
                                  <w:marLeft w:val="0"/>
                                  <w:marRight w:val="0"/>
                                  <w:marTop w:val="0"/>
                                  <w:marBottom w:val="0"/>
                                  <w:divBdr>
                                    <w:top w:val="none" w:sz="0" w:space="0" w:color="auto"/>
                                    <w:left w:val="none" w:sz="0" w:space="0" w:color="auto"/>
                                    <w:bottom w:val="none" w:sz="0" w:space="0" w:color="auto"/>
                                    <w:right w:val="none" w:sz="0" w:space="0" w:color="auto"/>
                                  </w:divBdr>
                                  <w:divsChild>
                                    <w:div w:id="30671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16280">
                      <w:marLeft w:val="0"/>
                      <w:marRight w:val="0"/>
                      <w:marTop w:val="0"/>
                      <w:marBottom w:val="0"/>
                      <w:divBdr>
                        <w:top w:val="none" w:sz="0" w:space="0" w:color="auto"/>
                        <w:left w:val="none" w:sz="0" w:space="0" w:color="auto"/>
                        <w:bottom w:val="none" w:sz="0" w:space="0" w:color="auto"/>
                        <w:right w:val="none" w:sz="0" w:space="0" w:color="auto"/>
                      </w:divBdr>
                      <w:divsChild>
                        <w:div w:id="198484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03429">
      <w:bodyDiv w:val="1"/>
      <w:marLeft w:val="0"/>
      <w:marRight w:val="0"/>
      <w:marTop w:val="0"/>
      <w:marBottom w:val="0"/>
      <w:divBdr>
        <w:top w:val="none" w:sz="0" w:space="0" w:color="auto"/>
        <w:left w:val="none" w:sz="0" w:space="0" w:color="auto"/>
        <w:bottom w:val="none" w:sz="0" w:space="0" w:color="auto"/>
        <w:right w:val="none" w:sz="0" w:space="0" w:color="auto"/>
      </w:divBdr>
      <w:divsChild>
        <w:div w:id="1032801712">
          <w:marLeft w:val="0"/>
          <w:marRight w:val="0"/>
          <w:marTop w:val="0"/>
          <w:marBottom w:val="0"/>
          <w:divBdr>
            <w:top w:val="none" w:sz="0" w:space="0" w:color="auto"/>
            <w:left w:val="none" w:sz="0" w:space="0" w:color="auto"/>
            <w:bottom w:val="none" w:sz="0" w:space="0" w:color="auto"/>
            <w:right w:val="none" w:sz="0" w:space="0" w:color="auto"/>
          </w:divBdr>
          <w:divsChild>
            <w:div w:id="917398713">
              <w:marLeft w:val="0"/>
              <w:marRight w:val="0"/>
              <w:marTop w:val="0"/>
              <w:marBottom w:val="0"/>
              <w:divBdr>
                <w:top w:val="none" w:sz="0" w:space="0" w:color="auto"/>
                <w:left w:val="none" w:sz="0" w:space="0" w:color="auto"/>
                <w:bottom w:val="none" w:sz="0" w:space="0" w:color="auto"/>
                <w:right w:val="none" w:sz="0" w:space="0" w:color="auto"/>
              </w:divBdr>
              <w:divsChild>
                <w:div w:id="120463147">
                  <w:marLeft w:val="0"/>
                  <w:marRight w:val="0"/>
                  <w:marTop w:val="0"/>
                  <w:marBottom w:val="0"/>
                  <w:divBdr>
                    <w:top w:val="none" w:sz="0" w:space="0" w:color="auto"/>
                    <w:left w:val="none" w:sz="0" w:space="0" w:color="auto"/>
                    <w:bottom w:val="none" w:sz="0" w:space="0" w:color="auto"/>
                    <w:right w:val="none" w:sz="0" w:space="0" w:color="auto"/>
                  </w:divBdr>
                  <w:divsChild>
                    <w:div w:id="729423034">
                      <w:marLeft w:val="0"/>
                      <w:marRight w:val="0"/>
                      <w:marTop w:val="0"/>
                      <w:marBottom w:val="0"/>
                      <w:divBdr>
                        <w:top w:val="none" w:sz="0" w:space="0" w:color="auto"/>
                        <w:left w:val="none" w:sz="0" w:space="0" w:color="auto"/>
                        <w:bottom w:val="none" w:sz="0" w:space="0" w:color="auto"/>
                        <w:right w:val="none" w:sz="0" w:space="0" w:color="auto"/>
                      </w:divBdr>
                      <w:divsChild>
                        <w:div w:id="1131092401">
                          <w:marLeft w:val="0"/>
                          <w:marRight w:val="0"/>
                          <w:marTop w:val="0"/>
                          <w:marBottom w:val="0"/>
                          <w:divBdr>
                            <w:top w:val="none" w:sz="0" w:space="0" w:color="auto"/>
                            <w:left w:val="none" w:sz="0" w:space="0" w:color="auto"/>
                            <w:bottom w:val="none" w:sz="0" w:space="0" w:color="auto"/>
                            <w:right w:val="none" w:sz="0" w:space="0" w:color="auto"/>
                          </w:divBdr>
                          <w:divsChild>
                            <w:div w:id="747994499">
                              <w:marLeft w:val="0"/>
                              <w:marRight w:val="0"/>
                              <w:marTop w:val="0"/>
                              <w:marBottom w:val="0"/>
                              <w:divBdr>
                                <w:top w:val="none" w:sz="0" w:space="0" w:color="auto"/>
                                <w:left w:val="none" w:sz="0" w:space="0" w:color="auto"/>
                                <w:bottom w:val="none" w:sz="0" w:space="0" w:color="auto"/>
                                <w:right w:val="none" w:sz="0" w:space="0" w:color="auto"/>
                              </w:divBdr>
                              <w:divsChild>
                                <w:div w:id="2038307416">
                                  <w:marLeft w:val="0"/>
                                  <w:marRight w:val="0"/>
                                  <w:marTop w:val="0"/>
                                  <w:marBottom w:val="0"/>
                                  <w:divBdr>
                                    <w:top w:val="none" w:sz="0" w:space="0" w:color="auto"/>
                                    <w:left w:val="none" w:sz="0" w:space="0" w:color="auto"/>
                                    <w:bottom w:val="none" w:sz="0" w:space="0" w:color="auto"/>
                                    <w:right w:val="none" w:sz="0" w:space="0" w:color="auto"/>
                                  </w:divBdr>
                                  <w:divsChild>
                                    <w:div w:id="14831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32894">
                      <w:marLeft w:val="0"/>
                      <w:marRight w:val="0"/>
                      <w:marTop w:val="0"/>
                      <w:marBottom w:val="0"/>
                      <w:divBdr>
                        <w:top w:val="none" w:sz="0" w:space="0" w:color="auto"/>
                        <w:left w:val="none" w:sz="0" w:space="0" w:color="auto"/>
                        <w:bottom w:val="none" w:sz="0" w:space="0" w:color="auto"/>
                        <w:right w:val="none" w:sz="0" w:space="0" w:color="auto"/>
                      </w:divBdr>
                      <w:divsChild>
                        <w:div w:id="3088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51534">
      <w:bodyDiv w:val="1"/>
      <w:marLeft w:val="0"/>
      <w:marRight w:val="0"/>
      <w:marTop w:val="0"/>
      <w:marBottom w:val="0"/>
      <w:divBdr>
        <w:top w:val="none" w:sz="0" w:space="0" w:color="auto"/>
        <w:left w:val="none" w:sz="0" w:space="0" w:color="auto"/>
        <w:bottom w:val="none" w:sz="0" w:space="0" w:color="auto"/>
        <w:right w:val="none" w:sz="0" w:space="0" w:color="auto"/>
      </w:divBdr>
      <w:divsChild>
        <w:div w:id="161817642">
          <w:marLeft w:val="0"/>
          <w:marRight w:val="0"/>
          <w:marTop w:val="0"/>
          <w:marBottom w:val="0"/>
          <w:divBdr>
            <w:top w:val="none" w:sz="0" w:space="0" w:color="auto"/>
            <w:left w:val="none" w:sz="0" w:space="0" w:color="auto"/>
            <w:bottom w:val="none" w:sz="0" w:space="0" w:color="auto"/>
            <w:right w:val="none" w:sz="0" w:space="0" w:color="auto"/>
          </w:divBdr>
          <w:divsChild>
            <w:div w:id="1313212747">
              <w:marLeft w:val="0"/>
              <w:marRight w:val="0"/>
              <w:marTop w:val="0"/>
              <w:marBottom w:val="0"/>
              <w:divBdr>
                <w:top w:val="none" w:sz="0" w:space="0" w:color="auto"/>
                <w:left w:val="none" w:sz="0" w:space="0" w:color="auto"/>
                <w:bottom w:val="none" w:sz="0" w:space="0" w:color="auto"/>
                <w:right w:val="none" w:sz="0" w:space="0" w:color="auto"/>
              </w:divBdr>
              <w:divsChild>
                <w:div w:id="333344227">
                  <w:marLeft w:val="0"/>
                  <w:marRight w:val="0"/>
                  <w:marTop w:val="0"/>
                  <w:marBottom w:val="0"/>
                  <w:divBdr>
                    <w:top w:val="none" w:sz="0" w:space="0" w:color="auto"/>
                    <w:left w:val="none" w:sz="0" w:space="0" w:color="auto"/>
                    <w:bottom w:val="none" w:sz="0" w:space="0" w:color="auto"/>
                    <w:right w:val="none" w:sz="0" w:space="0" w:color="auto"/>
                  </w:divBdr>
                  <w:divsChild>
                    <w:div w:id="1098868018">
                      <w:marLeft w:val="0"/>
                      <w:marRight w:val="0"/>
                      <w:marTop w:val="0"/>
                      <w:marBottom w:val="0"/>
                      <w:divBdr>
                        <w:top w:val="none" w:sz="0" w:space="0" w:color="auto"/>
                        <w:left w:val="none" w:sz="0" w:space="0" w:color="auto"/>
                        <w:bottom w:val="none" w:sz="0" w:space="0" w:color="auto"/>
                        <w:right w:val="none" w:sz="0" w:space="0" w:color="auto"/>
                      </w:divBdr>
                      <w:divsChild>
                        <w:div w:id="1858226119">
                          <w:marLeft w:val="0"/>
                          <w:marRight w:val="0"/>
                          <w:marTop w:val="0"/>
                          <w:marBottom w:val="0"/>
                          <w:divBdr>
                            <w:top w:val="none" w:sz="0" w:space="0" w:color="auto"/>
                            <w:left w:val="none" w:sz="0" w:space="0" w:color="auto"/>
                            <w:bottom w:val="none" w:sz="0" w:space="0" w:color="auto"/>
                            <w:right w:val="none" w:sz="0" w:space="0" w:color="auto"/>
                          </w:divBdr>
                          <w:divsChild>
                            <w:div w:id="708602410">
                              <w:marLeft w:val="0"/>
                              <w:marRight w:val="0"/>
                              <w:marTop w:val="0"/>
                              <w:marBottom w:val="0"/>
                              <w:divBdr>
                                <w:top w:val="none" w:sz="0" w:space="0" w:color="auto"/>
                                <w:left w:val="none" w:sz="0" w:space="0" w:color="auto"/>
                                <w:bottom w:val="none" w:sz="0" w:space="0" w:color="auto"/>
                                <w:right w:val="none" w:sz="0" w:space="0" w:color="auto"/>
                              </w:divBdr>
                              <w:divsChild>
                                <w:div w:id="1153837924">
                                  <w:marLeft w:val="0"/>
                                  <w:marRight w:val="0"/>
                                  <w:marTop w:val="0"/>
                                  <w:marBottom w:val="0"/>
                                  <w:divBdr>
                                    <w:top w:val="none" w:sz="0" w:space="0" w:color="auto"/>
                                    <w:left w:val="none" w:sz="0" w:space="0" w:color="auto"/>
                                    <w:bottom w:val="none" w:sz="0" w:space="0" w:color="auto"/>
                                    <w:right w:val="none" w:sz="0" w:space="0" w:color="auto"/>
                                  </w:divBdr>
                                  <w:divsChild>
                                    <w:div w:id="201087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91141">
                      <w:marLeft w:val="0"/>
                      <w:marRight w:val="0"/>
                      <w:marTop w:val="0"/>
                      <w:marBottom w:val="0"/>
                      <w:divBdr>
                        <w:top w:val="none" w:sz="0" w:space="0" w:color="auto"/>
                        <w:left w:val="none" w:sz="0" w:space="0" w:color="auto"/>
                        <w:bottom w:val="none" w:sz="0" w:space="0" w:color="auto"/>
                        <w:right w:val="none" w:sz="0" w:space="0" w:color="auto"/>
                      </w:divBdr>
                      <w:divsChild>
                        <w:div w:id="152878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756701">
      <w:bodyDiv w:val="1"/>
      <w:marLeft w:val="0"/>
      <w:marRight w:val="0"/>
      <w:marTop w:val="0"/>
      <w:marBottom w:val="0"/>
      <w:divBdr>
        <w:top w:val="none" w:sz="0" w:space="0" w:color="auto"/>
        <w:left w:val="none" w:sz="0" w:space="0" w:color="auto"/>
        <w:bottom w:val="none" w:sz="0" w:space="0" w:color="auto"/>
        <w:right w:val="none" w:sz="0" w:space="0" w:color="auto"/>
      </w:divBdr>
    </w:div>
    <w:div w:id="317849877">
      <w:bodyDiv w:val="1"/>
      <w:marLeft w:val="0"/>
      <w:marRight w:val="0"/>
      <w:marTop w:val="0"/>
      <w:marBottom w:val="0"/>
      <w:divBdr>
        <w:top w:val="none" w:sz="0" w:space="0" w:color="auto"/>
        <w:left w:val="none" w:sz="0" w:space="0" w:color="auto"/>
        <w:bottom w:val="none" w:sz="0" w:space="0" w:color="auto"/>
        <w:right w:val="none" w:sz="0" w:space="0" w:color="auto"/>
      </w:divBdr>
    </w:div>
    <w:div w:id="430973651">
      <w:bodyDiv w:val="1"/>
      <w:marLeft w:val="0"/>
      <w:marRight w:val="0"/>
      <w:marTop w:val="0"/>
      <w:marBottom w:val="0"/>
      <w:divBdr>
        <w:top w:val="none" w:sz="0" w:space="0" w:color="auto"/>
        <w:left w:val="none" w:sz="0" w:space="0" w:color="auto"/>
        <w:bottom w:val="none" w:sz="0" w:space="0" w:color="auto"/>
        <w:right w:val="none" w:sz="0" w:space="0" w:color="auto"/>
      </w:divBdr>
      <w:divsChild>
        <w:div w:id="74863072">
          <w:marLeft w:val="0"/>
          <w:marRight w:val="0"/>
          <w:marTop w:val="0"/>
          <w:marBottom w:val="0"/>
          <w:divBdr>
            <w:top w:val="none" w:sz="0" w:space="0" w:color="auto"/>
            <w:left w:val="none" w:sz="0" w:space="0" w:color="auto"/>
            <w:bottom w:val="none" w:sz="0" w:space="0" w:color="auto"/>
            <w:right w:val="none" w:sz="0" w:space="0" w:color="auto"/>
          </w:divBdr>
          <w:divsChild>
            <w:div w:id="1505130254">
              <w:marLeft w:val="0"/>
              <w:marRight w:val="0"/>
              <w:marTop w:val="0"/>
              <w:marBottom w:val="0"/>
              <w:divBdr>
                <w:top w:val="none" w:sz="0" w:space="0" w:color="auto"/>
                <w:left w:val="none" w:sz="0" w:space="0" w:color="auto"/>
                <w:bottom w:val="none" w:sz="0" w:space="0" w:color="auto"/>
                <w:right w:val="none" w:sz="0" w:space="0" w:color="auto"/>
              </w:divBdr>
              <w:divsChild>
                <w:div w:id="2031027556">
                  <w:marLeft w:val="0"/>
                  <w:marRight w:val="0"/>
                  <w:marTop w:val="0"/>
                  <w:marBottom w:val="0"/>
                  <w:divBdr>
                    <w:top w:val="none" w:sz="0" w:space="0" w:color="auto"/>
                    <w:left w:val="none" w:sz="0" w:space="0" w:color="auto"/>
                    <w:bottom w:val="none" w:sz="0" w:space="0" w:color="auto"/>
                    <w:right w:val="none" w:sz="0" w:space="0" w:color="auto"/>
                  </w:divBdr>
                  <w:divsChild>
                    <w:div w:id="1309018690">
                      <w:marLeft w:val="0"/>
                      <w:marRight w:val="0"/>
                      <w:marTop w:val="0"/>
                      <w:marBottom w:val="0"/>
                      <w:divBdr>
                        <w:top w:val="none" w:sz="0" w:space="0" w:color="auto"/>
                        <w:left w:val="none" w:sz="0" w:space="0" w:color="auto"/>
                        <w:bottom w:val="none" w:sz="0" w:space="0" w:color="auto"/>
                        <w:right w:val="none" w:sz="0" w:space="0" w:color="auto"/>
                      </w:divBdr>
                      <w:divsChild>
                        <w:div w:id="117378157">
                          <w:marLeft w:val="0"/>
                          <w:marRight w:val="0"/>
                          <w:marTop w:val="0"/>
                          <w:marBottom w:val="0"/>
                          <w:divBdr>
                            <w:top w:val="none" w:sz="0" w:space="0" w:color="auto"/>
                            <w:left w:val="none" w:sz="0" w:space="0" w:color="auto"/>
                            <w:bottom w:val="none" w:sz="0" w:space="0" w:color="auto"/>
                            <w:right w:val="none" w:sz="0" w:space="0" w:color="auto"/>
                          </w:divBdr>
                          <w:divsChild>
                            <w:div w:id="1275089829">
                              <w:marLeft w:val="0"/>
                              <w:marRight w:val="0"/>
                              <w:marTop w:val="0"/>
                              <w:marBottom w:val="0"/>
                              <w:divBdr>
                                <w:top w:val="none" w:sz="0" w:space="0" w:color="auto"/>
                                <w:left w:val="none" w:sz="0" w:space="0" w:color="auto"/>
                                <w:bottom w:val="none" w:sz="0" w:space="0" w:color="auto"/>
                                <w:right w:val="none" w:sz="0" w:space="0" w:color="auto"/>
                              </w:divBdr>
                              <w:divsChild>
                                <w:div w:id="1227649351">
                                  <w:marLeft w:val="0"/>
                                  <w:marRight w:val="0"/>
                                  <w:marTop w:val="0"/>
                                  <w:marBottom w:val="0"/>
                                  <w:divBdr>
                                    <w:top w:val="none" w:sz="0" w:space="0" w:color="auto"/>
                                    <w:left w:val="none" w:sz="0" w:space="0" w:color="auto"/>
                                    <w:bottom w:val="none" w:sz="0" w:space="0" w:color="auto"/>
                                    <w:right w:val="none" w:sz="0" w:space="0" w:color="auto"/>
                                  </w:divBdr>
                                  <w:divsChild>
                                    <w:div w:id="11545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29469">
                      <w:marLeft w:val="0"/>
                      <w:marRight w:val="0"/>
                      <w:marTop w:val="0"/>
                      <w:marBottom w:val="0"/>
                      <w:divBdr>
                        <w:top w:val="none" w:sz="0" w:space="0" w:color="auto"/>
                        <w:left w:val="none" w:sz="0" w:space="0" w:color="auto"/>
                        <w:bottom w:val="none" w:sz="0" w:space="0" w:color="auto"/>
                        <w:right w:val="none" w:sz="0" w:space="0" w:color="auto"/>
                      </w:divBdr>
                      <w:divsChild>
                        <w:div w:id="32355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481418">
      <w:bodyDiv w:val="1"/>
      <w:marLeft w:val="0"/>
      <w:marRight w:val="0"/>
      <w:marTop w:val="0"/>
      <w:marBottom w:val="0"/>
      <w:divBdr>
        <w:top w:val="none" w:sz="0" w:space="0" w:color="auto"/>
        <w:left w:val="none" w:sz="0" w:space="0" w:color="auto"/>
        <w:bottom w:val="none" w:sz="0" w:space="0" w:color="auto"/>
        <w:right w:val="none" w:sz="0" w:space="0" w:color="auto"/>
      </w:divBdr>
    </w:div>
    <w:div w:id="540362819">
      <w:bodyDiv w:val="1"/>
      <w:marLeft w:val="0"/>
      <w:marRight w:val="0"/>
      <w:marTop w:val="0"/>
      <w:marBottom w:val="0"/>
      <w:divBdr>
        <w:top w:val="none" w:sz="0" w:space="0" w:color="auto"/>
        <w:left w:val="none" w:sz="0" w:space="0" w:color="auto"/>
        <w:bottom w:val="none" w:sz="0" w:space="0" w:color="auto"/>
        <w:right w:val="none" w:sz="0" w:space="0" w:color="auto"/>
      </w:divBdr>
    </w:div>
    <w:div w:id="555972896">
      <w:bodyDiv w:val="1"/>
      <w:marLeft w:val="0"/>
      <w:marRight w:val="0"/>
      <w:marTop w:val="0"/>
      <w:marBottom w:val="0"/>
      <w:divBdr>
        <w:top w:val="none" w:sz="0" w:space="0" w:color="auto"/>
        <w:left w:val="none" w:sz="0" w:space="0" w:color="auto"/>
        <w:bottom w:val="none" w:sz="0" w:space="0" w:color="auto"/>
        <w:right w:val="none" w:sz="0" w:space="0" w:color="auto"/>
      </w:divBdr>
      <w:divsChild>
        <w:div w:id="1464151908">
          <w:marLeft w:val="0"/>
          <w:marRight w:val="0"/>
          <w:marTop w:val="0"/>
          <w:marBottom w:val="0"/>
          <w:divBdr>
            <w:top w:val="none" w:sz="0" w:space="0" w:color="auto"/>
            <w:left w:val="none" w:sz="0" w:space="0" w:color="auto"/>
            <w:bottom w:val="none" w:sz="0" w:space="0" w:color="auto"/>
            <w:right w:val="none" w:sz="0" w:space="0" w:color="auto"/>
          </w:divBdr>
          <w:divsChild>
            <w:div w:id="605963871">
              <w:marLeft w:val="0"/>
              <w:marRight w:val="0"/>
              <w:marTop w:val="0"/>
              <w:marBottom w:val="0"/>
              <w:divBdr>
                <w:top w:val="none" w:sz="0" w:space="0" w:color="auto"/>
                <w:left w:val="none" w:sz="0" w:space="0" w:color="auto"/>
                <w:bottom w:val="none" w:sz="0" w:space="0" w:color="auto"/>
                <w:right w:val="none" w:sz="0" w:space="0" w:color="auto"/>
              </w:divBdr>
              <w:divsChild>
                <w:div w:id="1978102850">
                  <w:marLeft w:val="0"/>
                  <w:marRight w:val="0"/>
                  <w:marTop w:val="0"/>
                  <w:marBottom w:val="0"/>
                  <w:divBdr>
                    <w:top w:val="none" w:sz="0" w:space="0" w:color="auto"/>
                    <w:left w:val="none" w:sz="0" w:space="0" w:color="auto"/>
                    <w:bottom w:val="none" w:sz="0" w:space="0" w:color="auto"/>
                    <w:right w:val="none" w:sz="0" w:space="0" w:color="auto"/>
                  </w:divBdr>
                  <w:divsChild>
                    <w:div w:id="1398092456">
                      <w:marLeft w:val="0"/>
                      <w:marRight w:val="0"/>
                      <w:marTop w:val="0"/>
                      <w:marBottom w:val="0"/>
                      <w:divBdr>
                        <w:top w:val="none" w:sz="0" w:space="0" w:color="auto"/>
                        <w:left w:val="none" w:sz="0" w:space="0" w:color="auto"/>
                        <w:bottom w:val="none" w:sz="0" w:space="0" w:color="auto"/>
                        <w:right w:val="none" w:sz="0" w:space="0" w:color="auto"/>
                      </w:divBdr>
                      <w:divsChild>
                        <w:div w:id="2043898402">
                          <w:marLeft w:val="0"/>
                          <w:marRight w:val="0"/>
                          <w:marTop w:val="0"/>
                          <w:marBottom w:val="0"/>
                          <w:divBdr>
                            <w:top w:val="none" w:sz="0" w:space="0" w:color="auto"/>
                            <w:left w:val="none" w:sz="0" w:space="0" w:color="auto"/>
                            <w:bottom w:val="none" w:sz="0" w:space="0" w:color="auto"/>
                            <w:right w:val="none" w:sz="0" w:space="0" w:color="auto"/>
                          </w:divBdr>
                          <w:divsChild>
                            <w:div w:id="1147745347">
                              <w:marLeft w:val="0"/>
                              <w:marRight w:val="0"/>
                              <w:marTop w:val="0"/>
                              <w:marBottom w:val="0"/>
                              <w:divBdr>
                                <w:top w:val="none" w:sz="0" w:space="0" w:color="auto"/>
                                <w:left w:val="none" w:sz="0" w:space="0" w:color="auto"/>
                                <w:bottom w:val="none" w:sz="0" w:space="0" w:color="auto"/>
                                <w:right w:val="none" w:sz="0" w:space="0" w:color="auto"/>
                              </w:divBdr>
                              <w:divsChild>
                                <w:div w:id="1294363330">
                                  <w:marLeft w:val="0"/>
                                  <w:marRight w:val="0"/>
                                  <w:marTop w:val="0"/>
                                  <w:marBottom w:val="0"/>
                                  <w:divBdr>
                                    <w:top w:val="none" w:sz="0" w:space="0" w:color="auto"/>
                                    <w:left w:val="none" w:sz="0" w:space="0" w:color="auto"/>
                                    <w:bottom w:val="none" w:sz="0" w:space="0" w:color="auto"/>
                                    <w:right w:val="none" w:sz="0" w:space="0" w:color="auto"/>
                                  </w:divBdr>
                                  <w:divsChild>
                                    <w:div w:id="16167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244777">
                      <w:marLeft w:val="0"/>
                      <w:marRight w:val="0"/>
                      <w:marTop w:val="0"/>
                      <w:marBottom w:val="0"/>
                      <w:divBdr>
                        <w:top w:val="none" w:sz="0" w:space="0" w:color="auto"/>
                        <w:left w:val="none" w:sz="0" w:space="0" w:color="auto"/>
                        <w:bottom w:val="none" w:sz="0" w:space="0" w:color="auto"/>
                        <w:right w:val="none" w:sz="0" w:space="0" w:color="auto"/>
                      </w:divBdr>
                      <w:divsChild>
                        <w:div w:id="20487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063003">
      <w:bodyDiv w:val="1"/>
      <w:marLeft w:val="0"/>
      <w:marRight w:val="0"/>
      <w:marTop w:val="0"/>
      <w:marBottom w:val="0"/>
      <w:divBdr>
        <w:top w:val="none" w:sz="0" w:space="0" w:color="auto"/>
        <w:left w:val="none" w:sz="0" w:space="0" w:color="auto"/>
        <w:bottom w:val="none" w:sz="0" w:space="0" w:color="auto"/>
        <w:right w:val="none" w:sz="0" w:space="0" w:color="auto"/>
      </w:divBdr>
      <w:divsChild>
        <w:div w:id="819230499">
          <w:marLeft w:val="0"/>
          <w:marRight w:val="0"/>
          <w:marTop w:val="0"/>
          <w:marBottom w:val="0"/>
          <w:divBdr>
            <w:top w:val="none" w:sz="0" w:space="0" w:color="auto"/>
            <w:left w:val="none" w:sz="0" w:space="0" w:color="auto"/>
            <w:bottom w:val="none" w:sz="0" w:space="0" w:color="auto"/>
            <w:right w:val="none" w:sz="0" w:space="0" w:color="auto"/>
          </w:divBdr>
          <w:divsChild>
            <w:div w:id="1677733519">
              <w:marLeft w:val="0"/>
              <w:marRight w:val="0"/>
              <w:marTop w:val="0"/>
              <w:marBottom w:val="0"/>
              <w:divBdr>
                <w:top w:val="none" w:sz="0" w:space="0" w:color="auto"/>
                <w:left w:val="none" w:sz="0" w:space="0" w:color="auto"/>
                <w:bottom w:val="none" w:sz="0" w:space="0" w:color="auto"/>
                <w:right w:val="none" w:sz="0" w:space="0" w:color="auto"/>
              </w:divBdr>
              <w:divsChild>
                <w:div w:id="1520317283">
                  <w:marLeft w:val="0"/>
                  <w:marRight w:val="0"/>
                  <w:marTop w:val="0"/>
                  <w:marBottom w:val="0"/>
                  <w:divBdr>
                    <w:top w:val="none" w:sz="0" w:space="0" w:color="auto"/>
                    <w:left w:val="none" w:sz="0" w:space="0" w:color="auto"/>
                    <w:bottom w:val="none" w:sz="0" w:space="0" w:color="auto"/>
                    <w:right w:val="none" w:sz="0" w:space="0" w:color="auto"/>
                  </w:divBdr>
                  <w:divsChild>
                    <w:div w:id="1513908101">
                      <w:marLeft w:val="0"/>
                      <w:marRight w:val="0"/>
                      <w:marTop w:val="0"/>
                      <w:marBottom w:val="0"/>
                      <w:divBdr>
                        <w:top w:val="none" w:sz="0" w:space="0" w:color="auto"/>
                        <w:left w:val="none" w:sz="0" w:space="0" w:color="auto"/>
                        <w:bottom w:val="none" w:sz="0" w:space="0" w:color="auto"/>
                        <w:right w:val="none" w:sz="0" w:space="0" w:color="auto"/>
                      </w:divBdr>
                      <w:divsChild>
                        <w:div w:id="96294703">
                          <w:marLeft w:val="0"/>
                          <w:marRight w:val="0"/>
                          <w:marTop w:val="0"/>
                          <w:marBottom w:val="0"/>
                          <w:divBdr>
                            <w:top w:val="none" w:sz="0" w:space="0" w:color="auto"/>
                            <w:left w:val="none" w:sz="0" w:space="0" w:color="auto"/>
                            <w:bottom w:val="none" w:sz="0" w:space="0" w:color="auto"/>
                            <w:right w:val="none" w:sz="0" w:space="0" w:color="auto"/>
                          </w:divBdr>
                          <w:divsChild>
                            <w:div w:id="118962520">
                              <w:marLeft w:val="0"/>
                              <w:marRight w:val="0"/>
                              <w:marTop w:val="0"/>
                              <w:marBottom w:val="0"/>
                              <w:divBdr>
                                <w:top w:val="none" w:sz="0" w:space="0" w:color="auto"/>
                                <w:left w:val="none" w:sz="0" w:space="0" w:color="auto"/>
                                <w:bottom w:val="none" w:sz="0" w:space="0" w:color="auto"/>
                                <w:right w:val="none" w:sz="0" w:space="0" w:color="auto"/>
                              </w:divBdr>
                              <w:divsChild>
                                <w:div w:id="171067634">
                                  <w:marLeft w:val="0"/>
                                  <w:marRight w:val="0"/>
                                  <w:marTop w:val="0"/>
                                  <w:marBottom w:val="0"/>
                                  <w:divBdr>
                                    <w:top w:val="none" w:sz="0" w:space="0" w:color="auto"/>
                                    <w:left w:val="none" w:sz="0" w:space="0" w:color="auto"/>
                                    <w:bottom w:val="none" w:sz="0" w:space="0" w:color="auto"/>
                                    <w:right w:val="none" w:sz="0" w:space="0" w:color="auto"/>
                                  </w:divBdr>
                                  <w:divsChild>
                                    <w:div w:id="110515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80442">
                      <w:marLeft w:val="0"/>
                      <w:marRight w:val="0"/>
                      <w:marTop w:val="0"/>
                      <w:marBottom w:val="0"/>
                      <w:divBdr>
                        <w:top w:val="none" w:sz="0" w:space="0" w:color="auto"/>
                        <w:left w:val="none" w:sz="0" w:space="0" w:color="auto"/>
                        <w:bottom w:val="none" w:sz="0" w:space="0" w:color="auto"/>
                        <w:right w:val="none" w:sz="0" w:space="0" w:color="auto"/>
                      </w:divBdr>
                      <w:divsChild>
                        <w:div w:id="4614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548660">
      <w:bodyDiv w:val="1"/>
      <w:marLeft w:val="0"/>
      <w:marRight w:val="0"/>
      <w:marTop w:val="0"/>
      <w:marBottom w:val="0"/>
      <w:divBdr>
        <w:top w:val="none" w:sz="0" w:space="0" w:color="auto"/>
        <w:left w:val="none" w:sz="0" w:space="0" w:color="auto"/>
        <w:bottom w:val="none" w:sz="0" w:space="0" w:color="auto"/>
        <w:right w:val="none" w:sz="0" w:space="0" w:color="auto"/>
      </w:divBdr>
      <w:divsChild>
        <w:div w:id="1976715870">
          <w:marLeft w:val="0"/>
          <w:marRight w:val="0"/>
          <w:marTop w:val="0"/>
          <w:marBottom w:val="0"/>
          <w:divBdr>
            <w:top w:val="none" w:sz="0" w:space="0" w:color="auto"/>
            <w:left w:val="none" w:sz="0" w:space="0" w:color="auto"/>
            <w:bottom w:val="none" w:sz="0" w:space="0" w:color="auto"/>
            <w:right w:val="none" w:sz="0" w:space="0" w:color="auto"/>
          </w:divBdr>
          <w:divsChild>
            <w:div w:id="1976835928">
              <w:marLeft w:val="0"/>
              <w:marRight w:val="0"/>
              <w:marTop w:val="0"/>
              <w:marBottom w:val="0"/>
              <w:divBdr>
                <w:top w:val="none" w:sz="0" w:space="0" w:color="auto"/>
                <w:left w:val="none" w:sz="0" w:space="0" w:color="auto"/>
                <w:bottom w:val="none" w:sz="0" w:space="0" w:color="auto"/>
                <w:right w:val="none" w:sz="0" w:space="0" w:color="auto"/>
              </w:divBdr>
              <w:divsChild>
                <w:div w:id="1401564563">
                  <w:marLeft w:val="0"/>
                  <w:marRight w:val="0"/>
                  <w:marTop w:val="0"/>
                  <w:marBottom w:val="0"/>
                  <w:divBdr>
                    <w:top w:val="none" w:sz="0" w:space="0" w:color="auto"/>
                    <w:left w:val="none" w:sz="0" w:space="0" w:color="auto"/>
                    <w:bottom w:val="none" w:sz="0" w:space="0" w:color="auto"/>
                    <w:right w:val="none" w:sz="0" w:space="0" w:color="auto"/>
                  </w:divBdr>
                  <w:divsChild>
                    <w:div w:id="475336841">
                      <w:marLeft w:val="0"/>
                      <w:marRight w:val="0"/>
                      <w:marTop w:val="0"/>
                      <w:marBottom w:val="0"/>
                      <w:divBdr>
                        <w:top w:val="none" w:sz="0" w:space="0" w:color="auto"/>
                        <w:left w:val="none" w:sz="0" w:space="0" w:color="auto"/>
                        <w:bottom w:val="none" w:sz="0" w:space="0" w:color="auto"/>
                        <w:right w:val="none" w:sz="0" w:space="0" w:color="auto"/>
                      </w:divBdr>
                      <w:divsChild>
                        <w:div w:id="5983268">
                          <w:marLeft w:val="0"/>
                          <w:marRight w:val="0"/>
                          <w:marTop w:val="0"/>
                          <w:marBottom w:val="0"/>
                          <w:divBdr>
                            <w:top w:val="none" w:sz="0" w:space="0" w:color="auto"/>
                            <w:left w:val="none" w:sz="0" w:space="0" w:color="auto"/>
                            <w:bottom w:val="none" w:sz="0" w:space="0" w:color="auto"/>
                            <w:right w:val="none" w:sz="0" w:space="0" w:color="auto"/>
                          </w:divBdr>
                          <w:divsChild>
                            <w:div w:id="306281634">
                              <w:marLeft w:val="0"/>
                              <w:marRight w:val="0"/>
                              <w:marTop w:val="0"/>
                              <w:marBottom w:val="0"/>
                              <w:divBdr>
                                <w:top w:val="none" w:sz="0" w:space="0" w:color="auto"/>
                                <w:left w:val="none" w:sz="0" w:space="0" w:color="auto"/>
                                <w:bottom w:val="none" w:sz="0" w:space="0" w:color="auto"/>
                                <w:right w:val="none" w:sz="0" w:space="0" w:color="auto"/>
                              </w:divBdr>
                              <w:divsChild>
                                <w:div w:id="519662290">
                                  <w:marLeft w:val="0"/>
                                  <w:marRight w:val="0"/>
                                  <w:marTop w:val="0"/>
                                  <w:marBottom w:val="0"/>
                                  <w:divBdr>
                                    <w:top w:val="none" w:sz="0" w:space="0" w:color="auto"/>
                                    <w:left w:val="none" w:sz="0" w:space="0" w:color="auto"/>
                                    <w:bottom w:val="none" w:sz="0" w:space="0" w:color="auto"/>
                                    <w:right w:val="none" w:sz="0" w:space="0" w:color="auto"/>
                                  </w:divBdr>
                                  <w:divsChild>
                                    <w:div w:id="102637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4937">
                      <w:marLeft w:val="0"/>
                      <w:marRight w:val="0"/>
                      <w:marTop w:val="0"/>
                      <w:marBottom w:val="0"/>
                      <w:divBdr>
                        <w:top w:val="none" w:sz="0" w:space="0" w:color="auto"/>
                        <w:left w:val="none" w:sz="0" w:space="0" w:color="auto"/>
                        <w:bottom w:val="none" w:sz="0" w:space="0" w:color="auto"/>
                        <w:right w:val="none" w:sz="0" w:space="0" w:color="auto"/>
                      </w:divBdr>
                      <w:divsChild>
                        <w:div w:id="158861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968948">
      <w:bodyDiv w:val="1"/>
      <w:marLeft w:val="0"/>
      <w:marRight w:val="0"/>
      <w:marTop w:val="0"/>
      <w:marBottom w:val="0"/>
      <w:divBdr>
        <w:top w:val="none" w:sz="0" w:space="0" w:color="auto"/>
        <w:left w:val="none" w:sz="0" w:space="0" w:color="auto"/>
        <w:bottom w:val="none" w:sz="0" w:space="0" w:color="auto"/>
        <w:right w:val="none" w:sz="0" w:space="0" w:color="auto"/>
      </w:divBdr>
    </w:div>
    <w:div w:id="813639452">
      <w:bodyDiv w:val="1"/>
      <w:marLeft w:val="0"/>
      <w:marRight w:val="0"/>
      <w:marTop w:val="0"/>
      <w:marBottom w:val="0"/>
      <w:divBdr>
        <w:top w:val="none" w:sz="0" w:space="0" w:color="auto"/>
        <w:left w:val="none" w:sz="0" w:space="0" w:color="auto"/>
        <w:bottom w:val="none" w:sz="0" w:space="0" w:color="auto"/>
        <w:right w:val="none" w:sz="0" w:space="0" w:color="auto"/>
      </w:divBdr>
    </w:div>
    <w:div w:id="844636370">
      <w:bodyDiv w:val="1"/>
      <w:marLeft w:val="0"/>
      <w:marRight w:val="0"/>
      <w:marTop w:val="0"/>
      <w:marBottom w:val="0"/>
      <w:divBdr>
        <w:top w:val="none" w:sz="0" w:space="0" w:color="auto"/>
        <w:left w:val="none" w:sz="0" w:space="0" w:color="auto"/>
        <w:bottom w:val="none" w:sz="0" w:space="0" w:color="auto"/>
        <w:right w:val="none" w:sz="0" w:space="0" w:color="auto"/>
      </w:divBdr>
    </w:div>
    <w:div w:id="885487910">
      <w:bodyDiv w:val="1"/>
      <w:marLeft w:val="0"/>
      <w:marRight w:val="0"/>
      <w:marTop w:val="0"/>
      <w:marBottom w:val="0"/>
      <w:divBdr>
        <w:top w:val="none" w:sz="0" w:space="0" w:color="auto"/>
        <w:left w:val="none" w:sz="0" w:space="0" w:color="auto"/>
        <w:bottom w:val="none" w:sz="0" w:space="0" w:color="auto"/>
        <w:right w:val="none" w:sz="0" w:space="0" w:color="auto"/>
      </w:divBdr>
    </w:div>
    <w:div w:id="996807133">
      <w:bodyDiv w:val="1"/>
      <w:marLeft w:val="0"/>
      <w:marRight w:val="0"/>
      <w:marTop w:val="0"/>
      <w:marBottom w:val="0"/>
      <w:divBdr>
        <w:top w:val="none" w:sz="0" w:space="0" w:color="auto"/>
        <w:left w:val="none" w:sz="0" w:space="0" w:color="auto"/>
        <w:bottom w:val="none" w:sz="0" w:space="0" w:color="auto"/>
        <w:right w:val="none" w:sz="0" w:space="0" w:color="auto"/>
      </w:divBdr>
    </w:div>
    <w:div w:id="1116753033">
      <w:bodyDiv w:val="1"/>
      <w:marLeft w:val="0"/>
      <w:marRight w:val="0"/>
      <w:marTop w:val="0"/>
      <w:marBottom w:val="0"/>
      <w:divBdr>
        <w:top w:val="none" w:sz="0" w:space="0" w:color="auto"/>
        <w:left w:val="none" w:sz="0" w:space="0" w:color="auto"/>
        <w:bottom w:val="none" w:sz="0" w:space="0" w:color="auto"/>
        <w:right w:val="none" w:sz="0" w:space="0" w:color="auto"/>
      </w:divBdr>
    </w:div>
    <w:div w:id="1203978200">
      <w:bodyDiv w:val="1"/>
      <w:marLeft w:val="0"/>
      <w:marRight w:val="0"/>
      <w:marTop w:val="0"/>
      <w:marBottom w:val="0"/>
      <w:divBdr>
        <w:top w:val="none" w:sz="0" w:space="0" w:color="auto"/>
        <w:left w:val="none" w:sz="0" w:space="0" w:color="auto"/>
        <w:bottom w:val="none" w:sz="0" w:space="0" w:color="auto"/>
        <w:right w:val="none" w:sz="0" w:space="0" w:color="auto"/>
      </w:divBdr>
    </w:div>
    <w:div w:id="1248226387">
      <w:bodyDiv w:val="1"/>
      <w:marLeft w:val="0"/>
      <w:marRight w:val="0"/>
      <w:marTop w:val="0"/>
      <w:marBottom w:val="0"/>
      <w:divBdr>
        <w:top w:val="none" w:sz="0" w:space="0" w:color="auto"/>
        <w:left w:val="none" w:sz="0" w:space="0" w:color="auto"/>
        <w:bottom w:val="none" w:sz="0" w:space="0" w:color="auto"/>
        <w:right w:val="none" w:sz="0" w:space="0" w:color="auto"/>
      </w:divBdr>
    </w:div>
    <w:div w:id="1277368120">
      <w:bodyDiv w:val="1"/>
      <w:marLeft w:val="0"/>
      <w:marRight w:val="0"/>
      <w:marTop w:val="0"/>
      <w:marBottom w:val="0"/>
      <w:divBdr>
        <w:top w:val="none" w:sz="0" w:space="0" w:color="auto"/>
        <w:left w:val="none" w:sz="0" w:space="0" w:color="auto"/>
        <w:bottom w:val="none" w:sz="0" w:space="0" w:color="auto"/>
        <w:right w:val="none" w:sz="0" w:space="0" w:color="auto"/>
      </w:divBdr>
      <w:divsChild>
        <w:div w:id="1364164225">
          <w:marLeft w:val="0"/>
          <w:marRight w:val="0"/>
          <w:marTop w:val="0"/>
          <w:marBottom w:val="0"/>
          <w:divBdr>
            <w:top w:val="none" w:sz="0" w:space="0" w:color="auto"/>
            <w:left w:val="none" w:sz="0" w:space="0" w:color="auto"/>
            <w:bottom w:val="none" w:sz="0" w:space="0" w:color="auto"/>
            <w:right w:val="none" w:sz="0" w:space="0" w:color="auto"/>
          </w:divBdr>
          <w:divsChild>
            <w:div w:id="1759524082">
              <w:marLeft w:val="0"/>
              <w:marRight w:val="0"/>
              <w:marTop w:val="0"/>
              <w:marBottom w:val="0"/>
              <w:divBdr>
                <w:top w:val="none" w:sz="0" w:space="0" w:color="auto"/>
                <w:left w:val="none" w:sz="0" w:space="0" w:color="auto"/>
                <w:bottom w:val="none" w:sz="0" w:space="0" w:color="auto"/>
                <w:right w:val="none" w:sz="0" w:space="0" w:color="auto"/>
              </w:divBdr>
              <w:divsChild>
                <w:div w:id="559823412">
                  <w:marLeft w:val="0"/>
                  <w:marRight w:val="0"/>
                  <w:marTop w:val="0"/>
                  <w:marBottom w:val="0"/>
                  <w:divBdr>
                    <w:top w:val="none" w:sz="0" w:space="0" w:color="auto"/>
                    <w:left w:val="none" w:sz="0" w:space="0" w:color="auto"/>
                    <w:bottom w:val="none" w:sz="0" w:space="0" w:color="auto"/>
                    <w:right w:val="none" w:sz="0" w:space="0" w:color="auto"/>
                  </w:divBdr>
                  <w:divsChild>
                    <w:div w:id="1688291772">
                      <w:marLeft w:val="0"/>
                      <w:marRight w:val="0"/>
                      <w:marTop w:val="0"/>
                      <w:marBottom w:val="0"/>
                      <w:divBdr>
                        <w:top w:val="none" w:sz="0" w:space="0" w:color="auto"/>
                        <w:left w:val="none" w:sz="0" w:space="0" w:color="auto"/>
                        <w:bottom w:val="none" w:sz="0" w:space="0" w:color="auto"/>
                        <w:right w:val="none" w:sz="0" w:space="0" w:color="auto"/>
                      </w:divBdr>
                      <w:divsChild>
                        <w:div w:id="1971280942">
                          <w:marLeft w:val="0"/>
                          <w:marRight w:val="0"/>
                          <w:marTop w:val="0"/>
                          <w:marBottom w:val="0"/>
                          <w:divBdr>
                            <w:top w:val="none" w:sz="0" w:space="0" w:color="auto"/>
                            <w:left w:val="none" w:sz="0" w:space="0" w:color="auto"/>
                            <w:bottom w:val="none" w:sz="0" w:space="0" w:color="auto"/>
                            <w:right w:val="none" w:sz="0" w:space="0" w:color="auto"/>
                          </w:divBdr>
                          <w:divsChild>
                            <w:div w:id="460802980">
                              <w:marLeft w:val="0"/>
                              <w:marRight w:val="0"/>
                              <w:marTop w:val="0"/>
                              <w:marBottom w:val="0"/>
                              <w:divBdr>
                                <w:top w:val="none" w:sz="0" w:space="0" w:color="auto"/>
                                <w:left w:val="none" w:sz="0" w:space="0" w:color="auto"/>
                                <w:bottom w:val="none" w:sz="0" w:space="0" w:color="auto"/>
                                <w:right w:val="none" w:sz="0" w:space="0" w:color="auto"/>
                              </w:divBdr>
                              <w:divsChild>
                                <w:div w:id="195778924">
                                  <w:marLeft w:val="0"/>
                                  <w:marRight w:val="0"/>
                                  <w:marTop w:val="0"/>
                                  <w:marBottom w:val="0"/>
                                  <w:divBdr>
                                    <w:top w:val="none" w:sz="0" w:space="0" w:color="auto"/>
                                    <w:left w:val="none" w:sz="0" w:space="0" w:color="auto"/>
                                    <w:bottom w:val="none" w:sz="0" w:space="0" w:color="auto"/>
                                    <w:right w:val="none" w:sz="0" w:space="0" w:color="auto"/>
                                  </w:divBdr>
                                  <w:divsChild>
                                    <w:div w:id="13087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3816">
                      <w:marLeft w:val="0"/>
                      <w:marRight w:val="0"/>
                      <w:marTop w:val="0"/>
                      <w:marBottom w:val="0"/>
                      <w:divBdr>
                        <w:top w:val="none" w:sz="0" w:space="0" w:color="auto"/>
                        <w:left w:val="none" w:sz="0" w:space="0" w:color="auto"/>
                        <w:bottom w:val="none" w:sz="0" w:space="0" w:color="auto"/>
                        <w:right w:val="none" w:sz="0" w:space="0" w:color="auto"/>
                      </w:divBdr>
                      <w:divsChild>
                        <w:div w:id="138510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280350">
      <w:bodyDiv w:val="1"/>
      <w:marLeft w:val="0"/>
      <w:marRight w:val="0"/>
      <w:marTop w:val="0"/>
      <w:marBottom w:val="0"/>
      <w:divBdr>
        <w:top w:val="none" w:sz="0" w:space="0" w:color="auto"/>
        <w:left w:val="none" w:sz="0" w:space="0" w:color="auto"/>
        <w:bottom w:val="none" w:sz="0" w:space="0" w:color="auto"/>
        <w:right w:val="none" w:sz="0" w:space="0" w:color="auto"/>
      </w:divBdr>
      <w:divsChild>
        <w:div w:id="2007899654">
          <w:marLeft w:val="0"/>
          <w:marRight w:val="0"/>
          <w:marTop w:val="0"/>
          <w:marBottom w:val="0"/>
          <w:divBdr>
            <w:top w:val="none" w:sz="0" w:space="0" w:color="auto"/>
            <w:left w:val="none" w:sz="0" w:space="0" w:color="auto"/>
            <w:bottom w:val="none" w:sz="0" w:space="0" w:color="auto"/>
            <w:right w:val="none" w:sz="0" w:space="0" w:color="auto"/>
          </w:divBdr>
          <w:divsChild>
            <w:div w:id="135533446">
              <w:marLeft w:val="0"/>
              <w:marRight w:val="0"/>
              <w:marTop w:val="0"/>
              <w:marBottom w:val="0"/>
              <w:divBdr>
                <w:top w:val="none" w:sz="0" w:space="0" w:color="auto"/>
                <w:left w:val="none" w:sz="0" w:space="0" w:color="auto"/>
                <w:bottom w:val="none" w:sz="0" w:space="0" w:color="auto"/>
                <w:right w:val="none" w:sz="0" w:space="0" w:color="auto"/>
              </w:divBdr>
              <w:divsChild>
                <w:div w:id="1243372604">
                  <w:marLeft w:val="0"/>
                  <w:marRight w:val="0"/>
                  <w:marTop w:val="0"/>
                  <w:marBottom w:val="0"/>
                  <w:divBdr>
                    <w:top w:val="none" w:sz="0" w:space="0" w:color="auto"/>
                    <w:left w:val="none" w:sz="0" w:space="0" w:color="auto"/>
                    <w:bottom w:val="none" w:sz="0" w:space="0" w:color="auto"/>
                    <w:right w:val="none" w:sz="0" w:space="0" w:color="auto"/>
                  </w:divBdr>
                  <w:divsChild>
                    <w:div w:id="768165509">
                      <w:marLeft w:val="0"/>
                      <w:marRight w:val="0"/>
                      <w:marTop w:val="0"/>
                      <w:marBottom w:val="0"/>
                      <w:divBdr>
                        <w:top w:val="none" w:sz="0" w:space="0" w:color="auto"/>
                        <w:left w:val="none" w:sz="0" w:space="0" w:color="auto"/>
                        <w:bottom w:val="none" w:sz="0" w:space="0" w:color="auto"/>
                        <w:right w:val="none" w:sz="0" w:space="0" w:color="auto"/>
                      </w:divBdr>
                      <w:divsChild>
                        <w:div w:id="908350004">
                          <w:marLeft w:val="0"/>
                          <w:marRight w:val="0"/>
                          <w:marTop w:val="0"/>
                          <w:marBottom w:val="0"/>
                          <w:divBdr>
                            <w:top w:val="none" w:sz="0" w:space="0" w:color="auto"/>
                            <w:left w:val="none" w:sz="0" w:space="0" w:color="auto"/>
                            <w:bottom w:val="none" w:sz="0" w:space="0" w:color="auto"/>
                            <w:right w:val="none" w:sz="0" w:space="0" w:color="auto"/>
                          </w:divBdr>
                          <w:divsChild>
                            <w:div w:id="966277215">
                              <w:marLeft w:val="0"/>
                              <w:marRight w:val="0"/>
                              <w:marTop w:val="0"/>
                              <w:marBottom w:val="0"/>
                              <w:divBdr>
                                <w:top w:val="none" w:sz="0" w:space="0" w:color="auto"/>
                                <w:left w:val="none" w:sz="0" w:space="0" w:color="auto"/>
                                <w:bottom w:val="none" w:sz="0" w:space="0" w:color="auto"/>
                                <w:right w:val="none" w:sz="0" w:space="0" w:color="auto"/>
                              </w:divBdr>
                              <w:divsChild>
                                <w:div w:id="2111119233">
                                  <w:marLeft w:val="0"/>
                                  <w:marRight w:val="0"/>
                                  <w:marTop w:val="0"/>
                                  <w:marBottom w:val="0"/>
                                  <w:divBdr>
                                    <w:top w:val="none" w:sz="0" w:space="0" w:color="auto"/>
                                    <w:left w:val="none" w:sz="0" w:space="0" w:color="auto"/>
                                    <w:bottom w:val="none" w:sz="0" w:space="0" w:color="auto"/>
                                    <w:right w:val="none" w:sz="0" w:space="0" w:color="auto"/>
                                  </w:divBdr>
                                  <w:divsChild>
                                    <w:div w:id="2116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03438">
                      <w:marLeft w:val="0"/>
                      <w:marRight w:val="0"/>
                      <w:marTop w:val="0"/>
                      <w:marBottom w:val="0"/>
                      <w:divBdr>
                        <w:top w:val="none" w:sz="0" w:space="0" w:color="auto"/>
                        <w:left w:val="none" w:sz="0" w:space="0" w:color="auto"/>
                        <w:bottom w:val="none" w:sz="0" w:space="0" w:color="auto"/>
                        <w:right w:val="none" w:sz="0" w:space="0" w:color="auto"/>
                      </w:divBdr>
                      <w:divsChild>
                        <w:div w:id="20332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311615">
      <w:bodyDiv w:val="1"/>
      <w:marLeft w:val="0"/>
      <w:marRight w:val="0"/>
      <w:marTop w:val="0"/>
      <w:marBottom w:val="0"/>
      <w:divBdr>
        <w:top w:val="none" w:sz="0" w:space="0" w:color="auto"/>
        <w:left w:val="none" w:sz="0" w:space="0" w:color="auto"/>
        <w:bottom w:val="none" w:sz="0" w:space="0" w:color="auto"/>
        <w:right w:val="none" w:sz="0" w:space="0" w:color="auto"/>
      </w:divBdr>
    </w:div>
    <w:div w:id="1630285368">
      <w:bodyDiv w:val="1"/>
      <w:marLeft w:val="0"/>
      <w:marRight w:val="0"/>
      <w:marTop w:val="0"/>
      <w:marBottom w:val="0"/>
      <w:divBdr>
        <w:top w:val="none" w:sz="0" w:space="0" w:color="auto"/>
        <w:left w:val="none" w:sz="0" w:space="0" w:color="auto"/>
        <w:bottom w:val="none" w:sz="0" w:space="0" w:color="auto"/>
        <w:right w:val="none" w:sz="0" w:space="0" w:color="auto"/>
      </w:divBdr>
      <w:divsChild>
        <w:div w:id="1614357772">
          <w:marLeft w:val="0"/>
          <w:marRight w:val="0"/>
          <w:marTop w:val="0"/>
          <w:marBottom w:val="0"/>
          <w:divBdr>
            <w:top w:val="none" w:sz="0" w:space="0" w:color="auto"/>
            <w:left w:val="none" w:sz="0" w:space="0" w:color="auto"/>
            <w:bottom w:val="none" w:sz="0" w:space="0" w:color="auto"/>
            <w:right w:val="none" w:sz="0" w:space="0" w:color="auto"/>
          </w:divBdr>
          <w:divsChild>
            <w:div w:id="1143155767">
              <w:marLeft w:val="0"/>
              <w:marRight w:val="0"/>
              <w:marTop w:val="0"/>
              <w:marBottom w:val="0"/>
              <w:divBdr>
                <w:top w:val="none" w:sz="0" w:space="0" w:color="auto"/>
                <w:left w:val="none" w:sz="0" w:space="0" w:color="auto"/>
                <w:bottom w:val="none" w:sz="0" w:space="0" w:color="auto"/>
                <w:right w:val="none" w:sz="0" w:space="0" w:color="auto"/>
              </w:divBdr>
              <w:divsChild>
                <w:div w:id="1138033459">
                  <w:marLeft w:val="0"/>
                  <w:marRight w:val="0"/>
                  <w:marTop w:val="0"/>
                  <w:marBottom w:val="0"/>
                  <w:divBdr>
                    <w:top w:val="none" w:sz="0" w:space="0" w:color="auto"/>
                    <w:left w:val="none" w:sz="0" w:space="0" w:color="auto"/>
                    <w:bottom w:val="none" w:sz="0" w:space="0" w:color="auto"/>
                    <w:right w:val="none" w:sz="0" w:space="0" w:color="auto"/>
                  </w:divBdr>
                  <w:divsChild>
                    <w:div w:id="37097464">
                      <w:marLeft w:val="0"/>
                      <w:marRight w:val="0"/>
                      <w:marTop w:val="0"/>
                      <w:marBottom w:val="0"/>
                      <w:divBdr>
                        <w:top w:val="none" w:sz="0" w:space="0" w:color="auto"/>
                        <w:left w:val="none" w:sz="0" w:space="0" w:color="auto"/>
                        <w:bottom w:val="none" w:sz="0" w:space="0" w:color="auto"/>
                        <w:right w:val="none" w:sz="0" w:space="0" w:color="auto"/>
                      </w:divBdr>
                      <w:divsChild>
                        <w:div w:id="1595433571">
                          <w:marLeft w:val="0"/>
                          <w:marRight w:val="0"/>
                          <w:marTop w:val="0"/>
                          <w:marBottom w:val="0"/>
                          <w:divBdr>
                            <w:top w:val="none" w:sz="0" w:space="0" w:color="auto"/>
                            <w:left w:val="none" w:sz="0" w:space="0" w:color="auto"/>
                            <w:bottom w:val="none" w:sz="0" w:space="0" w:color="auto"/>
                            <w:right w:val="none" w:sz="0" w:space="0" w:color="auto"/>
                          </w:divBdr>
                          <w:divsChild>
                            <w:div w:id="683672822">
                              <w:marLeft w:val="0"/>
                              <w:marRight w:val="0"/>
                              <w:marTop w:val="0"/>
                              <w:marBottom w:val="0"/>
                              <w:divBdr>
                                <w:top w:val="none" w:sz="0" w:space="0" w:color="auto"/>
                                <w:left w:val="none" w:sz="0" w:space="0" w:color="auto"/>
                                <w:bottom w:val="none" w:sz="0" w:space="0" w:color="auto"/>
                                <w:right w:val="none" w:sz="0" w:space="0" w:color="auto"/>
                              </w:divBdr>
                              <w:divsChild>
                                <w:div w:id="1057242614">
                                  <w:marLeft w:val="0"/>
                                  <w:marRight w:val="0"/>
                                  <w:marTop w:val="0"/>
                                  <w:marBottom w:val="0"/>
                                  <w:divBdr>
                                    <w:top w:val="none" w:sz="0" w:space="0" w:color="auto"/>
                                    <w:left w:val="none" w:sz="0" w:space="0" w:color="auto"/>
                                    <w:bottom w:val="none" w:sz="0" w:space="0" w:color="auto"/>
                                    <w:right w:val="none" w:sz="0" w:space="0" w:color="auto"/>
                                  </w:divBdr>
                                  <w:divsChild>
                                    <w:div w:id="166057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960494">
                      <w:marLeft w:val="0"/>
                      <w:marRight w:val="0"/>
                      <w:marTop w:val="0"/>
                      <w:marBottom w:val="0"/>
                      <w:divBdr>
                        <w:top w:val="none" w:sz="0" w:space="0" w:color="auto"/>
                        <w:left w:val="none" w:sz="0" w:space="0" w:color="auto"/>
                        <w:bottom w:val="none" w:sz="0" w:space="0" w:color="auto"/>
                        <w:right w:val="none" w:sz="0" w:space="0" w:color="auto"/>
                      </w:divBdr>
                      <w:divsChild>
                        <w:div w:id="88919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727506">
      <w:bodyDiv w:val="1"/>
      <w:marLeft w:val="0"/>
      <w:marRight w:val="0"/>
      <w:marTop w:val="0"/>
      <w:marBottom w:val="0"/>
      <w:divBdr>
        <w:top w:val="none" w:sz="0" w:space="0" w:color="auto"/>
        <w:left w:val="none" w:sz="0" w:space="0" w:color="auto"/>
        <w:bottom w:val="none" w:sz="0" w:space="0" w:color="auto"/>
        <w:right w:val="none" w:sz="0" w:space="0" w:color="auto"/>
      </w:divBdr>
    </w:div>
    <w:div w:id="1666660967">
      <w:bodyDiv w:val="1"/>
      <w:marLeft w:val="0"/>
      <w:marRight w:val="0"/>
      <w:marTop w:val="0"/>
      <w:marBottom w:val="0"/>
      <w:divBdr>
        <w:top w:val="none" w:sz="0" w:space="0" w:color="auto"/>
        <w:left w:val="none" w:sz="0" w:space="0" w:color="auto"/>
        <w:bottom w:val="none" w:sz="0" w:space="0" w:color="auto"/>
        <w:right w:val="none" w:sz="0" w:space="0" w:color="auto"/>
      </w:divBdr>
    </w:div>
    <w:div w:id="1676961261">
      <w:bodyDiv w:val="1"/>
      <w:marLeft w:val="0"/>
      <w:marRight w:val="0"/>
      <w:marTop w:val="0"/>
      <w:marBottom w:val="0"/>
      <w:divBdr>
        <w:top w:val="none" w:sz="0" w:space="0" w:color="auto"/>
        <w:left w:val="none" w:sz="0" w:space="0" w:color="auto"/>
        <w:bottom w:val="none" w:sz="0" w:space="0" w:color="auto"/>
        <w:right w:val="none" w:sz="0" w:space="0" w:color="auto"/>
      </w:divBdr>
    </w:div>
    <w:div w:id="1682051915">
      <w:bodyDiv w:val="1"/>
      <w:marLeft w:val="0"/>
      <w:marRight w:val="0"/>
      <w:marTop w:val="0"/>
      <w:marBottom w:val="0"/>
      <w:divBdr>
        <w:top w:val="none" w:sz="0" w:space="0" w:color="auto"/>
        <w:left w:val="none" w:sz="0" w:space="0" w:color="auto"/>
        <w:bottom w:val="none" w:sz="0" w:space="0" w:color="auto"/>
        <w:right w:val="none" w:sz="0" w:space="0" w:color="auto"/>
      </w:divBdr>
    </w:div>
    <w:div w:id="1684235285">
      <w:bodyDiv w:val="1"/>
      <w:marLeft w:val="0"/>
      <w:marRight w:val="0"/>
      <w:marTop w:val="0"/>
      <w:marBottom w:val="0"/>
      <w:divBdr>
        <w:top w:val="none" w:sz="0" w:space="0" w:color="auto"/>
        <w:left w:val="none" w:sz="0" w:space="0" w:color="auto"/>
        <w:bottom w:val="none" w:sz="0" w:space="0" w:color="auto"/>
        <w:right w:val="none" w:sz="0" w:space="0" w:color="auto"/>
      </w:divBdr>
    </w:div>
    <w:div w:id="1684504155">
      <w:bodyDiv w:val="1"/>
      <w:marLeft w:val="0"/>
      <w:marRight w:val="0"/>
      <w:marTop w:val="0"/>
      <w:marBottom w:val="0"/>
      <w:divBdr>
        <w:top w:val="none" w:sz="0" w:space="0" w:color="auto"/>
        <w:left w:val="none" w:sz="0" w:space="0" w:color="auto"/>
        <w:bottom w:val="none" w:sz="0" w:space="0" w:color="auto"/>
        <w:right w:val="none" w:sz="0" w:space="0" w:color="auto"/>
      </w:divBdr>
    </w:div>
    <w:div w:id="1703705173">
      <w:bodyDiv w:val="1"/>
      <w:marLeft w:val="0"/>
      <w:marRight w:val="0"/>
      <w:marTop w:val="0"/>
      <w:marBottom w:val="0"/>
      <w:divBdr>
        <w:top w:val="none" w:sz="0" w:space="0" w:color="auto"/>
        <w:left w:val="none" w:sz="0" w:space="0" w:color="auto"/>
        <w:bottom w:val="none" w:sz="0" w:space="0" w:color="auto"/>
        <w:right w:val="none" w:sz="0" w:space="0" w:color="auto"/>
      </w:divBdr>
    </w:div>
    <w:div w:id="1758015592">
      <w:bodyDiv w:val="1"/>
      <w:marLeft w:val="0"/>
      <w:marRight w:val="0"/>
      <w:marTop w:val="0"/>
      <w:marBottom w:val="0"/>
      <w:divBdr>
        <w:top w:val="none" w:sz="0" w:space="0" w:color="auto"/>
        <w:left w:val="none" w:sz="0" w:space="0" w:color="auto"/>
        <w:bottom w:val="none" w:sz="0" w:space="0" w:color="auto"/>
        <w:right w:val="none" w:sz="0" w:space="0" w:color="auto"/>
      </w:divBdr>
    </w:div>
    <w:div w:id="2042389420">
      <w:bodyDiv w:val="1"/>
      <w:marLeft w:val="0"/>
      <w:marRight w:val="0"/>
      <w:marTop w:val="0"/>
      <w:marBottom w:val="0"/>
      <w:divBdr>
        <w:top w:val="none" w:sz="0" w:space="0" w:color="auto"/>
        <w:left w:val="none" w:sz="0" w:space="0" w:color="auto"/>
        <w:bottom w:val="none" w:sz="0" w:space="0" w:color="auto"/>
        <w:right w:val="none" w:sz="0" w:space="0" w:color="auto"/>
      </w:divBdr>
    </w:div>
    <w:div w:id="2111781354">
      <w:bodyDiv w:val="1"/>
      <w:marLeft w:val="0"/>
      <w:marRight w:val="0"/>
      <w:marTop w:val="0"/>
      <w:marBottom w:val="0"/>
      <w:divBdr>
        <w:top w:val="none" w:sz="0" w:space="0" w:color="auto"/>
        <w:left w:val="none" w:sz="0" w:space="0" w:color="auto"/>
        <w:bottom w:val="none" w:sz="0" w:space="0" w:color="auto"/>
        <w:right w:val="none" w:sz="0" w:space="0" w:color="auto"/>
      </w:divBdr>
    </w:div>
    <w:div w:id="212002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2139/ssrn.5195697" TargetMode="External"/><Relationship Id="rId5" Type="http://schemas.openxmlformats.org/officeDocument/2006/relationships/hyperlink" Target="https://doi.org/10.53982/ajerd.2024.0702.11-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17820-201E-4F8E-93BC-ED94A4639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2678</Words>
  <Characters>15270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17</cp:revision>
  <dcterms:created xsi:type="dcterms:W3CDTF">2025-07-07T18:07:00Z</dcterms:created>
  <dcterms:modified xsi:type="dcterms:W3CDTF">2025-07-08T05:26:00Z</dcterms:modified>
</cp:coreProperties>
</file>