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C83" w:rsidRDefault="00574C83" w:rsidP="00574C83">
      <w:pPr>
        <w:jc w:val="center"/>
        <w:rPr>
          <w:b/>
          <w:bCs/>
          <w:sz w:val="48"/>
          <w:szCs w:val="48"/>
        </w:rPr>
      </w:pPr>
      <w:r>
        <w:rPr>
          <w:b/>
          <w:noProof/>
          <w:sz w:val="48"/>
          <w:szCs w:val="48"/>
          <w:lang w:bidi="hi-IN"/>
        </w:rPr>
        <w:drawing>
          <wp:inline distT="0" distB="0" distL="0" distR="0">
            <wp:extent cx="5477510" cy="1718945"/>
            <wp:effectExtent l="0" t="0" r="0" b="0"/>
            <wp:docPr id="29"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574C83" w:rsidRDefault="00574C83" w:rsidP="00574C83">
      <w:pPr>
        <w:jc w:val="center"/>
        <w:rPr>
          <w:b/>
          <w:bCs/>
          <w:sz w:val="48"/>
          <w:szCs w:val="48"/>
        </w:rPr>
      </w:pPr>
      <w:r>
        <w:rPr>
          <w:b/>
          <w:bCs/>
          <w:sz w:val="48"/>
          <w:szCs w:val="48"/>
        </w:rPr>
        <w:t xml:space="preserve">Title: </w:t>
      </w:r>
      <w:r w:rsidR="00C50591" w:rsidRPr="00C50591">
        <w:rPr>
          <w:b/>
          <w:bCs/>
          <w:sz w:val="48"/>
          <w:szCs w:val="48"/>
        </w:rPr>
        <w:t>Sales Strategies for B2B Tourism Markets: Enhancing Corporate Partnerships Through Strategic Relationship Management</w:t>
      </w:r>
    </w:p>
    <w:p w:rsidR="00574C83" w:rsidRDefault="00574C83" w:rsidP="00574C83">
      <w:pPr>
        <w:jc w:val="center"/>
        <w:rPr>
          <w:sz w:val="44"/>
          <w:szCs w:val="44"/>
        </w:rPr>
      </w:pPr>
      <w:r>
        <w:rPr>
          <w:b/>
          <w:sz w:val="40"/>
          <w:szCs w:val="40"/>
        </w:rPr>
        <w:br/>
      </w:r>
      <w:r>
        <w:rPr>
          <w:sz w:val="40"/>
          <w:szCs w:val="40"/>
        </w:rPr>
        <w:br/>
      </w:r>
      <w:r w:rsidR="00492172">
        <w:rPr>
          <w:bCs/>
          <w:sz w:val="44"/>
          <w:szCs w:val="44"/>
        </w:rPr>
        <w:t>Student Name: Vansh Kamboj</w:t>
      </w:r>
      <w:r w:rsidR="00492172">
        <w:rPr>
          <w:bCs/>
          <w:sz w:val="44"/>
          <w:szCs w:val="44"/>
        </w:rPr>
        <w:br/>
        <w:t>Student ID: DE240230</w:t>
      </w:r>
    </w:p>
    <w:p w:rsidR="00574C83" w:rsidRDefault="00574C83" w:rsidP="00574C83">
      <w:pPr>
        <w:jc w:val="center"/>
        <w:rPr>
          <w:sz w:val="44"/>
          <w:szCs w:val="44"/>
        </w:rPr>
      </w:pPr>
    </w:p>
    <w:p w:rsidR="00492172" w:rsidRDefault="00492172" w:rsidP="00574C83">
      <w:pPr>
        <w:jc w:val="center"/>
        <w:rPr>
          <w:sz w:val="44"/>
          <w:szCs w:val="44"/>
        </w:rPr>
      </w:pPr>
    </w:p>
    <w:p w:rsidR="00574C83" w:rsidRDefault="00574C83" w:rsidP="00574C83">
      <w:pPr>
        <w:jc w:val="center"/>
        <w:rPr>
          <w:sz w:val="44"/>
          <w:szCs w:val="44"/>
        </w:rPr>
      </w:pPr>
      <w:r>
        <w:rPr>
          <w:sz w:val="44"/>
          <w:szCs w:val="44"/>
        </w:rPr>
        <w:t>Submission date: 30.11.2025</w:t>
      </w:r>
    </w:p>
    <w:p w:rsidR="00574C83" w:rsidRDefault="00574C83" w:rsidP="00574C83"/>
    <w:p w:rsidR="00574C83" w:rsidRDefault="00574C83" w:rsidP="00574C83"/>
    <w:p w:rsidR="00574C83" w:rsidRDefault="00574C83" w:rsidP="00574C83"/>
    <w:p w:rsidR="00574C83" w:rsidRDefault="00574C83" w:rsidP="00574C83"/>
    <w:p w:rsidR="00C50591" w:rsidRDefault="00C50591" w:rsidP="0054272F">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17883329"/>
        <w:docPartObj>
          <w:docPartGallery w:val="Table of Contents"/>
          <w:docPartUnique/>
        </w:docPartObj>
      </w:sdtPr>
      <w:sdtContent>
        <w:p w:rsidR="00BC29FC" w:rsidRDefault="00BC29FC">
          <w:pPr>
            <w:pStyle w:val="TOCHeading"/>
          </w:pPr>
          <w:r>
            <w:t>Table of Contents</w:t>
          </w:r>
        </w:p>
        <w:p w:rsidR="00100685" w:rsidRDefault="00B16594">
          <w:pPr>
            <w:pStyle w:val="TOC1"/>
            <w:tabs>
              <w:tab w:val="right" w:leader="dot" w:pos="9350"/>
            </w:tabs>
            <w:rPr>
              <w:rFonts w:eastAsiaTheme="minorEastAsia"/>
              <w:noProof/>
              <w:szCs w:val="20"/>
              <w:lang w:bidi="hi-IN"/>
            </w:rPr>
          </w:pPr>
          <w:r>
            <w:fldChar w:fldCharType="begin"/>
          </w:r>
          <w:r w:rsidR="00BC29FC">
            <w:instrText xml:space="preserve"> TOC \o "1-3" \h \z \u </w:instrText>
          </w:r>
          <w:r>
            <w:fldChar w:fldCharType="separate"/>
          </w:r>
          <w:hyperlink w:anchor="_Toc214900503" w:history="1">
            <w:r w:rsidR="00100685" w:rsidRPr="00394C2F">
              <w:rPr>
                <w:rStyle w:val="Hyperlink"/>
                <w:rFonts w:ascii="Times New Roman" w:eastAsia="Times New Roman" w:hAnsi="Times New Roman" w:cs="Times New Roman"/>
                <w:b/>
                <w:bCs/>
                <w:noProof/>
                <w:kern w:val="36"/>
              </w:rPr>
              <w:t>Abstract</w:t>
            </w:r>
            <w:r w:rsidR="00100685">
              <w:rPr>
                <w:noProof/>
                <w:webHidden/>
              </w:rPr>
              <w:tab/>
            </w:r>
            <w:r>
              <w:rPr>
                <w:noProof/>
                <w:webHidden/>
              </w:rPr>
              <w:fldChar w:fldCharType="begin"/>
            </w:r>
            <w:r w:rsidR="00100685">
              <w:rPr>
                <w:noProof/>
                <w:webHidden/>
              </w:rPr>
              <w:instrText xml:space="preserve"> PAGEREF _Toc214900503 \h </w:instrText>
            </w:r>
            <w:r>
              <w:rPr>
                <w:noProof/>
                <w:webHidden/>
              </w:rPr>
            </w:r>
            <w:r>
              <w:rPr>
                <w:noProof/>
                <w:webHidden/>
              </w:rPr>
              <w:fldChar w:fldCharType="separate"/>
            </w:r>
            <w:r w:rsidR="00100685">
              <w:rPr>
                <w:noProof/>
                <w:webHidden/>
              </w:rPr>
              <w:t>4</w:t>
            </w:r>
            <w:r>
              <w:rPr>
                <w:noProof/>
                <w:webHidden/>
              </w:rPr>
              <w:fldChar w:fldCharType="end"/>
            </w:r>
          </w:hyperlink>
        </w:p>
        <w:p w:rsidR="00100685" w:rsidRDefault="00B16594">
          <w:pPr>
            <w:pStyle w:val="TOC1"/>
            <w:tabs>
              <w:tab w:val="right" w:leader="dot" w:pos="9350"/>
            </w:tabs>
            <w:rPr>
              <w:rFonts w:eastAsiaTheme="minorEastAsia"/>
              <w:noProof/>
              <w:szCs w:val="20"/>
              <w:lang w:bidi="hi-IN"/>
            </w:rPr>
          </w:pPr>
          <w:hyperlink w:anchor="_Toc214900504" w:history="1">
            <w:r w:rsidR="00100685" w:rsidRPr="00394C2F">
              <w:rPr>
                <w:rStyle w:val="Hyperlink"/>
                <w:rFonts w:ascii="Times New Roman" w:eastAsia="Times New Roman" w:hAnsi="Times New Roman" w:cs="Times New Roman"/>
                <w:b/>
                <w:bCs/>
                <w:noProof/>
                <w:kern w:val="36"/>
              </w:rPr>
              <w:t>Introduction</w:t>
            </w:r>
            <w:r w:rsidR="00100685">
              <w:rPr>
                <w:noProof/>
                <w:webHidden/>
              </w:rPr>
              <w:tab/>
            </w:r>
            <w:r>
              <w:rPr>
                <w:noProof/>
                <w:webHidden/>
              </w:rPr>
              <w:fldChar w:fldCharType="begin"/>
            </w:r>
            <w:r w:rsidR="00100685">
              <w:rPr>
                <w:noProof/>
                <w:webHidden/>
              </w:rPr>
              <w:instrText xml:space="preserve"> PAGEREF _Toc214900504 \h </w:instrText>
            </w:r>
            <w:r>
              <w:rPr>
                <w:noProof/>
                <w:webHidden/>
              </w:rPr>
            </w:r>
            <w:r>
              <w:rPr>
                <w:noProof/>
                <w:webHidden/>
              </w:rPr>
              <w:fldChar w:fldCharType="separate"/>
            </w:r>
            <w:r w:rsidR="00100685">
              <w:rPr>
                <w:noProof/>
                <w:webHidden/>
              </w:rPr>
              <w:t>4</w:t>
            </w:r>
            <w:r>
              <w:rPr>
                <w:noProof/>
                <w:webHidden/>
              </w:rPr>
              <w:fldChar w:fldCharType="end"/>
            </w:r>
          </w:hyperlink>
        </w:p>
        <w:p w:rsidR="00100685" w:rsidRDefault="00B16594">
          <w:pPr>
            <w:pStyle w:val="TOC1"/>
            <w:tabs>
              <w:tab w:val="right" w:leader="dot" w:pos="9350"/>
            </w:tabs>
            <w:rPr>
              <w:rFonts w:eastAsiaTheme="minorEastAsia"/>
              <w:noProof/>
              <w:szCs w:val="20"/>
              <w:lang w:bidi="hi-IN"/>
            </w:rPr>
          </w:pPr>
          <w:hyperlink w:anchor="_Toc214900505" w:history="1">
            <w:r w:rsidR="00100685" w:rsidRPr="00394C2F">
              <w:rPr>
                <w:rStyle w:val="Hyperlink"/>
                <w:rFonts w:ascii="Times New Roman" w:eastAsia="Times New Roman" w:hAnsi="Times New Roman" w:cs="Times New Roman"/>
                <w:b/>
                <w:bCs/>
                <w:noProof/>
                <w:kern w:val="36"/>
              </w:rPr>
              <w:t>Literature Review</w:t>
            </w:r>
            <w:r w:rsidR="00100685">
              <w:rPr>
                <w:noProof/>
                <w:webHidden/>
              </w:rPr>
              <w:tab/>
            </w:r>
            <w:r>
              <w:rPr>
                <w:noProof/>
                <w:webHidden/>
              </w:rPr>
              <w:fldChar w:fldCharType="begin"/>
            </w:r>
            <w:r w:rsidR="00100685">
              <w:rPr>
                <w:noProof/>
                <w:webHidden/>
              </w:rPr>
              <w:instrText xml:space="preserve"> PAGEREF _Toc214900505 \h </w:instrText>
            </w:r>
            <w:r>
              <w:rPr>
                <w:noProof/>
                <w:webHidden/>
              </w:rPr>
            </w:r>
            <w:r>
              <w:rPr>
                <w:noProof/>
                <w:webHidden/>
              </w:rPr>
              <w:fldChar w:fldCharType="separate"/>
            </w:r>
            <w:r w:rsidR="00100685">
              <w:rPr>
                <w:noProof/>
                <w:webHidden/>
              </w:rPr>
              <w:t>5</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06" w:history="1">
            <w:r w:rsidR="00100685" w:rsidRPr="00394C2F">
              <w:rPr>
                <w:rStyle w:val="Hyperlink"/>
                <w:rFonts w:ascii="Times New Roman" w:eastAsia="Times New Roman" w:hAnsi="Times New Roman" w:cs="Times New Roman"/>
                <w:b/>
                <w:bCs/>
                <w:noProof/>
              </w:rPr>
              <w:t>1. Characteristics of B2B Tourism Markets</w:t>
            </w:r>
            <w:r w:rsidR="00100685">
              <w:rPr>
                <w:noProof/>
                <w:webHidden/>
              </w:rPr>
              <w:tab/>
            </w:r>
            <w:r>
              <w:rPr>
                <w:noProof/>
                <w:webHidden/>
              </w:rPr>
              <w:fldChar w:fldCharType="begin"/>
            </w:r>
            <w:r w:rsidR="00100685">
              <w:rPr>
                <w:noProof/>
                <w:webHidden/>
              </w:rPr>
              <w:instrText xml:space="preserve"> PAGEREF _Toc214900506 \h </w:instrText>
            </w:r>
            <w:r>
              <w:rPr>
                <w:noProof/>
                <w:webHidden/>
              </w:rPr>
            </w:r>
            <w:r>
              <w:rPr>
                <w:noProof/>
                <w:webHidden/>
              </w:rPr>
              <w:fldChar w:fldCharType="separate"/>
            </w:r>
            <w:r w:rsidR="00100685">
              <w:rPr>
                <w:noProof/>
                <w:webHidden/>
              </w:rPr>
              <w:t>5</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07" w:history="1">
            <w:r w:rsidR="00100685" w:rsidRPr="00394C2F">
              <w:rPr>
                <w:rStyle w:val="Hyperlink"/>
                <w:rFonts w:ascii="Times New Roman" w:eastAsia="Times New Roman" w:hAnsi="Times New Roman" w:cs="Times New Roman"/>
                <w:b/>
                <w:bCs/>
                <w:noProof/>
              </w:rPr>
              <w:t>2. Relationship Marketing in B2B Tourism</w:t>
            </w:r>
            <w:r w:rsidR="00100685">
              <w:rPr>
                <w:noProof/>
                <w:webHidden/>
              </w:rPr>
              <w:tab/>
            </w:r>
            <w:r>
              <w:rPr>
                <w:noProof/>
                <w:webHidden/>
              </w:rPr>
              <w:fldChar w:fldCharType="begin"/>
            </w:r>
            <w:r w:rsidR="00100685">
              <w:rPr>
                <w:noProof/>
                <w:webHidden/>
              </w:rPr>
              <w:instrText xml:space="preserve"> PAGEREF _Toc214900507 \h </w:instrText>
            </w:r>
            <w:r>
              <w:rPr>
                <w:noProof/>
                <w:webHidden/>
              </w:rPr>
            </w:r>
            <w:r>
              <w:rPr>
                <w:noProof/>
                <w:webHidden/>
              </w:rPr>
              <w:fldChar w:fldCharType="separate"/>
            </w:r>
            <w:r w:rsidR="00100685">
              <w:rPr>
                <w:noProof/>
                <w:webHidden/>
              </w:rPr>
              <w:t>5</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08" w:history="1">
            <w:r w:rsidR="00100685" w:rsidRPr="00394C2F">
              <w:rPr>
                <w:rStyle w:val="Hyperlink"/>
                <w:rFonts w:ascii="Times New Roman" w:eastAsia="Times New Roman" w:hAnsi="Times New Roman" w:cs="Times New Roman"/>
                <w:b/>
                <w:bCs/>
                <w:noProof/>
              </w:rPr>
              <w:t>3. Corporate Travel Buyer Behaviour</w:t>
            </w:r>
            <w:r w:rsidR="00100685">
              <w:rPr>
                <w:noProof/>
                <w:webHidden/>
              </w:rPr>
              <w:tab/>
            </w:r>
            <w:r>
              <w:rPr>
                <w:noProof/>
                <w:webHidden/>
              </w:rPr>
              <w:fldChar w:fldCharType="begin"/>
            </w:r>
            <w:r w:rsidR="00100685">
              <w:rPr>
                <w:noProof/>
                <w:webHidden/>
              </w:rPr>
              <w:instrText xml:space="preserve"> PAGEREF _Toc214900508 \h </w:instrText>
            </w:r>
            <w:r>
              <w:rPr>
                <w:noProof/>
                <w:webHidden/>
              </w:rPr>
            </w:r>
            <w:r>
              <w:rPr>
                <w:noProof/>
                <w:webHidden/>
              </w:rPr>
              <w:fldChar w:fldCharType="separate"/>
            </w:r>
            <w:r w:rsidR="00100685">
              <w:rPr>
                <w:noProof/>
                <w:webHidden/>
              </w:rPr>
              <w:t>5</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09" w:history="1">
            <w:r w:rsidR="00100685" w:rsidRPr="00394C2F">
              <w:rPr>
                <w:rStyle w:val="Hyperlink"/>
                <w:rFonts w:ascii="Times New Roman" w:eastAsia="Times New Roman" w:hAnsi="Times New Roman" w:cs="Times New Roman"/>
                <w:b/>
                <w:bCs/>
                <w:noProof/>
              </w:rPr>
              <w:t>4. B2B Sales Force Management</w:t>
            </w:r>
            <w:r w:rsidR="00100685">
              <w:rPr>
                <w:noProof/>
                <w:webHidden/>
              </w:rPr>
              <w:tab/>
            </w:r>
            <w:r>
              <w:rPr>
                <w:noProof/>
                <w:webHidden/>
              </w:rPr>
              <w:fldChar w:fldCharType="begin"/>
            </w:r>
            <w:r w:rsidR="00100685">
              <w:rPr>
                <w:noProof/>
                <w:webHidden/>
              </w:rPr>
              <w:instrText xml:space="preserve"> PAGEREF _Toc214900509 \h </w:instrText>
            </w:r>
            <w:r>
              <w:rPr>
                <w:noProof/>
                <w:webHidden/>
              </w:rPr>
            </w:r>
            <w:r>
              <w:rPr>
                <w:noProof/>
                <w:webHidden/>
              </w:rPr>
              <w:fldChar w:fldCharType="separate"/>
            </w:r>
            <w:r w:rsidR="00100685">
              <w:rPr>
                <w:noProof/>
                <w:webHidden/>
              </w:rPr>
              <w:t>6</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10" w:history="1">
            <w:r w:rsidR="00100685" w:rsidRPr="00394C2F">
              <w:rPr>
                <w:rStyle w:val="Hyperlink"/>
                <w:rFonts w:ascii="Times New Roman" w:eastAsia="Times New Roman" w:hAnsi="Times New Roman" w:cs="Times New Roman"/>
                <w:b/>
                <w:bCs/>
                <w:noProof/>
              </w:rPr>
              <w:t>5. CRM Systems and Digital Transformation</w:t>
            </w:r>
            <w:r w:rsidR="00100685">
              <w:rPr>
                <w:noProof/>
                <w:webHidden/>
              </w:rPr>
              <w:tab/>
            </w:r>
            <w:r>
              <w:rPr>
                <w:noProof/>
                <w:webHidden/>
              </w:rPr>
              <w:fldChar w:fldCharType="begin"/>
            </w:r>
            <w:r w:rsidR="00100685">
              <w:rPr>
                <w:noProof/>
                <w:webHidden/>
              </w:rPr>
              <w:instrText xml:space="preserve"> PAGEREF _Toc214900510 \h </w:instrText>
            </w:r>
            <w:r>
              <w:rPr>
                <w:noProof/>
                <w:webHidden/>
              </w:rPr>
            </w:r>
            <w:r>
              <w:rPr>
                <w:noProof/>
                <w:webHidden/>
              </w:rPr>
              <w:fldChar w:fldCharType="separate"/>
            </w:r>
            <w:r w:rsidR="00100685">
              <w:rPr>
                <w:noProof/>
                <w:webHidden/>
              </w:rPr>
              <w:t>6</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11" w:history="1">
            <w:r w:rsidR="00100685" w:rsidRPr="00394C2F">
              <w:rPr>
                <w:rStyle w:val="Hyperlink"/>
                <w:rFonts w:ascii="Times New Roman" w:eastAsia="Times New Roman" w:hAnsi="Times New Roman" w:cs="Times New Roman"/>
                <w:b/>
                <w:bCs/>
                <w:noProof/>
              </w:rPr>
              <w:t>6. Customization of Corporate Offerings</w:t>
            </w:r>
            <w:r w:rsidR="00100685">
              <w:rPr>
                <w:noProof/>
                <w:webHidden/>
              </w:rPr>
              <w:tab/>
            </w:r>
            <w:r>
              <w:rPr>
                <w:noProof/>
                <w:webHidden/>
              </w:rPr>
              <w:fldChar w:fldCharType="begin"/>
            </w:r>
            <w:r w:rsidR="00100685">
              <w:rPr>
                <w:noProof/>
                <w:webHidden/>
              </w:rPr>
              <w:instrText xml:space="preserve"> PAGEREF _Toc214900511 \h </w:instrText>
            </w:r>
            <w:r>
              <w:rPr>
                <w:noProof/>
                <w:webHidden/>
              </w:rPr>
            </w:r>
            <w:r>
              <w:rPr>
                <w:noProof/>
                <w:webHidden/>
              </w:rPr>
              <w:fldChar w:fldCharType="separate"/>
            </w:r>
            <w:r w:rsidR="00100685">
              <w:rPr>
                <w:noProof/>
                <w:webHidden/>
              </w:rPr>
              <w:t>7</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12" w:history="1">
            <w:r w:rsidR="00100685" w:rsidRPr="00394C2F">
              <w:rPr>
                <w:rStyle w:val="Hyperlink"/>
                <w:rFonts w:ascii="Times New Roman" w:eastAsia="Times New Roman" w:hAnsi="Times New Roman" w:cs="Times New Roman"/>
                <w:b/>
                <w:bCs/>
                <w:noProof/>
              </w:rPr>
              <w:t>7. Loyalty Programs for Corporate Clients</w:t>
            </w:r>
            <w:r w:rsidR="00100685">
              <w:rPr>
                <w:noProof/>
                <w:webHidden/>
              </w:rPr>
              <w:tab/>
            </w:r>
            <w:r>
              <w:rPr>
                <w:noProof/>
                <w:webHidden/>
              </w:rPr>
              <w:fldChar w:fldCharType="begin"/>
            </w:r>
            <w:r w:rsidR="00100685">
              <w:rPr>
                <w:noProof/>
                <w:webHidden/>
              </w:rPr>
              <w:instrText xml:space="preserve"> PAGEREF _Toc214900512 \h </w:instrText>
            </w:r>
            <w:r>
              <w:rPr>
                <w:noProof/>
                <w:webHidden/>
              </w:rPr>
            </w:r>
            <w:r>
              <w:rPr>
                <w:noProof/>
                <w:webHidden/>
              </w:rPr>
              <w:fldChar w:fldCharType="separate"/>
            </w:r>
            <w:r w:rsidR="00100685">
              <w:rPr>
                <w:noProof/>
                <w:webHidden/>
              </w:rPr>
              <w:t>7</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13" w:history="1">
            <w:r w:rsidR="00100685" w:rsidRPr="00394C2F">
              <w:rPr>
                <w:rStyle w:val="Hyperlink"/>
                <w:rFonts w:ascii="Times New Roman" w:eastAsia="Times New Roman" w:hAnsi="Times New Roman" w:cs="Times New Roman"/>
                <w:b/>
                <w:bCs/>
                <w:noProof/>
              </w:rPr>
              <w:t>8. Post-Pandemic Transformation of Corporate Travel</w:t>
            </w:r>
            <w:r w:rsidR="00100685">
              <w:rPr>
                <w:noProof/>
                <w:webHidden/>
              </w:rPr>
              <w:tab/>
            </w:r>
            <w:r>
              <w:rPr>
                <w:noProof/>
                <w:webHidden/>
              </w:rPr>
              <w:fldChar w:fldCharType="begin"/>
            </w:r>
            <w:r w:rsidR="00100685">
              <w:rPr>
                <w:noProof/>
                <w:webHidden/>
              </w:rPr>
              <w:instrText xml:space="preserve"> PAGEREF _Toc214900513 \h </w:instrText>
            </w:r>
            <w:r>
              <w:rPr>
                <w:noProof/>
                <w:webHidden/>
              </w:rPr>
            </w:r>
            <w:r>
              <w:rPr>
                <w:noProof/>
                <w:webHidden/>
              </w:rPr>
              <w:fldChar w:fldCharType="separate"/>
            </w:r>
            <w:r w:rsidR="00100685">
              <w:rPr>
                <w:noProof/>
                <w:webHidden/>
              </w:rPr>
              <w:t>7</w:t>
            </w:r>
            <w:r>
              <w:rPr>
                <w:noProof/>
                <w:webHidden/>
              </w:rPr>
              <w:fldChar w:fldCharType="end"/>
            </w:r>
          </w:hyperlink>
        </w:p>
        <w:p w:rsidR="00100685" w:rsidRDefault="00B16594">
          <w:pPr>
            <w:pStyle w:val="TOC1"/>
            <w:tabs>
              <w:tab w:val="right" w:leader="dot" w:pos="9350"/>
            </w:tabs>
            <w:rPr>
              <w:rFonts w:eastAsiaTheme="minorEastAsia"/>
              <w:noProof/>
              <w:szCs w:val="20"/>
              <w:lang w:bidi="hi-IN"/>
            </w:rPr>
          </w:pPr>
          <w:hyperlink w:anchor="_Toc214900514" w:history="1">
            <w:r w:rsidR="00100685" w:rsidRPr="00394C2F">
              <w:rPr>
                <w:rStyle w:val="Hyperlink"/>
                <w:rFonts w:ascii="Times New Roman" w:eastAsia="Times New Roman" w:hAnsi="Times New Roman" w:cs="Times New Roman"/>
                <w:b/>
                <w:bCs/>
                <w:noProof/>
                <w:kern w:val="36"/>
              </w:rPr>
              <w:t>Methodology</w:t>
            </w:r>
            <w:r w:rsidR="00100685">
              <w:rPr>
                <w:noProof/>
                <w:webHidden/>
              </w:rPr>
              <w:tab/>
            </w:r>
            <w:r>
              <w:rPr>
                <w:noProof/>
                <w:webHidden/>
              </w:rPr>
              <w:fldChar w:fldCharType="begin"/>
            </w:r>
            <w:r w:rsidR="00100685">
              <w:rPr>
                <w:noProof/>
                <w:webHidden/>
              </w:rPr>
              <w:instrText xml:space="preserve"> PAGEREF _Toc214900514 \h </w:instrText>
            </w:r>
            <w:r>
              <w:rPr>
                <w:noProof/>
                <w:webHidden/>
              </w:rPr>
            </w:r>
            <w:r>
              <w:rPr>
                <w:noProof/>
                <w:webHidden/>
              </w:rPr>
              <w:fldChar w:fldCharType="separate"/>
            </w:r>
            <w:r w:rsidR="00100685">
              <w:rPr>
                <w:noProof/>
                <w:webHidden/>
              </w:rPr>
              <w:t>8</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15" w:history="1">
            <w:r w:rsidR="00100685" w:rsidRPr="00394C2F">
              <w:rPr>
                <w:rStyle w:val="Hyperlink"/>
                <w:rFonts w:ascii="Times New Roman" w:eastAsia="Times New Roman" w:hAnsi="Times New Roman" w:cs="Times New Roman"/>
                <w:b/>
                <w:bCs/>
                <w:noProof/>
              </w:rPr>
              <w:t>1. Literature Review Approach</w:t>
            </w:r>
            <w:r w:rsidR="00100685">
              <w:rPr>
                <w:noProof/>
                <w:webHidden/>
              </w:rPr>
              <w:tab/>
            </w:r>
            <w:r>
              <w:rPr>
                <w:noProof/>
                <w:webHidden/>
              </w:rPr>
              <w:fldChar w:fldCharType="begin"/>
            </w:r>
            <w:r w:rsidR="00100685">
              <w:rPr>
                <w:noProof/>
                <w:webHidden/>
              </w:rPr>
              <w:instrText xml:space="preserve"> PAGEREF _Toc214900515 \h </w:instrText>
            </w:r>
            <w:r>
              <w:rPr>
                <w:noProof/>
                <w:webHidden/>
              </w:rPr>
            </w:r>
            <w:r>
              <w:rPr>
                <w:noProof/>
                <w:webHidden/>
              </w:rPr>
              <w:fldChar w:fldCharType="separate"/>
            </w:r>
            <w:r w:rsidR="00100685">
              <w:rPr>
                <w:noProof/>
                <w:webHidden/>
              </w:rPr>
              <w:t>8</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16" w:history="1">
            <w:r w:rsidR="00100685" w:rsidRPr="00394C2F">
              <w:rPr>
                <w:rStyle w:val="Hyperlink"/>
                <w:rFonts w:ascii="Times New Roman" w:eastAsia="Times New Roman" w:hAnsi="Times New Roman" w:cs="Times New Roman"/>
                <w:b/>
                <w:bCs/>
                <w:noProof/>
              </w:rPr>
              <w:t>2. Industry Reports and Market Intelligence</w:t>
            </w:r>
            <w:r w:rsidR="00100685">
              <w:rPr>
                <w:noProof/>
                <w:webHidden/>
              </w:rPr>
              <w:tab/>
            </w:r>
            <w:r>
              <w:rPr>
                <w:noProof/>
                <w:webHidden/>
              </w:rPr>
              <w:fldChar w:fldCharType="begin"/>
            </w:r>
            <w:r w:rsidR="00100685">
              <w:rPr>
                <w:noProof/>
                <w:webHidden/>
              </w:rPr>
              <w:instrText xml:space="preserve"> PAGEREF _Toc214900516 \h </w:instrText>
            </w:r>
            <w:r>
              <w:rPr>
                <w:noProof/>
                <w:webHidden/>
              </w:rPr>
            </w:r>
            <w:r>
              <w:rPr>
                <w:noProof/>
                <w:webHidden/>
              </w:rPr>
              <w:fldChar w:fldCharType="separate"/>
            </w:r>
            <w:r w:rsidR="00100685">
              <w:rPr>
                <w:noProof/>
                <w:webHidden/>
              </w:rPr>
              <w:t>8</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17" w:history="1">
            <w:r w:rsidR="00100685" w:rsidRPr="00394C2F">
              <w:rPr>
                <w:rStyle w:val="Hyperlink"/>
                <w:rFonts w:ascii="Times New Roman" w:eastAsia="Times New Roman" w:hAnsi="Times New Roman" w:cs="Times New Roman"/>
                <w:b/>
                <w:bCs/>
                <w:noProof/>
              </w:rPr>
              <w:t>3. Corporate Case Studies</w:t>
            </w:r>
            <w:r w:rsidR="00100685">
              <w:rPr>
                <w:noProof/>
                <w:webHidden/>
              </w:rPr>
              <w:tab/>
            </w:r>
            <w:r>
              <w:rPr>
                <w:noProof/>
                <w:webHidden/>
              </w:rPr>
              <w:fldChar w:fldCharType="begin"/>
            </w:r>
            <w:r w:rsidR="00100685">
              <w:rPr>
                <w:noProof/>
                <w:webHidden/>
              </w:rPr>
              <w:instrText xml:space="preserve"> PAGEREF _Toc214900517 \h </w:instrText>
            </w:r>
            <w:r>
              <w:rPr>
                <w:noProof/>
                <w:webHidden/>
              </w:rPr>
            </w:r>
            <w:r>
              <w:rPr>
                <w:noProof/>
                <w:webHidden/>
              </w:rPr>
              <w:fldChar w:fldCharType="separate"/>
            </w:r>
            <w:r w:rsidR="00100685">
              <w:rPr>
                <w:noProof/>
                <w:webHidden/>
              </w:rPr>
              <w:t>8</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18" w:history="1">
            <w:r w:rsidR="00100685" w:rsidRPr="00394C2F">
              <w:rPr>
                <w:rStyle w:val="Hyperlink"/>
                <w:rFonts w:ascii="Times New Roman" w:eastAsia="Times New Roman" w:hAnsi="Times New Roman" w:cs="Times New Roman"/>
                <w:b/>
                <w:bCs/>
                <w:noProof/>
              </w:rPr>
              <w:t>4. Theoretical Framework Application</w:t>
            </w:r>
            <w:r w:rsidR="00100685">
              <w:rPr>
                <w:noProof/>
                <w:webHidden/>
              </w:rPr>
              <w:tab/>
            </w:r>
            <w:r>
              <w:rPr>
                <w:noProof/>
                <w:webHidden/>
              </w:rPr>
              <w:fldChar w:fldCharType="begin"/>
            </w:r>
            <w:r w:rsidR="00100685">
              <w:rPr>
                <w:noProof/>
                <w:webHidden/>
              </w:rPr>
              <w:instrText xml:space="preserve"> PAGEREF _Toc214900518 \h </w:instrText>
            </w:r>
            <w:r>
              <w:rPr>
                <w:noProof/>
                <w:webHidden/>
              </w:rPr>
            </w:r>
            <w:r>
              <w:rPr>
                <w:noProof/>
                <w:webHidden/>
              </w:rPr>
              <w:fldChar w:fldCharType="separate"/>
            </w:r>
            <w:r w:rsidR="00100685">
              <w:rPr>
                <w:noProof/>
                <w:webHidden/>
              </w:rPr>
              <w:t>9</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19" w:history="1">
            <w:r w:rsidR="00100685" w:rsidRPr="00394C2F">
              <w:rPr>
                <w:rStyle w:val="Hyperlink"/>
                <w:rFonts w:ascii="Times New Roman" w:eastAsia="Times New Roman" w:hAnsi="Times New Roman" w:cs="Times New Roman"/>
                <w:b/>
                <w:bCs/>
                <w:noProof/>
              </w:rPr>
              <w:t>5. Limitations</w:t>
            </w:r>
            <w:r w:rsidR="00100685">
              <w:rPr>
                <w:noProof/>
                <w:webHidden/>
              </w:rPr>
              <w:tab/>
            </w:r>
            <w:r>
              <w:rPr>
                <w:noProof/>
                <w:webHidden/>
              </w:rPr>
              <w:fldChar w:fldCharType="begin"/>
            </w:r>
            <w:r w:rsidR="00100685">
              <w:rPr>
                <w:noProof/>
                <w:webHidden/>
              </w:rPr>
              <w:instrText xml:space="preserve"> PAGEREF _Toc214900519 \h </w:instrText>
            </w:r>
            <w:r>
              <w:rPr>
                <w:noProof/>
                <w:webHidden/>
              </w:rPr>
            </w:r>
            <w:r>
              <w:rPr>
                <w:noProof/>
                <w:webHidden/>
              </w:rPr>
              <w:fldChar w:fldCharType="separate"/>
            </w:r>
            <w:r w:rsidR="00100685">
              <w:rPr>
                <w:noProof/>
                <w:webHidden/>
              </w:rPr>
              <w:t>9</w:t>
            </w:r>
            <w:r>
              <w:rPr>
                <w:noProof/>
                <w:webHidden/>
              </w:rPr>
              <w:fldChar w:fldCharType="end"/>
            </w:r>
          </w:hyperlink>
        </w:p>
        <w:p w:rsidR="00100685" w:rsidRDefault="00B16594">
          <w:pPr>
            <w:pStyle w:val="TOC1"/>
            <w:tabs>
              <w:tab w:val="right" w:leader="dot" w:pos="9350"/>
            </w:tabs>
            <w:rPr>
              <w:rFonts w:eastAsiaTheme="minorEastAsia"/>
              <w:noProof/>
              <w:szCs w:val="20"/>
              <w:lang w:bidi="hi-IN"/>
            </w:rPr>
          </w:pPr>
          <w:hyperlink w:anchor="_Toc214900520" w:history="1">
            <w:r w:rsidR="00100685" w:rsidRPr="00394C2F">
              <w:rPr>
                <w:rStyle w:val="Hyperlink"/>
                <w:rFonts w:ascii="Times New Roman" w:eastAsia="Times New Roman" w:hAnsi="Times New Roman" w:cs="Times New Roman"/>
                <w:b/>
                <w:bCs/>
                <w:noProof/>
                <w:kern w:val="36"/>
              </w:rPr>
              <w:t>Findings</w:t>
            </w:r>
            <w:r w:rsidR="00100685">
              <w:rPr>
                <w:noProof/>
                <w:webHidden/>
              </w:rPr>
              <w:tab/>
            </w:r>
            <w:r>
              <w:rPr>
                <w:noProof/>
                <w:webHidden/>
              </w:rPr>
              <w:fldChar w:fldCharType="begin"/>
            </w:r>
            <w:r w:rsidR="00100685">
              <w:rPr>
                <w:noProof/>
                <w:webHidden/>
              </w:rPr>
              <w:instrText xml:space="preserve"> PAGEREF _Toc214900520 \h </w:instrText>
            </w:r>
            <w:r>
              <w:rPr>
                <w:noProof/>
                <w:webHidden/>
              </w:rPr>
            </w:r>
            <w:r>
              <w:rPr>
                <w:noProof/>
                <w:webHidden/>
              </w:rPr>
              <w:fldChar w:fldCharType="separate"/>
            </w:r>
            <w:r w:rsidR="00100685">
              <w:rPr>
                <w:noProof/>
                <w:webHidden/>
              </w:rPr>
              <w:t>9</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21" w:history="1">
            <w:r w:rsidR="00100685" w:rsidRPr="00394C2F">
              <w:rPr>
                <w:rStyle w:val="Hyperlink"/>
                <w:rFonts w:ascii="Times New Roman" w:eastAsia="Times New Roman" w:hAnsi="Times New Roman" w:cs="Times New Roman"/>
                <w:b/>
                <w:bCs/>
                <w:noProof/>
              </w:rPr>
              <w:t>1. Relationship-Building is the Primary Driver of B2B Tourism Success</w:t>
            </w:r>
            <w:r w:rsidR="00100685">
              <w:rPr>
                <w:noProof/>
                <w:webHidden/>
              </w:rPr>
              <w:tab/>
            </w:r>
            <w:r>
              <w:rPr>
                <w:noProof/>
                <w:webHidden/>
              </w:rPr>
              <w:fldChar w:fldCharType="begin"/>
            </w:r>
            <w:r w:rsidR="00100685">
              <w:rPr>
                <w:noProof/>
                <w:webHidden/>
              </w:rPr>
              <w:instrText xml:space="preserve"> PAGEREF _Toc214900521 \h </w:instrText>
            </w:r>
            <w:r>
              <w:rPr>
                <w:noProof/>
                <w:webHidden/>
              </w:rPr>
            </w:r>
            <w:r>
              <w:rPr>
                <w:noProof/>
                <w:webHidden/>
              </w:rPr>
              <w:fldChar w:fldCharType="separate"/>
            </w:r>
            <w:r w:rsidR="00100685">
              <w:rPr>
                <w:noProof/>
                <w:webHidden/>
              </w:rPr>
              <w:t>10</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22" w:history="1">
            <w:r w:rsidR="00100685" w:rsidRPr="00394C2F">
              <w:rPr>
                <w:rStyle w:val="Hyperlink"/>
                <w:rFonts w:ascii="Times New Roman" w:eastAsia="Times New Roman" w:hAnsi="Times New Roman" w:cs="Times New Roman"/>
                <w:b/>
                <w:bCs/>
                <w:noProof/>
              </w:rPr>
              <w:t>How Tourism Providers Build Relationships</w:t>
            </w:r>
            <w:r w:rsidR="00100685">
              <w:rPr>
                <w:noProof/>
                <w:webHidden/>
              </w:rPr>
              <w:tab/>
            </w:r>
            <w:r>
              <w:rPr>
                <w:noProof/>
                <w:webHidden/>
              </w:rPr>
              <w:fldChar w:fldCharType="begin"/>
            </w:r>
            <w:r w:rsidR="00100685">
              <w:rPr>
                <w:noProof/>
                <w:webHidden/>
              </w:rPr>
              <w:instrText xml:space="preserve"> PAGEREF _Toc214900522 \h </w:instrText>
            </w:r>
            <w:r>
              <w:rPr>
                <w:noProof/>
                <w:webHidden/>
              </w:rPr>
            </w:r>
            <w:r>
              <w:rPr>
                <w:noProof/>
                <w:webHidden/>
              </w:rPr>
              <w:fldChar w:fldCharType="separate"/>
            </w:r>
            <w:r w:rsidR="00100685">
              <w:rPr>
                <w:noProof/>
                <w:webHidden/>
              </w:rPr>
              <w:t>10</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23" w:history="1">
            <w:r w:rsidR="00100685" w:rsidRPr="00394C2F">
              <w:rPr>
                <w:rStyle w:val="Hyperlink"/>
                <w:rFonts w:ascii="Times New Roman" w:eastAsia="Times New Roman" w:hAnsi="Times New Roman" w:cs="Times New Roman"/>
                <w:b/>
                <w:bCs/>
                <w:noProof/>
              </w:rPr>
              <w:t>Why Relationships Matter More in B2B</w:t>
            </w:r>
            <w:r w:rsidR="00100685">
              <w:rPr>
                <w:noProof/>
                <w:webHidden/>
              </w:rPr>
              <w:tab/>
            </w:r>
            <w:r>
              <w:rPr>
                <w:noProof/>
                <w:webHidden/>
              </w:rPr>
              <w:fldChar w:fldCharType="begin"/>
            </w:r>
            <w:r w:rsidR="00100685">
              <w:rPr>
                <w:noProof/>
                <w:webHidden/>
              </w:rPr>
              <w:instrText xml:space="preserve"> PAGEREF _Toc214900523 \h </w:instrText>
            </w:r>
            <w:r>
              <w:rPr>
                <w:noProof/>
                <w:webHidden/>
              </w:rPr>
            </w:r>
            <w:r>
              <w:rPr>
                <w:noProof/>
                <w:webHidden/>
              </w:rPr>
              <w:fldChar w:fldCharType="separate"/>
            </w:r>
            <w:r w:rsidR="00100685">
              <w:rPr>
                <w:noProof/>
                <w:webHidden/>
              </w:rPr>
              <w:t>10</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24" w:history="1">
            <w:r w:rsidR="00100685" w:rsidRPr="00394C2F">
              <w:rPr>
                <w:rStyle w:val="Hyperlink"/>
                <w:rFonts w:ascii="Times New Roman" w:eastAsia="Times New Roman" w:hAnsi="Times New Roman" w:cs="Times New Roman"/>
                <w:b/>
                <w:bCs/>
                <w:noProof/>
              </w:rPr>
              <w:t>2. Trust and Reliability Influence Corporate Buying Behaviour</w:t>
            </w:r>
            <w:r w:rsidR="00100685">
              <w:rPr>
                <w:noProof/>
                <w:webHidden/>
              </w:rPr>
              <w:tab/>
            </w:r>
            <w:r>
              <w:rPr>
                <w:noProof/>
                <w:webHidden/>
              </w:rPr>
              <w:fldChar w:fldCharType="begin"/>
            </w:r>
            <w:r w:rsidR="00100685">
              <w:rPr>
                <w:noProof/>
                <w:webHidden/>
              </w:rPr>
              <w:instrText xml:space="preserve"> PAGEREF _Toc214900524 \h </w:instrText>
            </w:r>
            <w:r>
              <w:rPr>
                <w:noProof/>
                <w:webHidden/>
              </w:rPr>
            </w:r>
            <w:r>
              <w:rPr>
                <w:noProof/>
                <w:webHidden/>
              </w:rPr>
              <w:fldChar w:fldCharType="separate"/>
            </w:r>
            <w:r w:rsidR="00100685">
              <w:rPr>
                <w:noProof/>
                <w:webHidden/>
              </w:rPr>
              <w:t>10</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25" w:history="1">
            <w:r w:rsidR="00100685" w:rsidRPr="00394C2F">
              <w:rPr>
                <w:rStyle w:val="Hyperlink"/>
                <w:rFonts w:ascii="Times New Roman" w:eastAsia="Times New Roman" w:hAnsi="Times New Roman" w:cs="Times New Roman"/>
                <w:noProof/>
              </w:rPr>
              <w:t>A strong theme is that trust plays a far bigger role in B2B decisions than price. Corporate buyers must justify travel expenditures and ensure employee safety. Therefore, they evaluate suppliers based on:</w:t>
            </w:r>
            <w:r w:rsidR="00100685">
              <w:rPr>
                <w:noProof/>
                <w:webHidden/>
              </w:rPr>
              <w:tab/>
            </w:r>
            <w:r>
              <w:rPr>
                <w:noProof/>
                <w:webHidden/>
              </w:rPr>
              <w:fldChar w:fldCharType="begin"/>
            </w:r>
            <w:r w:rsidR="00100685">
              <w:rPr>
                <w:noProof/>
                <w:webHidden/>
              </w:rPr>
              <w:instrText xml:space="preserve"> PAGEREF _Toc214900525 \h </w:instrText>
            </w:r>
            <w:r>
              <w:rPr>
                <w:noProof/>
                <w:webHidden/>
              </w:rPr>
            </w:r>
            <w:r>
              <w:rPr>
                <w:noProof/>
                <w:webHidden/>
              </w:rPr>
              <w:fldChar w:fldCharType="separate"/>
            </w:r>
            <w:r w:rsidR="00100685">
              <w:rPr>
                <w:noProof/>
                <w:webHidden/>
              </w:rPr>
              <w:t>10</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26" w:history="1">
            <w:r w:rsidR="00100685" w:rsidRPr="00394C2F">
              <w:rPr>
                <w:rStyle w:val="Hyperlink"/>
                <w:rFonts w:ascii="Times New Roman" w:eastAsia="Times New Roman" w:hAnsi="Times New Roman" w:cs="Times New Roman"/>
                <w:b/>
                <w:bCs/>
                <w:noProof/>
              </w:rPr>
              <w:t>Risk Reduction as a Value Proposition</w:t>
            </w:r>
            <w:r w:rsidR="00100685">
              <w:rPr>
                <w:noProof/>
                <w:webHidden/>
              </w:rPr>
              <w:tab/>
            </w:r>
            <w:r>
              <w:rPr>
                <w:noProof/>
                <w:webHidden/>
              </w:rPr>
              <w:fldChar w:fldCharType="begin"/>
            </w:r>
            <w:r w:rsidR="00100685">
              <w:rPr>
                <w:noProof/>
                <w:webHidden/>
              </w:rPr>
              <w:instrText xml:space="preserve"> PAGEREF _Toc214900526 \h </w:instrText>
            </w:r>
            <w:r>
              <w:rPr>
                <w:noProof/>
                <w:webHidden/>
              </w:rPr>
            </w:r>
            <w:r>
              <w:rPr>
                <w:noProof/>
                <w:webHidden/>
              </w:rPr>
              <w:fldChar w:fldCharType="separate"/>
            </w:r>
            <w:r w:rsidR="00100685">
              <w:rPr>
                <w:noProof/>
                <w:webHidden/>
              </w:rPr>
              <w:t>11</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27" w:history="1">
            <w:r w:rsidR="00100685" w:rsidRPr="00394C2F">
              <w:rPr>
                <w:rStyle w:val="Hyperlink"/>
                <w:rFonts w:ascii="Times New Roman" w:eastAsia="Times New Roman" w:hAnsi="Times New Roman" w:cs="Times New Roman"/>
                <w:b/>
                <w:bCs/>
                <w:noProof/>
              </w:rPr>
              <w:t>3. Customization Is Essential, Especially for High-Value Corporate Clients</w:t>
            </w:r>
            <w:r w:rsidR="00100685">
              <w:rPr>
                <w:noProof/>
                <w:webHidden/>
              </w:rPr>
              <w:tab/>
            </w:r>
            <w:r>
              <w:rPr>
                <w:noProof/>
                <w:webHidden/>
              </w:rPr>
              <w:fldChar w:fldCharType="begin"/>
            </w:r>
            <w:r w:rsidR="00100685">
              <w:rPr>
                <w:noProof/>
                <w:webHidden/>
              </w:rPr>
              <w:instrText xml:space="preserve"> PAGEREF _Toc214900527 \h </w:instrText>
            </w:r>
            <w:r>
              <w:rPr>
                <w:noProof/>
                <w:webHidden/>
              </w:rPr>
            </w:r>
            <w:r>
              <w:rPr>
                <w:noProof/>
                <w:webHidden/>
              </w:rPr>
              <w:fldChar w:fldCharType="separate"/>
            </w:r>
            <w:r w:rsidR="00100685">
              <w:rPr>
                <w:noProof/>
                <w:webHidden/>
              </w:rPr>
              <w:t>11</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28" w:history="1">
            <w:r w:rsidR="00100685" w:rsidRPr="00394C2F">
              <w:rPr>
                <w:rStyle w:val="Hyperlink"/>
                <w:rFonts w:ascii="Times New Roman" w:eastAsia="Times New Roman" w:hAnsi="Times New Roman" w:cs="Times New Roman"/>
                <w:b/>
                <w:bCs/>
                <w:noProof/>
              </w:rPr>
              <w:t>Examples of Customization in Practice</w:t>
            </w:r>
            <w:r w:rsidR="00100685">
              <w:rPr>
                <w:noProof/>
                <w:webHidden/>
              </w:rPr>
              <w:tab/>
            </w:r>
            <w:r>
              <w:rPr>
                <w:noProof/>
                <w:webHidden/>
              </w:rPr>
              <w:fldChar w:fldCharType="begin"/>
            </w:r>
            <w:r w:rsidR="00100685">
              <w:rPr>
                <w:noProof/>
                <w:webHidden/>
              </w:rPr>
              <w:instrText xml:space="preserve"> PAGEREF _Toc214900528 \h </w:instrText>
            </w:r>
            <w:r>
              <w:rPr>
                <w:noProof/>
                <w:webHidden/>
              </w:rPr>
            </w:r>
            <w:r>
              <w:rPr>
                <w:noProof/>
                <w:webHidden/>
              </w:rPr>
              <w:fldChar w:fldCharType="separate"/>
            </w:r>
            <w:r w:rsidR="00100685">
              <w:rPr>
                <w:noProof/>
                <w:webHidden/>
              </w:rPr>
              <w:t>11</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29" w:history="1">
            <w:r w:rsidR="00100685" w:rsidRPr="00394C2F">
              <w:rPr>
                <w:rStyle w:val="Hyperlink"/>
                <w:rFonts w:ascii="Times New Roman" w:eastAsia="Times New Roman" w:hAnsi="Times New Roman" w:cs="Times New Roman"/>
                <w:b/>
                <w:bCs/>
                <w:noProof/>
              </w:rPr>
              <w:t>Why Customization Matters</w:t>
            </w:r>
            <w:r w:rsidR="00100685">
              <w:rPr>
                <w:noProof/>
                <w:webHidden/>
              </w:rPr>
              <w:tab/>
            </w:r>
            <w:r>
              <w:rPr>
                <w:noProof/>
                <w:webHidden/>
              </w:rPr>
              <w:fldChar w:fldCharType="begin"/>
            </w:r>
            <w:r w:rsidR="00100685">
              <w:rPr>
                <w:noProof/>
                <w:webHidden/>
              </w:rPr>
              <w:instrText xml:space="preserve"> PAGEREF _Toc214900529 \h </w:instrText>
            </w:r>
            <w:r>
              <w:rPr>
                <w:noProof/>
                <w:webHidden/>
              </w:rPr>
            </w:r>
            <w:r>
              <w:rPr>
                <w:noProof/>
                <w:webHidden/>
              </w:rPr>
              <w:fldChar w:fldCharType="separate"/>
            </w:r>
            <w:r w:rsidR="00100685">
              <w:rPr>
                <w:noProof/>
                <w:webHidden/>
              </w:rPr>
              <w:t>11</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30" w:history="1">
            <w:r w:rsidR="00100685" w:rsidRPr="00394C2F">
              <w:rPr>
                <w:rStyle w:val="Hyperlink"/>
                <w:rFonts w:ascii="Times New Roman" w:eastAsia="Times New Roman" w:hAnsi="Times New Roman" w:cs="Times New Roman"/>
                <w:b/>
                <w:bCs/>
                <w:noProof/>
              </w:rPr>
              <w:t>4. CRM Systems Shape Modern B2B Tourism Sales Strategies</w:t>
            </w:r>
            <w:r w:rsidR="00100685">
              <w:rPr>
                <w:noProof/>
                <w:webHidden/>
              </w:rPr>
              <w:tab/>
            </w:r>
            <w:r>
              <w:rPr>
                <w:noProof/>
                <w:webHidden/>
              </w:rPr>
              <w:fldChar w:fldCharType="begin"/>
            </w:r>
            <w:r w:rsidR="00100685">
              <w:rPr>
                <w:noProof/>
                <w:webHidden/>
              </w:rPr>
              <w:instrText xml:space="preserve"> PAGEREF _Toc214900530 \h </w:instrText>
            </w:r>
            <w:r>
              <w:rPr>
                <w:noProof/>
                <w:webHidden/>
              </w:rPr>
            </w:r>
            <w:r>
              <w:rPr>
                <w:noProof/>
                <w:webHidden/>
              </w:rPr>
              <w:fldChar w:fldCharType="separate"/>
            </w:r>
            <w:r w:rsidR="00100685">
              <w:rPr>
                <w:noProof/>
                <w:webHidden/>
              </w:rPr>
              <w:t>12</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31" w:history="1">
            <w:r w:rsidR="00100685" w:rsidRPr="00394C2F">
              <w:rPr>
                <w:rStyle w:val="Hyperlink"/>
                <w:rFonts w:ascii="Times New Roman" w:eastAsia="Times New Roman" w:hAnsi="Times New Roman" w:cs="Times New Roman"/>
                <w:b/>
                <w:bCs/>
                <w:noProof/>
              </w:rPr>
              <w:t>Benefits of CRM Adoption</w:t>
            </w:r>
            <w:r w:rsidR="00100685">
              <w:rPr>
                <w:noProof/>
                <w:webHidden/>
              </w:rPr>
              <w:tab/>
            </w:r>
            <w:r>
              <w:rPr>
                <w:noProof/>
                <w:webHidden/>
              </w:rPr>
              <w:fldChar w:fldCharType="begin"/>
            </w:r>
            <w:r w:rsidR="00100685">
              <w:rPr>
                <w:noProof/>
                <w:webHidden/>
              </w:rPr>
              <w:instrText xml:space="preserve"> PAGEREF _Toc214900531 \h </w:instrText>
            </w:r>
            <w:r>
              <w:rPr>
                <w:noProof/>
                <w:webHidden/>
              </w:rPr>
            </w:r>
            <w:r>
              <w:rPr>
                <w:noProof/>
                <w:webHidden/>
              </w:rPr>
              <w:fldChar w:fldCharType="separate"/>
            </w:r>
            <w:r w:rsidR="00100685">
              <w:rPr>
                <w:noProof/>
                <w:webHidden/>
              </w:rPr>
              <w:t>12</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32" w:history="1">
            <w:r w:rsidR="00100685" w:rsidRPr="00394C2F">
              <w:rPr>
                <w:rStyle w:val="Hyperlink"/>
                <w:rFonts w:ascii="Times New Roman" w:eastAsia="Times New Roman" w:hAnsi="Times New Roman" w:cs="Times New Roman"/>
                <w:b/>
                <w:bCs/>
                <w:noProof/>
              </w:rPr>
              <w:t>Challenges in Implementation</w:t>
            </w:r>
            <w:r w:rsidR="00100685">
              <w:rPr>
                <w:noProof/>
                <w:webHidden/>
              </w:rPr>
              <w:tab/>
            </w:r>
            <w:r>
              <w:rPr>
                <w:noProof/>
                <w:webHidden/>
              </w:rPr>
              <w:fldChar w:fldCharType="begin"/>
            </w:r>
            <w:r w:rsidR="00100685">
              <w:rPr>
                <w:noProof/>
                <w:webHidden/>
              </w:rPr>
              <w:instrText xml:space="preserve"> PAGEREF _Toc214900532 \h </w:instrText>
            </w:r>
            <w:r>
              <w:rPr>
                <w:noProof/>
                <w:webHidden/>
              </w:rPr>
            </w:r>
            <w:r>
              <w:rPr>
                <w:noProof/>
                <w:webHidden/>
              </w:rPr>
              <w:fldChar w:fldCharType="separate"/>
            </w:r>
            <w:r w:rsidR="00100685">
              <w:rPr>
                <w:noProof/>
                <w:webHidden/>
              </w:rPr>
              <w:t>12</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33" w:history="1">
            <w:r w:rsidR="00100685" w:rsidRPr="00394C2F">
              <w:rPr>
                <w:rStyle w:val="Hyperlink"/>
                <w:rFonts w:ascii="Times New Roman" w:eastAsia="Times New Roman" w:hAnsi="Times New Roman" w:cs="Times New Roman"/>
                <w:b/>
                <w:bCs/>
                <w:noProof/>
              </w:rPr>
              <w:t>5. Loyalty Programs Enhance Retention but Must Be Corporate-Focused</w:t>
            </w:r>
            <w:r w:rsidR="00100685">
              <w:rPr>
                <w:noProof/>
                <w:webHidden/>
              </w:rPr>
              <w:tab/>
            </w:r>
            <w:r>
              <w:rPr>
                <w:noProof/>
                <w:webHidden/>
              </w:rPr>
              <w:fldChar w:fldCharType="begin"/>
            </w:r>
            <w:r w:rsidR="00100685">
              <w:rPr>
                <w:noProof/>
                <w:webHidden/>
              </w:rPr>
              <w:instrText xml:space="preserve"> PAGEREF _Toc214900533 \h </w:instrText>
            </w:r>
            <w:r>
              <w:rPr>
                <w:noProof/>
                <w:webHidden/>
              </w:rPr>
            </w:r>
            <w:r>
              <w:rPr>
                <w:noProof/>
                <w:webHidden/>
              </w:rPr>
              <w:fldChar w:fldCharType="separate"/>
            </w:r>
            <w:r w:rsidR="00100685">
              <w:rPr>
                <w:noProof/>
                <w:webHidden/>
              </w:rPr>
              <w:t>13</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34" w:history="1">
            <w:r w:rsidR="00100685" w:rsidRPr="00394C2F">
              <w:rPr>
                <w:rStyle w:val="Hyperlink"/>
                <w:rFonts w:ascii="Times New Roman" w:eastAsia="Times New Roman" w:hAnsi="Times New Roman" w:cs="Times New Roman"/>
                <w:b/>
                <w:bCs/>
                <w:noProof/>
              </w:rPr>
              <w:t>Effective Loyalty Program Features</w:t>
            </w:r>
            <w:r w:rsidR="00100685">
              <w:rPr>
                <w:noProof/>
                <w:webHidden/>
              </w:rPr>
              <w:tab/>
            </w:r>
            <w:r>
              <w:rPr>
                <w:noProof/>
                <w:webHidden/>
              </w:rPr>
              <w:fldChar w:fldCharType="begin"/>
            </w:r>
            <w:r w:rsidR="00100685">
              <w:rPr>
                <w:noProof/>
                <w:webHidden/>
              </w:rPr>
              <w:instrText xml:space="preserve"> PAGEREF _Toc214900534 \h </w:instrText>
            </w:r>
            <w:r>
              <w:rPr>
                <w:noProof/>
                <w:webHidden/>
              </w:rPr>
            </w:r>
            <w:r>
              <w:rPr>
                <w:noProof/>
                <w:webHidden/>
              </w:rPr>
              <w:fldChar w:fldCharType="separate"/>
            </w:r>
            <w:r w:rsidR="00100685">
              <w:rPr>
                <w:noProof/>
                <w:webHidden/>
              </w:rPr>
              <w:t>13</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35" w:history="1">
            <w:r w:rsidR="00100685" w:rsidRPr="00394C2F">
              <w:rPr>
                <w:rStyle w:val="Hyperlink"/>
                <w:rFonts w:ascii="Times New Roman" w:eastAsia="Times New Roman" w:hAnsi="Times New Roman" w:cs="Times New Roman"/>
                <w:b/>
                <w:bCs/>
                <w:noProof/>
              </w:rPr>
              <w:t>Examples from Industry Leaders</w:t>
            </w:r>
            <w:r w:rsidR="00100685">
              <w:rPr>
                <w:noProof/>
                <w:webHidden/>
              </w:rPr>
              <w:tab/>
            </w:r>
            <w:r>
              <w:rPr>
                <w:noProof/>
                <w:webHidden/>
              </w:rPr>
              <w:fldChar w:fldCharType="begin"/>
            </w:r>
            <w:r w:rsidR="00100685">
              <w:rPr>
                <w:noProof/>
                <w:webHidden/>
              </w:rPr>
              <w:instrText xml:space="preserve"> PAGEREF _Toc214900535 \h </w:instrText>
            </w:r>
            <w:r>
              <w:rPr>
                <w:noProof/>
                <w:webHidden/>
              </w:rPr>
            </w:r>
            <w:r>
              <w:rPr>
                <w:noProof/>
                <w:webHidden/>
              </w:rPr>
              <w:fldChar w:fldCharType="separate"/>
            </w:r>
            <w:r w:rsidR="00100685">
              <w:rPr>
                <w:noProof/>
                <w:webHidden/>
              </w:rPr>
              <w:t>13</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36" w:history="1">
            <w:r w:rsidR="00100685" w:rsidRPr="00394C2F">
              <w:rPr>
                <w:rStyle w:val="Hyperlink"/>
                <w:rFonts w:ascii="Times New Roman" w:eastAsia="Times New Roman" w:hAnsi="Times New Roman" w:cs="Times New Roman"/>
                <w:b/>
                <w:bCs/>
                <w:noProof/>
              </w:rPr>
              <w:t>Key Insight</w:t>
            </w:r>
            <w:r w:rsidR="00100685">
              <w:rPr>
                <w:noProof/>
                <w:webHidden/>
              </w:rPr>
              <w:tab/>
            </w:r>
            <w:r>
              <w:rPr>
                <w:noProof/>
                <w:webHidden/>
              </w:rPr>
              <w:fldChar w:fldCharType="begin"/>
            </w:r>
            <w:r w:rsidR="00100685">
              <w:rPr>
                <w:noProof/>
                <w:webHidden/>
              </w:rPr>
              <w:instrText xml:space="preserve"> PAGEREF _Toc214900536 \h </w:instrText>
            </w:r>
            <w:r>
              <w:rPr>
                <w:noProof/>
                <w:webHidden/>
              </w:rPr>
            </w:r>
            <w:r>
              <w:rPr>
                <w:noProof/>
                <w:webHidden/>
              </w:rPr>
              <w:fldChar w:fldCharType="separate"/>
            </w:r>
            <w:r w:rsidR="00100685">
              <w:rPr>
                <w:noProof/>
                <w:webHidden/>
              </w:rPr>
              <w:t>13</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37" w:history="1">
            <w:r w:rsidR="00100685" w:rsidRPr="00394C2F">
              <w:rPr>
                <w:rStyle w:val="Hyperlink"/>
                <w:rFonts w:ascii="Times New Roman" w:eastAsia="Times New Roman" w:hAnsi="Times New Roman" w:cs="Times New Roman"/>
                <w:b/>
                <w:bCs/>
                <w:noProof/>
              </w:rPr>
              <w:t>6. Post-Pandemic Corporate Travel Behaviours Have Permanently Shifted</w:t>
            </w:r>
            <w:r w:rsidR="00100685">
              <w:rPr>
                <w:noProof/>
                <w:webHidden/>
              </w:rPr>
              <w:tab/>
            </w:r>
            <w:r>
              <w:rPr>
                <w:noProof/>
                <w:webHidden/>
              </w:rPr>
              <w:fldChar w:fldCharType="begin"/>
            </w:r>
            <w:r w:rsidR="00100685">
              <w:rPr>
                <w:noProof/>
                <w:webHidden/>
              </w:rPr>
              <w:instrText xml:space="preserve"> PAGEREF _Toc214900537 \h </w:instrText>
            </w:r>
            <w:r>
              <w:rPr>
                <w:noProof/>
                <w:webHidden/>
              </w:rPr>
            </w:r>
            <w:r>
              <w:rPr>
                <w:noProof/>
                <w:webHidden/>
              </w:rPr>
              <w:fldChar w:fldCharType="separate"/>
            </w:r>
            <w:r w:rsidR="00100685">
              <w:rPr>
                <w:noProof/>
                <w:webHidden/>
              </w:rPr>
              <w:t>13</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38" w:history="1">
            <w:r w:rsidR="00100685" w:rsidRPr="00394C2F">
              <w:rPr>
                <w:rStyle w:val="Hyperlink"/>
                <w:rFonts w:ascii="Times New Roman" w:eastAsia="Times New Roman" w:hAnsi="Times New Roman" w:cs="Times New Roman"/>
                <w:b/>
                <w:bCs/>
                <w:noProof/>
              </w:rPr>
              <w:t>Key Shifts Identified</w:t>
            </w:r>
            <w:r w:rsidR="00100685">
              <w:rPr>
                <w:noProof/>
                <w:webHidden/>
              </w:rPr>
              <w:tab/>
            </w:r>
            <w:r>
              <w:rPr>
                <w:noProof/>
                <w:webHidden/>
              </w:rPr>
              <w:fldChar w:fldCharType="begin"/>
            </w:r>
            <w:r w:rsidR="00100685">
              <w:rPr>
                <w:noProof/>
                <w:webHidden/>
              </w:rPr>
              <w:instrText xml:space="preserve"> PAGEREF _Toc214900538 \h </w:instrText>
            </w:r>
            <w:r>
              <w:rPr>
                <w:noProof/>
                <w:webHidden/>
              </w:rPr>
            </w:r>
            <w:r>
              <w:rPr>
                <w:noProof/>
                <w:webHidden/>
              </w:rPr>
              <w:fldChar w:fldCharType="separate"/>
            </w:r>
            <w:r w:rsidR="00100685">
              <w:rPr>
                <w:noProof/>
                <w:webHidden/>
              </w:rPr>
              <w:t>13</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39" w:history="1">
            <w:r w:rsidR="00100685" w:rsidRPr="00394C2F">
              <w:rPr>
                <w:rStyle w:val="Hyperlink"/>
                <w:rFonts w:ascii="Times New Roman" w:eastAsia="Times New Roman" w:hAnsi="Times New Roman" w:cs="Times New Roman"/>
                <w:b/>
                <w:bCs/>
                <w:noProof/>
              </w:rPr>
              <w:t>Example</w:t>
            </w:r>
            <w:r w:rsidR="00100685">
              <w:rPr>
                <w:noProof/>
                <w:webHidden/>
              </w:rPr>
              <w:tab/>
            </w:r>
            <w:r>
              <w:rPr>
                <w:noProof/>
                <w:webHidden/>
              </w:rPr>
              <w:fldChar w:fldCharType="begin"/>
            </w:r>
            <w:r w:rsidR="00100685">
              <w:rPr>
                <w:noProof/>
                <w:webHidden/>
              </w:rPr>
              <w:instrText xml:space="preserve"> PAGEREF _Toc214900539 \h </w:instrText>
            </w:r>
            <w:r>
              <w:rPr>
                <w:noProof/>
                <w:webHidden/>
              </w:rPr>
            </w:r>
            <w:r>
              <w:rPr>
                <w:noProof/>
                <w:webHidden/>
              </w:rPr>
              <w:fldChar w:fldCharType="separate"/>
            </w:r>
            <w:r w:rsidR="00100685">
              <w:rPr>
                <w:noProof/>
                <w:webHidden/>
              </w:rPr>
              <w:t>14</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40" w:history="1">
            <w:r w:rsidR="00100685" w:rsidRPr="00394C2F">
              <w:rPr>
                <w:rStyle w:val="Hyperlink"/>
                <w:rFonts w:ascii="Times New Roman" w:eastAsia="Times New Roman" w:hAnsi="Times New Roman" w:cs="Times New Roman"/>
                <w:b/>
                <w:bCs/>
                <w:noProof/>
              </w:rPr>
              <w:t>Implication</w:t>
            </w:r>
            <w:r w:rsidR="00100685">
              <w:rPr>
                <w:noProof/>
                <w:webHidden/>
              </w:rPr>
              <w:tab/>
            </w:r>
            <w:r>
              <w:rPr>
                <w:noProof/>
                <w:webHidden/>
              </w:rPr>
              <w:fldChar w:fldCharType="begin"/>
            </w:r>
            <w:r w:rsidR="00100685">
              <w:rPr>
                <w:noProof/>
                <w:webHidden/>
              </w:rPr>
              <w:instrText xml:space="preserve"> PAGEREF _Toc214900540 \h </w:instrText>
            </w:r>
            <w:r>
              <w:rPr>
                <w:noProof/>
                <w:webHidden/>
              </w:rPr>
            </w:r>
            <w:r>
              <w:rPr>
                <w:noProof/>
                <w:webHidden/>
              </w:rPr>
              <w:fldChar w:fldCharType="separate"/>
            </w:r>
            <w:r w:rsidR="00100685">
              <w:rPr>
                <w:noProof/>
                <w:webHidden/>
              </w:rPr>
              <w:t>14</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41" w:history="1">
            <w:r w:rsidR="00100685" w:rsidRPr="00394C2F">
              <w:rPr>
                <w:rStyle w:val="Hyperlink"/>
                <w:rFonts w:ascii="Times New Roman" w:eastAsia="Times New Roman" w:hAnsi="Times New Roman" w:cs="Times New Roman"/>
                <w:b/>
                <w:bCs/>
                <w:noProof/>
              </w:rPr>
              <w:t>7. Sustainability Has Become a Core Buying Criterion</w:t>
            </w:r>
            <w:r w:rsidR="00100685">
              <w:rPr>
                <w:noProof/>
                <w:webHidden/>
              </w:rPr>
              <w:tab/>
            </w:r>
            <w:r>
              <w:rPr>
                <w:noProof/>
                <w:webHidden/>
              </w:rPr>
              <w:fldChar w:fldCharType="begin"/>
            </w:r>
            <w:r w:rsidR="00100685">
              <w:rPr>
                <w:noProof/>
                <w:webHidden/>
              </w:rPr>
              <w:instrText xml:space="preserve"> PAGEREF _Toc214900541 \h </w:instrText>
            </w:r>
            <w:r>
              <w:rPr>
                <w:noProof/>
                <w:webHidden/>
              </w:rPr>
            </w:r>
            <w:r>
              <w:rPr>
                <w:noProof/>
                <w:webHidden/>
              </w:rPr>
              <w:fldChar w:fldCharType="separate"/>
            </w:r>
            <w:r w:rsidR="00100685">
              <w:rPr>
                <w:noProof/>
                <w:webHidden/>
              </w:rPr>
              <w:t>14</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42" w:history="1">
            <w:r w:rsidR="00100685" w:rsidRPr="00394C2F">
              <w:rPr>
                <w:rStyle w:val="Hyperlink"/>
                <w:rFonts w:ascii="Times New Roman" w:eastAsia="Times New Roman" w:hAnsi="Times New Roman" w:cs="Times New Roman"/>
                <w:b/>
                <w:bCs/>
                <w:noProof/>
              </w:rPr>
              <w:t>Important Sustainability Features</w:t>
            </w:r>
            <w:r w:rsidR="00100685">
              <w:rPr>
                <w:noProof/>
                <w:webHidden/>
              </w:rPr>
              <w:tab/>
            </w:r>
            <w:r>
              <w:rPr>
                <w:noProof/>
                <w:webHidden/>
              </w:rPr>
              <w:fldChar w:fldCharType="begin"/>
            </w:r>
            <w:r w:rsidR="00100685">
              <w:rPr>
                <w:noProof/>
                <w:webHidden/>
              </w:rPr>
              <w:instrText xml:space="preserve"> PAGEREF _Toc214900542 \h </w:instrText>
            </w:r>
            <w:r>
              <w:rPr>
                <w:noProof/>
                <w:webHidden/>
              </w:rPr>
            </w:r>
            <w:r>
              <w:rPr>
                <w:noProof/>
                <w:webHidden/>
              </w:rPr>
              <w:fldChar w:fldCharType="separate"/>
            </w:r>
            <w:r w:rsidR="00100685">
              <w:rPr>
                <w:noProof/>
                <w:webHidden/>
              </w:rPr>
              <w:t>14</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43" w:history="1">
            <w:r w:rsidR="00100685" w:rsidRPr="00394C2F">
              <w:rPr>
                <w:rStyle w:val="Hyperlink"/>
                <w:rFonts w:ascii="Times New Roman" w:eastAsia="Times New Roman" w:hAnsi="Times New Roman" w:cs="Times New Roman"/>
                <w:b/>
                <w:bCs/>
                <w:noProof/>
              </w:rPr>
              <w:t>Risk of Green-washing</w:t>
            </w:r>
            <w:r w:rsidR="00100685">
              <w:rPr>
                <w:noProof/>
                <w:webHidden/>
              </w:rPr>
              <w:tab/>
            </w:r>
            <w:r>
              <w:rPr>
                <w:noProof/>
                <w:webHidden/>
              </w:rPr>
              <w:fldChar w:fldCharType="begin"/>
            </w:r>
            <w:r w:rsidR="00100685">
              <w:rPr>
                <w:noProof/>
                <w:webHidden/>
              </w:rPr>
              <w:instrText xml:space="preserve"> PAGEREF _Toc214900543 \h </w:instrText>
            </w:r>
            <w:r>
              <w:rPr>
                <w:noProof/>
                <w:webHidden/>
              </w:rPr>
            </w:r>
            <w:r>
              <w:rPr>
                <w:noProof/>
                <w:webHidden/>
              </w:rPr>
              <w:fldChar w:fldCharType="separate"/>
            </w:r>
            <w:r w:rsidR="00100685">
              <w:rPr>
                <w:noProof/>
                <w:webHidden/>
              </w:rPr>
              <w:t>14</w:t>
            </w:r>
            <w:r>
              <w:rPr>
                <w:noProof/>
                <w:webHidden/>
              </w:rPr>
              <w:fldChar w:fldCharType="end"/>
            </w:r>
          </w:hyperlink>
        </w:p>
        <w:p w:rsidR="00100685" w:rsidRDefault="00B16594">
          <w:pPr>
            <w:pStyle w:val="TOC1"/>
            <w:tabs>
              <w:tab w:val="right" w:leader="dot" w:pos="9350"/>
            </w:tabs>
            <w:rPr>
              <w:rFonts w:eastAsiaTheme="minorEastAsia"/>
              <w:noProof/>
              <w:szCs w:val="20"/>
              <w:lang w:bidi="hi-IN"/>
            </w:rPr>
          </w:pPr>
          <w:hyperlink w:anchor="_Toc214900544" w:history="1">
            <w:r w:rsidR="00100685" w:rsidRPr="00394C2F">
              <w:rPr>
                <w:rStyle w:val="Hyperlink"/>
                <w:rFonts w:ascii="Times New Roman" w:eastAsia="Times New Roman" w:hAnsi="Times New Roman" w:cs="Times New Roman"/>
                <w:b/>
                <w:bCs/>
                <w:noProof/>
                <w:kern w:val="36"/>
              </w:rPr>
              <w:t>Discussion</w:t>
            </w:r>
            <w:r w:rsidR="00100685">
              <w:rPr>
                <w:noProof/>
                <w:webHidden/>
              </w:rPr>
              <w:tab/>
            </w:r>
            <w:r>
              <w:rPr>
                <w:noProof/>
                <w:webHidden/>
              </w:rPr>
              <w:fldChar w:fldCharType="begin"/>
            </w:r>
            <w:r w:rsidR="00100685">
              <w:rPr>
                <w:noProof/>
                <w:webHidden/>
              </w:rPr>
              <w:instrText xml:space="preserve"> PAGEREF _Toc214900544 \h </w:instrText>
            </w:r>
            <w:r>
              <w:rPr>
                <w:noProof/>
                <w:webHidden/>
              </w:rPr>
            </w:r>
            <w:r>
              <w:rPr>
                <w:noProof/>
                <w:webHidden/>
              </w:rPr>
              <w:fldChar w:fldCharType="separate"/>
            </w:r>
            <w:r w:rsidR="00100685">
              <w:rPr>
                <w:noProof/>
                <w:webHidden/>
              </w:rPr>
              <w:t>14</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45" w:history="1">
            <w:r w:rsidR="00100685" w:rsidRPr="00394C2F">
              <w:rPr>
                <w:rStyle w:val="Hyperlink"/>
                <w:rFonts w:ascii="Times New Roman" w:eastAsia="Times New Roman" w:hAnsi="Times New Roman" w:cs="Times New Roman"/>
                <w:b/>
                <w:bCs/>
                <w:noProof/>
              </w:rPr>
              <w:t>1. Relationship-Building: Still the Foundation, but Increasingly Complex</w:t>
            </w:r>
            <w:r w:rsidR="00100685">
              <w:rPr>
                <w:noProof/>
                <w:webHidden/>
              </w:rPr>
              <w:tab/>
            </w:r>
            <w:r>
              <w:rPr>
                <w:noProof/>
                <w:webHidden/>
              </w:rPr>
              <w:fldChar w:fldCharType="begin"/>
            </w:r>
            <w:r w:rsidR="00100685">
              <w:rPr>
                <w:noProof/>
                <w:webHidden/>
              </w:rPr>
              <w:instrText xml:space="preserve"> PAGEREF _Toc214900545 \h </w:instrText>
            </w:r>
            <w:r>
              <w:rPr>
                <w:noProof/>
                <w:webHidden/>
              </w:rPr>
            </w:r>
            <w:r>
              <w:rPr>
                <w:noProof/>
                <w:webHidden/>
              </w:rPr>
              <w:fldChar w:fldCharType="separate"/>
            </w:r>
            <w:r w:rsidR="00100685">
              <w:rPr>
                <w:noProof/>
                <w:webHidden/>
              </w:rPr>
              <w:t>15</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46" w:history="1">
            <w:r w:rsidR="00100685" w:rsidRPr="00394C2F">
              <w:rPr>
                <w:rStyle w:val="Hyperlink"/>
                <w:rFonts w:ascii="Times New Roman" w:eastAsia="Times New Roman" w:hAnsi="Times New Roman" w:cs="Times New Roman"/>
                <w:b/>
                <w:bCs/>
                <w:noProof/>
              </w:rPr>
              <w:t>a. Increased Corporate Expectations</w:t>
            </w:r>
            <w:r w:rsidR="00100685">
              <w:rPr>
                <w:noProof/>
                <w:webHidden/>
              </w:rPr>
              <w:tab/>
            </w:r>
            <w:r>
              <w:rPr>
                <w:noProof/>
                <w:webHidden/>
              </w:rPr>
              <w:fldChar w:fldCharType="begin"/>
            </w:r>
            <w:r w:rsidR="00100685">
              <w:rPr>
                <w:noProof/>
                <w:webHidden/>
              </w:rPr>
              <w:instrText xml:space="preserve"> PAGEREF _Toc214900546 \h </w:instrText>
            </w:r>
            <w:r>
              <w:rPr>
                <w:noProof/>
                <w:webHidden/>
              </w:rPr>
            </w:r>
            <w:r>
              <w:rPr>
                <w:noProof/>
                <w:webHidden/>
              </w:rPr>
              <w:fldChar w:fldCharType="separate"/>
            </w:r>
            <w:r w:rsidR="00100685">
              <w:rPr>
                <w:noProof/>
                <w:webHidden/>
              </w:rPr>
              <w:t>15</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47" w:history="1">
            <w:r w:rsidR="00100685" w:rsidRPr="00394C2F">
              <w:rPr>
                <w:rStyle w:val="Hyperlink"/>
                <w:rFonts w:ascii="Times New Roman" w:eastAsia="Times New Roman" w:hAnsi="Times New Roman" w:cs="Times New Roman"/>
                <w:b/>
                <w:bCs/>
                <w:noProof/>
              </w:rPr>
              <w:t>b. Multi-Stakeholder Decision Making</w:t>
            </w:r>
            <w:r w:rsidR="00100685">
              <w:rPr>
                <w:noProof/>
                <w:webHidden/>
              </w:rPr>
              <w:tab/>
            </w:r>
            <w:r>
              <w:rPr>
                <w:noProof/>
                <w:webHidden/>
              </w:rPr>
              <w:fldChar w:fldCharType="begin"/>
            </w:r>
            <w:r w:rsidR="00100685">
              <w:rPr>
                <w:noProof/>
                <w:webHidden/>
              </w:rPr>
              <w:instrText xml:space="preserve"> PAGEREF _Toc214900547 \h </w:instrText>
            </w:r>
            <w:r>
              <w:rPr>
                <w:noProof/>
                <w:webHidden/>
              </w:rPr>
            </w:r>
            <w:r>
              <w:rPr>
                <w:noProof/>
                <w:webHidden/>
              </w:rPr>
              <w:fldChar w:fldCharType="separate"/>
            </w:r>
            <w:r w:rsidR="00100685">
              <w:rPr>
                <w:noProof/>
                <w:webHidden/>
              </w:rPr>
              <w:t>15</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48" w:history="1">
            <w:r w:rsidR="00100685" w:rsidRPr="00394C2F">
              <w:rPr>
                <w:rStyle w:val="Hyperlink"/>
                <w:rFonts w:ascii="Times New Roman" w:eastAsia="Times New Roman" w:hAnsi="Times New Roman" w:cs="Times New Roman"/>
                <w:b/>
                <w:bCs/>
                <w:noProof/>
              </w:rPr>
              <w:t>c. Hybrid Relationship Building</w:t>
            </w:r>
            <w:r w:rsidR="00100685">
              <w:rPr>
                <w:noProof/>
                <w:webHidden/>
              </w:rPr>
              <w:tab/>
            </w:r>
            <w:r>
              <w:rPr>
                <w:noProof/>
                <w:webHidden/>
              </w:rPr>
              <w:fldChar w:fldCharType="begin"/>
            </w:r>
            <w:r w:rsidR="00100685">
              <w:rPr>
                <w:noProof/>
                <w:webHidden/>
              </w:rPr>
              <w:instrText xml:space="preserve"> PAGEREF _Toc214900548 \h </w:instrText>
            </w:r>
            <w:r>
              <w:rPr>
                <w:noProof/>
                <w:webHidden/>
              </w:rPr>
            </w:r>
            <w:r>
              <w:rPr>
                <w:noProof/>
                <w:webHidden/>
              </w:rPr>
              <w:fldChar w:fldCharType="separate"/>
            </w:r>
            <w:r w:rsidR="00100685">
              <w:rPr>
                <w:noProof/>
                <w:webHidden/>
              </w:rPr>
              <w:t>15</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49" w:history="1">
            <w:r w:rsidR="00100685" w:rsidRPr="00394C2F">
              <w:rPr>
                <w:rStyle w:val="Hyperlink"/>
                <w:rFonts w:ascii="Times New Roman" w:eastAsia="Times New Roman" w:hAnsi="Times New Roman" w:cs="Times New Roman"/>
                <w:b/>
                <w:bCs/>
                <w:noProof/>
              </w:rPr>
              <w:t>Critical Evaluation</w:t>
            </w:r>
            <w:r w:rsidR="00100685">
              <w:rPr>
                <w:noProof/>
                <w:webHidden/>
              </w:rPr>
              <w:tab/>
            </w:r>
            <w:r>
              <w:rPr>
                <w:noProof/>
                <w:webHidden/>
              </w:rPr>
              <w:fldChar w:fldCharType="begin"/>
            </w:r>
            <w:r w:rsidR="00100685">
              <w:rPr>
                <w:noProof/>
                <w:webHidden/>
              </w:rPr>
              <w:instrText xml:space="preserve"> PAGEREF _Toc214900549 \h </w:instrText>
            </w:r>
            <w:r>
              <w:rPr>
                <w:noProof/>
                <w:webHidden/>
              </w:rPr>
            </w:r>
            <w:r>
              <w:rPr>
                <w:noProof/>
                <w:webHidden/>
              </w:rPr>
              <w:fldChar w:fldCharType="separate"/>
            </w:r>
            <w:r w:rsidR="00100685">
              <w:rPr>
                <w:noProof/>
                <w:webHidden/>
              </w:rPr>
              <w:t>16</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50" w:history="1">
            <w:r w:rsidR="00100685" w:rsidRPr="00394C2F">
              <w:rPr>
                <w:rStyle w:val="Hyperlink"/>
                <w:rFonts w:ascii="Times New Roman" w:eastAsia="Times New Roman" w:hAnsi="Times New Roman" w:cs="Times New Roman"/>
                <w:b/>
                <w:bCs/>
                <w:noProof/>
              </w:rPr>
              <w:t>2. Trust and Risk Reduction: The Core of Corporate Decision-Making</w:t>
            </w:r>
            <w:r w:rsidR="00100685">
              <w:rPr>
                <w:noProof/>
                <w:webHidden/>
              </w:rPr>
              <w:tab/>
            </w:r>
            <w:r>
              <w:rPr>
                <w:noProof/>
                <w:webHidden/>
              </w:rPr>
              <w:fldChar w:fldCharType="begin"/>
            </w:r>
            <w:r w:rsidR="00100685">
              <w:rPr>
                <w:noProof/>
                <w:webHidden/>
              </w:rPr>
              <w:instrText xml:space="preserve"> PAGEREF _Toc214900550 \h </w:instrText>
            </w:r>
            <w:r>
              <w:rPr>
                <w:noProof/>
                <w:webHidden/>
              </w:rPr>
            </w:r>
            <w:r>
              <w:rPr>
                <w:noProof/>
                <w:webHidden/>
              </w:rPr>
              <w:fldChar w:fldCharType="separate"/>
            </w:r>
            <w:r w:rsidR="00100685">
              <w:rPr>
                <w:noProof/>
                <w:webHidden/>
              </w:rPr>
              <w:t>16</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51" w:history="1">
            <w:r w:rsidR="00100685" w:rsidRPr="00394C2F">
              <w:rPr>
                <w:rStyle w:val="Hyperlink"/>
                <w:rFonts w:ascii="Times New Roman" w:eastAsia="Times New Roman" w:hAnsi="Times New Roman" w:cs="Times New Roman"/>
                <w:b/>
                <w:bCs/>
                <w:noProof/>
              </w:rPr>
              <w:t>a. Trust as a Differentiator</w:t>
            </w:r>
            <w:r w:rsidR="00100685">
              <w:rPr>
                <w:noProof/>
                <w:webHidden/>
              </w:rPr>
              <w:tab/>
            </w:r>
            <w:r>
              <w:rPr>
                <w:noProof/>
                <w:webHidden/>
              </w:rPr>
              <w:fldChar w:fldCharType="begin"/>
            </w:r>
            <w:r w:rsidR="00100685">
              <w:rPr>
                <w:noProof/>
                <w:webHidden/>
              </w:rPr>
              <w:instrText xml:space="preserve"> PAGEREF _Toc214900551 \h </w:instrText>
            </w:r>
            <w:r>
              <w:rPr>
                <w:noProof/>
                <w:webHidden/>
              </w:rPr>
            </w:r>
            <w:r>
              <w:rPr>
                <w:noProof/>
                <w:webHidden/>
              </w:rPr>
              <w:fldChar w:fldCharType="separate"/>
            </w:r>
            <w:r w:rsidR="00100685">
              <w:rPr>
                <w:noProof/>
                <w:webHidden/>
              </w:rPr>
              <w:t>16</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52" w:history="1">
            <w:r w:rsidR="00100685" w:rsidRPr="00394C2F">
              <w:rPr>
                <w:rStyle w:val="Hyperlink"/>
                <w:rFonts w:ascii="Times New Roman" w:eastAsia="Times New Roman" w:hAnsi="Times New Roman" w:cs="Times New Roman"/>
                <w:b/>
                <w:bCs/>
                <w:noProof/>
              </w:rPr>
              <w:t>b. Post-Pandemic Risk Sensitivity</w:t>
            </w:r>
            <w:r w:rsidR="00100685">
              <w:rPr>
                <w:noProof/>
                <w:webHidden/>
              </w:rPr>
              <w:tab/>
            </w:r>
            <w:r>
              <w:rPr>
                <w:noProof/>
                <w:webHidden/>
              </w:rPr>
              <w:fldChar w:fldCharType="begin"/>
            </w:r>
            <w:r w:rsidR="00100685">
              <w:rPr>
                <w:noProof/>
                <w:webHidden/>
              </w:rPr>
              <w:instrText xml:space="preserve"> PAGEREF _Toc214900552 \h </w:instrText>
            </w:r>
            <w:r>
              <w:rPr>
                <w:noProof/>
                <w:webHidden/>
              </w:rPr>
            </w:r>
            <w:r>
              <w:rPr>
                <w:noProof/>
                <w:webHidden/>
              </w:rPr>
              <w:fldChar w:fldCharType="separate"/>
            </w:r>
            <w:r w:rsidR="00100685">
              <w:rPr>
                <w:noProof/>
                <w:webHidden/>
              </w:rPr>
              <w:t>16</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53" w:history="1">
            <w:r w:rsidR="00100685" w:rsidRPr="00394C2F">
              <w:rPr>
                <w:rStyle w:val="Hyperlink"/>
                <w:rFonts w:ascii="Times New Roman" w:eastAsia="Times New Roman" w:hAnsi="Times New Roman" w:cs="Times New Roman"/>
                <w:b/>
                <w:bCs/>
                <w:noProof/>
              </w:rPr>
              <w:t>3. Customization: A Competitive Necessity with Operational Drawbacks</w:t>
            </w:r>
            <w:r w:rsidR="00100685">
              <w:rPr>
                <w:noProof/>
                <w:webHidden/>
              </w:rPr>
              <w:tab/>
            </w:r>
            <w:r>
              <w:rPr>
                <w:noProof/>
                <w:webHidden/>
              </w:rPr>
              <w:fldChar w:fldCharType="begin"/>
            </w:r>
            <w:r w:rsidR="00100685">
              <w:rPr>
                <w:noProof/>
                <w:webHidden/>
              </w:rPr>
              <w:instrText xml:space="preserve"> PAGEREF _Toc214900553 \h </w:instrText>
            </w:r>
            <w:r>
              <w:rPr>
                <w:noProof/>
                <w:webHidden/>
              </w:rPr>
            </w:r>
            <w:r>
              <w:rPr>
                <w:noProof/>
                <w:webHidden/>
              </w:rPr>
              <w:fldChar w:fldCharType="separate"/>
            </w:r>
            <w:r w:rsidR="00100685">
              <w:rPr>
                <w:noProof/>
                <w:webHidden/>
              </w:rPr>
              <w:t>17</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54" w:history="1">
            <w:r w:rsidR="00100685" w:rsidRPr="00394C2F">
              <w:rPr>
                <w:rStyle w:val="Hyperlink"/>
                <w:rFonts w:ascii="Times New Roman" w:eastAsia="Times New Roman" w:hAnsi="Times New Roman" w:cs="Times New Roman"/>
                <w:b/>
                <w:bCs/>
                <w:noProof/>
              </w:rPr>
              <w:t>a. Why Customization Works</w:t>
            </w:r>
            <w:r w:rsidR="00100685">
              <w:rPr>
                <w:noProof/>
                <w:webHidden/>
              </w:rPr>
              <w:tab/>
            </w:r>
            <w:r>
              <w:rPr>
                <w:noProof/>
                <w:webHidden/>
              </w:rPr>
              <w:fldChar w:fldCharType="begin"/>
            </w:r>
            <w:r w:rsidR="00100685">
              <w:rPr>
                <w:noProof/>
                <w:webHidden/>
              </w:rPr>
              <w:instrText xml:space="preserve"> PAGEREF _Toc214900554 \h </w:instrText>
            </w:r>
            <w:r>
              <w:rPr>
                <w:noProof/>
                <w:webHidden/>
              </w:rPr>
            </w:r>
            <w:r>
              <w:rPr>
                <w:noProof/>
                <w:webHidden/>
              </w:rPr>
              <w:fldChar w:fldCharType="separate"/>
            </w:r>
            <w:r w:rsidR="00100685">
              <w:rPr>
                <w:noProof/>
                <w:webHidden/>
              </w:rPr>
              <w:t>17</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55" w:history="1">
            <w:r w:rsidR="00100685" w:rsidRPr="00394C2F">
              <w:rPr>
                <w:rStyle w:val="Hyperlink"/>
                <w:rFonts w:ascii="Times New Roman" w:eastAsia="Times New Roman" w:hAnsi="Times New Roman" w:cs="Times New Roman"/>
                <w:b/>
                <w:bCs/>
                <w:noProof/>
              </w:rPr>
              <w:t>b. The Operational Burden of Customization</w:t>
            </w:r>
            <w:r w:rsidR="00100685">
              <w:rPr>
                <w:noProof/>
                <w:webHidden/>
              </w:rPr>
              <w:tab/>
            </w:r>
            <w:r>
              <w:rPr>
                <w:noProof/>
                <w:webHidden/>
              </w:rPr>
              <w:fldChar w:fldCharType="begin"/>
            </w:r>
            <w:r w:rsidR="00100685">
              <w:rPr>
                <w:noProof/>
                <w:webHidden/>
              </w:rPr>
              <w:instrText xml:space="preserve"> PAGEREF _Toc214900555 \h </w:instrText>
            </w:r>
            <w:r>
              <w:rPr>
                <w:noProof/>
                <w:webHidden/>
              </w:rPr>
            </w:r>
            <w:r>
              <w:rPr>
                <w:noProof/>
                <w:webHidden/>
              </w:rPr>
              <w:fldChar w:fldCharType="separate"/>
            </w:r>
            <w:r w:rsidR="00100685">
              <w:rPr>
                <w:noProof/>
                <w:webHidden/>
              </w:rPr>
              <w:t>17</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56" w:history="1">
            <w:r w:rsidR="00100685" w:rsidRPr="00394C2F">
              <w:rPr>
                <w:rStyle w:val="Hyperlink"/>
                <w:rFonts w:ascii="Times New Roman" w:eastAsia="Times New Roman" w:hAnsi="Times New Roman" w:cs="Times New Roman"/>
                <w:b/>
                <w:bCs/>
                <w:noProof/>
              </w:rPr>
              <w:t>The Customization Paradox</w:t>
            </w:r>
            <w:r w:rsidR="00100685">
              <w:rPr>
                <w:noProof/>
                <w:webHidden/>
              </w:rPr>
              <w:tab/>
            </w:r>
            <w:r>
              <w:rPr>
                <w:noProof/>
                <w:webHidden/>
              </w:rPr>
              <w:fldChar w:fldCharType="begin"/>
            </w:r>
            <w:r w:rsidR="00100685">
              <w:rPr>
                <w:noProof/>
                <w:webHidden/>
              </w:rPr>
              <w:instrText xml:space="preserve"> PAGEREF _Toc214900556 \h </w:instrText>
            </w:r>
            <w:r>
              <w:rPr>
                <w:noProof/>
                <w:webHidden/>
              </w:rPr>
            </w:r>
            <w:r>
              <w:rPr>
                <w:noProof/>
                <w:webHidden/>
              </w:rPr>
              <w:fldChar w:fldCharType="separate"/>
            </w:r>
            <w:r w:rsidR="00100685">
              <w:rPr>
                <w:noProof/>
                <w:webHidden/>
              </w:rPr>
              <w:t>17</w:t>
            </w:r>
            <w:r>
              <w:rPr>
                <w:noProof/>
                <w:webHidden/>
              </w:rPr>
              <w:fldChar w:fldCharType="end"/>
            </w:r>
          </w:hyperlink>
        </w:p>
        <w:p w:rsidR="00100685" w:rsidRDefault="00B16594">
          <w:pPr>
            <w:pStyle w:val="TOC2"/>
            <w:tabs>
              <w:tab w:val="right" w:leader="dot" w:pos="9350"/>
            </w:tabs>
            <w:rPr>
              <w:rFonts w:eastAsiaTheme="minorEastAsia"/>
              <w:noProof/>
              <w:szCs w:val="20"/>
              <w:lang w:bidi="hi-IN"/>
            </w:rPr>
          </w:pPr>
          <w:hyperlink w:anchor="_Toc214900557" w:history="1">
            <w:r w:rsidR="00100685" w:rsidRPr="00394C2F">
              <w:rPr>
                <w:rStyle w:val="Hyperlink"/>
                <w:rFonts w:ascii="Times New Roman" w:eastAsia="Times New Roman" w:hAnsi="Times New Roman" w:cs="Times New Roman"/>
                <w:b/>
                <w:bCs/>
                <w:noProof/>
              </w:rPr>
              <w:t>4. CRM Technology: A Strategic Asset but Often Underutilized</w:t>
            </w:r>
            <w:r w:rsidR="00100685">
              <w:rPr>
                <w:noProof/>
                <w:webHidden/>
              </w:rPr>
              <w:tab/>
            </w:r>
            <w:r>
              <w:rPr>
                <w:noProof/>
                <w:webHidden/>
              </w:rPr>
              <w:fldChar w:fldCharType="begin"/>
            </w:r>
            <w:r w:rsidR="00100685">
              <w:rPr>
                <w:noProof/>
                <w:webHidden/>
              </w:rPr>
              <w:instrText xml:space="preserve"> PAGEREF _Toc214900557 \h </w:instrText>
            </w:r>
            <w:r>
              <w:rPr>
                <w:noProof/>
                <w:webHidden/>
              </w:rPr>
            </w:r>
            <w:r>
              <w:rPr>
                <w:noProof/>
                <w:webHidden/>
              </w:rPr>
              <w:fldChar w:fldCharType="separate"/>
            </w:r>
            <w:r w:rsidR="00100685">
              <w:rPr>
                <w:noProof/>
                <w:webHidden/>
              </w:rPr>
              <w:t>17</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58" w:history="1">
            <w:r w:rsidR="00100685" w:rsidRPr="00394C2F">
              <w:rPr>
                <w:rStyle w:val="Hyperlink"/>
                <w:rFonts w:ascii="Times New Roman" w:eastAsia="Times New Roman" w:hAnsi="Times New Roman" w:cs="Times New Roman"/>
                <w:b/>
                <w:bCs/>
                <w:noProof/>
              </w:rPr>
              <w:t>a. Strengths of CRM Adoption</w:t>
            </w:r>
            <w:r w:rsidR="00100685">
              <w:rPr>
                <w:noProof/>
                <w:webHidden/>
              </w:rPr>
              <w:tab/>
            </w:r>
            <w:r>
              <w:rPr>
                <w:noProof/>
                <w:webHidden/>
              </w:rPr>
              <w:fldChar w:fldCharType="begin"/>
            </w:r>
            <w:r w:rsidR="00100685">
              <w:rPr>
                <w:noProof/>
                <w:webHidden/>
              </w:rPr>
              <w:instrText xml:space="preserve"> PAGEREF _Toc214900558 \h </w:instrText>
            </w:r>
            <w:r>
              <w:rPr>
                <w:noProof/>
                <w:webHidden/>
              </w:rPr>
            </w:r>
            <w:r>
              <w:rPr>
                <w:noProof/>
                <w:webHidden/>
              </w:rPr>
              <w:fldChar w:fldCharType="separate"/>
            </w:r>
            <w:r w:rsidR="00100685">
              <w:rPr>
                <w:noProof/>
                <w:webHidden/>
              </w:rPr>
              <w:t>18</w:t>
            </w:r>
            <w:r>
              <w:rPr>
                <w:noProof/>
                <w:webHidden/>
              </w:rPr>
              <w:fldChar w:fldCharType="end"/>
            </w:r>
          </w:hyperlink>
        </w:p>
        <w:p w:rsidR="00100685" w:rsidRDefault="00B16594">
          <w:pPr>
            <w:pStyle w:val="TOC3"/>
            <w:tabs>
              <w:tab w:val="right" w:leader="dot" w:pos="9350"/>
            </w:tabs>
            <w:rPr>
              <w:rFonts w:eastAsiaTheme="minorEastAsia"/>
              <w:noProof/>
              <w:szCs w:val="20"/>
              <w:lang w:bidi="hi-IN"/>
            </w:rPr>
          </w:pPr>
          <w:hyperlink w:anchor="_Toc214900559" w:history="1">
            <w:r w:rsidR="00100685" w:rsidRPr="00394C2F">
              <w:rPr>
                <w:rStyle w:val="Hyperlink"/>
                <w:rFonts w:ascii="Times New Roman" w:eastAsia="Times New Roman" w:hAnsi="Times New Roman" w:cs="Times New Roman"/>
                <w:b/>
                <w:bCs/>
                <w:noProof/>
              </w:rPr>
              <w:t>b. Common Barriers</w:t>
            </w:r>
            <w:r w:rsidR="00100685">
              <w:rPr>
                <w:noProof/>
                <w:webHidden/>
              </w:rPr>
              <w:tab/>
            </w:r>
            <w:r>
              <w:rPr>
                <w:noProof/>
                <w:webHidden/>
              </w:rPr>
              <w:fldChar w:fldCharType="begin"/>
            </w:r>
            <w:r w:rsidR="00100685">
              <w:rPr>
                <w:noProof/>
                <w:webHidden/>
              </w:rPr>
              <w:instrText xml:space="preserve"> PAGEREF _Toc214900559 \h </w:instrText>
            </w:r>
            <w:r>
              <w:rPr>
                <w:noProof/>
                <w:webHidden/>
              </w:rPr>
            </w:r>
            <w:r>
              <w:rPr>
                <w:noProof/>
                <w:webHidden/>
              </w:rPr>
              <w:fldChar w:fldCharType="separate"/>
            </w:r>
            <w:r w:rsidR="00100685">
              <w:rPr>
                <w:noProof/>
                <w:webHidden/>
              </w:rPr>
              <w:t>18</w:t>
            </w:r>
            <w:r>
              <w:rPr>
                <w:noProof/>
                <w:webHidden/>
              </w:rPr>
              <w:fldChar w:fldCharType="end"/>
            </w:r>
          </w:hyperlink>
        </w:p>
        <w:p w:rsidR="00100685" w:rsidRDefault="00B16594">
          <w:pPr>
            <w:pStyle w:val="TOC1"/>
            <w:tabs>
              <w:tab w:val="right" w:leader="dot" w:pos="9350"/>
            </w:tabs>
            <w:rPr>
              <w:rFonts w:eastAsiaTheme="minorEastAsia"/>
              <w:noProof/>
              <w:szCs w:val="20"/>
              <w:lang w:bidi="hi-IN"/>
            </w:rPr>
          </w:pPr>
          <w:hyperlink w:anchor="_Toc214900560" w:history="1">
            <w:r w:rsidR="00100685" w:rsidRPr="00394C2F">
              <w:rPr>
                <w:rStyle w:val="Hyperlink"/>
                <w:rFonts w:ascii="Times New Roman" w:eastAsia="Times New Roman" w:hAnsi="Times New Roman" w:cs="Times New Roman"/>
                <w:b/>
                <w:bCs/>
                <w:noProof/>
                <w:kern w:val="36"/>
              </w:rPr>
              <w:t>Conclusion</w:t>
            </w:r>
            <w:r w:rsidR="00100685">
              <w:rPr>
                <w:noProof/>
                <w:webHidden/>
              </w:rPr>
              <w:tab/>
            </w:r>
            <w:r>
              <w:rPr>
                <w:noProof/>
                <w:webHidden/>
              </w:rPr>
              <w:fldChar w:fldCharType="begin"/>
            </w:r>
            <w:r w:rsidR="00100685">
              <w:rPr>
                <w:noProof/>
                <w:webHidden/>
              </w:rPr>
              <w:instrText xml:space="preserve"> PAGEREF _Toc214900560 \h </w:instrText>
            </w:r>
            <w:r>
              <w:rPr>
                <w:noProof/>
                <w:webHidden/>
              </w:rPr>
            </w:r>
            <w:r>
              <w:rPr>
                <w:noProof/>
                <w:webHidden/>
              </w:rPr>
              <w:fldChar w:fldCharType="separate"/>
            </w:r>
            <w:r w:rsidR="00100685">
              <w:rPr>
                <w:noProof/>
                <w:webHidden/>
              </w:rPr>
              <w:t>19</w:t>
            </w:r>
            <w:r>
              <w:rPr>
                <w:noProof/>
                <w:webHidden/>
              </w:rPr>
              <w:fldChar w:fldCharType="end"/>
            </w:r>
          </w:hyperlink>
        </w:p>
        <w:p w:rsidR="00100685" w:rsidRDefault="00B16594">
          <w:pPr>
            <w:pStyle w:val="TOC1"/>
            <w:tabs>
              <w:tab w:val="right" w:leader="dot" w:pos="9350"/>
            </w:tabs>
            <w:rPr>
              <w:rFonts w:eastAsiaTheme="minorEastAsia"/>
              <w:noProof/>
              <w:szCs w:val="20"/>
              <w:lang w:bidi="hi-IN"/>
            </w:rPr>
          </w:pPr>
          <w:hyperlink w:anchor="_Toc214900561" w:history="1">
            <w:r w:rsidR="00100685" w:rsidRPr="00394C2F">
              <w:rPr>
                <w:rStyle w:val="Hyperlink"/>
                <w:rFonts w:ascii="Times New Roman" w:eastAsia="Times New Roman" w:hAnsi="Times New Roman" w:cs="Times New Roman"/>
                <w:b/>
                <w:bCs/>
                <w:noProof/>
                <w:kern w:val="36"/>
              </w:rPr>
              <w:t>References</w:t>
            </w:r>
            <w:r w:rsidR="00100685">
              <w:rPr>
                <w:noProof/>
                <w:webHidden/>
              </w:rPr>
              <w:tab/>
            </w:r>
            <w:r>
              <w:rPr>
                <w:noProof/>
                <w:webHidden/>
              </w:rPr>
              <w:fldChar w:fldCharType="begin"/>
            </w:r>
            <w:r w:rsidR="00100685">
              <w:rPr>
                <w:noProof/>
                <w:webHidden/>
              </w:rPr>
              <w:instrText xml:space="preserve"> PAGEREF _Toc214900561 \h </w:instrText>
            </w:r>
            <w:r>
              <w:rPr>
                <w:noProof/>
                <w:webHidden/>
              </w:rPr>
            </w:r>
            <w:r>
              <w:rPr>
                <w:noProof/>
                <w:webHidden/>
              </w:rPr>
              <w:fldChar w:fldCharType="separate"/>
            </w:r>
            <w:r w:rsidR="00100685">
              <w:rPr>
                <w:noProof/>
                <w:webHidden/>
              </w:rPr>
              <w:t>21</w:t>
            </w:r>
            <w:r>
              <w:rPr>
                <w:noProof/>
                <w:webHidden/>
              </w:rPr>
              <w:fldChar w:fldCharType="end"/>
            </w:r>
          </w:hyperlink>
        </w:p>
        <w:p w:rsidR="00BC29FC" w:rsidRDefault="00B16594">
          <w:r>
            <w:fldChar w:fldCharType="end"/>
          </w:r>
        </w:p>
      </w:sdtContent>
    </w:sdt>
    <w:p w:rsidR="00C50591" w:rsidRDefault="00C50591" w:rsidP="0054272F">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BC29FC" w:rsidRDefault="00BC29FC" w:rsidP="005427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C29FC" w:rsidSect="003A64E9">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4272F" w:rsidRPr="0054272F" w:rsidRDefault="0054272F" w:rsidP="005427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900503"/>
      <w:r w:rsidRPr="0054272F">
        <w:rPr>
          <w:rFonts w:ascii="Times New Roman" w:eastAsia="Times New Roman" w:hAnsi="Times New Roman" w:cs="Times New Roman"/>
          <w:b/>
          <w:bCs/>
          <w:kern w:val="36"/>
          <w:sz w:val="48"/>
          <w:szCs w:val="48"/>
          <w:lang w:bidi="hi-IN"/>
        </w:rPr>
        <w:lastRenderedPageBreak/>
        <w:t>Abstract</w:t>
      </w:r>
      <w:bookmarkEnd w:id="0"/>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The B2B tourism sector represents a critical pillar of global hospitality and travel services, particularly for hotels, tour operators, and travel management companies that rely on continuous corporate demand to stabilize revenue. Corporate clients purchase travel services for meetings, conferences, incentive programs, training sessions, and executive travel, requiring suppliers to demonstrate strong relationship-building skills, service reliability, and tailored solutions. This assignment critically analyzes B2B tourism sales strategies with a focus on relationship marketing, consumer behaviour in organizational contexts, sales force management, and the integration of digital tools such as CRM systems. It also considers the influence of post-pandemic shifts, technological advancements, and evolving corporate expectations on B2B travel procurement. Through a review of academic research, industry reports, and real-world examples, the assignment identifies strategic opportunities for improving B2B sales performance and strengthening long-term corporate partnerships.</w:t>
      </w:r>
    </w:p>
    <w:p w:rsidR="0054272F" w:rsidRPr="0054272F" w:rsidRDefault="0054272F" w:rsidP="0054272F">
      <w:pPr>
        <w:spacing w:after="0" w:line="240" w:lineRule="auto"/>
        <w:rPr>
          <w:rFonts w:ascii="Times New Roman" w:eastAsia="Times New Roman" w:hAnsi="Times New Roman" w:cs="Times New Roman"/>
          <w:sz w:val="24"/>
          <w:szCs w:val="24"/>
          <w:lang w:bidi="hi-IN"/>
        </w:rPr>
      </w:pPr>
    </w:p>
    <w:p w:rsidR="0054272F" w:rsidRPr="0054272F" w:rsidRDefault="0054272F" w:rsidP="005427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900504"/>
      <w:r w:rsidRPr="0054272F">
        <w:rPr>
          <w:rFonts w:ascii="Times New Roman" w:eastAsia="Times New Roman" w:hAnsi="Times New Roman" w:cs="Times New Roman"/>
          <w:b/>
          <w:bCs/>
          <w:kern w:val="36"/>
          <w:sz w:val="48"/>
          <w:szCs w:val="48"/>
          <w:lang w:bidi="hi-IN"/>
        </w:rPr>
        <w:t>Introduction</w:t>
      </w:r>
      <w:bookmarkEnd w:id="1"/>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The B2B tourism market has become increasingly important for hotels, tour operators, event organizers, and travel management companies (TMCs). While leisure travel receives more media and academic attention, corporate travel remains more stable, predictable, and lucrative. Corporate clients book large volumes of accommodation, transportation, meeting facilities, and group travel programs throughout the year, providing steady revenue streams that reduce seasonality effects. Because corporate travellers typically travel repeatedly for business needs, the lifetime value of these clients far exceeds that of most leisure customers (Kotler et al., 2022).</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However, the dynamics of B2B tourism are far more complex than those of B2C tourism. Corporate travel decisions often involve multiple stakeholders—such as procurement officers, travel managers, department heads, finance teams, and external consultants—creating a multi-layered decision-making environment governed by policies, budgets, and compliance procedures (Holloway &amp; Humphreys, 2020). These complexities require sales strategies built on trust, consultative selling, and long-term relationship-building rather than short-term promotional tactics.</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The pandemic introduced new variables into the B2B tourism landscape. Companies began scrutinizing travel spending more closely, prioritizing essential and purpose-driven travel, demanding stronger safety measures, and expecting flexible booking conditions (UNWTO, 2023). At the same time, digital transformation accelerated dramatically. CRM systems, virtual communication tools, AI-driven analytics, and cloud-based booking platforms became indispensable for managing corporate relationships.</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 xml:space="preserve">This assignment aims to explore these developments by analyzing the core elements of effective B2B tourism sales strategies. It focuses on relationship marketing, organizational buying </w:t>
      </w:r>
      <w:r w:rsidRPr="0054272F">
        <w:rPr>
          <w:rFonts w:ascii="Times New Roman" w:eastAsia="Times New Roman" w:hAnsi="Times New Roman" w:cs="Times New Roman"/>
          <w:sz w:val="24"/>
          <w:szCs w:val="24"/>
          <w:lang w:bidi="hi-IN"/>
        </w:rPr>
        <w:lastRenderedPageBreak/>
        <w:t>behaviour, customized corporate offerings, and the growing importance of sustainability and digitalization. Using theoretical models and case studies, the report highlights the strategic tools tourism providers can use to strengthen corporate partnerships and sustain long-term growth.</w:t>
      </w:r>
    </w:p>
    <w:p w:rsidR="0054272F" w:rsidRPr="0054272F" w:rsidRDefault="0054272F" w:rsidP="0054272F">
      <w:pPr>
        <w:spacing w:after="0" w:line="240" w:lineRule="auto"/>
        <w:rPr>
          <w:rFonts w:ascii="Times New Roman" w:eastAsia="Times New Roman" w:hAnsi="Times New Roman" w:cs="Times New Roman"/>
          <w:sz w:val="24"/>
          <w:szCs w:val="24"/>
          <w:lang w:bidi="hi-IN"/>
        </w:rPr>
      </w:pPr>
    </w:p>
    <w:p w:rsidR="0054272F" w:rsidRPr="0054272F" w:rsidRDefault="0054272F" w:rsidP="005427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900505"/>
      <w:r w:rsidRPr="0054272F">
        <w:rPr>
          <w:rFonts w:ascii="Times New Roman" w:eastAsia="Times New Roman" w:hAnsi="Times New Roman" w:cs="Times New Roman"/>
          <w:b/>
          <w:bCs/>
          <w:kern w:val="36"/>
          <w:sz w:val="48"/>
          <w:szCs w:val="48"/>
          <w:lang w:bidi="hi-IN"/>
        </w:rPr>
        <w:t>Literature Review</w:t>
      </w:r>
      <w:bookmarkEnd w:id="2"/>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900506"/>
      <w:r w:rsidRPr="0054272F">
        <w:rPr>
          <w:rFonts w:ascii="Times New Roman" w:eastAsia="Times New Roman" w:hAnsi="Times New Roman" w:cs="Times New Roman"/>
          <w:b/>
          <w:bCs/>
          <w:sz w:val="36"/>
          <w:szCs w:val="36"/>
          <w:lang w:bidi="hi-IN"/>
        </w:rPr>
        <w:t>1. Characteristics of B2B Tourism Markets</w:t>
      </w:r>
      <w:bookmarkEnd w:id="3"/>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The B2B tourism sector is distinct from the leisure tourism market due to the nature of its customers and the structure of its transactions. Corporate clients do not make purchase decisions based on emotional motivations or personal preferences but on rational evaluation, cost-benefit analysis, and organizational needs. Their decisions are often influenced by:</w:t>
      </w:r>
    </w:p>
    <w:p w:rsidR="0054272F" w:rsidRPr="0054272F" w:rsidRDefault="0054272F" w:rsidP="0054272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travel policies</w:t>
      </w:r>
    </w:p>
    <w:p w:rsidR="0054272F" w:rsidRPr="0054272F" w:rsidRDefault="0054272F" w:rsidP="0054272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negotiation potential</w:t>
      </w:r>
    </w:p>
    <w:p w:rsidR="0054272F" w:rsidRPr="0054272F" w:rsidRDefault="0054272F" w:rsidP="0054272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service reliability</w:t>
      </w:r>
    </w:p>
    <w:p w:rsidR="0054272F" w:rsidRPr="0054272F" w:rsidRDefault="0054272F" w:rsidP="0054272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quality of reporting</w:t>
      </w:r>
    </w:p>
    <w:p w:rsidR="0054272F" w:rsidRPr="0054272F" w:rsidRDefault="0054272F" w:rsidP="0054272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ability to consolidate expenses</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Organizational buying behaviour theory explains that corporate purchases are formal, structured, and require approval from multiple decision-makers (Webster &amp; Wind, 1972). Unlike leisure travellers, corporate clients value consistency, risk reduction, and long-term service benefits.</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900507"/>
      <w:r w:rsidRPr="0054272F">
        <w:rPr>
          <w:rFonts w:ascii="Times New Roman" w:eastAsia="Times New Roman" w:hAnsi="Times New Roman" w:cs="Times New Roman"/>
          <w:b/>
          <w:bCs/>
          <w:sz w:val="36"/>
          <w:szCs w:val="36"/>
          <w:lang w:bidi="hi-IN"/>
        </w:rPr>
        <w:t>2. Relationship Marketing in B2B Tourism</w:t>
      </w:r>
      <w:bookmarkEnd w:id="4"/>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The literature consistently emphasizes relationship marketing as the foundation of corporate travel sales. Grönroos (2017) describes relationship marketing as focusing on long-term partnerships built through trust, communication, and mutual value creation. In tourism, these relationships involve frequent interactions between corporate account managers and travel buyers. Relationship marketing strengthens:</w:t>
      </w:r>
    </w:p>
    <w:p w:rsidR="0054272F" w:rsidRPr="0054272F" w:rsidRDefault="0054272F" w:rsidP="0054272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trust and loyalty</w:t>
      </w:r>
    </w:p>
    <w:p w:rsidR="0054272F" w:rsidRPr="0054272F" w:rsidRDefault="0054272F" w:rsidP="0054272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communication efficiency</w:t>
      </w:r>
    </w:p>
    <w:p w:rsidR="0054272F" w:rsidRPr="0054272F" w:rsidRDefault="0054272F" w:rsidP="0054272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collaboration on new projects</w:t>
      </w:r>
    </w:p>
    <w:p w:rsidR="0054272F" w:rsidRPr="0054272F" w:rsidRDefault="0054272F" w:rsidP="0054272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opportunity for upselling</w:t>
      </w:r>
    </w:p>
    <w:p w:rsidR="0054272F" w:rsidRPr="0054272F" w:rsidRDefault="0054272F" w:rsidP="0054272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long-term revenue stability</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Case studies from large hotel chains show that companies with strong relationship-building practices—such as consistent account management, regular business reviews, and personalized communication—achieve higher client retention.</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900508"/>
      <w:r w:rsidRPr="0054272F">
        <w:rPr>
          <w:rFonts w:ascii="Times New Roman" w:eastAsia="Times New Roman" w:hAnsi="Times New Roman" w:cs="Times New Roman"/>
          <w:b/>
          <w:bCs/>
          <w:sz w:val="36"/>
          <w:szCs w:val="36"/>
          <w:lang w:bidi="hi-IN"/>
        </w:rPr>
        <w:t>3. Corporate Travel Buyer Behaviour</w:t>
      </w:r>
      <w:bookmarkEnd w:id="5"/>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lastRenderedPageBreak/>
        <w:t>Corporate travel buyers act as professional consumers with a focus on risk reduction, cost control, and operational efficiency. Their behaviour is influenced by:</w:t>
      </w:r>
    </w:p>
    <w:p w:rsidR="0054272F" w:rsidRPr="0054272F" w:rsidRDefault="0054272F" w:rsidP="0054272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company budget constraints</w:t>
      </w:r>
    </w:p>
    <w:p w:rsidR="0054272F" w:rsidRPr="0054272F" w:rsidRDefault="0054272F" w:rsidP="0054272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travel compliance rules</w:t>
      </w:r>
    </w:p>
    <w:p w:rsidR="0054272F" w:rsidRPr="0054272F" w:rsidRDefault="0054272F" w:rsidP="0054272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duty of care obligations</w:t>
      </w:r>
    </w:p>
    <w:p w:rsidR="0054272F" w:rsidRPr="0054272F" w:rsidRDefault="0054272F" w:rsidP="0054272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supplier performance history</w:t>
      </w:r>
    </w:p>
    <w:p w:rsidR="0054272F" w:rsidRPr="0054272F" w:rsidRDefault="0054272F" w:rsidP="0054272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global travel trends</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Kim and Lee (2021) note that corporate travel buyers prefer partners who demonstrate strong safety protocols, transparent cost structures, and predictable service quality. After the pandemic, buyers have become even more cautious, prioritizing health security and flexible contracts (GBTA, 2023).</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900509"/>
      <w:r w:rsidRPr="0054272F">
        <w:rPr>
          <w:rFonts w:ascii="Times New Roman" w:eastAsia="Times New Roman" w:hAnsi="Times New Roman" w:cs="Times New Roman"/>
          <w:b/>
          <w:bCs/>
          <w:sz w:val="36"/>
          <w:szCs w:val="36"/>
          <w:lang w:bidi="hi-IN"/>
        </w:rPr>
        <w:t>4. B2B Sales Force Management</w:t>
      </w:r>
      <w:bookmarkEnd w:id="6"/>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Sales force management plays a crucial role in tourism because salespeople act as the direct link between travel providers and corporate clients. Effective B2B sales teams possess:</w:t>
      </w:r>
    </w:p>
    <w:p w:rsidR="0054272F" w:rsidRPr="0054272F" w:rsidRDefault="0054272F" w:rsidP="0054272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strong negotiation skills</w:t>
      </w:r>
    </w:p>
    <w:p w:rsidR="0054272F" w:rsidRPr="0054272F" w:rsidRDefault="0054272F" w:rsidP="0054272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deep industry knowledge</w:t>
      </w:r>
    </w:p>
    <w:p w:rsidR="0054272F" w:rsidRPr="0054272F" w:rsidRDefault="0054272F" w:rsidP="0054272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cross-cultural communication abilities</w:t>
      </w:r>
    </w:p>
    <w:p w:rsidR="0054272F" w:rsidRPr="0054272F" w:rsidRDefault="0054272F" w:rsidP="0054272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consultative selling skills</w:t>
      </w:r>
    </w:p>
    <w:p w:rsidR="0054272F" w:rsidRPr="0054272F" w:rsidRDefault="0054272F" w:rsidP="0054272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capability to interpret client needs</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Furthermore, sales force automation tools—such as lead management systems, digital dashboards, and performance tracking platforms—enhance efficiency, reduce administrative load, and improve forecasting accuracy (Buttle &amp; Maklan, 2019). A well-trained and digitally enabled sales team significantly strengthens corporate retention.</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900510"/>
      <w:r w:rsidRPr="0054272F">
        <w:rPr>
          <w:rFonts w:ascii="Times New Roman" w:eastAsia="Times New Roman" w:hAnsi="Times New Roman" w:cs="Times New Roman"/>
          <w:b/>
          <w:bCs/>
          <w:sz w:val="36"/>
          <w:szCs w:val="36"/>
          <w:lang w:bidi="hi-IN"/>
        </w:rPr>
        <w:t>5. CRM Systems and Digital Transformation</w:t>
      </w:r>
      <w:bookmarkEnd w:id="7"/>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Digital transformation has reshaped B2B tourism by enabling companies to analyze client behaviour, automate communication, and create personalized offerings. CRM systems serve as the backbone of digital sales strategies by providing:</w:t>
      </w:r>
    </w:p>
    <w:p w:rsidR="0054272F" w:rsidRPr="0054272F" w:rsidRDefault="0054272F" w:rsidP="0054272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detailed client profiles</w:t>
      </w:r>
    </w:p>
    <w:p w:rsidR="0054272F" w:rsidRPr="0054272F" w:rsidRDefault="0054272F" w:rsidP="0054272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communication tracking</w:t>
      </w:r>
    </w:p>
    <w:p w:rsidR="0054272F" w:rsidRPr="0054272F" w:rsidRDefault="0054272F" w:rsidP="0054272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contract management</w:t>
      </w:r>
    </w:p>
    <w:p w:rsidR="0054272F" w:rsidRPr="0054272F" w:rsidRDefault="0054272F" w:rsidP="0054272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revenue forecasting</w:t>
      </w:r>
    </w:p>
    <w:p w:rsidR="0054272F" w:rsidRPr="0054272F" w:rsidRDefault="0054272F" w:rsidP="0054272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segmentation and targeting</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Kaplan and Haenlein (2022) argue that CRM adoption allows companies to become more data-driven and customer-centric. Hotels and tour operators use CRM data to design better corporate rate agreements, follow up on leads, and improve service consistency across multiple locations.</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900511"/>
      <w:r w:rsidRPr="0054272F">
        <w:rPr>
          <w:rFonts w:ascii="Times New Roman" w:eastAsia="Times New Roman" w:hAnsi="Times New Roman" w:cs="Times New Roman"/>
          <w:b/>
          <w:bCs/>
          <w:sz w:val="36"/>
          <w:szCs w:val="36"/>
          <w:lang w:bidi="hi-IN"/>
        </w:rPr>
        <w:lastRenderedPageBreak/>
        <w:t>6. Customization of Corporate Offerings</w:t>
      </w:r>
      <w:bookmarkEnd w:id="8"/>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Customization has become increasingly important in B2B tourism. Corporate clients expect packages that reflect their organizational goals, culture, and employee preferences. Beldona and Cobanoglu (2021) highlight that customized corporate travel solutions—such as tailored incentive trips, bespoke meeting packages, or flexible pricing—significantly enhance satisfaction.</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Customization may include:</w:t>
      </w:r>
    </w:p>
    <w:p w:rsidR="0054272F" w:rsidRPr="0054272F" w:rsidRDefault="0054272F" w:rsidP="0054272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wellness-focused retreats</w:t>
      </w:r>
    </w:p>
    <w:p w:rsidR="0054272F" w:rsidRPr="0054272F" w:rsidRDefault="0054272F" w:rsidP="0054272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sustainable tourism activities</w:t>
      </w:r>
    </w:p>
    <w:p w:rsidR="0054272F" w:rsidRPr="0054272F" w:rsidRDefault="0054272F" w:rsidP="0054272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specialized meeting arrangements</w:t>
      </w:r>
    </w:p>
    <w:p w:rsidR="0054272F" w:rsidRPr="0054272F" w:rsidRDefault="0054272F" w:rsidP="0054272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tailored transportation and accommodation bundles</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However, customization requires operational flexibility and resource investment, which can challenge smaller tourism providers.</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900512"/>
      <w:r w:rsidRPr="0054272F">
        <w:rPr>
          <w:rFonts w:ascii="Times New Roman" w:eastAsia="Times New Roman" w:hAnsi="Times New Roman" w:cs="Times New Roman"/>
          <w:b/>
          <w:bCs/>
          <w:sz w:val="36"/>
          <w:szCs w:val="36"/>
          <w:lang w:bidi="hi-IN"/>
        </w:rPr>
        <w:t>7. Loyalty Programs for Corporate Clients</w:t>
      </w:r>
      <w:bookmarkEnd w:id="9"/>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Corporate loyalty programs differ from leisure programs by focusing on added value rather than emotional rewards. They typically offer:</w:t>
      </w:r>
    </w:p>
    <w:p w:rsidR="0054272F" w:rsidRPr="0054272F" w:rsidRDefault="0054272F" w:rsidP="0054272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tier-based benefits</w:t>
      </w:r>
    </w:p>
    <w:p w:rsidR="0054272F" w:rsidRPr="0054272F" w:rsidRDefault="0054272F" w:rsidP="0054272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centralized billing</w:t>
      </w:r>
    </w:p>
    <w:p w:rsidR="0054272F" w:rsidRPr="0054272F" w:rsidRDefault="0054272F" w:rsidP="0054272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meeting room credits</w:t>
      </w:r>
    </w:p>
    <w:p w:rsidR="0054272F" w:rsidRPr="0054272F" w:rsidRDefault="0054272F" w:rsidP="0054272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complimentary upgrades</w:t>
      </w:r>
    </w:p>
    <w:p w:rsidR="0054272F" w:rsidRPr="0054272F" w:rsidRDefault="0054272F" w:rsidP="0054272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negotiated corporate rates</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O’Neill and Xiao (2022) note that loyalty programs are most effective when designed around corporate needs, not individual traveller preferences.</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900513"/>
      <w:r w:rsidRPr="0054272F">
        <w:rPr>
          <w:rFonts w:ascii="Times New Roman" w:eastAsia="Times New Roman" w:hAnsi="Times New Roman" w:cs="Times New Roman"/>
          <w:b/>
          <w:bCs/>
          <w:sz w:val="36"/>
          <w:szCs w:val="36"/>
          <w:lang w:bidi="hi-IN"/>
        </w:rPr>
        <w:t>8. Post-Pandemic Transformation of Corporate Travel</w:t>
      </w:r>
      <w:bookmarkEnd w:id="10"/>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The pandemic accelerated trends that had already begun emerging. Studies from UNWTO (2023) and McKinsey (2023) show shifts toward:</w:t>
      </w:r>
    </w:p>
    <w:p w:rsidR="0054272F" w:rsidRPr="0054272F" w:rsidRDefault="0054272F" w:rsidP="0054272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purposeful travel</w:t>
      </w:r>
    </w:p>
    <w:p w:rsidR="0054272F" w:rsidRPr="0054272F" w:rsidRDefault="0054272F" w:rsidP="0054272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flexible booking conditions</w:t>
      </w:r>
    </w:p>
    <w:p w:rsidR="0054272F" w:rsidRPr="0054272F" w:rsidRDefault="0054272F" w:rsidP="0054272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hybrid meetings</w:t>
      </w:r>
    </w:p>
    <w:p w:rsidR="0054272F" w:rsidRPr="0054272F" w:rsidRDefault="0054272F" w:rsidP="0054272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wellness integration</w:t>
      </w:r>
    </w:p>
    <w:p w:rsidR="0054272F" w:rsidRPr="0054272F" w:rsidRDefault="0054272F" w:rsidP="0054272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sustainable travel practices</w:t>
      </w:r>
    </w:p>
    <w:p w:rsidR="0054272F" w:rsidRPr="0054272F" w:rsidRDefault="0054272F" w:rsidP="002371B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These shifts require tourism providers to redesign their offerings and communicate their value propositions more effectively.</w:t>
      </w:r>
    </w:p>
    <w:p w:rsidR="0054272F" w:rsidRPr="0054272F" w:rsidRDefault="0054272F" w:rsidP="005427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14900514"/>
      <w:r w:rsidRPr="0054272F">
        <w:rPr>
          <w:rFonts w:ascii="Times New Roman" w:eastAsia="Times New Roman" w:hAnsi="Times New Roman" w:cs="Times New Roman"/>
          <w:b/>
          <w:bCs/>
          <w:kern w:val="36"/>
          <w:sz w:val="48"/>
          <w:szCs w:val="48"/>
          <w:lang w:bidi="hi-IN"/>
        </w:rPr>
        <w:lastRenderedPageBreak/>
        <w:t>Methodology</w:t>
      </w:r>
      <w:bookmarkEnd w:id="11"/>
    </w:p>
    <w:p w:rsidR="0054272F" w:rsidRPr="0054272F" w:rsidRDefault="0054272F" w:rsidP="002371B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This assignment uses a qualitative, secondary research methodology designed to evaluate B2B tourism sales strategies and understand how hotels, tour operators, and travel management companies build long-term relationships with corporate clients. Because the assignment is theoretical and does not involve primary data collection, the methodology focuses on synthesizing credible academic sources, industry publications, and real-world corporate travel case studies.</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900515"/>
      <w:r w:rsidRPr="0054272F">
        <w:rPr>
          <w:rFonts w:ascii="Times New Roman" w:eastAsia="Times New Roman" w:hAnsi="Times New Roman" w:cs="Times New Roman"/>
          <w:b/>
          <w:bCs/>
          <w:sz w:val="36"/>
          <w:szCs w:val="36"/>
          <w:lang w:bidi="hi-IN"/>
        </w:rPr>
        <w:t>1. Literature Review Approach</w:t>
      </w:r>
      <w:bookmarkEnd w:id="12"/>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The research draws heavily on peer-reviewed academic sources covering:</w:t>
      </w:r>
    </w:p>
    <w:p w:rsidR="0054272F" w:rsidRPr="0054272F" w:rsidRDefault="0054272F" w:rsidP="005415F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sales management</w:t>
      </w:r>
    </w:p>
    <w:p w:rsidR="0054272F" w:rsidRPr="0054272F" w:rsidRDefault="0054272F" w:rsidP="005415F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relationship marketing</w:t>
      </w:r>
    </w:p>
    <w:p w:rsidR="0054272F" w:rsidRPr="0054272F" w:rsidRDefault="0054272F" w:rsidP="005415F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corporate travel behavior</w:t>
      </w:r>
    </w:p>
    <w:p w:rsidR="0054272F" w:rsidRPr="0054272F" w:rsidRDefault="0054272F" w:rsidP="005415F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organizational buying processes</w:t>
      </w:r>
    </w:p>
    <w:p w:rsidR="0054272F" w:rsidRPr="0054272F" w:rsidRDefault="0054272F" w:rsidP="005415F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digital transformation in tourism</w:t>
      </w:r>
    </w:p>
    <w:p w:rsidR="0054272F" w:rsidRPr="0054272F" w:rsidRDefault="0054272F" w:rsidP="005415F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sustainability in hospitality</w:t>
      </w:r>
    </w:p>
    <w:p w:rsidR="0054272F" w:rsidRPr="0054272F" w:rsidRDefault="0054272F" w:rsidP="002371B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Key theorists such as Grönroos (2017), Kotler et al. (2022), Buttle &amp; Maklan (2019), and Webster &amp; Wind (1972) form the conceptual foundation. Their theories provide analytical tools for understanding trust-building, decision-making processes, CRM adoption, and value creation in B2B settings.</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900516"/>
      <w:r w:rsidRPr="0054272F">
        <w:rPr>
          <w:rFonts w:ascii="Times New Roman" w:eastAsia="Times New Roman" w:hAnsi="Times New Roman" w:cs="Times New Roman"/>
          <w:b/>
          <w:bCs/>
          <w:sz w:val="36"/>
          <w:szCs w:val="36"/>
          <w:lang w:bidi="hi-IN"/>
        </w:rPr>
        <w:t>2. Industry Reports and Market Intelligence</w:t>
      </w:r>
      <w:bookmarkEnd w:id="13"/>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Industry reports were analyzed from organizations including:</w:t>
      </w:r>
    </w:p>
    <w:p w:rsidR="0054272F" w:rsidRPr="0054272F" w:rsidRDefault="0054272F" w:rsidP="005415F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UNWTO</w:t>
      </w:r>
    </w:p>
    <w:p w:rsidR="0054272F" w:rsidRPr="0054272F" w:rsidRDefault="0054272F" w:rsidP="005415F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WTTC</w:t>
      </w:r>
    </w:p>
    <w:p w:rsidR="0054272F" w:rsidRPr="0054272F" w:rsidRDefault="0054272F" w:rsidP="005415F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GBTA</w:t>
      </w:r>
    </w:p>
    <w:p w:rsidR="0054272F" w:rsidRPr="0054272F" w:rsidRDefault="0054272F" w:rsidP="005415F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Skift</w:t>
      </w:r>
    </w:p>
    <w:p w:rsidR="0054272F" w:rsidRPr="0054272F" w:rsidRDefault="0054272F" w:rsidP="005415F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McKinsey</w:t>
      </w:r>
    </w:p>
    <w:p w:rsidR="0054272F" w:rsidRPr="0054272F" w:rsidRDefault="0054272F" w:rsidP="005415F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Deloitte</w:t>
      </w:r>
    </w:p>
    <w:p w:rsidR="0054272F" w:rsidRPr="0054272F" w:rsidRDefault="0054272F" w:rsidP="005415F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Statista</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These reports provide empirical data on post-pandemic recovery, corporate travel trends, digital adoption, and buyer expectations. They complement academic theories with updated market insights.</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900517"/>
      <w:r w:rsidRPr="0054272F">
        <w:rPr>
          <w:rFonts w:ascii="Times New Roman" w:eastAsia="Times New Roman" w:hAnsi="Times New Roman" w:cs="Times New Roman"/>
          <w:b/>
          <w:bCs/>
          <w:sz w:val="36"/>
          <w:szCs w:val="36"/>
          <w:lang w:bidi="hi-IN"/>
        </w:rPr>
        <w:t>3. Corporate Case Studies</w:t>
      </w:r>
      <w:bookmarkEnd w:id="14"/>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lastRenderedPageBreak/>
        <w:t>Real-world practices were examined using publicly available information from major players in B2B tourism:</w:t>
      </w:r>
    </w:p>
    <w:p w:rsidR="0054272F" w:rsidRPr="0054272F" w:rsidRDefault="0054272F" w:rsidP="005415F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Marriott International</w:t>
      </w:r>
    </w:p>
    <w:p w:rsidR="0054272F" w:rsidRPr="0054272F" w:rsidRDefault="0054272F" w:rsidP="005415F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Accor Group</w:t>
      </w:r>
    </w:p>
    <w:p w:rsidR="0054272F" w:rsidRPr="0054272F" w:rsidRDefault="0054272F" w:rsidP="005415F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Hilton Worldwide</w:t>
      </w:r>
    </w:p>
    <w:p w:rsidR="0054272F" w:rsidRPr="0054272F" w:rsidRDefault="0054272F" w:rsidP="005415F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TUI Corporate</w:t>
      </w:r>
    </w:p>
    <w:p w:rsidR="0054272F" w:rsidRPr="0054272F" w:rsidRDefault="0054272F" w:rsidP="005415F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Kuoni Business Travel</w:t>
      </w:r>
    </w:p>
    <w:p w:rsidR="0054272F" w:rsidRPr="0054272F" w:rsidRDefault="0054272F" w:rsidP="005415F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American Express Global Business Travel</w:t>
      </w:r>
    </w:p>
    <w:p w:rsidR="0054272F" w:rsidRPr="0054272F" w:rsidRDefault="0054272F" w:rsidP="002371B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These cases show how leading companies design loyalty programs, negotiate corporate contracts, manage sales teams, and use CRM technology to strengthen relationships.</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900518"/>
      <w:r w:rsidRPr="0054272F">
        <w:rPr>
          <w:rFonts w:ascii="Times New Roman" w:eastAsia="Times New Roman" w:hAnsi="Times New Roman" w:cs="Times New Roman"/>
          <w:b/>
          <w:bCs/>
          <w:sz w:val="36"/>
          <w:szCs w:val="36"/>
          <w:lang w:bidi="hi-IN"/>
        </w:rPr>
        <w:t>4. Theoretical Framework Application</w:t>
      </w:r>
      <w:bookmarkEnd w:id="15"/>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Four major theoretical frameworks were used to interpret findings:</w:t>
      </w:r>
    </w:p>
    <w:p w:rsidR="0054272F" w:rsidRPr="0054272F" w:rsidRDefault="0054272F" w:rsidP="005415F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t>Relationship Marketing Theory</w:t>
      </w:r>
      <w:r w:rsidRPr="0054272F">
        <w:rPr>
          <w:rFonts w:ascii="Times New Roman" w:eastAsia="Times New Roman" w:hAnsi="Times New Roman" w:cs="Times New Roman"/>
          <w:sz w:val="24"/>
          <w:szCs w:val="24"/>
          <w:lang w:bidi="hi-IN"/>
        </w:rPr>
        <w:t xml:space="preserve"> – to evaluate trust-building, loyalty, and communication strategies.</w:t>
      </w:r>
    </w:p>
    <w:p w:rsidR="0054272F" w:rsidRPr="0054272F" w:rsidRDefault="0054272F" w:rsidP="005415F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t>Organizational Buying Behaviour</w:t>
      </w:r>
      <w:r w:rsidRPr="0054272F">
        <w:rPr>
          <w:rFonts w:ascii="Times New Roman" w:eastAsia="Times New Roman" w:hAnsi="Times New Roman" w:cs="Times New Roman"/>
          <w:sz w:val="24"/>
          <w:szCs w:val="24"/>
          <w:lang w:bidi="hi-IN"/>
        </w:rPr>
        <w:t xml:space="preserve"> – to understand corporate decision-making.</w:t>
      </w:r>
    </w:p>
    <w:p w:rsidR="0054272F" w:rsidRPr="0054272F" w:rsidRDefault="0054272F" w:rsidP="005415F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t>Consumer Behaviour Theory</w:t>
      </w:r>
      <w:r w:rsidRPr="0054272F">
        <w:rPr>
          <w:rFonts w:ascii="Times New Roman" w:eastAsia="Times New Roman" w:hAnsi="Times New Roman" w:cs="Times New Roman"/>
          <w:sz w:val="24"/>
          <w:szCs w:val="24"/>
          <w:lang w:bidi="hi-IN"/>
        </w:rPr>
        <w:t xml:space="preserve"> – to examine corporate traveller motivations.</w:t>
      </w:r>
    </w:p>
    <w:p w:rsidR="0054272F" w:rsidRPr="0054272F" w:rsidRDefault="0054272F" w:rsidP="005415F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t>Sales Force Management Models</w:t>
      </w:r>
      <w:r w:rsidRPr="0054272F">
        <w:rPr>
          <w:rFonts w:ascii="Times New Roman" w:eastAsia="Times New Roman" w:hAnsi="Times New Roman" w:cs="Times New Roman"/>
          <w:sz w:val="24"/>
          <w:szCs w:val="24"/>
          <w:lang w:bidi="hi-IN"/>
        </w:rPr>
        <w:t xml:space="preserve"> – to analyze the role of salespeople in B2B tourism.</w:t>
      </w:r>
    </w:p>
    <w:p w:rsidR="0054272F" w:rsidRPr="0054272F" w:rsidRDefault="0054272F" w:rsidP="002371B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These frameworks help critically assess whether current industry practices align with theoretical expectations.</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900519"/>
      <w:r w:rsidRPr="0054272F">
        <w:rPr>
          <w:rFonts w:ascii="Times New Roman" w:eastAsia="Times New Roman" w:hAnsi="Times New Roman" w:cs="Times New Roman"/>
          <w:b/>
          <w:bCs/>
          <w:sz w:val="36"/>
          <w:szCs w:val="36"/>
          <w:lang w:bidi="hi-IN"/>
        </w:rPr>
        <w:t>5. Limitations</w:t>
      </w:r>
      <w:bookmarkEnd w:id="16"/>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Despite the rich availability of secondary data, some limitations exist:</w:t>
      </w:r>
    </w:p>
    <w:p w:rsidR="0054272F" w:rsidRPr="0054272F" w:rsidRDefault="0054272F" w:rsidP="005415F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Corporate data is often proprietary and not public.</w:t>
      </w:r>
    </w:p>
    <w:p w:rsidR="0054272F" w:rsidRPr="0054272F" w:rsidRDefault="0054272F" w:rsidP="005415F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Industry reports may carry commercial bias.</w:t>
      </w:r>
    </w:p>
    <w:p w:rsidR="0054272F" w:rsidRPr="0054272F" w:rsidRDefault="0054272F" w:rsidP="005415F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Academic literature may not always reflect the most recent digital developments.</w:t>
      </w:r>
    </w:p>
    <w:p w:rsidR="0054272F" w:rsidRPr="0054272F" w:rsidRDefault="0054272F" w:rsidP="005415F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Findings cannot be generalized to all global regions.</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Nevertheless, the methodology provides a strong qualitative foundation for analyzing B2B sales strategies in tourism.</w:t>
      </w:r>
    </w:p>
    <w:p w:rsidR="0054272F" w:rsidRPr="0054272F" w:rsidRDefault="0054272F" w:rsidP="0054272F">
      <w:pPr>
        <w:spacing w:after="0" w:line="240" w:lineRule="auto"/>
        <w:rPr>
          <w:rFonts w:ascii="Times New Roman" w:eastAsia="Times New Roman" w:hAnsi="Times New Roman" w:cs="Times New Roman"/>
          <w:sz w:val="24"/>
          <w:szCs w:val="24"/>
          <w:lang w:bidi="hi-IN"/>
        </w:rPr>
      </w:pPr>
    </w:p>
    <w:p w:rsidR="0054272F" w:rsidRPr="0054272F" w:rsidRDefault="0054272F" w:rsidP="005427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4900520"/>
      <w:r w:rsidRPr="0054272F">
        <w:rPr>
          <w:rFonts w:ascii="Times New Roman" w:eastAsia="Times New Roman" w:hAnsi="Times New Roman" w:cs="Times New Roman"/>
          <w:b/>
          <w:bCs/>
          <w:kern w:val="36"/>
          <w:sz w:val="48"/>
          <w:szCs w:val="48"/>
          <w:lang w:bidi="hi-IN"/>
        </w:rPr>
        <w:t>Findings</w:t>
      </w:r>
      <w:bookmarkEnd w:id="17"/>
    </w:p>
    <w:p w:rsidR="0054272F" w:rsidRPr="0054272F" w:rsidRDefault="0054272F" w:rsidP="002371B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lastRenderedPageBreak/>
        <w:t>The findings are presented across seven thematic areas, each representing a major factor shaping B2B tourism sales strategies today. These themes integrate insights from theory, industry reports, and corporate case examples.</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900521"/>
      <w:r w:rsidRPr="0054272F">
        <w:rPr>
          <w:rFonts w:ascii="Times New Roman" w:eastAsia="Times New Roman" w:hAnsi="Times New Roman" w:cs="Times New Roman"/>
          <w:b/>
          <w:bCs/>
          <w:sz w:val="36"/>
          <w:szCs w:val="36"/>
          <w:lang w:bidi="hi-IN"/>
        </w:rPr>
        <w:t>1. Relationship-Building is the Primary Driver of B2B Tourism Success</w:t>
      </w:r>
      <w:bookmarkEnd w:id="18"/>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Across all sources, the most consistent finding is that relationship-building remains the core pillar of B2B tourism sales. Corporate travel buyers prefer long-term partnerships because they reduce risk, streamline procurement, and ensure consistent service quality.</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900522"/>
      <w:r w:rsidRPr="0054272F">
        <w:rPr>
          <w:rFonts w:ascii="Times New Roman" w:eastAsia="Times New Roman" w:hAnsi="Times New Roman" w:cs="Times New Roman"/>
          <w:b/>
          <w:bCs/>
          <w:sz w:val="27"/>
          <w:szCs w:val="27"/>
          <w:lang w:bidi="hi-IN"/>
        </w:rPr>
        <w:t>How Tourism Providers Build Relationships</w:t>
      </w:r>
      <w:bookmarkEnd w:id="19"/>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Hotels and tour operators use relationship-focused strategies such as:</w:t>
      </w:r>
    </w:p>
    <w:p w:rsidR="0054272F" w:rsidRPr="0054272F" w:rsidRDefault="0054272F" w:rsidP="005415F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assigning dedicated corporate account managers</w:t>
      </w:r>
    </w:p>
    <w:p w:rsidR="0054272F" w:rsidRPr="0054272F" w:rsidRDefault="0054272F" w:rsidP="005415F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providing 24/7 support channels</w:t>
      </w:r>
    </w:p>
    <w:p w:rsidR="0054272F" w:rsidRPr="0054272F" w:rsidRDefault="0054272F" w:rsidP="005415F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conducting quarterly business reviews (QBRs)</w:t>
      </w:r>
    </w:p>
    <w:p w:rsidR="0054272F" w:rsidRPr="0054272F" w:rsidRDefault="0054272F" w:rsidP="005415F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offering customized onboarding for new accounts</w:t>
      </w:r>
    </w:p>
    <w:p w:rsidR="0054272F" w:rsidRPr="0054272F" w:rsidRDefault="0054272F" w:rsidP="005415F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maintaining frequent, personalized communication</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For example, Marriott International’s “Business Council Program” connects corporate clients with senior account managers, ensuring personalized attention for high-volume accounts.</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900523"/>
      <w:r w:rsidRPr="0054272F">
        <w:rPr>
          <w:rFonts w:ascii="Times New Roman" w:eastAsia="Times New Roman" w:hAnsi="Times New Roman" w:cs="Times New Roman"/>
          <w:b/>
          <w:bCs/>
          <w:sz w:val="27"/>
          <w:szCs w:val="27"/>
          <w:lang w:bidi="hi-IN"/>
        </w:rPr>
        <w:t>Why Relationships Matter More in B2B</w:t>
      </w:r>
      <w:bookmarkEnd w:id="20"/>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Corporate clients value:</w:t>
      </w:r>
    </w:p>
    <w:p w:rsidR="0054272F" w:rsidRPr="0054272F" w:rsidRDefault="0054272F" w:rsidP="005415F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predictability</w:t>
      </w:r>
    </w:p>
    <w:p w:rsidR="0054272F" w:rsidRPr="0054272F" w:rsidRDefault="0054272F" w:rsidP="005415F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efficiency</w:t>
      </w:r>
    </w:p>
    <w:p w:rsidR="0054272F" w:rsidRPr="0054272F" w:rsidRDefault="0054272F" w:rsidP="005415F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operational consistency</w:t>
      </w:r>
    </w:p>
    <w:p w:rsidR="0054272F" w:rsidRPr="0054272F" w:rsidRDefault="0054272F" w:rsidP="005415F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reliability across locations</w:t>
      </w:r>
    </w:p>
    <w:p w:rsidR="0054272F" w:rsidRPr="0054272F" w:rsidRDefault="0054272F" w:rsidP="005415F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transparent communication</w:t>
      </w:r>
    </w:p>
    <w:p w:rsidR="0054272F" w:rsidRPr="0054272F" w:rsidRDefault="0054272F" w:rsidP="002371B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These needs align with relationship marketing theory, which emphasizes trust, commitment, and mutual value creation (Grönroos, 2017).</w:t>
      </w:r>
    </w:p>
    <w:p w:rsidR="003128AF" w:rsidRDefault="0054272F" w:rsidP="003128A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900524"/>
      <w:r w:rsidRPr="0054272F">
        <w:rPr>
          <w:rFonts w:ascii="Times New Roman" w:eastAsia="Times New Roman" w:hAnsi="Times New Roman" w:cs="Times New Roman"/>
          <w:b/>
          <w:bCs/>
          <w:sz w:val="36"/>
          <w:szCs w:val="36"/>
          <w:lang w:bidi="hi-IN"/>
        </w:rPr>
        <w:t>2. Trust and Reliability Influence Corporate Buying Behaviour</w:t>
      </w:r>
      <w:bookmarkEnd w:id="21"/>
    </w:p>
    <w:p w:rsidR="0054272F" w:rsidRPr="003128AF" w:rsidRDefault="0054272F" w:rsidP="003128A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900525"/>
      <w:r w:rsidRPr="0054272F">
        <w:rPr>
          <w:rFonts w:ascii="Times New Roman" w:eastAsia="Times New Roman" w:hAnsi="Times New Roman" w:cs="Times New Roman"/>
          <w:sz w:val="24"/>
          <w:szCs w:val="24"/>
          <w:lang w:bidi="hi-IN"/>
        </w:rPr>
        <w:t>A strong theme is that trust plays a far bigger role in B2B decisions than price. Corporate buyers must justify travel expenditures and ensure employee safety. Therefore, they evaluate suppliers based on:</w:t>
      </w:r>
      <w:bookmarkEnd w:id="22"/>
    </w:p>
    <w:p w:rsidR="0054272F" w:rsidRPr="0054272F" w:rsidRDefault="0054272F" w:rsidP="005415F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lastRenderedPageBreak/>
        <w:t>service reliability</w:t>
      </w:r>
    </w:p>
    <w:p w:rsidR="0054272F" w:rsidRPr="0054272F" w:rsidRDefault="0054272F" w:rsidP="005415F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risk mitigation</w:t>
      </w:r>
    </w:p>
    <w:p w:rsidR="0054272F" w:rsidRPr="0054272F" w:rsidRDefault="0054272F" w:rsidP="005415F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safety and hygiene standards</w:t>
      </w:r>
    </w:p>
    <w:p w:rsidR="0054272F" w:rsidRPr="0054272F" w:rsidRDefault="0054272F" w:rsidP="005415F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cancellation flexibility</w:t>
      </w:r>
    </w:p>
    <w:p w:rsidR="0054272F" w:rsidRPr="0054272F" w:rsidRDefault="0054272F" w:rsidP="005415F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crisis-management capability</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During the pandemic, trust became the most important procurement factor. Companies preferred suppliers who could handle sudden disruptions, border changes, or health concerns.</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900526"/>
      <w:r w:rsidRPr="0054272F">
        <w:rPr>
          <w:rFonts w:ascii="Times New Roman" w:eastAsia="Times New Roman" w:hAnsi="Times New Roman" w:cs="Times New Roman"/>
          <w:b/>
          <w:bCs/>
          <w:sz w:val="27"/>
          <w:szCs w:val="27"/>
          <w:lang w:bidi="hi-IN"/>
        </w:rPr>
        <w:t>Risk Reduction as a Value Proposition</w:t>
      </w:r>
      <w:bookmarkEnd w:id="23"/>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Organizational buying behaviour theory (Webster &amp; Wind, 1972) shows that corporate buyers look for suppliers who minimize perceived risk. Tourism providers responded by:</w:t>
      </w:r>
    </w:p>
    <w:p w:rsidR="0054272F" w:rsidRPr="0054272F" w:rsidRDefault="0054272F" w:rsidP="005415F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implementing enhanced cleaning protocols</w:t>
      </w:r>
    </w:p>
    <w:p w:rsidR="0054272F" w:rsidRPr="0054272F" w:rsidRDefault="0054272F" w:rsidP="005415F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offering risk-free cancellation</w:t>
      </w:r>
    </w:p>
    <w:p w:rsidR="0054272F" w:rsidRPr="0054272F" w:rsidRDefault="0054272F" w:rsidP="005415F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providing real-time travel updates</w:t>
      </w:r>
    </w:p>
    <w:p w:rsidR="0054272F" w:rsidRPr="0054272F" w:rsidRDefault="0054272F" w:rsidP="005415F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adopting contactless check-in and digital concierge services</w:t>
      </w:r>
    </w:p>
    <w:p w:rsidR="0054272F" w:rsidRPr="0054272F" w:rsidRDefault="0054272F" w:rsidP="002371B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Overall, trust has become a central competitive advantage.</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900527"/>
      <w:r w:rsidRPr="0054272F">
        <w:rPr>
          <w:rFonts w:ascii="Times New Roman" w:eastAsia="Times New Roman" w:hAnsi="Times New Roman" w:cs="Times New Roman"/>
          <w:b/>
          <w:bCs/>
          <w:sz w:val="36"/>
          <w:szCs w:val="36"/>
          <w:lang w:bidi="hi-IN"/>
        </w:rPr>
        <w:t>3. Customization Is Essential, Especially for High-Value Corporate Clients</w:t>
      </w:r>
      <w:bookmarkEnd w:id="24"/>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Customization has emerged as one of the strongest differentiators in B2B tourism. Corporate buyers want travel solutions tailored to their organizational culture, business objectives, and employee preferences.</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900528"/>
      <w:r w:rsidRPr="0054272F">
        <w:rPr>
          <w:rFonts w:ascii="Times New Roman" w:eastAsia="Times New Roman" w:hAnsi="Times New Roman" w:cs="Times New Roman"/>
          <w:b/>
          <w:bCs/>
          <w:sz w:val="27"/>
          <w:szCs w:val="27"/>
          <w:lang w:bidi="hi-IN"/>
        </w:rPr>
        <w:t>Examples of Customization in Practice</w:t>
      </w:r>
      <w:bookmarkEnd w:id="25"/>
    </w:p>
    <w:p w:rsidR="0054272F" w:rsidRPr="0054272F" w:rsidRDefault="0054272F" w:rsidP="005415F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t>Incentive Travel</w:t>
      </w:r>
      <w:r w:rsidRPr="0054272F">
        <w:rPr>
          <w:rFonts w:ascii="Times New Roman" w:eastAsia="Times New Roman" w:hAnsi="Times New Roman" w:cs="Times New Roman"/>
          <w:sz w:val="24"/>
          <w:szCs w:val="24"/>
          <w:lang w:bidi="hi-IN"/>
        </w:rPr>
        <w:br/>
        <w:t>Companies expect bespoke itineraries, incorporating elements such as wellness, cultural immersion, or recreational activities.</w:t>
      </w:r>
    </w:p>
    <w:p w:rsidR="0054272F" w:rsidRPr="0054272F" w:rsidRDefault="0054272F" w:rsidP="005415F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t>Corporate Meetings and Events</w:t>
      </w:r>
      <w:r w:rsidRPr="0054272F">
        <w:rPr>
          <w:rFonts w:ascii="Times New Roman" w:eastAsia="Times New Roman" w:hAnsi="Times New Roman" w:cs="Times New Roman"/>
          <w:sz w:val="24"/>
          <w:szCs w:val="24"/>
          <w:lang w:bidi="hi-IN"/>
        </w:rPr>
        <w:br/>
        <w:t>Hotels offer customized packages including meeting rooms, catering, audiovisual equipment, break-out rooms, and accommodation.</w:t>
      </w:r>
    </w:p>
    <w:p w:rsidR="0054272F" w:rsidRPr="0054272F" w:rsidRDefault="0054272F" w:rsidP="005415F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t>Negotiated Corporate Rates</w:t>
      </w:r>
      <w:r w:rsidRPr="0054272F">
        <w:rPr>
          <w:rFonts w:ascii="Times New Roman" w:eastAsia="Times New Roman" w:hAnsi="Times New Roman" w:cs="Times New Roman"/>
          <w:sz w:val="24"/>
          <w:szCs w:val="24"/>
          <w:lang w:bidi="hi-IN"/>
        </w:rPr>
        <w:br/>
        <w:t>Companies negotiate flexible pricing based on annual room-night volume and travel frequency.</w:t>
      </w:r>
    </w:p>
    <w:p w:rsidR="0054272F" w:rsidRPr="0054272F" w:rsidRDefault="0054272F" w:rsidP="005415F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t>Personalized Travel Management</w:t>
      </w:r>
      <w:r w:rsidRPr="0054272F">
        <w:rPr>
          <w:rFonts w:ascii="Times New Roman" w:eastAsia="Times New Roman" w:hAnsi="Times New Roman" w:cs="Times New Roman"/>
          <w:sz w:val="24"/>
          <w:szCs w:val="24"/>
          <w:lang w:bidi="hi-IN"/>
        </w:rPr>
        <w:br/>
        <w:t>Tour operators assign dedicated travel coordinators who handle all corporate arrangements.</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900529"/>
      <w:r w:rsidRPr="0054272F">
        <w:rPr>
          <w:rFonts w:ascii="Times New Roman" w:eastAsia="Times New Roman" w:hAnsi="Times New Roman" w:cs="Times New Roman"/>
          <w:b/>
          <w:bCs/>
          <w:sz w:val="27"/>
          <w:szCs w:val="27"/>
          <w:lang w:bidi="hi-IN"/>
        </w:rPr>
        <w:t>Why Customization Matters</w:t>
      </w:r>
      <w:bookmarkEnd w:id="26"/>
    </w:p>
    <w:p w:rsidR="0054272F" w:rsidRPr="0054272F" w:rsidRDefault="0054272F" w:rsidP="005415F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lastRenderedPageBreak/>
        <w:t>enhances satisfaction</w:t>
      </w:r>
    </w:p>
    <w:p w:rsidR="0054272F" w:rsidRPr="0054272F" w:rsidRDefault="0054272F" w:rsidP="005415F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creates differentiation</w:t>
      </w:r>
    </w:p>
    <w:p w:rsidR="0054272F" w:rsidRPr="0054272F" w:rsidRDefault="0054272F" w:rsidP="005415F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reduces switching likelihood</w:t>
      </w:r>
    </w:p>
    <w:p w:rsidR="0054272F" w:rsidRPr="0054272F" w:rsidRDefault="0054272F" w:rsidP="005415F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aligns experiences with business goals</w:t>
      </w:r>
    </w:p>
    <w:p w:rsidR="0054272F" w:rsidRPr="0054272F" w:rsidRDefault="0054272F" w:rsidP="005415F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supports employer branding</w:t>
      </w:r>
    </w:p>
    <w:p w:rsidR="0054272F" w:rsidRPr="0054272F" w:rsidRDefault="0054272F" w:rsidP="002371B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However, customization requires substantial operational flexibility—highlighting a tension between personalization and scalability.</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900530"/>
      <w:r w:rsidRPr="0054272F">
        <w:rPr>
          <w:rFonts w:ascii="Times New Roman" w:eastAsia="Times New Roman" w:hAnsi="Times New Roman" w:cs="Times New Roman"/>
          <w:b/>
          <w:bCs/>
          <w:sz w:val="36"/>
          <w:szCs w:val="36"/>
          <w:lang w:bidi="hi-IN"/>
        </w:rPr>
        <w:t>4. CRM Systems Shape Modern B2B Tourism Sales Strategies</w:t>
      </w:r>
      <w:bookmarkEnd w:id="27"/>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Digital transformation has significantly improved B2B tourism sales processes. CRM systems are now indispensable tools for managing and analyzing corporate relationships.</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900531"/>
      <w:r w:rsidRPr="0054272F">
        <w:rPr>
          <w:rFonts w:ascii="Times New Roman" w:eastAsia="Times New Roman" w:hAnsi="Times New Roman" w:cs="Times New Roman"/>
          <w:b/>
          <w:bCs/>
          <w:sz w:val="27"/>
          <w:szCs w:val="27"/>
          <w:lang w:bidi="hi-IN"/>
        </w:rPr>
        <w:t>Benefits of CRM Adoption</w:t>
      </w:r>
      <w:bookmarkEnd w:id="28"/>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CRM systems support:</w:t>
      </w:r>
    </w:p>
    <w:p w:rsidR="0054272F" w:rsidRPr="0054272F" w:rsidRDefault="0054272F" w:rsidP="005415F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detailed corporate profiling</w:t>
      </w:r>
    </w:p>
    <w:p w:rsidR="0054272F" w:rsidRPr="0054272F" w:rsidRDefault="0054272F" w:rsidP="005415F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automated follow-ups</w:t>
      </w:r>
    </w:p>
    <w:p w:rsidR="0054272F" w:rsidRPr="0054272F" w:rsidRDefault="0054272F" w:rsidP="005415F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contract management</w:t>
      </w:r>
    </w:p>
    <w:p w:rsidR="0054272F" w:rsidRPr="0054272F" w:rsidRDefault="0054272F" w:rsidP="005415F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forecasting and analytics</w:t>
      </w:r>
    </w:p>
    <w:p w:rsidR="0054272F" w:rsidRPr="0054272F" w:rsidRDefault="0054272F" w:rsidP="005415F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segmentation by industry, size, and travel volume</w:t>
      </w:r>
    </w:p>
    <w:p w:rsidR="0054272F" w:rsidRPr="0054272F" w:rsidRDefault="0054272F" w:rsidP="005415F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coordinated communication between sales and operations teams</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Hotels that integrate CRM with property management systems (PMS) achieve:</w:t>
      </w:r>
    </w:p>
    <w:p w:rsidR="0054272F" w:rsidRPr="0054272F" w:rsidRDefault="0054272F" w:rsidP="005415F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accurate data synchronization</w:t>
      </w:r>
    </w:p>
    <w:p w:rsidR="0054272F" w:rsidRPr="0054272F" w:rsidRDefault="0054272F" w:rsidP="005415F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improved reporting for corporate clients</w:t>
      </w:r>
    </w:p>
    <w:p w:rsidR="0054272F" w:rsidRPr="0054272F" w:rsidRDefault="0054272F" w:rsidP="005415F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enhanced service consistency</w:t>
      </w:r>
    </w:p>
    <w:p w:rsidR="0054272F" w:rsidRPr="0054272F" w:rsidRDefault="0054272F" w:rsidP="005415F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faster response times</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900532"/>
      <w:r w:rsidRPr="0054272F">
        <w:rPr>
          <w:rFonts w:ascii="Times New Roman" w:eastAsia="Times New Roman" w:hAnsi="Times New Roman" w:cs="Times New Roman"/>
          <w:b/>
          <w:bCs/>
          <w:sz w:val="27"/>
          <w:szCs w:val="27"/>
          <w:lang w:bidi="hi-IN"/>
        </w:rPr>
        <w:t>Challenges in Implementation</w:t>
      </w:r>
      <w:bookmarkEnd w:id="29"/>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Some companies struggle with:</w:t>
      </w:r>
    </w:p>
    <w:p w:rsidR="0054272F" w:rsidRPr="0054272F" w:rsidRDefault="0054272F" w:rsidP="005415F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low CRM adoption among sales staff</w:t>
      </w:r>
    </w:p>
    <w:p w:rsidR="0054272F" w:rsidRPr="0054272F" w:rsidRDefault="0054272F" w:rsidP="005415F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incomplete or inconsistent data entry</w:t>
      </w:r>
    </w:p>
    <w:p w:rsidR="0054272F" w:rsidRPr="0054272F" w:rsidRDefault="0054272F" w:rsidP="005415F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lack of system integration</w:t>
      </w:r>
    </w:p>
    <w:p w:rsidR="0054272F" w:rsidRPr="0054272F" w:rsidRDefault="0054272F" w:rsidP="005415F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limited training resources</w:t>
      </w:r>
    </w:p>
    <w:p w:rsidR="0054272F" w:rsidRPr="0054272F" w:rsidRDefault="0054272F" w:rsidP="002371B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Still, CRM remains a crucial technological asset for corporate relationship management.</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900533"/>
      <w:r w:rsidRPr="0054272F">
        <w:rPr>
          <w:rFonts w:ascii="Times New Roman" w:eastAsia="Times New Roman" w:hAnsi="Times New Roman" w:cs="Times New Roman"/>
          <w:b/>
          <w:bCs/>
          <w:sz w:val="36"/>
          <w:szCs w:val="36"/>
          <w:lang w:bidi="hi-IN"/>
        </w:rPr>
        <w:lastRenderedPageBreak/>
        <w:t>5. Loyalty Programs Enhance Retention but Must Be Corporate-Focused</w:t>
      </w:r>
      <w:bookmarkEnd w:id="30"/>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Corporate loyalty programs are effective tools for strengthening long-term relationships. However, they must be structured differently from consumer loyalty programs.</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900534"/>
      <w:r w:rsidRPr="0054272F">
        <w:rPr>
          <w:rFonts w:ascii="Times New Roman" w:eastAsia="Times New Roman" w:hAnsi="Times New Roman" w:cs="Times New Roman"/>
          <w:b/>
          <w:bCs/>
          <w:sz w:val="27"/>
          <w:szCs w:val="27"/>
          <w:lang w:bidi="hi-IN"/>
        </w:rPr>
        <w:t>Effective Loyalty Program Features</w:t>
      </w:r>
      <w:bookmarkEnd w:id="31"/>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Corporate programs typically include:</w:t>
      </w:r>
    </w:p>
    <w:p w:rsidR="0054272F" w:rsidRPr="0054272F" w:rsidRDefault="0054272F" w:rsidP="005415F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volume-based discounts</w:t>
      </w:r>
    </w:p>
    <w:p w:rsidR="0054272F" w:rsidRPr="0054272F" w:rsidRDefault="0054272F" w:rsidP="005415F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negotiated corporate rates</w:t>
      </w:r>
    </w:p>
    <w:p w:rsidR="0054272F" w:rsidRPr="0054272F" w:rsidRDefault="0054272F" w:rsidP="005415F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meeting and event credits</w:t>
      </w:r>
    </w:p>
    <w:p w:rsidR="0054272F" w:rsidRPr="0054272F" w:rsidRDefault="0054272F" w:rsidP="005415F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free upgrades for executives</w:t>
      </w:r>
    </w:p>
    <w:p w:rsidR="0054272F" w:rsidRPr="0054272F" w:rsidRDefault="0054272F" w:rsidP="005415F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priority customer service</w:t>
      </w:r>
    </w:p>
    <w:p w:rsidR="0054272F" w:rsidRPr="0054272F" w:rsidRDefault="0054272F" w:rsidP="005415F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central billing options</w:t>
      </w:r>
    </w:p>
    <w:p w:rsidR="0054272F" w:rsidRPr="0054272F" w:rsidRDefault="0054272F" w:rsidP="005415F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performance reporting dashboards</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900535"/>
      <w:r w:rsidRPr="0054272F">
        <w:rPr>
          <w:rFonts w:ascii="Times New Roman" w:eastAsia="Times New Roman" w:hAnsi="Times New Roman" w:cs="Times New Roman"/>
          <w:b/>
          <w:bCs/>
          <w:sz w:val="27"/>
          <w:szCs w:val="27"/>
          <w:lang w:bidi="hi-IN"/>
        </w:rPr>
        <w:t>Examples from Industry Leaders</w:t>
      </w:r>
      <w:bookmarkEnd w:id="32"/>
    </w:p>
    <w:p w:rsidR="0054272F" w:rsidRPr="0054272F" w:rsidRDefault="0054272F" w:rsidP="005415F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t>Accor Business Plus</w:t>
      </w:r>
      <w:r w:rsidRPr="0054272F">
        <w:rPr>
          <w:rFonts w:ascii="Times New Roman" w:eastAsia="Times New Roman" w:hAnsi="Times New Roman" w:cs="Times New Roman"/>
          <w:sz w:val="24"/>
          <w:szCs w:val="24"/>
          <w:lang w:bidi="hi-IN"/>
        </w:rPr>
        <w:t xml:space="preserve"> offers discounted corporate rates and priority service across global properties.</w:t>
      </w:r>
    </w:p>
    <w:p w:rsidR="0054272F" w:rsidRPr="0054272F" w:rsidRDefault="0054272F" w:rsidP="005415F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t>Hilton Honors for Business</w:t>
      </w:r>
      <w:r w:rsidRPr="0054272F">
        <w:rPr>
          <w:rFonts w:ascii="Times New Roman" w:eastAsia="Times New Roman" w:hAnsi="Times New Roman" w:cs="Times New Roman"/>
          <w:sz w:val="24"/>
          <w:szCs w:val="24"/>
          <w:lang w:bidi="hi-IN"/>
        </w:rPr>
        <w:t xml:space="preserve"> provides flexible perks for companies and individual travellers within those companies.</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900536"/>
      <w:r w:rsidRPr="0054272F">
        <w:rPr>
          <w:rFonts w:ascii="Times New Roman" w:eastAsia="Times New Roman" w:hAnsi="Times New Roman" w:cs="Times New Roman"/>
          <w:b/>
          <w:bCs/>
          <w:sz w:val="27"/>
          <w:szCs w:val="27"/>
          <w:lang w:bidi="hi-IN"/>
        </w:rPr>
        <w:t>Key Insight</w:t>
      </w:r>
      <w:bookmarkEnd w:id="33"/>
    </w:p>
    <w:p w:rsidR="0054272F" w:rsidRPr="0054272F" w:rsidRDefault="0054272F" w:rsidP="002371B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Loyalty programs work best when they emphasize corporate value—such as convenience, flexibility, and operational efficiency—rather than traditional reward points.</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900537"/>
      <w:r w:rsidRPr="0054272F">
        <w:rPr>
          <w:rFonts w:ascii="Times New Roman" w:eastAsia="Times New Roman" w:hAnsi="Times New Roman" w:cs="Times New Roman"/>
          <w:b/>
          <w:bCs/>
          <w:sz w:val="36"/>
          <w:szCs w:val="36"/>
          <w:lang w:bidi="hi-IN"/>
        </w:rPr>
        <w:t>6. Post-Pandemic Corporate Travel Behaviours Have Permanently Shifted</w:t>
      </w:r>
      <w:bookmarkEnd w:id="34"/>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The pandemic transformed corporate travel patterns in several ways.</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900538"/>
      <w:r w:rsidRPr="0054272F">
        <w:rPr>
          <w:rFonts w:ascii="Times New Roman" w:eastAsia="Times New Roman" w:hAnsi="Times New Roman" w:cs="Times New Roman"/>
          <w:b/>
          <w:bCs/>
          <w:sz w:val="27"/>
          <w:szCs w:val="27"/>
          <w:lang w:bidi="hi-IN"/>
        </w:rPr>
        <w:t>Key Shifts Identified</w:t>
      </w:r>
      <w:bookmarkEnd w:id="35"/>
    </w:p>
    <w:p w:rsidR="0054272F" w:rsidRPr="0054272F" w:rsidRDefault="0054272F" w:rsidP="005415F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t>Purposeful Travel</w:t>
      </w:r>
      <w:r w:rsidRPr="0054272F">
        <w:rPr>
          <w:rFonts w:ascii="Times New Roman" w:eastAsia="Times New Roman" w:hAnsi="Times New Roman" w:cs="Times New Roman"/>
          <w:sz w:val="24"/>
          <w:szCs w:val="24"/>
          <w:lang w:bidi="hi-IN"/>
        </w:rPr>
        <w:br/>
        <w:t>Companies now approve travel only when it adds strategic value—such as team-building retreats, leadership events, or customer-facing sales meetings.</w:t>
      </w:r>
    </w:p>
    <w:p w:rsidR="0054272F" w:rsidRPr="0054272F" w:rsidRDefault="0054272F" w:rsidP="005415F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t>Hybrid meeting adoption</w:t>
      </w:r>
      <w:r w:rsidRPr="0054272F">
        <w:rPr>
          <w:rFonts w:ascii="Times New Roman" w:eastAsia="Times New Roman" w:hAnsi="Times New Roman" w:cs="Times New Roman"/>
          <w:sz w:val="24"/>
          <w:szCs w:val="24"/>
          <w:lang w:bidi="hi-IN"/>
        </w:rPr>
        <w:br/>
        <w:t>Routine internal meetings now occur virtually.</w:t>
      </w:r>
    </w:p>
    <w:p w:rsidR="0054272F" w:rsidRPr="0054272F" w:rsidRDefault="0054272F" w:rsidP="005415F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t>Flexible travel policies</w:t>
      </w:r>
      <w:r w:rsidRPr="0054272F">
        <w:rPr>
          <w:rFonts w:ascii="Times New Roman" w:eastAsia="Times New Roman" w:hAnsi="Times New Roman" w:cs="Times New Roman"/>
          <w:sz w:val="24"/>
          <w:szCs w:val="24"/>
          <w:lang w:bidi="hi-IN"/>
        </w:rPr>
        <w:br/>
        <w:t>Companies demands flexible cancellations, date changes, and adaptable group sizes.</w:t>
      </w:r>
    </w:p>
    <w:p w:rsidR="0054272F" w:rsidRPr="0054272F" w:rsidRDefault="0054272F" w:rsidP="005415F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b/>
          <w:bCs/>
          <w:sz w:val="24"/>
          <w:szCs w:val="24"/>
          <w:lang w:bidi="hi-IN"/>
        </w:rPr>
        <w:lastRenderedPageBreak/>
        <w:t>Wellness integration</w:t>
      </w:r>
      <w:r w:rsidRPr="0054272F">
        <w:rPr>
          <w:rFonts w:ascii="Times New Roman" w:eastAsia="Times New Roman" w:hAnsi="Times New Roman" w:cs="Times New Roman"/>
          <w:sz w:val="24"/>
          <w:szCs w:val="24"/>
          <w:lang w:bidi="hi-IN"/>
        </w:rPr>
        <w:br/>
        <w:t>Many organizations are incorporating wellness components into employee travel to support mental health.</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900539"/>
      <w:r w:rsidRPr="0054272F">
        <w:rPr>
          <w:rFonts w:ascii="Times New Roman" w:eastAsia="Times New Roman" w:hAnsi="Times New Roman" w:cs="Times New Roman"/>
          <w:b/>
          <w:bCs/>
          <w:sz w:val="27"/>
          <w:szCs w:val="27"/>
          <w:lang w:bidi="hi-IN"/>
        </w:rPr>
        <w:t>Example</w:t>
      </w:r>
      <w:bookmarkEnd w:id="36"/>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TUI Corporate Travel reports that demand for corporate wellness retreats has grown significantly post-pandemic.</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900540"/>
      <w:r w:rsidRPr="0054272F">
        <w:rPr>
          <w:rFonts w:ascii="Times New Roman" w:eastAsia="Times New Roman" w:hAnsi="Times New Roman" w:cs="Times New Roman"/>
          <w:b/>
          <w:bCs/>
          <w:sz w:val="27"/>
          <w:szCs w:val="27"/>
          <w:lang w:bidi="hi-IN"/>
        </w:rPr>
        <w:t>Implication</w:t>
      </w:r>
      <w:bookmarkEnd w:id="37"/>
    </w:p>
    <w:p w:rsidR="0054272F" w:rsidRPr="0054272F" w:rsidRDefault="0054272F" w:rsidP="002371B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Tourism providers who redesign their B2B offerings around purposeful, flexible, and wellness-focused travel will attract more corporate clients.</w:t>
      </w:r>
    </w:p>
    <w:p w:rsidR="0054272F" w:rsidRPr="0054272F" w:rsidRDefault="0054272F" w:rsidP="005427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900541"/>
      <w:r w:rsidRPr="0054272F">
        <w:rPr>
          <w:rFonts w:ascii="Times New Roman" w:eastAsia="Times New Roman" w:hAnsi="Times New Roman" w:cs="Times New Roman"/>
          <w:b/>
          <w:bCs/>
          <w:sz w:val="36"/>
          <w:szCs w:val="36"/>
          <w:lang w:bidi="hi-IN"/>
        </w:rPr>
        <w:t>7. Sustainability Has Become a Core Buying Criterion</w:t>
      </w:r>
      <w:bookmarkEnd w:id="38"/>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Corporate buyers increasingly prioritize environmental and social sustainability in their procurement decisions.</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900542"/>
      <w:r w:rsidRPr="0054272F">
        <w:rPr>
          <w:rFonts w:ascii="Times New Roman" w:eastAsia="Times New Roman" w:hAnsi="Times New Roman" w:cs="Times New Roman"/>
          <w:b/>
          <w:bCs/>
          <w:sz w:val="27"/>
          <w:szCs w:val="27"/>
          <w:lang w:bidi="hi-IN"/>
        </w:rPr>
        <w:t>Important Sustainability Features</w:t>
      </w:r>
      <w:bookmarkEnd w:id="39"/>
    </w:p>
    <w:p w:rsidR="0054272F" w:rsidRPr="0054272F" w:rsidRDefault="0054272F" w:rsidP="005415F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carbon-neutral travel options</w:t>
      </w:r>
    </w:p>
    <w:p w:rsidR="0054272F" w:rsidRPr="0054272F" w:rsidRDefault="0054272F" w:rsidP="005415F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responsible sourcing</w:t>
      </w:r>
    </w:p>
    <w:p w:rsidR="0054272F" w:rsidRPr="0054272F" w:rsidRDefault="0054272F" w:rsidP="005415F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waste reduction strategies</w:t>
      </w:r>
    </w:p>
    <w:p w:rsidR="0054272F" w:rsidRPr="0054272F" w:rsidRDefault="0054272F" w:rsidP="005415F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local community engagement</w:t>
      </w:r>
    </w:p>
    <w:p w:rsidR="0054272F" w:rsidRPr="0054272F" w:rsidRDefault="0054272F" w:rsidP="005415F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sustainability certifications</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WTTC (2024) reports that sustainability will become one of the top three procurement criteria for corporate travel by 2030.</w:t>
      </w:r>
    </w:p>
    <w:p w:rsidR="0054272F" w:rsidRPr="0054272F" w:rsidRDefault="0054272F" w:rsidP="005427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900543"/>
      <w:r w:rsidRPr="0054272F">
        <w:rPr>
          <w:rFonts w:ascii="Times New Roman" w:eastAsia="Times New Roman" w:hAnsi="Times New Roman" w:cs="Times New Roman"/>
          <w:b/>
          <w:bCs/>
          <w:sz w:val="27"/>
          <w:szCs w:val="27"/>
          <w:lang w:bidi="hi-IN"/>
        </w:rPr>
        <w:t>Risk of Green</w:t>
      </w:r>
      <w:r>
        <w:rPr>
          <w:rFonts w:ascii="Times New Roman" w:eastAsia="Times New Roman" w:hAnsi="Times New Roman" w:cs="Times New Roman"/>
          <w:b/>
          <w:bCs/>
          <w:sz w:val="27"/>
          <w:szCs w:val="27"/>
          <w:lang w:bidi="hi-IN"/>
        </w:rPr>
        <w:t>-</w:t>
      </w:r>
      <w:r w:rsidRPr="0054272F">
        <w:rPr>
          <w:rFonts w:ascii="Times New Roman" w:eastAsia="Times New Roman" w:hAnsi="Times New Roman" w:cs="Times New Roman"/>
          <w:b/>
          <w:bCs/>
          <w:sz w:val="27"/>
          <w:szCs w:val="27"/>
          <w:lang w:bidi="hi-IN"/>
        </w:rPr>
        <w:t>washing</w:t>
      </w:r>
      <w:bookmarkEnd w:id="40"/>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Corporate buyers are wary of vague sustainability claims. They demand:</w:t>
      </w:r>
    </w:p>
    <w:p w:rsidR="0054272F" w:rsidRPr="0054272F" w:rsidRDefault="0054272F" w:rsidP="005415F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transparent reporting</w:t>
      </w:r>
    </w:p>
    <w:p w:rsidR="0054272F" w:rsidRPr="0054272F" w:rsidRDefault="0054272F" w:rsidP="005415F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measurable improvements</w:t>
      </w:r>
    </w:p>
    <w:p w:rsidR="0054272F" w:rsidRPr="0054272F" w:rsidRDefault="0054272F" w:rsidP="005415F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third-party certification</w:t>
      </w:r>
    </w:p>
    <w:p w:rsidR="0054272F" w:rsidRPr="0054272F" w:rsidRDefault="0054272F" w:rsidP="0054272F">
      <w:pPr>
        <w:spacing w:before="100" w:beforeAutospacing="1" w:after="100" w:afterAutospacing="1" w:line="240" w:lineRule="auto"/>
        <w:rPr>
          <w:rFonts w:ascii="Times New Roman" w:eastAsia="Times New Roman" w:hAnsi="Times New Roman" w:cs="Times New Roman"/>
          <w:sz w:val="24"/>
          <w:szCs w:val="24"/>
          <w:lang w:bidi="hi-IN"/>
        </w:rPr>
      </w:pPr>
      <w:r w:rsidRPr="0054272F">
        <w:rPr>
          <w:rFonts w:ascii="Times New Roman" w:eastAsia="Times New Roman" w:hAnsi="Times New Roman" w:cs="Times New Roman"/>
          <w:sz w:val="24"/>
          <w:szCs w:val="24"/>
          <w:lang w:bidi="hi-IN"/>
        </w:rPr>
        <w:t>Tourism providers must ensure their sustainability initiatives are credible and evidence-based.</w:t>
      </w:r>
    </w:p>
    <w:p w:rsidR="008C480D" w:rsidRPr="008C480D" w:rsidRDefault="008C480D" w:rsidP="008C480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8C480D" w:rsidRPr="008C480D" w:rsidRDefault="008C480D" w:rsidP="008C480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1" w:name="_Toc214900544"/>
      <w:r w:rsidRPr="008C480D">
        <w:rPr>
          <w:rFonts w:ascii="Times New Roman" w:eastAsia="Times New Roman" w:hAnsi="Times New Roman" w:cs="Times New Roman"/>
          <w:b/>
          <w:bCs/>
          <w:kern w:val="36"/>
          <w:sz w:val="48"/>
          <w:szCs w:val="48"/>
          <w:lang w:bidi="hi-IN"/>
        </w:rPr>
        <w:t>Discussion</w:t>
      </w:r>
      <w:bookmarkEnd w:id="41"/>
    </w:p>
    <w:p w:rsidR="008C480D" w:rsidRPr="008C480D" w:rsidRDefault="008C480D" w:rsidP="002371BF">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lastRenderedPageBreak/>
        <w:t>The findings reveal that B2B tourism sales strategies rely heavily on relationship marketing, risk reduction, customization, digital transformation, sustainability, and high-performing sales teams. This discussion critically evaluates these findings by comparing them with existing theoretical frameworks and examining how they manifest in real-world tourism operations. The goal is to identify strengths, weaknesses, and strategic implications for hotels, tour operators, and travel management companies seeking to build long-term corporate partnerships.</w:t>
      </w:r>
    </w:p>
    <w:p w:rsidR="008C480D" w:rsidRPr="008C480D" w:rsidRDefault="008C480D" w:rsidP="008C4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900545"/>
      <w:r w:rsidRPr="008C480D">
        <w:rPr>
          <w:rFonts w:ascii="Times New Roman" w:eastAsia="Times New Roman" w:hAnsi="Times New Roman" w:cs="Times New Roman"/>
          <w:b/>
          <w:bCs/>
          <w:sz w:val="36"/>
          <w:szCs w:val="36"/>
          <w:lang w:bidi="hi-IN"/>
        </w:rPr>
        <w:t>1. Relationship-Building: Still the Foundation, but Increasingly Complex</w:t>
      </w:r>
      <w:bookmarkEnd w:id="42"/>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The findings confirm that relationship-building remains the most important factor in B2B tourism. This aligns closely with Grönroos’ (2017) relationship marketing theory, which argues that sustained communication, trust, and shared value creation are essential for long-term partnerships.</w:t>
      </w:r>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However, the nature of relationship-building is becoming more complex for several reasons:</w:t>
      </w:r>
    </w:p>
    <w:p w:rsidR="008C480D" w:rsidRPr="008C480D" w:rsidRDefault="008C480D" w:rsidP="008C480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900546"/>
      <w:r w:rsidRPr="008C480D">
        <w:rPr>
          <w:rFonts w:ascii="Times New Roman" w:eastAsia="Times New Roman" w:hAnsi="Times New Roman" w:cs="Times New Roman"/>
          <w:b/>
          <w:bCs/>
          <w:sz w:val="27"/>
          <w:szCs w:val="27"/>
          <w:lang w:bidi="hi-IN"/>
        </w:rPr>
        <w:t>a. Increased Corporate Expectations</w:t>
      </w:r>
      <w:bookmarkEnd w:id="43"/>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Corporate clients now expect:</w:t>
      </w:r>
    </w:p>
    <w:p w:rsidR="008C480D" w:rsidRPr="008C480D" w:rsidRDefault="008C480D" w:rsidP="005415F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proactive communication</w:t>
      </w:r>
    </w:p>
    <w:p w:rsidR="008C480D" w:rsidRPr="008C480D" w:rsidRDefault="008C480D" w:rsidP="005415F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availability across multiple time zones</w:t>
      </w:r>
    </w:p>
    <w:p w:rsidR="008C480D" w:rsidRPr="008C480D" w:rsidRDefault="008C480D" w:rsidP="005415F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real-time information updates</w:t>
      </w:r>
    </w:p>
    <w:p w:rsidR="008C480D" w:rsidRPr="008C480D" w:rsidRDefault="008C480D" w:rsidP="005415F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faster issue resolution</w:t>
      </w:r>
    </w:p>
    <w:p w:rsidR="008C480D" w:rsidRPr="008C480D" w:rsidRDefault="008C480D" w:rsidP="005415F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clear reporting and transparency</w:t>
      </w:r>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This means account managers must balance personalized service with high levels of responsiveness and digital efficiency.</w:t>
      </w:r>
    </w:p>
    <w:p w:rsidR="008C480D" w:rsidRPr="008C480D" w:rsidRDefault="008C480D" w:rsidP="008C480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900547"/>
      <w:r w:rsidRPr="008C480D">
        <w:rPr>
          <w:rFonts w:ascii="Times New Roman" w:eastAsia="Times New Roman" w:hAnsi="Times New Roman" w:cs="Times New Roman"/>
          <w:b/>
          <w:bCs/>
          <w:sz w:val="27"/>
          <w:szCs w:val="27"/>
          <w:lang w:bidi="hi-IN"/>
        </w:rPr>
        <w:t>b. Multi-Stakeholder Decision Making</w:t>
      </w:r>
      <w:bookmarkEnd w:id="44"/>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Corporate travel decisions involve:</w:t>
      </w:r>
    </w:p>
    <w:p w:rsidR="008C480D" w:rsidRPr="008C480D" w:rsidRDefault="008C480D" w:rsidP="005415F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procurement departments</w:t>
      </w:r>
    </w:p>
    <w:p w:rsidR="008C480D" w:rsidRPr="008C480D" w:rsidRDefault="008C480D" w:rsidP="005415F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travel managers</w:t>
      </w:r>
    </w:p>
    <w:p w:rsidR="008C480D" w:rsidRPr="008C480D" w:rsidRDefault="008C480D" w:rsidP="005415F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senior executives</w:t>
      </w:r>
    </w:p>
    <w:p w:rsidR="008C480D" w:rsidRPr="008C480D" w:rsidRDefault="008C480D" w:rsidP="005415F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HR teams</w:t>
      </w:r>
    </w:p>
    <w:p w:rsidR="008C480D" w:rsidRPr="008C480D" w:rsidRDefault="008C480D" w:rsidP="005415F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finance departments</w:t>
      </w:r>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Each stakeholder has different priorities—cost savings, traveller comfort, safety compliance, or sustainability. Relationship management therefore requires flexibility and the ability to navigate multiple viewpoints simultaneously.</w:t>
      </w:r>
    </w:p>
    <w:p w:rsidR="008C480D" w:rsidRPr="008C480D" w:rsidRDefault="008C480D" w:rsidP="008C480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900548"/>
      <w:r w:rsidRPr="008C480D">
        <w:rPr>
          <w:rFonts w:ascii="Times New Roman" w:eastAsia="Times New Roman" w:hAnsi="Times New Roman" w:cs="Times New Roman"/>
          <w:b/>
          <w:bCs/>
          <w:sz w:val="27"/>
          <w:szCs w:val="27"/>
          <w:lang w:bidi="hi-IN"/>
        </w:rPr>
        <w:t>c. Hybrid Relationship Building</w:t>
      </w:r>
      <w:bookmarkEnd w:id="45"/>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lastRenderedPageBreak/>
        <w:t>Face-to-face relationship building is still valuable, but digital touchpoints—CRM messages, automated reminders, corporate portals—also shape corporate perceptions.</w:t>
      </w:r>
    </w:p>
    <w:p w:rsidR="008C480D" w:rsidRPr="008C480D" w:rsidRDefault="008C480D" w:rsidP="008C480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900549"/>
      <w:r w:rsidRPr="008C480D">
        <w:rPr>
          <w:rFonts w:ascii="Times New Roman" w:eastAsia="Times New Roman" w:hAnsi="Times New Roman" w:cs="Times New Roman"/>
          <w:b/>
          <w:bCs/>
          <w:sz w:val="27"/>
          <w:szCs w:val="27"/>
          <w:lang w:bidi="hi-IN"/>
        </w:rPr>
        <w:t>Critical Evaluation</w:t>
      </w:r>
      <w:bookmarkEnd w:id="46"/>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Relationship marketing remains essential, but traditional strategies alone are insufficient. Effective B2B relationship-building must now combine:</w:t>
      </w:r>
    </w:p>
    <w:p w:rsidR="008C480D" w:rsidRPr="008C480D" w:rsidRDefault="008C480D" w:rsidP="005415F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personalized human interaction</w:t>
      </w:r>
    </w:p>
    <w:p w:rsidR="008C480D" w:rsidRPr="008C480D" w:rsidRDefault="008C480D" w:rsidP="005415F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data-driven insights through CRM</w:t>
      </w:r>
    </w:p>
    <w:p w:rsidR="008C480D" w:rsidRPr="008C480D" w:rsidRDefault="008C480D" w:rsidP="005415F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tailored digital communication</w:t>
      </w:r>
    </w:p>
    <w:p w:rsidR="008C480D" w:rsidRPr="008C480D" w:rsidRDefault="008C480D" w:rsidP="005415F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continuous value demonstration</w:t>
      </w:r>
    </w:p>
    <w:p w:rsidR="008C480D" w:rsidRPr="008C480D" w:rsidRDefault="008C480D" w:rsidP="002371BF">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Tourism providers who rely solely on interpersonal relationships risk falling behind in a digital-first corporate environment.</w:t>
      </w:r>
    </w:p>
    <w:p w:rsidR="008C480D" w:rsidRPr="008C480D" w:rsidRDefault="008C480D" w:rsidP="008C4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4900550"/>
      <w:r w:rsidRPr="008C480D">
        <w:rPr>
          <w:rFonts w:ascii="Times New Roman" w:eastAsia="Times New Roman" w:hAnsi="Times New Roman" w:cs="Times New Roman"/>
          <w:b/>
          <w:bCs/>
          <w:sz w:val="36"/>
          <w:szCs w:val="36"/>
          <w:lang w:bidi="hi-IN"/>
        </w:rPr>
        <w:t>2. Trust and Risk Reduction: The Core of Corporate Decision-Making</w:t>
      </w:r>
      <w:bookmarkEnd w:id="47"/>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Trust is the second-most dominant theme in the findings. Corporate buyers cannot afford unreliable suppliers because poor travel management affects employee productivity, client meetings, and safety. Trust is therefore a strategic value proposition in B2B tourism.</w:t>
      </w:r>
    </w:p>
    <w:p w:rsidR="008C480D" w:rsidRPr="008C480D" w:rsidRDefault="008C480D" w:rsidP="008C480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900551"/>
      <w:r w:rsidRPr="008C480D">
        <w:rPr>
          <w:rFonts w:ascii="Times New Roman" w:eastAsia="Times New Roman" w:hAnsi="Times New Roman" w:cs="Times New Roman"/>
          <w:b/>
          <w:bCs/>
          <w:sz w:val="27"/>
          <w:szCs w:val="27"/>
          <w:lang w:bidi="hi-IN"/>
        </w:rPr>
        <w:t>a. Trust as a Differentiator</w:t>
      </w:r>
      <w:bookmarkEnd w:id="48"/>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Corporate buyers consider:</w:t>
      </w:r>
    </w:p>
    <w:p w:rsidR="008C480D" w:rsidRPr="008C480D" w:rsidRDefault="008C480D" w:rsidP="005415F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past performance</w:t>
      </w:r>
    </w:p>
    <w:p w:rsidR="008C480D" w:rsidRPr="008C480D" w:rsidRDefault="008C480D" w:rsidP="005415F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safety protocols</w:t>
      </w:r>
    </w:p>
    <w:p w:rsidR="008C480D" w:rsidRPr="008C480D" w:rsidRDefault="008C480D" w:rsidP="005415F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cancellation flexibility</w:t>
      </w:r>
    </w:p>
    <w:p w:rsidR="008C480D" w:rsidRPr="008C480D" w:rsidRDefault="008C480D" w:rsidP="005415F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consistency across locations</w:t>
      </w:r>
    </w:p>
    <w:p w:rsidR="008C480D" w:rsidRPr="008C480D" w:rsidRDefault="008C480D" w:rsidP="005415F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communication clarity</w:t>
      </w:r>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Companies like Hilton and Accor have gained competitive advantage by emphasizing global consistency and safety certifications.</w:t>
      </w:r>
    </w:p>
    <w:p w:rsidR="008C480D" w:rsidRPr="008C480D" w:rsidRDefault="008C480D" w:rsidP="008C480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900552"/>
      <w:r w:rsidRPr="008C480D">
        <w:rPr>
          <w:rFonts w:ascii="Times New Roman" w:eastAsia="Times New Roman" w:hAnsi="Times New Roman" w:cs="Times New Roman"/>
          <w:b/>
          <w:bCs/>
          <w:sz w:val="27"/>
          <w:szCs w:val="27"/>
          <w:lang w:bidi="hi-IN"/>
        </w:rPr>
        <w:t>b. Post-Pandemic Risk Sensitivity</w:t>
      </w:r>
      <w:bookmarkEnd w:id="49"/>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The pandemic amplified corporate risk concerns. Corporate clients now scrutinize:</w:t>
      </w:r>
    </w:p>
    <w:p w:rsidR="008C480D" w:rsidRPr="008C480D" w:rsidRDefault="008C480D" w:rsidP="005415F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sanitation standards</w:t>
      </w:r>
    </w:p>
    <w:p w:rsidR="008C480D" w:rsidRPr="008C480D" w:rsidRDefault="008C480D" w:rsidP="005415F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crisis response capabilities</w:t>
      </w:r>
    </w:p>
    <w:p w:rsidR="008C480D" w:rsidRPr="008C480D" w:rsidRDefault="008C480D" w:rsidP="005415F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refund flexibility</w:t>
      </w:r>
    </w:p>
    <w:p w:rsidR="008C480D" w:rsidRPr="008C480D" w:rsidRDefault="008C480D" w:rsidP="005415F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supplier stability</w:t>
      </w:r>
    </w:p>
    <w:p w:rsidR="008C480D" w:rsidRPr="008C480D" w:rsidRDefault="008C480D" w:rsidP="005415F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traveller tracking capabilities</w:t>
      </w:r>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lastRenderedPageBreak/>
        <w:t>This shift aligns with organizational buying behaviour theory, which highlights risk reduction as central to B2B procurement decisions (Webster &amp; Wind, 1972).</w:t>
      </w:r>
    </w:p>
    <w:p w:rsidR="008C480D" w:rsidRPr="008C480D" w:rsidRDefault="008C480D" w:rsidP="008C4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4900553"/>
      <w:r w:rsidRPr="008C480D">
        <w:rPr>
          <w:rFonts w:ascii="Times New Roman" w:eastAsia="Times New Roman" w:hAnsi="Times New Roman" w:cs="Times New Roman"/>
          <w:b/>
          <w:bCs/>
          <w:sz w:val="36"/>
          <w:szCs w:val="36"/>
          <w:lang w:bidi="hi-IN"/>
        </w:rPr>
        <w:t>3. Customization: A Competitive Necessity with Operational Drawbacks</w:t>
      </w:r>
      <w:bookmarkEnd w:id="50"/>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Customization emerged as a major differentiator, particularly in incentive travel, corporate events, and complex group itineraries. Corporate clients demand tailored solutions that fit their brand values, travel policies, and employee wellbeing priorities.</w:t>
      </w:r>
    </w:p>
    <w:p w:rsidR="008C480D" w:rsidRPr="008C480D" w:rsidRDefault="008C480D" w:rsidP="008C480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900554"/>
      <w:r w:rsidRPr="008C480D">
        <w:rPr>
          <w:rFonts w:ascii="Times New Roman" w:eastAsia="Times New Roman" w:hAnsi="Times New Roman" w:cs="Times New Roman"/>
          <w:b/>
          <w:bCs/>
          <w:sz w:val="27"/>
          <w:szCs w:val="27"/>
          <w:lang w:bidi="hi-IN"/>
        </w:rPr>
        <w:t>a. Why Customization Works</w:t>
      </w:r>
      <w:bookmarkEnd w:id="51"/>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Customization strengthens:</w:t>
      </w:r>
    </w:p>
    <w:p w:rsidR="008C480D" w:rsidRPr="008C480D" w:rsidRDefault="008C480D" w:rsidP="005415F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loyalty</w:t>
      </w:r>
    </w:p>
    <w:p w:rsidR="008C480D" w:rsidRPr="008C480D" w:rsidRDefault="008C480D" w:rsidP="005415F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satisfaction</w:t>
      </w:r>
    </w:p>
    <w:p w:rsidR="008C480D" w:rsidRPr="008C480D" w:rsidRDefault="008C480D" w:rsidP="005415F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differentiation</w:t>
      </w:r>
    </w:p>
    <w:p w:rsidR="008C480D" w:rsidRPr="008C480D" w:rsidRDefault="008C480D" w:rsidP="005415F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strategic alignment</w:t>
      </w:r>
    </w:p>
    <w:p w:rsidR="008C480D" w:rsidRPr="008C480D" w:rsidRDefault="008C480D" w:rsidP="005415F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perceived value</w:t>
      </w:r>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Tailored incentive programs or wellness retreats help corporations reinforce internal culture and enhance employee motivation.</w:t>
      </w:r>
    </w:p>
    <w:p w:rsidR="008C480D" w:rsidRPr="008C480D" w:rsidRDefault="008C480D" w:rsidP="008C480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2" w:name="_Toc214900555"/>
      <w:r w:rsidRPr="008C480D">
        <w:rPr>
          <w:rFonts w:ascii="Times New Roman" w:eastAsia="Times New Roman" w:hAnsi="Times New Roman" w:cs="Times New Roman"/>
          <w:b/>
          <w:bCs/>
          <w:sz w:val="27"/>
          <w:szCs w:val="27"/>
          <w:lang w:bidi="hi-IN"/>
        </w:rPr>
        <w:t>b. The Operational Burden of Customization</w:t>
      </w:r>
      <w:bookmarkEnd w:id="52"/>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However, customization introduces several challenges:</w:t>
      </w:r>
    </w:p>
    <w:p w:rsidR="008C480D" w:rsidRPr="008C480D" w:rsidRDefault="008C480D" w:rsidP="005415F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increased staff workload</w:t>
      </w:r>
    </w:p>
    <w:p w:rsidR="008C480D" w:rsidRPr="008C480D" w:rsidRDefault="008C480D" w:rsidP="005415F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reliance on multiple suppliers</w:t>
      </w:r>
    </w:p>
    <w:p w:rsidR="008C480D" w:rsidRPr="008C480D" w:rsidRDefault="008C480D" w:rsidP="005415F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higher risk of service inconsistency</w:t>
      </w:r>
    </w:p>
    <w:p w:rsidR="008C480D" w:rsidRPr="008C480D" w:rsidRDefault="008C480D" w:rsidP="005415F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limited scalability for growing corporate accounts</w:t>
      </w:r>
    </w:p>
    <w:p w:rsidR="008C480D" w:rsidRPr="008C480D" w:rsidRDefault="008C480D" w:rsidP="005415F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difficulty maintaining personalized service across locations</w:t>
      </w:r>
    </w:p>
    <w:p w:rsidR="008C480D" w:rsidRPr="008C480D" w:rsidRDefault="008C480D" w:rsidP="008C480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3" w:name="_Toc214900556"/>
      <w:r w:rsidRPr="008C480D">
        <w:rPr>
          <w:rFonts w:ascii="Times New Roman" w:eastAsia="Times New Roman" w:hAnsi="Times New Roman" w:cs="Times New Roman"/>
          <w:b/>
          <w:bCs/>
          <w:sz w:val="27"/>
          <w:szCs w:val="27"/>
          <w:lang w:bidi="hi-IN"/>
        </w:rPr>
        <w:t>The Customization Paradox</w:t>
      </w:r>
      <w:bookmarkEnd w:id="53"/>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Tourism companies want to scale, but customization reduces scalability because it requires:</w:t>
      </w:r>
    </w:p>
    <w:p w:rsidR="008C480D" w:rsidRPr="008C480D" w:rsidRDefault="008C480D" w:rsidP="005415F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more planning</w:t>
      </w:r>
    </w:p>
    <w:p w:rsidR="008C480D" w:rsidRPr="008C480D" w:rsidRDefault="008C480D" w:rsidP="005415F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more coordination</w:t>
      </w:r>
    </w:p>
    <w:p w:rsidR="008C480D" w:rsidRPr="008C480D" w:rsidRDefault="008C480D" w:rsidP="005415F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more specialized staff</w:t>
      </w:r>
    </w:p>
    <w:p w:rsidR="008C480D" w:rsidRPr="008C480D" w:rsidRDefault="008C480D" w:rsidP="005415F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more risk-management steps</w:t>
      </w:r>
    </w:p>
    <w:p w:rsidR="008C480D" w:rsidRPr="008C480D" w:rsidRDefault="008C480D" w:rsidP="008C4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14900557"/>
      <w:r w:rsidRPr="008C480D">
        <w:rPr>
          <w:rFonts w:ascii="Times New Roman" w:eastAsia="Times New Roman" w:hAnsi="Times New Roman" w:cs="Times New Roman"/>
          <w:b/>
          <w:bCs/>
          <w:sz w:val="36"/>
          <w:szCs w:val="36"/>
          <w:lang w:bidi="hi-IN"/>
        </w:rPr>
        <w:t>4. CRM Technology: A Strategic Asset but Often Underutilized</w:t>
      </w:r>
      <w:bookmarkEnd w:id="54"/>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lastRenderedPageBreak/>
        <w:t>The findings reveal that CRM systems are critical for managing corporate relationships. However, many tourism companies still use CRM at a superficial level.</w:t>
      </w:r>
    </w:p>
    <w:p w:rsidR="008C480D" w:rsidRPr="008C480D" w:rsidRDefault="008C480D" w:rsidP="008C480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5" w:name="_Toc214900558"/>
      <w:r w:rsidRPr="008C480D">
        <w:rPr>
          <w:rFonts w:ascii="Times New Roman" w:eastAsia="Times New Roman" w:hAnsi="Times New Roman" w:cs="Times New Roman"/>
          <w:b/>
          <w:bCs/>
          <w:sz w:val="27"/>
          <w:szCs w:val="27"/>
          <w:lang w:bidi="hi-IN"/>
        </w:rPr>
        <w:t>a. Strengths of CRM Adoption</w:t>
      </w:r>
      <w:bookmarkEnd w:id="55"/>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CRM systems help tourism providers:</w:t>
      </w:r>
    </w:p>
    <w:p w:rsidR="008C480D" w:rsidRPr="008C480D" w:rsidRDefault="008C480D" w:rsidP="005415F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manage complex corporate profiles</w:t>
      </w:r>
    </w:p>
    <w:p w:rsidR="008C480D" w:rsidRPr="008C480D" w:rsidRDefault="008C480D" w:rsidP="005415F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store travel preferences and history</w:t>
      </w:r>
    </w:p>
    <w:p w:rsidR="008C480D" w:rsidRPr="008C480D" w:rsidRDefault="008C480D" w:rsidP="005415F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track sales performance</w:t>
      </w:r>
    </w:p>
    <w:p w:rsidR="008C480D" w:rsidRPr="008C480D" w:rsidRDefault="008C480D" w:rsidP="005415F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forecast demand</w:t>
      </w:r>
    </w:p>
    <w:p w:rsidR="008C480D" w:rsidRPr="008C480D" w:rsidRDefault="008C480D" w:rsidP="005415F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automate communication</w:t>
      </w:r>
    </w:p>
    <w:p w:rsidR="008C480D" w:rsidRPr="008C480D" w:rsidRDefault="008C480D" w:rsidP="005415F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coordinate cross-functional workflow</w:t>
      </w:r>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Using CRM strategically allows companies to offer personalized corporate deals and improve sales efficiency.</w:t>
      </w:r>
    </w:p>
    <w:p w:rsidR="008C480D" w:rsidRPr="008C480D" w:rsidRDefault="008C480D" w:rsidP="008C480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6" w:name="_Toc214900559"/>
      <w:r w:rsidRPr="008C480D">
        <w:rPr>
          <w:rFonts w:ascii="Times New Roman" w:eastAsia="Times New Roman" w:hAnsi="Times New Roman" w:cs="Times New Roman"/>
          <w:b/>
          <w:bCs/>
          <w:sz w:val="27"/>
          <w:szCs w:val="27"/>
          <w:lang w:bidi="hi-IN"/>
        </w:rPr>
        <w:t>b. Common Barriers</w:t>
      </w:r>
      <w:bookmarkEnd w:id="56"/>
    </w:p>
    <w:p w:rsidR="008C480D" w:rsidRPr="008C480D" w:rsidRDefault="008C480D" w:rsidP="008C480D">
      <w:p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Many tourism providers face challenges such as:</w:t>
      </w:r>
    </w:p>
    <w:p w:rsidR="008C480D" w:rsidRPr="008C480D" w:rsidRDefault="008C480D" w:rsidP="005415F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low CRM adoption among sales staff</w:t>
      </w:r>
    </w:p>
    <w:p w:rsidR="008C480D" w:rsidRPr="008C480D" w:rsidRDefault="008C480D" w:rsidP="005415F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incomplete client data</w:t>
      </w:r>
    </w:p>
    <w:p w:rsidR="008C480D" w:rsidRPr="008C480D" w:rsidRDefault="008C480D" w:rsidP="005415F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lack of CRM-PMS integration</w:t>
      </w:r>
    </w:p>
    <w:p w:rsidR="008C480D" w:rsidRPr="008C480D" w:rsidRDefault="008C480D" w:rsidP="005415F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duplicate profiles</w:t>
      </w:r>
    </w:p>
    <w:p w:rsidR="008C480D" w:rsidRPr="008C480D" w:rsidRDefault="008C480D" w:rsidP="005415F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C480D">
        <w:rPr>
          <w:rFonts w:ascii="Times New Roman" w:eastAsia="Times New Roman" w:hAnsi="Times New Roman" w:cs="Times New Roman"/>
          <w:sz w:val="24"/>
          <w:szCs w:val="24"/>
          <w:lang w:bidi="hi-IN"/>
        </w:rPr>
        <w:t>inconsistent use of tags and segmentation features</w:t>
      </w:r>
    </w:p>
    <w:p w:rsidR="002371BF" w:rsidRDefault="002371BF" w:rsidP="005415F5">
      <w:pPr>
        <w:spacing w:before="100" w:beforeAutospacing="1" w:after="100" w:afterAutospacing="1" w:line="240" w:lineRule="auto"/>
        <w:outlineLvl w:val="0"/>
        <w:rPr>
          <w:rFonts w:ascii="Times New Roman" w:eastAsia="Times New Roman" w:hAnsi="Times New Roman" w:cs="Times New Roman"/>
          <w:b/>
          <w:bCs/>
          <w:sz w:val="27"/>
          <w:szCs w:val="27"/>
          <w:lang w:bidi="hi-IN"/>
        </w:rPr>
      </w:pPr>
    </w:p>
    <w:p w:rsidR="00B55E19" w:rsidRDefault="00B55E19" w:rsidP="005415F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55E19" w:rsidSect="003A64E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415F5" w:rsidRPr="005415F5" w:rsidRDefault="005415F5" w:rsidP="005415F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7" w:name="_Toc214900560"/>
      <w:r w:rsidRPr="005415F5">
        <w:rPr>
          <w:rFonts w:ascii="Times New Roman" w:eastAsia="Times New Roman" w:hAnsi="Times New Roman" w:cs="Times New Roman"/>
          <w:b/>
          <w:bCs/>
          <w:kern w:val="36"/>
          <w:sz w:val="48"/>
          <w:szCs w:val="48"/>
          <w:lang w:bidi="hi-IN"/>
        </w:rPr>
        <w:lastRenderedPageBreak/>
        <w:t>Conclusion</w:t>
      </w:r>
      <w:bookmarkEnd w:id="57"/>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This assignment set out to critically analyze B2B tourism sales strategies and explore how hotels, tour operators, and travel management companies can strengthen corporate partnerships in an industry shaped by rapid technological change, evolving customer expectations, and post-pandemic behavioural shifts. Through a detailed literature review, qualitative methodology, and comprehensive thematic analysis, the research has provided several insights that contribute to a deeper understanding of the B2B tourism landscape.</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The findings demonstrate that </w:t>
      </w:r>
      <w:r w:rsidRPr="005415F5">
        <w:rPr>
          <w:rFonts w:ascii="Times New Roman" w:eastAsia="Times New Roman" w:hAnsi="Times New Roman" w:cs="Times New Roman"/>
          <w:b/>
          <w:bCs/>
          <w:sz w:val="24"/>
          <w:szCs w:val="24"/>
          <w:lang w:bidi="hi-IN"/>
        </w:rPr>
        <w:t>relationship-building remains the cornerstone</w:t>
      </w:r>
      <w:r w:rsidRPr="005415F5">
        <w:rPr>
          <w:rFonts w:ascii="Times New Roman" w:eastAsia="Times New Roman" w:hAnsi="Times New Roman" w:cs="Times New Roman"/>
          <w:sz w:val="24"/>
          <w:szCs w:val="24"/>
          <w:lang w:bidi="hi-IN"/>
        </w:rPr>
        <w:t xml:space="preserve"> of successful B2B tourism sales strategies. Despite the growing adoption of digital tools and automation, human interaction continues to be the primary driver of corporate trust, loyalty, and long-term engagement. Corporate travel buyers value consistent communication, reliability, and dedicated account management. These practices align with relationship marketing theory, emphasizing that value co-creation and mutual commitment form the basis for sustained partnerships.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Another major conclusion is that </w:t>
      </w:r>
      <w:r w:rsidRPr="005415F5">
        <w:rPr>
          <w:rFonts w:ascii="Times New Roman" w:eastAsia="Times New Roman" w:hAnsi="Times New Roman" w:cs="Times New Roman"/>
          <w:b/>
          <w:bCs/>
          <w:sz w:val="24"/>
          <w:szCs w:val="24"/>
          <w:lang w:bidi="hi-IN"/>
        </w:rPr>
        <w:t>trust and risk mitigation have become dominant decision-making criteria</w:t>
      </w:r>
      <w:r w:rsidRPr="005415F5">
        <w:rPr>
          <w:rFonts w:ascii="Times New Roman" w:eastAsia="Times New Roman" w:hAnsi="Times New Roman" w:cs="Times New Roman"/>
          <w:sz w:val="24"/>
          <w:szCs w:val="24"/>
          <w:lang w:bidi="hi-IN"/>
        </w:rPr>
        <w:t xml:space="preserve"> for corporate clients. The pandemic fundamentally reshaped perceptions of travel risk, creating heightened expectations around flexibility, safety, transparency, and crisis responsiveness. Organizational buying behaviour theory helps explain why corporate clients now scrutinize suppliers more closely, prioritizing reliability and operational resilience over purely financial incentives. Suppliers that invest in improving crisis-management capabilities and operational consistency are better positioned to attract and retain corporate accounts.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The assignment also highlights the strategic importance of </w:t>
      </w:r>
      <w:r w:rsidRPr="005415F5">
        <w:rPr>
          <w:rFonts w:ascii="Times New Roman" w:eastAsia="Times New Roman" w:hAnsi="Times New Roman" w:cs="Times New Roman"/>
          <w:b/>
          <w:bCs/>
          <w:sz w:val="24"/>
          <w:szCs w:val="24"/>
          <w:lang w:bidi="hi-IN"/>
        </w:rPr>
        <w:t>customization</w:t>
      </w:r>
      <w:r w:rsidRPr="005415F5">
        <w:rPr>
          <w:rFonts w:ascii="Times New Roman" w:eastAsia="Times New Roman" w:hAnsi="Times New Roman" w:cs="Times New Roman"/>
          <w:sz w:val="24"/>
          <w:szCs w:val="24"/>
          <w:lang w:bidi="hi-IN"/>
        </w:rPr>
        <w:t>. As corporate travel increasingly aligns with organizational goals—such as employee wellbeing, cultural cohesion, or sustainability—tourism providers must offer tailored solutions. Personalized group travel programs, bespoke incentive trips, wellness-focused retreats, and flexible meeting packages are now essential components of B2B offerings. However, customization creates operational challenges, requiring suppliers to find a balance between flexibility and scalability. Companies that can standardize backend processes while personalizing customer-facing experiences will be more competitive in the long run.</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Additionally, the research emphasizes that </w:t>
      </w:r>
      <w:r w:rsidRPr="005415F5">
        <w:rPr>
          <w:rFonts w:ascii="Times New Roman" w:eastAsia="Times New Roman" w:hAnsi="Times New Roman" w:cs="Times New Roman"/>
          <w:b/>
          <w:bCs/>
          <w:sz w:val="24"/>
          <w:szCs w:val="24"/>
          <w:lang w:bidi="hi-IN"/>
        </w:rPr>
        <w:t>digital transformation has become indispensable</w:t>
      </w:r>
      <w:r w:rsidRPr="005415F5">
        <w:rPr>
          <w:rFonts w:ascii="Times New Roman" w:eastAsia="Times New Roman" w:hAnsi="Times New Roman" w:cs="Times New Roman"/>
          <w:sz w:val="24"/>
          <w:szCs w:val="24"/>
          <w:lang w:bidi="hi-IN"/>
        </w:rPr>
        <w:t xml:space="preserve"> in B2B tourism. CRM systems, AI-driven analytics, automated communication tools, and integrated booking platforms enhance the efficiency and accuracy of corporate sales operations. They allow tourism providers to segment clients more effectively, tailor communications, manage contracts, and analyze travel behaviour. However, the widespread issue of underutilized CRM capabilities—caused by poor adoption, lack of training, and data-quality problems—prevents many companies from realizing the full potential of digital transformation. The tourism sector must therefore prioritize CRM governance and staff training.</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Furthermore, </w:t>
      </w:r>
      <w:r w:rsidRPr="005415F5">
        <w:rPr>
          <w:rFonts w:ascii="Times New Roman" w:eastAsia="Times New Roman" w:hAnsi="Times New Roman" w:cs="Times New Roman"/>
          <w:b/>
          <w:bCs/>
          <w:sz w:val="24"/>
          <w:szCs w:val="24"/>
          <w:lang w:bidi="hi-IN"/>
        </w:rPr>
        <w:t>corporate loyalty programs remain a valuable but underdeveloped strategic asset</w:t>
      </w:r>
      <w:r w:rsidRPr="005415F5">
        <w:rPr>
          <w:rFonts w:ascii="Times New Roman" w:eastAsia="Times New Roman" w:hAnsi="Times New Roman" w:cs="Times New Roman"/>
          <w:sz w:val="24"/>
          <w:szCs w:val="24"/>
          <w:lang w:bidi="hi-IN"/>
        </w:rPr>
        <w:t xml:space="preserve">. Many companies still model their loyalty offerings on consumer rewards, which fail to meet the needs of corporate buyers. Effective programs must provide organizational value—such </w:t>
      </w:r>
      <w:r w:rsidRPr="005415F5">
        <w:rPr>
          <w:rFonts w:ascii="Times New Roman" w:eastAsia="Times New Roman" w:hAnsi="Times New Roman" w:cs="Times New Roman"/>
          <w:sz w:val="24"/>
          <w:szCs w:val="24"/>
          <w:lang w:bidi="hi-IN"/>
        </w:rPr>
        <w:lastRenderedPageBreak/>
        <w:t>as centralized billing, meeting room credits, flexible rates, and personalized account support—rather than focusing on individual travellers. Loyalty initiatives that integrate CRM insights and align with corporate procurement priorities have the greatest potential to strengthen long-term partnerships.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Another critical theme is the </w:t>
      </w:r>
      <w:r w:rsidRPr="005415F5">
        <w:rPr>
          <w:rFonts w:ascii="Times New Roman" w:eastAsia="Times New Roman" w:hAnsi="Times New Roman" w:cs="Times New Roman"/>
          <w:b/>
          <w:bCs/>
          <w:sz w:val="24"/>
          <w:szCs w:val="24"/>
          <w:lang w:bidi="hi-IN"/>
        </w:rPr>
        <w:t>permanent transformation of corporate travel behaviour</w:t>
      </w:r>
      <w:r w:rsidRPr="005415F5">
        <w:rPr>
          <w:rFonts w:ascii="Times New Roman" w:eastAsia="Times New Roman" w:hAnsi="Times New Roman" w:cs="Times New Roman"/>
          <w:sz w:val="24"/>
          <w:szCs w:val="24"/>
          <w:lang w:bidi="hi-IN"/>
        </w:rPr>
        <w:t xml:space="preserve"> following the pandemic. Companies now focus on purposeful travel that supports strategic objectives such as client engagement, culture-building, and leadership development. Wellness, flexibility, and hybrid meeting capabilities have become essential components of corporate travel packages. Tourism providers must recognize that pre-pandemic travel patterns will not fully return; instead, they must respond with innovative corporate offerings tailored to a changed market landscape.</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The assignment also reveals that </w:t>
      </w:r>
      <w:r w:rsidRPr="005415F5">
        <w:rPr>
          <w:rFonts w:ascii="Times New Roman" w:eastAsia="Times New Roman" w:hAnsi="Times New Roman" w:cs="Times New Roman"/>
          <w:b/>
          <w:bCs/>
          <w:sz w:val="24"/>
          <w:szCs w:val="24"/>
          <w:lang w:bidi="hi-IN"/>
        </w:rPr>
        <w:t>sustainability has become an essential criterion</w:t>
      </w:r>
      <w:r w:rsidRPr="005415F5">
        <w:rPr>
          <w:rFonts w:ascii="Times New Roman" w:eastAsia="Times New Roman" w:hAnsi="Times New Roman" w:cs="Times New Roman"/>
          <w:sz w:val="24"/>
          <w:szCs w:val="24"/>
          <w:lang w:bidi="hi-IN"/>
        </w:rPr>
        <w:t>, not an optional feature, in corporate procurement. Companies increasingly base their purchasing decisions on ESG frameworks and expect travel suppliers to demonstrate credible environmental and social responsibility. Tourism providers must therefore integrate sustainability authentically into their operations—through measurable carbon reduction, ethical sourcing, community initiatives, and transparent reporting. Companies that invest in sustainability not only strengthen their competitive advantage but also align themselves with global industry trends and regulatory pressures.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Finally, the research underscores the irreplaceable role of </w:t>
      </w:r>
      <w:r w:rsidRPr="005415F5">
        <w:rPr>
          <w:rFonts w:ascii="Times New Roman" w:eastAsia="Times New Roman" w:hAnsi="Times New Roman" w:cs="Times New Roman"/>
          <w:b/>
          <w:bCs/>
          <w:sz w:val="24"/>
          <w:szCs w:val="24"/>
          <w:lang w:bidi="hi-IN"/>
        </w:rPr>
        <w:t>sales force excellence</w:t>
      </w:r>
      <w:r w:rsidRPr="005415F5">
        <w:rPr>
          <w:rFonts w:ascii="Times New Roman" w:eastAsia="Times New Roman" w:hAnsi="Times New Roman" w:cs="Times New Roman"/>
          <w:sz w:val="24"/>
          <w:szCs w:val="24"/>
          <w:lang w:bidi="hi-IN"/>
        </w:rPr>
        <w:t>. Even in a digital-first era, salespeople remain vital for interpreting client needs, communicating value propositions, negotiating contracts, resolving issues, and building trust. Effective sales force management—involving training, motivation, performance evaluation, and cross-department collaboration—significantly enhances corporate relationship quality.</w:t>
      </w:r>
    </w:p>
    <w:p w:rsidR="005415F5" w:rsidRDefault="005415F5" w:rsidP="002371BF">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In conclusion, the future of B2B tourism sales lies in harmonizing </w:t>
      </w:r>
      <w:r w:rsidRPr="005415F5">
        <w:rPr>
          <w:rFonts w:ascii="Times New Roman" w:eastAsia="Times New Roman" w:hAnsi="Times New Roman" w:cs="Times New Roman"/>
          <w:b/>
          <w:bCs/>
          <w:sz w:val="24"/>
          <w:szCs w:val="24"/>
          <w:lang w:bidi="hi-IN"/>
        </w:rPr>
        <w:t>human expertise, technological innovation, customized value creation, and sustainability leadership</w:t>
      </w:r>
      <w:r w:rsidRPr="005415F5">
        <w:rPr>
          <w:rFonts w:ascii="Times New Roman" w:eastAsia="Times New Roman" w:hAnsi="Times New Roman" w:cs="Times New Roman"/>
          <w:sz w:val="24"/>
          <w:szCs w:val="24"/>
          <w:lang w:bidi="hi-IN"/>
        </w:rPr>
        <w:t>. Tourism providers that invest in strong relationships, embrace CRM-driven insights, design flexible corporate programs, and adopt authentic sustainability practices will be best positioned to thrive in an increasingly competitive global market. The tourism industry continues to evolve rapidly, and companies that remain agile, customer-focused, and strategically forward-thinking will secure long-term success in the dynamic world of B2B travel.</w:t>
      </w:r>
    </w:p>
    <w:p w:rsidR="002371BF" w:rsidRPr="005415F5" w:rsidRDefault="002371BF" w:rsidP="002371BF">
      <w:pPr>
        <w:spacing w:before="100" w:beforeAutospacing="1" w:after="100" w:afterAutospacing="1" w:line="240" w:lineRule="auto"/>
        <w:rPr>
          <w:rFonts w:ascii="Times New Roman" w:eastAsia="Times New Roman" w:hAnsi="Times New Roman" w:cs="Times New Roman"/>
          <w:sz w:val="24"/>
          <w:szCs w:val="24"/>
          <w:lang w:bidi="hi-IN"/>
        </w:rPr>
      </w:pPr>
    </w:p>
    <w:p w:rsidR="00B55E19" w:rsidRDefault="00B55E19" w:rsidP="005415F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55E19" w:rsidSect="003A64E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415F5" w:rsidRPr="005415F5" w:rsidRDefault="005415F5" w:rsidP="005415F5">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58" w:name="_Toc214900561"/>
      <w:r w:rsidRPr="005415F5">
        <w:rPr>
          <w:rFonts w:ascii="Times New Roman" w:eastAsia="Times New Roman" w:hAnsi="Times New Roman" w:cs="Times New Roman"/>
          <w:b/>
          <w:bCs/>
          <w:kern w:val="36"/>
          <w:sz w:val="48"/>
          <w:szCs w:val="48"/>
          <w:lang w:bidi="hi-IN"/>
        </w:rPr>
        <w:lastRenderedPageBreak/>
        <w:t>References</w:t>
      </w:r>
      <w:bookmarkEnd w:id="58"/>
      <w:r w:rsidRPr="005415F5">
        <w:rPr>
          <w:rFonts w:ascii="Times New Roman" w:eastAsia="Times New Roman" w:hAnsi="Times New Roman" w:cs="Times New Roman"/>
          <w:b/>
          <w:bCs/>
          <w:kern w:val="36"/>
          <w:sz w:val="48"/>
          <w:szCs w:val="48"/>
          <w:lang w:bidi="hi-IN"/>
        </w:rPr>
        <w:t xml:space="preserve"> </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Accor Group. (2023). </w:t>
      </w:r>
      <w:r w:rsidRPr="005415F5">
        <w:rPr>
          <w:rFonts w:ascii="Times New Roman" w:eastAsia="Times New Roman" w:hAnsi="Times New Roman" w:cs="Times New Roman"/>
          <w:i/>
          <w:iCs/>
          <w:sz w:val="24"/>
          <w:szCs w:val="24"/>
          <w:lang w:bidi="hi-IN"/>
        </w:rPr>
        <w:t>Accor business travel solutions report 2023</w:t>
      </w:r>
      <w:r w:rsidRPr="005415F5">
        <w:rPr>
          <w:rFonts w:ascii="Times New Roman" w:eastAsia="Times New Roman" w:hAnsi="Times New Roman" w:cs="Times New Roman"/>
          <w:sz w:val="24"/>
          <w:szCs w:val="24"/>
          <w:lang w:bidi="hi-IN"/>
        </w:rPr>
        <w:t>. Accor Corporate Publications.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American Express Global Business Travel. (2024). </w:t>
      </w:r>
      <w:r w:rsidRPr="005415F5">
        <w:rPr>
          <w:rFonts w:ascii="Times New Roman" w:eastAsia="Times New Roman" w:hAnsi="Times New Roman" w:cs="Times New Roman"/>
          <w:i/>
          <w:iCs/>
          <w:sz w:val="24"/>
          <w:szCs w:val="24"/>
          <w:lang w:bidi="hi-IN"/>
        </w:rPr>
        <w:t>Corporate travel trends: Outlook and evolution</w:t>
      </w:r>
      <w:r w:rsidRPr="005415F5">
        <w:rPr>
          <w:rFonts w:ascii="Times New Roman" w:eastAsia="Times New Roman" w:hAnsi="Times New Roman" w:cs="Times New Roman"/>
          <w:sz w:val="24"/>
          <w:szCs w:val="24"/>
          <w:lang w:bidi="hi-IN"/>
        </w:rPr>
        <w:t>. Amex GBT Research Division.</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Beldona, S., &amp; Cobanoglu, C. (2021). Personalization in hospitality and tourism: The role of customization in guest experience. </w:t>
      </w:r>
      <w:r w:rsidRPr="005415F5">
        <w:rPr>
          <w:rFonts w:ascii="Times New Roman" w:eastAsia="Times New Roman" w:hAnsi="Times New Roman" w:cs="Times New Roman"/>
          <w:i/>
          <w:iCs/>
          <w:sz w:val="24"/>
          <w:szCs w:val="24"/>
          <w:lang w:bidi="hi-IN"/>
        </w:rPr>
        <w:t>Journal of Hospitality Marketing &amp; Management</w:t>
      </w:r>
      <w:r w:rsidRPr="005415F5">
        <w:rPr>
          <w:rFonts w:ascii="Times New Roman" w:eastAsia="Times New Roman" w:hAnsi="Times New Roman" w:cs="Times New Roman"/>
          <w:sz w:val="24"/>
          <w:szCs w:val="24"/>
          <w:lang w:bidi="hi-IN"/>
        </w:rPr>
        <w:t>, 30(6), 707–725.</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Buttle, F., &amp; Maklan, S. (2019). </w:t>
      </w:r>
      <w:r w:rsidRPr="005415F5">
        <w:rPr>
          <w:rFonts w:ascii="Times New Roman" w:eastAsia="Times New Roman" w:hAnsi="Times New Roman" w:cs="Times New Roman"/>
          <w:i/>
          <w:iCs/>
          <w:sz w:val="24"/>
          <w:szCs w:val="24"/>
          <w:lang w:bidi="hi-IN"/>
        </w:rPr>
        <w:t>Customer relationship management: Concepts and technologies</w:t>
      </w:r>
      <w:r w:rsidRPr="005415F5">
        <w:rPr>
          <w:rFonts w:ascii="Times New Roman" w:eastAsia="Times New Roman" w:hAnsi="Times New Roman" w:cs="Times New Roman"/>
          <w:sz w:val="24"/>
          <w:szCs w:val="24"/>
          <w:lang w:bidi="hi-IN"/>
        </w:rPr>
        <w:t xml:space="preserve"> (4th ed.). Routledge.</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Cobanoglu, C., &amp; Dedeoğlu, B. (2022). The impact of digital transformation on hospitality sales and service performance. </w:t>
      </w:r>
      <w:r w:rsidRPr="005415F5">
        <w:rPr>
          <w:rFonts w:ascii="Times New Roman" w:eastAsia="Times New Roman" w:hAnsi="Times New Roman" w:cs="Times New Roman"/>
          <w:i/>
          <w:iCs/>
          <w:sz w:val="24"/>
          <w:szCs w:val="24"/>
          <w:lang w:bidi="hi-IN"/>
        </w:rPr>
        <w:t>International Journal of Contemporary Hospitality Management</w:t>
      </w:r>
      <w:r w:rsidRPr="005415F5">
        <w:rPr>
          <w:rFonts w:ascii="Times New Roman" w:eastAsia="Times New Roman" w:hAnsi="Times New Roman" w:cs="Times New Roman"/>
          <w:sz w:val="24"/>
          <w:szCs w:val="24"/>
          <w:lang w:bidi="hi-IN"/>
        </w:rPr>
        <w:t>, 34(3), 1248–1265.</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Deloitte. (2024). </w:t>
      </w:r>
      <w:r w:rsidRPr="005415F5">
        <w:rPr>
          <w:rFonts w:ascii="Times New Roman" w:eastAsia="Times New Roman" w:hAnsi="Times New Roman" w:cs="Times New Roman"/>
          <w:i/>
          <w:iCs/>
          <w:sz w:val="24"/>
          <w:szCs w:val="24"/>
          <w:lang w:bidi="hi-IN"/>
        </w:rPr>
        <w:t>Global corporate travel forecast: Navigating the new business travel landscape</w:t>
      </w:r>
      <w:r w:rsidRPr="005415F5">
        <w:rPr>
          <w:rFonts w:ascii="Times New Roman" w:eastAsia="Times New Roman" w:hAnsi="Times New Roman" w:cs="Times New Roman"/>
          <w:sz w:val="24"/>
          <w:szCs w:val="24"/>
          <w:lang w:bidi="hi-IN"/>
        </w:rPr>
        <w:t>. Deloitte Insights.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GBTA – Global Business Travel Association. (2023). </w:t>
      </w:r>
      <w:r w:rsidRPr="005415F5">
        <w:rPr>
          <w:rFonts w:ascii="Times New Roman" w:eastAsia="Times New Roman" w:hAnsi="Times New Roman" w:cs="Times New Roman"/>
          <w:i/>
          <w:iCs/>
          <w:sz w:val="24"/>
          <w:szCs w:val="24"/>
          <w:lang w:bidi="hi-IN"/>
        </w:rPr>
        <w:t>Business travel recovery and procurement priorities report</w:t>
      </w:r>
      <w:r w:rsidRPr="005415F5">
        <w:rPr>
          <w:rFonts w:ascii="Times New Roman" w:eastAsia="Times New Roman" w:hAnsi="Times New Roman" w:cs="Times New Roman"/>
          <w:sz w:val="24"/>
          <w:szCs w:val="24"/>
          <w:lang w:bidi="hi-IN"/>
        </w:rPr>
        <w:t>. GBTA Publications.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Grönroos, C. (2017). </w:t>
      </w:r>
      <w:r w:rsidRPr="005415F5">
        <w:rPr>
          <w:rFonts w:ascii="Times New Roman" w:eastAsia="Times New Roman" w:hAnsi="Times New Roman" w:cs="Times New Roman"/>
          <w:i/>
          <w:iCs/>
          <w:sz w:val="24"/>
          <w:szCs w:val="24"/>
          <w:lang w:bidi="hi-IN"/>
        </w:rPr>
        <w:t>Relationship marketing and service management</w:t>
      </w:r>
      <w:r w:rsidRPr="005415F5">
        <w:rPr>
          <w:rFonts w:ascii="Times New Roman" w:eastAsia="Times New Roman" w:hAnsi="Times New Roman" w:cs="Times New Roman"/>
          <w:sz w:val="24"/>
          <w:szCs w:val="24"/>
          <w:lang w:bidi="hi-IN"/>
        </w:rPr>
        <w:t>. Wiley.</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Hilton Worldwide. (2024). </w:t>
      </w:r>
      <w:r w:rsidRPr="005415F5">
        <w:rPr>
          <w:rFonts w:ascii="Times New Roman" w:eastAsia="Times New Roman" w:hAnsi="Times New Roman" w:cs="Times New Roman"/>
          <w:i/>
          <w:iCs/>
          <w:sz w:val="24"/>
          <w:szCs w:val="24"/>
          <w:lang w:bidi="hi-IN"/>
        </w:rPr>
        <w:t>Corporate account management and loyalty program insights</w:t>
      </w:r>
      <w:r w:rsidRPr="005415F5">
        <w:rPr>
          <w:rFonts w:ascii="Times New Roman" w:eastAsia="Times New Roman" w:hAnsi="Times New Roman" w:cs="Times New Roman"/>
          <w:sz w:val="24"/>
          <w:szCs w:val="24"/>
          <w:lang w:bidi="hi-IN"/>
        </w:rPr>
        <w:t>. Hilton Corporate Reports.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Holloway, C., &amp; Humphreys, C. (2020). </w:t>
      </w:r>
      <w:r w:rsidRPr="005415F5">
        <w:rPr>
          <w:rFonts w:ascii="Times New Roman" w:eastAsia="Times New Roman" w:hAnsi="Times New Roman" w:cs="Times New Roman"/>
          <w:i/>
          <w:iCs/>
          <w:sz w:val="24"/>
          <w:szCs w:val="24"/>
          <w:lang w:bidi="hi-IN"/>
        </w:rPr>
        <w:t>The business of tourism</w:t>
      </w:r>
      <w:r w:rsidRPr="005415F5">
        <w:rPr>
          <w:rFonts w:ascii="Times New Roman" w:eastAsia="Times New Roman" w:hAnsi="Times New Roman" w:cs="Times New Roman"/>
          <w:sz w:val="24"/>
          <w:szCs w:val="24"/>
          <w:lang w:bidi="hi-IN"/>
        </w:rPr>
        <w:t xml:space="preserve"> (11th ed.). Pearson.</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Kaplan, A., &amp; Haenlein, M. (2022). Digital innovation in hospitality and tourism: CRM, analytics, and customer-centric transformation. </w:t>
      </w:r>
      <w:r w:rsidRPr="005415F5">
        <w:rPr>
          <w:rFonts w:ascii="Times New Roman" w:eastAsia="Times New Roman" w:hAnsi="Times New Roman" w:cs="Times New Roman"/>
          <w:i/>
          <w:iCs/>
          <w:sz w:val="24"/>
          <w:szCs w:val="24"/>
          <w:lang w:bidi="hi-IN"/>
        </w:rPr>
        <w:t>Journal of Service Research</w:t>
      </w:r>
      <w:r w:rsidRPr="005415F5">
        <w:rPr>
          <w:rFonts w:ascii="Times New Roman" w:eastAsia="Times New Roman" w:hAnsi="Times New Roman" w:cs="Times New Roman"/>
          <w:sz w:val="24"/>
          <w:szCs w:val="24"/>
          <w:lang w:bidi="hi-IN"/>
        </w:rPr>
        <w:t>, 25(1), 35–51.</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Kim, S., &amp; Lee, H. (2021). Corporate travel buyer behaviour and strategic decision-making patterns. </w:t>
      </w:r>
      <w:r w:rsidRPr="005415F5">
        <w:rPr>
          <w:rFonts w:ascii="Times New Roman" w:eastAsia="Times New Roman" w:hAnsi="Times New Roman" w:cs="Times New Roman"/>
          <w:i/>
          <w:iCs/>
          <w:sz w:val="24"/>
          <w:szCs w:val="24"/>
          <w:lang w:bidi="hi-IN"/>
        </w:rPr>
        <w:t>International Journal of Tourism Research</w:t>
      </w:r>
      <w:r w:rsidRPr="005415F5">
        <w:rPr>
          <w:rFonts w:ascii="Times New Roman" w:eastAsia="Times New Roman" w:hAnsi="Times New Roman" w:cs="Times New Roman"/>
          <w:sz w:val="24"/>
          <w:szCs w:val="24"/>
          <w:lang w:bidi="hi-IN"/>
        </w:rPr>
        <w:t>, 23(5), 771–789.</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Kotler, P., Bowen, J. T., &amp; Makens, J. (2022). </w:t>
      </w:r>
      <w:r w:rsidRPr="005415F5">
        <w:rPr>
          <w:rFonts w:ascii="Times New Roman" w:eastAsia="Times New Roman" w:hAnsi="Times New Roman" w:cs="Times New Roman"/>
          <w:i/>
          <w:iCs/>
          <w:sz w:val="24"/>
          <w:szCs w:val="24"/>
          <w:lang w:bidi="hi-IN"/>
        </w:rPr>
        <w:t>Marketing for hospitality and tourism</w:t>
      </w:r>
      <w:r w:rsidRPr="005415F5">
        <w:rPr>
          <w:rFonts w:ascii="Times New Roman" w:eastAsia="Times New Roman" w:hAnsi="Times New Roman" w:cs="Times New Roman"/>
          <w:sz w:val="24"/>
          <w:szCs w:val="24"/>
          <w:lang w:bidi="hi-IN"/>
        </w:rPr>
        <w:t xml:space="preserve"> (8th ed.). Pearson.</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Kuoni Business Travel. (2024). </w:t>
      </w:r>
      <w:r w:rsidRPr="005415F5">
        <w:rPr>
          <w:rFonts w:ascii="Times New Roman" w:eastAsia="Times New Roman" w:hAnsi="Times New Roman" w:cs="Times New Roman"/>
          <w:i/>
          <w:iCs/>
          <w:sz w:val="24"/>
          <w:szCs w:val="24"/>
          <w:lang w:bidi="hi-IN"/>
        </w:rPr>
        <w:t>Incentive travel and group programs report 2024</w:t>
      </w:r>
      <w:r w:rsidRPr="005415F5">
        <w:rPr>
          <w:rFonts w:ascii="Times New Roman" w:eastAsia="Times New Roman" w:hAnsi="Times New Roman" w:cs="Times New Roman"/>
          <w:sz w:val="24"/>
          <w:szCs w:val="24"/>
          <w:lang w:bidi="hi-IN"/>
        </w:rPr>
        <w:t>. Kuoni Corporate Travel Analysis.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lastRenderedPageBreak/>
        <w:t xml:space="preserve">Marriott International. (2023). </w:t>
      </w:r>
      <w:r w:rsidRPr="005415F5">
        <w:rPr>
          <w:rFonts w:ascii="Times New Roman" w:eastAsia="Times New Roman" w:hAnsi="Times New Roman" w:cs="Times New Roman"/>
          <w:i/>
          <w:iCs/>
          <w:sz w:val="24"/>
          <w:szCs w:val="24"/>
          <w:lang w:bidi="hi-IN"/>
        </w:rPr>
        <w:t>Business Council Program: Corporate sales strategy overview</w:t>
      </w:r>
      <w:r w:rsidRPr="005415F5">
        <w:rPr>
          <w:rFonts w:ascii="Times New Roman" w:eastAsia="Times New Roman" w:hAnsi="Times New Roman" w:cs="Times New Roman"/>
          <w:sz w:val="24"/>
          <w:szCs w:val="24"/>
          <w:lang w:bidi="hi-IN"/>
        </w:rPr>
        <w:t>. Marriott Corporate Communications.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McKinsey &amp; Company. (2023). </w:t>
      </w:r>
      <w:r w:rsidRPr="005415F5">
        <w:rPr>
          <w:rFonts w:ascii="Times New Roman" w:eastAsia="Times New Roman" w:hAnsi="Times New Roman" w:cs="Times New Roman"/>
          <w:i/>
          <w:iCs/>
          <w:sz w:val="24"/>
          <w:szCs w:val="24"/>
          <w:lang w:bidi="hi-IN"/>
        </w:rPr>
        <w:t>The future of business travel: Purpose, value, and transformation</w:t>
      </w:r>
      <w:r w:rsidRPr="005415F5">
        <w:rPr>
          <w:rFonts w:ascii="Times New Roman" w:eastAsia="Times New Roman" w:hAnsi="Times New Roman" w:cs="Times New Roman"/>
          <w:sz w:val="24"/>
          <w:szCs w:val="24"/>
          <w:lang w:bidi="hi-IN"/>
        </w:rPr>
        <w:t>. McKinsey Travel Insights.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O’Neill, J., &amp; Xiao, Q. (2022). Corporate loyalty programs: Design principles and performance outcomes. </w:t>
      </w:r>
      <w:r w:rsidRPr="005415F5">
        <w:rPr>
          <w:rFonts w:ascii="Times New Roman" w:eastAsia="Times New Roman" w:hAnsi="Times New Roman" w:cs="Times New Roman"/>
          <w:i/>
          <w:iCs/>
          <w:sz w:val="24"/>
          <w:szCs w:val="24"/>
          <w:lang w:bidi="hi-IN"/>
        </w:rPr>
        <w:t>Cornell Hospitality Quarterly</w:t>
      </w:r>
      <w:r w:rsidRPr="005415F5">
        <w:rPr>
          <w:rFonts w:ascii="Times New Roman" w:eastAsia="Times New Roman" w:hAnsi="Times New Roman" w:cs="Times New Roman"/>
          <w:sz w:val="24"/>
          <w:szCs w:val="24"/>
          <w:lang w:bidi="hi-IN"/>
        </w:rPr>
        <w:t>, 63(4), 451–468.</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PwC. (2024). </w:t>
      </w:r>
      <w:r w:rsidRPr="005415F5">
        <w:rPr>
          <w:rFonts w:ascii="Times New Roman" w:eastAsia="Times New Roman" w:hAnsi="Times New Roman" w:cs="Times New Roman"/>
          <w:i/>
          <w:iCs/>
          <w:sz w:val="24"/>
          <w:szCs w:val="24"/>
          <w:lang w:bidi="hi-IN"/>
        </w:rPr>
        <w:t>Hospitality outlook: Business travel, digitalization, and corporate priorities</w:t>
      </w:r>
      <w:r w:rsidRPr="005415F5">
        <w:rPr>
          <w:rFonts w:ascii="Times New Roman" w:eastAsia="Times New Roman" w:hAnsi="Times New Roman" w:cs="Times New Roman"/>
          <w:sz w:val="24"/>
          <w:szCs w:val="24"/>
          <w:lang w:bidi="hi-IN"/>
        </w:rPr>
        <w:t>. PwC Global Research Unit.</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Skift Research. (2024). </w:t>
      </w:r>
      <w:r w:rsidRPr="005415F5">
        <w:rPr>
          <w:rFonts w:ascii="Times New Roman" w:eastAsia="Times New Roman" w:hAnsi="Times New Roman" w:cs="Times New Roman"/>
          <w:i/>
          <w:iCs/>
          <w:sz w:val="24"/>
          <w:szCs w:val="24"/>
          <w:lang w:bidi="hi-IN"/>
        </w:rPr>
        <w:t>Megatrends defining corporate travel in 2024</w:t>
      </w:r>
      <w:r w:rsidRPr="005415F5">
        <w:rPr>
          <w:rFonts w:ascii="Times New Roman" w:eastAsia="Times New Roman" w:hAnsi="Times New Roman" w:cs="Times New Roman"/>
          <w:sz w:val="24"/>
          <w:szCs w:val="24"/>
          <w:lang w:bidi="hi-IN"/>
        </w:rPr>
        <w:t>. Skift Publications.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Statista. (2024). </w:t>
      </w:r>
      <w:r w:rsidRPr="005415F5">
        <w:rPr>
          <w:rFonts w:ascii="Times New Roman" w:eastAsia="Times New Roman" w:hAnsi="Times New Roman" w:cs="Times New Roman"/>
          <w:i/>
          <w:iCs/>
          <w:sz w:val="24"/>
          <w:szCs w:val="24"/>
          <w:lang w:bidi="hi-IN"/>
        </w:rPr>
        <w:t>Corporate travel buyer trends and statistical outlook</w:t>
      </w:r>
      <w:r w:rsidRPr="005415F5">
        <w:rPr>
          <w:rFonts w:ascii="Times New Roman" w:eastAsia="Times New Roman" w:hAnsi="Times New Roman" w:cs="Times New Roman"/>
          <w:sz w:val="24"/>
          <w:szCs w:val="24"/>
          <w:lang w:bidi="hi-IN"/>
        </w:rPr>
        <w:t>. Statista Research Department.</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TUI Corporate. (2023). </w:t>
      </w:r>
      <w:r w:rsidRPr="005415F5">
        <w:rPr>
          <w:rFonts w:ascii="Times New Roman" w:eastAsia="Times New Roman" w:hAnsi="Times New Roman" w:cs="Times New Roman"/>
          <w:i/>
          <w:iCs/>
          <w:sz w:val="24"/>
          <w:szCs w:val="24"/>
          <w:lang w:bidi="hi-IN"/>
        </w:rPr>
        <w:t>Corporate wellness retreats and incentive travel insights</w:t>
      </w:r>
      <w:r w:rsidRPr="005415F5">
        <w:rPr>
          <w:rFonts w:ascii="Times New Roman" w:eastAsia="Times New Roman" w:hAnsi="Times New Roman" w:cs="Times New Roman"/>
          <w:sz w:val="24"/>
          <w:szCs w:val="24"/>
          <w:lang w:bidi="hi-IN"/>
        </w:rPr>
        <w:t>. TUI Group Corporate Travel Reports.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UNWTO – United Nations World Tourism Organization. (2023). </w:t>
      </w:r>
      <w:r w:rsidRPr="005415F5">
        <w:rPr>
          <w:rFonts w:ascii="Times New Roman" w:eastAsia="Times New Roman" w:hAnsi="Times New Roman" w:cs="Times New Roman"/>
          <w:i/>
          <w:iCs/>
          <w:sz w:val="24"/>
          <w:szCs w:val="24"/>
          <w:lang w:bidi="hi-IN"/>
        </w:rPr>
        <w:t>World tourism barometer: Corporate travel analysis</w:t>
      </w:r>
      <w:r w:rsidRPr="005415F5">
        <w:rPr>
          <w:rFonts w:ascii="Times New Roman" w:eastAsia="Times New Roman" w:hAnsi="Times New Roman" w:cs="Times New Roman"/>
          <w:sz w:val="24"/>
          <w:szCs w:val="24"/>
          <w:lang w:bidi="hi-IN"/>
        </w:rPr>
        <w:t>. UNWTO Publications.</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Webster, F. E., &amp; Wind, Y. (1972). Organizational buying behaviour: Framework and implications. </w:t>
      </w:r>
      <w:r w:rsidRPr="005415F5">
        <w:rPr>
          <w:rFonts w:ascii="Times New Roman" w:eastAsia="Times New Roman" w:hAnsi="Times New Roman" w:cs="Times New Roman"/>
          <w:i/>
          <w:iCs/>
          <w:sz w:val="24"/>
          <w:szCs w:val="24"/>
          <w:lang w:bidi="hi-IN"/>
        </w:rPr>
        <w:t>Journal of Marketing</w:t>
      </w:r>
      <w:r w:rsidRPr="005415F5">
        <w:rPr>
          <w:rFonts w:ascii="Times New Roman" w:eastAsia="Times New Roman" w:hAnsi="Times New Roman" w:cs="Times New Roman"/>
          <w:sz w:val="24"/>
          <w:szCs w:val="24"/>
          <w:lang w:bidi="hi-IN"/>
        </w:rPr>
        <w:t>, 36(2), 12–19.</w:t>
      </w:r>
    </w:p>
    <w:p w:rsidR="005415F5" w:rsidRPr="005415F5" w:rsidRDefault="005415F5" w:rsidP="005415F5">
      <w:pPr>
        <w:spacing w:before="100" w:beforeAutospacing="1" w:after="100" w:afterAutospacing="1" w:line="240" w:lineRule="auto"/>
        <w:rPr>
          <w:rFonts w:ascii="Times New Roman" w:eastAsia="Times New Roman" w:hAnsi="Times New Roman" w:cs="Times New Roman"/>
          <w:sz w:val="24"/>
          <w:szCs w:val="24"/>
          <w:lang w:bidi="hi-IN"/>
        </w:rPr>
      </w:pPr>
      <w:r w:rsidRPr="005415F5">
        <w:rPr>
          <w:rFonts w:ascii="Times New Roman" w:eastAsia="Times New Roman" w:hAnsi="Times New Roman" w:cs="Times New Roman"/>
          <w:sz w:val="24"/>
          <w:szCs w:val="24"/>
          <w:lang w:bidi="hi-IN"/>
        </w:rPr>
        <w:t xml:space="preserve">WTTC – World Travel &amp; Tourism Council. (2024). </w:t>
      </w:r>
      <w:r w:rsidRPr="005415F5">
        <w:rPr>
          <w:rFonts w:ascii="Times New Roman" w:eastAsia="Times New Roman" w:hAnsi="Times New Roman" w:cs="Times New Roman"/>
          <w:i/>
          <w:iCs/>
          <w:sz w:val="24"/>
          <w:szCs w:val="24"/>
          <w:lang w:bidi="hi-IN"/>
        </w:rPr>
        <w:t>Global corporate travel and sustainability outlook</w:t>
      </w:r>
      <w:r w:rsidRPr="005415F5">
        <w:rPr>
          <w:rFonts w:ascii="Times New Roman" w:eastAsia="Times New Roman" w:hAnsi="Times New Roman" w:cs="Times New Roman"/>
          <w:sz w:val="24"/>
          <w:szCs w:val="24"/>
          <w:lang w:bidi="hi-IN"/>
        </w:rPr>
        <w:t>. WTTC Industry Research.</w:t>
      </w:r>
    </w:p>
    <w:p w:rsidR="00F41090" w:rsidRDefault="00F41090"/>
    <w:sectPr w:rsidR="00F41090" w:rsidSect="003A64E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0E08" w:rsidRDefault="00500E08" w:rsidP="003A64E9">
      <w:pPr>
        <w:spacing w:after="0" w:line="240" w:lineRule="auto"/>
      </w:pPr>
      <w:r>
        <w:separator/>
      </w:r>
    </w:p>
  </w:endnote>
  <w:endnote w:type="continuationSeparator" w:id="1">
    <w:p w:rsidR="00500E08" w:rsidRDefault="00500E08" w:rsidP="003A64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362063"/>
      <w:docPartObj>
        <w:docPartGallery w:val="Page Numbers (Bottom of Page)"/>
        <w:docPartUnique/>
      </w:docPartObj>
    </w:sdtPr>
    <w:sdtContent>
      <w:p w:rsidR="003A64E9" w:rsidRDefault="00B16594">
        <w:pPr>
          <w:pStyle w:val="Footer"/>
          <w:jc w:val="center"/>
        </w:pPr>
        <w:fldSimple w:instr=" PAGE   \* MERGEFORMAT ">
          <w:r w:rsidR="00492172">
            <w:rPr>
              <w:noProof/>
            </w:rPr>
            <w:t>22</w:t>
          </w:r>
        </w:fldSimple>
      </w:p>
    </w:sdtContent>
  </w:sdt>
  <w:p w:rsidR="003A64E9" w:rsidRDefault="003A64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0E08" w:rsidRDefault="00500E08" w:rsidP="003A64E9">
      <w:pPr>
        <w:spacing w:after="0" w:line="240" w:lineRule="auto"/>
      </w:pPr>
      <w:r>
        <w:separator/>
      </w:r>
    </w:p>
  </w:footnote>
  <w:footnote w:type="continuationSeparator" w:id="1">
    <w:p w:rsidR="00500E08" w:rsidRDefault="00500E08" w:rsidP="003A64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17565"/>
    <w:multiLevelType w:val="multilevel"/>
    <w:tmpl w:val="C87CF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69125F"/>
    <w:multiLevelType w:val="multilevel"/>
    <w:tmpl w:val="E464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660FF6"/>
    <w:multiLevelType w:val="multilevel"/>
    <w:tmpl w:val="F542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8A043B"/>
    <w:multiLevelType w:val="multilevel"/>
    <w:tmpl w:val="EA78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A600E1"/>
    <w:multiLevelType w:val="multilevel"/>
    <w:tmpl w:val="C33C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B521A4"/>
    <w:multiLevelType w:val="multilevel"/>
    <w:tmpl w:val="832E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0A2AD2"/>
    <w:multiLevelType w:val="multilevel"/>
    <w:tmpl w:val="C6D6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3742DF"/>
    <w:multiLevelType w:val="multilevel"/>
    <w:tmpl w:val="4DF0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1A4CA6"/>
    <w:multiLevelType w:val="multilevel"/>
    <w:tmpl w:val="6CB28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89655B"/>
    <w:multiLevelType w:val="multilevel"/>
    <w:tmpl w:val="49688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1E30EB"/>
    <w:multiLevelType w:val="multilevel"/>
    <w:tmpl w:val="BF049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A13C05"/>
    <w:multiLevelType w:val="multilevel"/>
    <w:tmpl w:val="8570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213A36"/>
    <w:multiLevelType w:val="multilevel"/>
    <w:tmpl w:val="CA14E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303BCE"/>
    <w:multiLevelType w:val="multilevel"/>
    <w:tmpl w:val="05060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C84B6E"/>
    <w:multiLevelType w:val="multilevel"/>
    <w:tmpl w:val="DC02D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C55793B"/>
    <w:multiLevelType w:val="multilevel"/>
    <w:tmpl w:val="3F12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B37C06"/>
    <w:multiLevelType w:val="multilevel"/>
    <w:tmpl w:val="8396B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CDF1F0B"/>
    <w:multiLevelType w:val="multilevel"/>
    <w:tmpl w:val="5B9E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350A45"/>
    <w:multiLevelType w:val="multilevel"/>
    <w:tmpl w:val="48287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DDE5BF8"/>
    <w:multiLevelType w:val="multilevel"/>
    <w:tmpl w:val="ECC61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844025"/>
    <w:multiLevelType w:val="multilevel"/>
    <w:tmpl w:val="26E6A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1AD7D8B"/>
    <w:multiLevelType w:val="multilevel"/>
    <w:tmpl w:val="39AC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1BB0329"/>
    <w:multiLevelType w:val="multilevel"/>
    <w:tmpl w:val="D6CC1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40430D2"/>
    <w:multiLevelType w:val="multilevel"/>
    <w:tmpl w:val="5BD2E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EB10ED"/>
    <w:multiLevelType w:val="multilevel"/>
    <w:tmpl w:val="2F62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B491C9E"/>
    <w:multiLevelType w:val="multilevel"/>
    <w:tmpl w:val="0E9A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183DF7"/>
    <w:multiLevelType w:val="multilevel"/>
    <w:tmpl w:val="F8C64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3C5182"/>
    <w:multiLevelType w:val="multilevel"/>
    <w:tmpl w:val="70FA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6944FB3"/>
    <w:multiLevelType w:val="multilevel"/>
    <w:tmpl w:val="B2E46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154736"/>
    <w:multiLevelType w:val="multilevel"/>
    <w:tmpl w:val="724A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AAE476A"/>
    <w:multiLevelType w:val="multilevel"/>
    <w:tmpl w:val="BF28D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446205"/>
    <w:multiLevelType w:val="multilevel"/>
    <w:tmpl w:val="69986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071D84"/>
    <w:multiLevelType w:val="multilevel"/>
    <w:tmpl w:val="1B6A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F7928EC"/>
    <w:multiLevelType w:val="multilevel"/>
    <w:tmpl w:val="556EE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FDE3904"/>
    <w:multiLevelType w:val="multilevel"/>
    <w:tmpl w:val="3214B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17533DC"/>
    <w:multiLevelType w:val="multilevel"/>
    <w:tmpl w:val="53C6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C253F5"/>
    <w:multiLevelType w:val="multilevel"/>
    <w:tmpl w:val="3A84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2FA15DB"/>
    <w:multiLevelType w:val="multilevel"/>
    <w:tmpl w:val="4BA8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4AD35B0"/>
    <w:multiLevelType w:val="multilevel"/>
    <w:tmpl w:val="C55C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4F34229"/>
    <w:multiLevelType w:val="multilevel"/>
    <w:tmpl w:val="A4CC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6EB2C28"/>
    <w:multiLevelType w:val="multilevel"/>
    <w:tmpl w:val="4690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82E2F01"/>
    <w:multiLevelType w:val="multilevel"/>
    <w:tmpl w:val="EDD6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AF06393"/>
    <w:multiLevelType w:val="multilevel"/>
    <w:tmpl w:val="D35CF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5B2E2CA9"/>
    <w:multiLevelType w:val="multilevel"/>
    <w:tmpl w:val="0158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D4153BA"/>
    <w:multiLevelType w:val="multilevel"/>
    <w:tmpl w:val="BE56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E022A24"/>
    <w:multiLevelType w:val="multilevel"/>
    <w:tmpl w:val="D2C0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1C63AB0"/>
    <w:multiLevelType w:val="multilevel"/>
    <w:tmpl w:val="7EC6F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7445BDD"/>
    <w:multiLevelType w:val="multilevel"/>
    <w:tmpl w:val="FE2C6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79B67BF"/>
    <w:multiLevelType w:val="multilevel"/>
    <w:tmpl w:val="89F4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D924868"/>
    <w:multiLevelType w:val="multilevel"/>
    <w:tmpl w:val="E074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EA16748"/>
    <w:multiLevelType w:val="multilevel"/>
    <w:tmpl w:val="1BE2F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10229A0"/>
    <w:multiLevelType w:val="multilevel"/>
    <w:tmpl w:val="27623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7B995D64"/>
    <w:multiLevelType w:val="multilevel"/>
    <w:tmpl w:val="392E2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C4B1514"/>
    <w:multiLevelType w:val="multilevel"/>
    <w:tmpl w:val="AF84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D672C59"/>
    <w:multiLevelType w:val="multilevel"/>
    <w:tmpl w:val="3760B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2"/>
  </w:num>
  <w:num w:numId="2">
    <w:abstractNumId w:val="20"/>
  </w:num>
  <w:num w:numId="3">
    <w:abstractNumId w:val="46"/>
  </w:num>
  <w:num w:numId="4">
    <w:abstractNumId w:val="43"/>
  </w:num>
  <w:num w:numId="5">
    <w:abstractNumId w:val="15"/>
  </w:num>
  <w:num w:numId="6">
    <w:abstractNumId w:val="13"/>
  </w:num>
  <w:num w:numId="7">
    <w:abstractNumId w:val="26"/>
  </w:num>
  <w:num w:numId="8">
    <w:abstractNumId w:val="33"/>
  </w:num>
  <w:num w:numId="9">
    <w:abstractNumId w:val="18"/>
  </w:num>
  <w:num w:numId="10">
    <w:abstractNumId w:val="0"/>
  </w:num>
  <w:num w:numId="11">
    <w:abstractNumId w:val="27"/>
  </w:num>
  <w:num w:numId="12">
    <w:abstractNumId w:val="29"/>
  </w:num>
  <w:num w:numId="13">
    <w:abstractNumId w:val="51"/>
  </w:num>
  <w:num w:numId="14">
    <w:abstractNumId w:val="41"/>
  </w:num>
  <w:num w:numId="15">
    <w:abstractNumId w:val="49"/>
  </w:num>
  <w:num w:numId="16">
    <w:abstractNumId w:val="52"/>
  </w:num>
  <w:num w:numId="17">
    <w:abstractNumId w:val="35"/>
  </w:num>
  <w:num w:numId="18">
    <w:abstractNumId w:val="25"/>
  </w:num>
  <w:num w:numId="19">
    <w:abstractNumId w:val="47"/>
  </w:num>
  <w:num w:numId="20">
    <w:abstractNumId w:val="10"/>
  </w:num>
  <w:num w:numId="21">
    <w:abstractNumId w:val="17"/>
  </w:num>
  <w:num w:numId="22">
    <w:abstractNumId w:val="5"/>
  </w:num>
  <w:num w:numId="23">
    <w:abstractNumId w:val="11"/>
  </w:num>
  <w:num w:numId="24">
    <w:abstractNumId w:val="36"/>
  </w:num>
  <w:num w:numId="25">
    <w:abstractNumId w:val="4"/>
  </w:num>
  <w:num w:numId="26">
    <w:abstractNumId w:val="16"/>
  </w:num>
  <w:num w:numId="27">
    <w:abstractNumId w:val="37"/>
  </w:num>
  <w:num w:numId="28">
    <w:abstractNumId w:val="23"/>
  </w:num>
  <w:num w:numId="29">
    <w:abstractNumId w:val="39"/>
  </w:num>
  <w:num w:numId="30">
    <w:abstractNumId w:val="38"/>
  </w:num>
  <w:num w:numId="31">
    <w:abstractNumId w:val="34"/>
  </w:num>
  <w:num w:numId="32">
    <w:abstractNumId w:val="45"/>
  </w:num>
  <w:num w:numId="33">
    <w:abstractNumId w:val="24"/>
  </w:num>
  <w:num w:numId="34">
    <w:abstractNumId w:val="53"/>
  </w:num>
  <w:num w:numId="35">
    <w:abstractNumId w:val="44"/>
  </w:num>
  <w:num w:numId="36">
    <w:abstractNumId w:val="3"/>
  </w:num>
  <w:num w:numId="37">
    <w:abstractNumId w:val="54"/>
  </w:num>
  <w:num w:numId="38">
    <w:abstractNumId w:val="14"/>
  </w:num>
  <w:num w:numId="39">
    <w:abstractNumId w:val="48"/>
  </w:num>
  <w:num w:numId="40">
    <w:abstractNumId w:val="1"/>
  </w:num>
  <w:num w:numId="41">
    <w:abstractNumId w:val="12"/>
  </w:num>
  <w:num w:numId="42">
    <w:abstractNumId w:val="21"/>
  </w:num>
  <w:num w:numId="43">
    <w:abstractNumId w:val="30"/>
  </w:num>
  <w:num w:numId="44">
    <w:abstractNumId w:val="40"/>
  </w:num>
  <w:num w:numId="45">
    <w:abstractNumId w:val="19"/>
  </w:num>
  <w:num w:numId="46">
    <w:abstractNumId w:val="31"/>
  </w:num>
  <w:num w:numId="47">
    <w:abstractNumId w:val="32"/>
  </w:num>
  <w:num w:numId="48">
    <w:abstractNumId w:val="8"/>
  </w:num>
  <w:num w:numId="49">
    <w:abstractNumId w:val="28"/>
  </w:num>
  <w:num w:numId="50">
    <w:abstractNumId w:val="6"/>
  </w:num>
  <w:num w:numId="51">
    <w:abstractNumId w:val="9"/>
  </w:num>
  <w:num w:numId="52">
    <w:abstractNumId w:val="7"/>
  </w:num>
  <w:num w:numId="53">
    <w:abstractNumId w:val="2"/>
  </w:num>
  <w:num w:numId="54">
    <w:abstractNumId w:val="50"/>
  </w:num>
  <w:num w:numId="55">
    <w:abstractNumId w:val="22"/>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100685"/>
    <w:rsid w:val="002371BF"/>
    <w:rsid w:val="003128AF"/>
    <w:rsid w:val="003A64E9"/>
    <w:rsid w:val="004308D1"/>
    <w:rsid w:val="0044015D"/>
    <w:rsid w:val="00492172"/>
    <w:rsid w:val="00500E08"/>
    <w:rsid w:val="005415F5"/>
    <w:rsid w:val="0054272F"/>
    <w:rsid w:val="00574C83"/>
    <w:rsid w:val="007073AB"/>
    <w:rsid w:val="00743D4A"/>
    <w:rsid w:val="008C480D"/>
    <w:rsid w:val="008F115F"/>
    <w:rsid w:val="00B16594"/>
    <w:rsid w:val="00B55E19"/>
    <w:rsid w:val="00BC29FC"/>
    <w:rsid w:val="00C50591"/>
    <w:rsid w:val="00D03EC8"/>
    <w:rsid w:val="00F41090"/>
    <w:rsid w:val="00F471CF"/>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4272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54272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54272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72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54272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54272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54272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4272F"/>
    <w:rPr>
      <w:b/>
      <w:bCs/>
    </w:rPr>
  </w:style>
  <w:style w:type="character" w:styleId="Emphasis">
    <w:name w:val="Emphasis"/>
    <w:basedOn w:val="DefaultParagraphFont"/>
    <w:uiPriority w:val="20"/>
    <w:qFormat/>
    <w:rsid w:val="0054272F"/>
    <w:rPr>
      <w:i/>
      <w:iCs/>
    </w:rPr>
  </w:style>
  <w:style w:type="paragraph" w:styleId="BalloonText">
    <w:name w:val="Balloon Text"/>
    <w:basedOn w:val="Normal"/>
    <w:link w:val="BalloonTextChar"/>
    <w:uiPriority w:val="99"/>
    <w:semiHidden/>
    <w:unhideWhenUsed/>
    <w:rsid w:val="00574C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C83"/>
    <w:rPr>
      <w:rFonts w:ascii="Tahoma" w:hAnsi="Tahoma" w:cs="Tahoma"/>
      <w:sz w:val="16"/>
      <w:szCs w:val="16"/>
    </w:rPr>
  </w:style>
  <w:style w:type="paragraph" w:styleId="Header">
    <w:name w:val="header"/>
    <w:basedOn w:val="Normal"/>
    <w:link w:val="HeaderChar"/>
    <w:uiPriority w:val="99"/>
    <w:semiHidden/>
    <w:unhideWhenUsed/>
    <w:rsid w:val="003A64E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64E9"/>
  </w:style>
  <w:style w:type="paragraph" w:styleId="Footer">
    <w:name w:val="footer"/>
    <w:basedOn w:val="Normal"/>
    <w:link w:val="FooterChar"/>
    <w:uiPriority w:val="99"/>
    <w:unhideWhenUsed/>
    <w:rsid w:val="003A6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64E9"/>
  </w:style>
  <w:style w:type="paragraph" w:styleId="TOCHeading">
    <w:name w:val="TOC Heading"/>
    <w:basedOn w:val="Heading1"/>
    <w:next w:val="Normal"/>
    <w:uiPriority w:val="39"/>
    <w:semiHidden/>
    <w:unhideWhenUsed/>
    <w:qFormat/>
    <w:rsid w:val="00BC29F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BC29FC"/>
    <w:pPr>
      <w:spacing w:after="100"/>
    </w:pPr>
  </w:style>
  <w:style w:type="paragraph" w:styleId="TOC2">
    <w:name w:val="toc 2"/>
    <w:basedOn w:val="Normal"/>
    <w:next w:val="Normal"/>
    <w:autoRedefine/>
    <w:uiPriority w:val="39"/>
    <w:unhideWhenUsed/>
    <w:rsid w:val="00BC29FC"/>
    <w:pPr>
      <w:spacing w:after="100"/>
      <w:ind w:left="220"/>
    </w:pPr>
  </w:style>
  <w:style w:type="paragraph" w:styleId="TOC3">
    <w:name w:val="toc 3"/>
    <w:basedOn w:val="Normal"/>
    <w:next w:val="Normal"/>
    <w:autoRedefine/>
    <w:uiPriority w:val="39"/>
    <w:unhideWhenUsed/>
    <w:rsid w:val="00BC29FC"/>
    <w:pPr>
      <w:spacing w:after="100"/>
      <w:ind w:left="440"/>
    </w:pPr>
  </w:style>
  <w:style w:type="character" w:styleId="Hyperlink">
    <w:name w:val="Hyperlink"/>
    <w:basedOn w:val="DefaultParagraphFont"/>
    <w:uiPriority w:val="99"/>
    <w:unhideWhenUsed/>
    <w:rsid w:val="00BC29F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54365421">
      <w:bodyDiv w:val="1"/>
      <w:marLeft w:val="0"/>
      <w:marRight w:val="0"/>
      <w:marTop w:val="0"/>
      <w:marBottom w:val="0"/>
      <w:divBdr>
        <w:top w:val="none" w:sz="0" w:space="0" w:color="auto"/>
        <w:left w:val="none" w:sz="0" w:space="0" w:color="auto"/>
        <w:bottom w:val="none" w:sz="0" w:space="0" w:color="auto"/>
        <w:right w:val="none" w:sz="0" w:space="0" w:color="auto"/>
      </w:divBdr>
    </w:div>
    <w:div w:id="1043209085">
      <w:bodyDiv w:val="1"/>
      <w:marLeft w:val="0"/>
      <w:marRight w:val="0"/>
      <w:marTop w:val="0"/>
      <w:marBottom w:val="0"/>
      <w:divBdr>
        <w:top w:val="none" w:sz="0" w:space="0" w:color="auto"/>
        <w:left w:val="none" w:sz="0" w:space="0" w:color="auto"/>
        <w:bottom w:val="none" w:sz="0" w:space="0" w:color="auto"/>
        <w:right w:val="none" w:sz="0" w:space="0" w:color="auto"/>
      </w:divBdr>
    </w:div>
    <w:div w:id="1133206259">
      <w:bodyDiv w:val="1"/>
      <w:marLeft w:val="0"/>
      <w:marRight w:val="0"/>
      <w:marTop w:val="0"/>
      <w:marBottom w:val="0"/>
      <w:divBdr>
        <w:top w:val="none" w:sz="0" w:space="0" w:color="auto"/>
        <w:left w:val="none" w:sz="0" w:space="0" w:color="auto"/>
        <w:bottom w:val="none" w:sz="0" w:space="0" w:color="auto"/>
        <w:right w:val="none" w:sz="0" w:space="0" w:color="auto"/>
      </w:divBdr>
    </w:div>
    <w:div w:id="1247619005">
      <w:bodyDiv w:val="1"/>
      <w:marLeft w:val="0"/>
      <w:marRight w:val="0"/>
      <w:marTop w:val="0"/>
      <w:marBottom w:val="0"/>
      <w:divBdr>
        <w:top w:val="none" w:sz="0" w:space="0" w:color="auto"/>
        <w:left w:val="none" w:sz="0" w:space="0" w:color="auto"/>
        <w:bottom w:val="none" w:sz="0" w:space="0" w:color="auto"/>
        <w:right w:val="none" w:sz="0" w:space="0" w:color="auto"/>
      </w:divBdr>
    </w:div>
    <w:div w:id="142603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91D49-5F6A-4509-A47E-B537E12B4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5799</Words>
  <Characters>33056</Characters>
  <Application>Microsoft Office Word</Application>
  <DocSecurity>0</DocSecurity>
  <Lines>275</Lines>
  <Paragraphs>77</Paragraphs>
  <ScaleCrop>false</ScaleCrop>
  <Company/>
  <LinksUpToDate>false</LinksUpToDate>
  <CharactersWithSpaces>38778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15</cp:revision>
  <dcterms:created xsi:type="dcterms:W3CDTF">2025-11-18T15:41:00Z</dcterms:created>
  <dcterms:modified xsi:type="dcterms:W3CDTF">2025-11-25T18:24:00Z</dcterms:modified>
</cp:coreProperties>
</file>