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 w:after="400"/>
        <w:jc w:val="center"/>
      </w:pPr>
      <w:r>
        <w:drawing>
          <wp:inline distT="0" distB="0" distL="0" distR="0">
            <wp:extent cx="4286250" cy="876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286250" cy="876300"/>
                    </a:xfrm>
                    <a:prstGeom prst="rect">
                      <a:avLst/>
                    </a:prstGeom>
                  </pic:spPr>
                </pic:pic>
              </a:graphicData>
            </a:graphic>
          </wp:inline>
        </w:drawing>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spacing w:line="480" w:before="0" w:after="160"/>
        <w:jc w:val="center"/>
      </w:pPr>
      <w:r>
        <w:rPr>
          <w:rFonts w:ascii="Times New Roman" w:cs="Times New Roman" w:eastAsia="Times New Roman" w:hAnsi="Times New Roman"/>
          <w:b/>
          <w:bCs/>
          <w:sz w:val="28"/>
          <w:szCs w:val="28"/>
        </w:rPr>
        <w:t xml:space="preserve">Technology Integration and Innovation</w:t>
      </w:r>
    </w:p>
    <w:p>
      <w:pPr>
        <w:spacing w:line="480" w:before="0" w:after="160"/>
        <w:jc w:val="center"/>
      </w:pPr>
      <w:r>
        <w:rPr>
          <w:rFonts w:ascii="Times New Roman" w:cs="Times New Roman" w:eastAsia="Times New Roman" w:hAnsi="Times New Roman"/>
          <w:b/>
          <w:bCs/>
          <w:sz w:val="28"/>
          <w:szCs w:val="28"/>
        </w:rPr>
        <w:t xml:space="preserve">in Hospitality Operations Management</w:t>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spacing w:line="480" w:before="0" w:after="160"/>
        <w:jc w:val="center"/>
      </w:pPr>
      <w:r>
        <w:rPr>
          <w:rFonts w:ascii="Times New Roman" w:cs="Times New Roman" w:eastAsia="Times New Roman" w:hAnsi="Times New Roman"/>
          <w:sz w:val="24"/>
          <w:szCs w:val="24"/>
        </w:rPr>
        <w:t xml:space="preserve">Submitted by: Manprit Kour</w:t>
      </w:r>
    </w:p>
    <w:p>
      <w:pPr>
        <w:spacing w:line="480" w:before="0" w:after="160"/>
        <w:jc w:val="center"/>
      </w:pPr>
      <w:r>
        <w:rPr>
          <w:rFonts w:ascii="Times New Roman" w:cs="Times New Roman" w:eastAsia="Times New Roman" w:hAnsi="Times New Roman"/>
          <w:sz w:val="24"/>
          <w:szCs w:val="24"/>
        </w:rPr>
        <w:t xml:space="preserve">Student ID: DE240278</w:t>
      </w:r>
    </w:p>
    <w:p>
      <w:pPr>
        <w:spacing w:line="480" w:before="0" w:after="160"/>
        <w:jc w:val="center"/>
      </w:pPr>
      <w:r>
        <w:rPr>
          <w:rFonts w:ascii="Times New Roman" w:cs="Times New Roman" w:eastAsia="Times New Roman" w:hAnsi="Times New Roman"/>
          <w:sz w:val="24"/>
          <w:szCs w:val="24"/>
        </w:rPr>
        <w:t xml:space="preserve">Course: Hospitality Operations Management</w:t>
      </w:r>
    </w:p>
    <w:p>
      <w:pPr>
        <w:spacing w:line="480" w:before="0" w:after="160"/>
        <w:jc w:val="center"/>
      </w:pPr>
      <w:r>
        <w:rPr>
          <w:rFonts w:ascii="Times New Roman" w:cs="Times New Roman" w:eastAsia="Times New Roman" w:hAnsi="Times New Roman"/>
          <w:sz w:val="24"/>
          <w:szCs w:val="24"/>
        </w:rPr>
        <w:t xml:space="preserve">Institution: European Institute of Innovation, Entrepreneurship, and Technology (EIIET)</w:t>
      </w:r>
    </w:p>
    <w:p>
      <w:pPr>
        <w:spacing w:line="480" w:before="0" w:after="160"/>
        <w:jc w:val="center"/>
      </w:pPr>
      <w:r>
        <w:rPr>
          <w:rFonts w:ascii="Times New Roman" w:cs="Times New Roman" w:eastAsia="Times New Roman" w:hAnsi="Times New Roman"/>
          <w:sz w:val="24"/>
          <w:szCs w:val="24"/>
        </w:rPr>
        <w:t xml:space="preserve">Submission Date: 1st April 2026</w:t>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r>
        <w:br w:type="page"/>
      </w:r>
    </w:p>
    <w:p>
      <w:pPr>
        <w:pStyle w:val="Heading1"/>
        <w:spacing w:before="400" w:after="200"/>
      </w:pPr>
      <w:r>
        <w:rPr>
          <w:rFonts w:ascii="Times New Roman" w:cs="Times New Roman" w:eastAsia="Times New Roman" w:hAnsi="Times New Roman"/>
          <w:b/>
          <w:bCs/>
          <w:color w:val="1F3864"/>
          <w:sz w:val="28"/>
          <w:szCs w:val="28"/>
        </w:rPr>
        <w:t xml:space="preserve">Table of Contents</w:t>
      </w:r>
    </w:p>
    <w:p>
      <w:pPr>
        <w:spacing w:line="480" w:before="0" w:after="160"/>
        <w:jc w:val="both"/>
      </w:pPr>
      <w:r>
        <w:rPr>
          <w:rFonts w:ascii="Times New Roman" w:cs="Times New Roman" w:eastAsia="Times New Roman" w:hAnsi="Times New Roman"/>
          <w:sz w:val="24"/>
          <w:szCs w:val="24"/>
        </w:rPr>
        <w:t xml:space="preserve">Abstract</w:t>
      </w:r>
    </w:p>
    <w:p>
      <w:pPr>
        <w:spacing w:line="480" w:before="0" w:after="160"/>
        <w:jc w:val="both"/>
      </w:pPr>
      <w:r>
        <w:rPr>
          <w:rFonts w:ascii="Times New Roman" w:cs="Times New Roman" w:eastAsia="Times New Roman" w:hAnsi="Times New Roman"/>
          <w:sz w:val="24"/>
          <w:szCs w:val="24"/>
        </w:rPr>
        <w:t xml:space="preserve">1. Introduction</w:t>
      </w:r>
    </w:p>
    <w:p>
      <w:pPr>
        <w:spacing w:line="480" w:before="0" w:after="160"/>
        <w:jc w:val="both"/>
      </w:pPr>
      <w:r>
        <w:rPr>
          <w:rFonts w:ascii="Times New Roman" w:cs="Times New Roman" w:eastAsia="Times New Roman" w:hAnsi="Times New Roman"/>
          <w:sz w:val="24"/>
          <w:szCs w:val="24"/>
        </w:rPr>
        <w:t xml:space="preserve">2. Literature Review</w:t>
      </w:r>
    </w:p>
    <w:p>
      <w:pPr>
        <w:spacing w:line="480" w:before="0" w:after="160"/>
        <w:jc w:val="both"/>
      </w:pPr>
      <w:r>
        <w:rPr>
          <w:rFonts w:ascii="Times New Roman" w:cs="Times New Roman" w:eastAsia="Times New Roman" w:hAnsi="Times New Roman"/>
          <w:sz w:val="24"/>
          <w:szCs w:val="24"/>
        </w:rPr>
        <w:t xml:space="preserve">3. Methodology</w:t>
      </w:r>
    </w:p>
    <w:p>
      <w:pPr>
        <w:spacing w:line="480" w:before="0" w:after="160"/>
        <w:jc w:val="both"/>
      </w:pPr>
      <w:r>
        <w:rPr>
          <w:rFonts w:ascii="Times New Roman" w:cs="Times New Roman" w:eastAsia="Times New Roman" w:hAnsi="Times New Roman"/>
          <w:sz w:val="24"/>
          <w:szCs w:val="24"/>
        </w:rPr>
        <w:t xml:space="preserve">4. Findings</w:t>
      </w:r>
    </w:p>
    <w:p>
      <w:pPr>
        <w:spacing w:line="480" w:before="0" w:after="160"/>
        <w:jc w:val="both"/>
      </w:pPr>
      <w:r>
        <w:rPr>
          <w:rFonts w:ascii="Times New Roman" w:cs="Times New Roman" w:eastAsia="Times New Roman" w:hAnsi="Times New Roman"/>
          <w:sz w:val="24"/>
          <w:szCs w:val="24"/>
        </w:rPr>
        <w:t xml:space="preserve">    4.1 Property Management Systems and Operational Efficiency</w:t>
      </w:r>
    </w:p>
    <w:p>
      <w:pPr>
        <w:spacing w:line="480" w:before="0" w:after="160"/>
        <w:jc w:val="both"/>
      </w:pPr>
      <w:r>
        <w:rPr>
          <w:rFonts w:ascii="Times New Roman" w:cs="Times New Roman" w:eastAsia="Times New Roman" w:hAnsi="Times New Roman"/>
          <w:sz w:val="24"/>
          <w:szCs w:val="24"/>
        </w:rPr>
        <w:t xml:space="preserve">    4.2 Artificial Intelligence and Personalised Guest Experiences</w:t>
      </w:r>
    </w:p>
    <w:p>
      <w:pPr>
        <w:spacing w:line="480" w:before="0" w:after="160"/>
        <w:jc w:val="both"/>
      </w:pPr>
      <w:r>
        <w:rPr>
          <w:rFonts w:ascii="Times New Roman" w:cs="Times New Roman" w:eastAsia="Times New Roman" w:hAnsi="Times New Roman"/>
          <w:sz w:val="24"/>
          <w:szCs w:val="24"/>
        </w:rPr>
        <w:t xml:space="preserve">    4.3 Automation and Cost Management</w:t>
      </w:r>
    </w:p>
    <w:p>
      <w:pPr>
        <w:spacing w:line="480" w:before="0" w:after="160"/>
        <w:jc w:val="both"/>
      </w:pPr>
      <w:r>
        <w:rPr>
          <w:rFonts w:ascii="Times New Roman" w:cs="Times New Roman" w:eastAsia="Times New Roman" w:hAnsi="Times New Roman"/>
          <w:sz w:val="24"/>
          <w:szCs w:val="24"/>
        </w:rPr>
        <w:t xml:space="preserve">5. Discussion</w:t>
      </w:r>
    </w:p>
    <w:p>
      <w:pPr>
        <w:spacing w:line="480" w:before="0" w:after="160"/>
        <w:jc w:val="both"/>
      </w:pPr>
      <w:r>
        <w:rPr>
          <w:rFonts w:ascii="Times New Roman" w:cs="Times New Roman" w:eastAsia="Times New Roman" w:hAnsi="Times New Roman"/>
          <w:sz w:val="24"/>
          <w:szCs w:val="24"/>
        </w:rPr>
        <w:t xml:space="preserve">6. Conclusion</w:t>
      </w:r>
    </w:p>
    <w:p>
      <w:pPr>
        <w:spacing w:line="480" w:before="0" w:after="160"/>
        <w:jc w:val="both"/>
      </w:pPr>
      <w:r>
        <w:rPr>
          <w:rFonts w:ascii="Times New Roman" w:cs="Times New Roman" w:eastAsia="Times New Roman" w:hAnsi="Times New Roman"/>
          <w:sz w:val="24"/>
          <w:szCs w:val="24"/>
        </w:rPr>
        <w:t xml:space="preserve">References</w:t>
      </w:r>
    </w:p>
    <w:p>
      <w:pPr>
        <w:spacing w:line="480" w:before="0" w:after="160"/>
        <w:jc w:val="both"/>
      </w:pPr>
      <w:r>
        <w:rPr>
          <w:rFonts w:ascii="Times New Roman" w:cs="Times New Roman" w:eastAsia="Times New Roman" w:hAnsi="Times New Roman"/>
          <w:sz w:val="24"/>
          <w:szCs w:val="24"/>
        </w:rPr>
        <w:t xml:space="preserve">Appendices</w:t>
      </w:r>
    </w:p>
    <w:p>
      <w:r>
        <w:br w:type="page"/>
      </w:r>
    </w:p>
    <w:p>
      <w:pPr>
        <w:pStyle w:val="Heading1"/>
        <w:spacing w:before="400" w:after="200"/>
      </w:pPr>
      <w:r>
        <w:rPr>
          <w:rFonts w:ascii="Times New Roman" w:cs="Times New Roman" w:eastAsia="Times New Roman" w:hAnsi="Times New Roman"/>
          <w:b/>
          <w:bCs/>
          <w:color w:val="1F3864"/>
          <w:sz w:val="28"/>
          <w:szCs w:val="28"/>
        </w:rPr>
        <w:t xml:space="preserve">Abstract</w:t>
      </w:r>
    </w:p>
    <w:p>
      <w:pPr>
        <w:spacing w:line="480" w:before="0" w:after="160"/>
        <w:jc w:val="both"/>
      </w:pPr>
      <w:r>
        <w:rPr>
          <w:rFonts w:ascii="Times New Roman" w:cs="Times New Roman" w:eastAsia="Times New Roman" w:hAnsi="Times New Roman"/>
          <w:sz w:val="24"/>
          <w:szCs w:val="24"/>
        </w:rPr>
        <w:t xml:space="preserve">The hospitality industry has undergone a profound transformation in recent years, driven by the rapid integration of digital technologies across every dimension of operations. This paper examines how technology has reshaped operations management in hospitality, with a specific focus on three interrelated innovations: property management systems (PMS), artificial intelligence (AI), and automation. Drawing on academic literature, industry reports, and case studies from leading hospitality organisations including Marriott International, Hilton Hotels, and citizenM, the paper argues that technology integration is no longer a competitive differentiator in hospitality — it is a baseline requirement for operational viability. The findings reveal that PMS platforms have revolutionised back-office coordination and resource allocation; AI is enabling unprecedented levels of personalisation and demand forecasting; and automation is reshaping the labour model of hospitality in ways that reduce costs while simultaneously raising guest experience standards in some segments. The paper also engages critically with the tensions and trade-offs that technology integration introduces, including the risk of depersonalisation in a fundamentally human-centred industry, the digital divide between large and small operators, and the growing importance of cybersecurity and data privacy. The discussion concludes with practical implications for hospitality managers navigating the technology landscape.</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Keywords: Technology integration, hospitality operations, property management systems, artificial intelligence, automation, guest experience, operational efficiency</w:t>
      </w:r>
    </w:p>
    <w:p>
      <w:r>
        <w:br w:type="page"/>
      </w:r>
    </w:p>
    <w:p>
      <w:pPr>
        <w:pStyle w:val="Heading1"/>
        <w:spacing w:before="400" w:after="200"/>
      </w:pPr>
      <w:r>
        <w:rPr>
          <w:rFonts w:ascii="Times New Roman" w:cs="Times New Roman" w:eastAsia="Times New Roman" w:hAnsi="Times New Roman"/>
          <w:b/>
          <w:bCs/>
          <w:color w:val="1F3864"/>
          <w:sz w:val="28"/>
          <w:szCs w:val="28"/>
        </w:rPr>
        <w:t xml:space="preserve">1. Introduction</w:t>
      </w:r>
    </w:p>
    <w:p>
      <w:pPr>
        <w:spacing w:line="480" w:before="0" w:after="160"/>
        <w:jc w:val="both"/>
      </w:pPr>
      <w:r>
        <w:rPr>
          <w:rFonts w:ascii="Times New Roman" w:cs="Times New Roman" w:eastAsia="Times New Roman" w:hAnsi="Times New Roman"/>
          <w:sz w:val="24"/>
          <w:szCs w:val="24"/>
        </w:rPr>
        <w:t xml:space="preserve">The hospitality industry has undergone a profound transformation in recent years, driven by the rapid integration of digital technologies across every dimension of operations. This paper examines how technology has reshaped operations management in hospitality, with a specific focus on property management systems (PMS), artificial intelligence (AI), and automation. These three innovations have collectively redefined what operational excellence looks like in the industry, and the pace of change shows no signs of slowing.</w:t>
      </w:r>
    </w:p>
    <w:p>
      <w:pPr>
        <w:spacing w:line="480" w:before="0" w:after="160"/>
        <w:jc w:val="both"/>
      </w:pPr>
      <w:r>
        <w:rPr>
          <w:rFonts w:ascii="Times New Roman" w:cs="Times New Roman" w:eastAsia="Times New Roman" w:hAnsi="Times New Roman"/>
          <w:sz w:val="24"/>
          <w:szCs w:val="24"/>
        </w:rPr>
        <w:t xml:space="preserve">This paper examines the role of technology in transforming operations management in the hospitality industry. It focuses on three specific innovations that have had the most significant and wide-ranging impact: property management systems (PMS), which serve as the operational backbone of modern hotels and resorts; artificial intelligence (AI), which is enabling new levels of personalisation, efficiency, and predictive capability; and automation, which is reshaping the labour model of hospitality in both front-of-house and back-of-house contexts. For each of these technologies, the paper asks: what does it do, how is it being applied in practice, and what are the implications for operational efficiency, guest experience, and cost management?</w:t>
      </w:r>
    </w:p>
    <w:p>
      <w:pPr>
        <w:spacing w:line="480" w:before="0" w:after="160"/>
        <w:jc w:val="both"/>
      </w:pPr>
      <w:r>
        <w:rPr>
          <w:rFonts w:ascii="Times New Roman" w:cs="Times New Roman" w:eastAsia="Times New Roman" w:hAnsi="Times New Roman"/>
          <w:sz w:val="24"/>
          <w:szCs w:val="24"/>
        </w:rPr>
        <w:t xml:space="preserve">The paper is structured as follows. Section 2 reviews the relevant academic and professional literature on technology in hospitality operations. Section 3 describes the qualitative, secondary research methodology employed. Section 4 presents the findings, organised around the three key technology domains. Section 5 offers a critical discussion of the implications, including the tensions and trade-offs that technology integration introduces. Section 6 concludes with a summary of key insights and recommendations for hospitality practitioners.</w:t>
      </w:r>
    </w:p>
    <w:p>
      <w:pPr>
        <w:spacing w:line="480" w:before="0" w:after="160"/>
        <w:jc w:val="both"/>
      </w:pPr>
      <w:r>
        <w:rPr>
          <w:rFonts w:ascii="Times New Roman" w:cs="Times New Roman" w:eastAsia="Times New Roman" w:hAnsi="Times New Roman"/>
          <w:sz w:val="24"/>
          <w:szCs w:val="24"/>
        </w:rPr>
        <w:t xml:space="preserve">The paper aims to contribute to the growing body of knowledge on technology management in hospitality, while maintaining a grounded, practical perspective that is relevant to both scholars and industry professionals. As the pace of technological change continues to accelerate, the ability to understand, evaluate, and strategically implement new technologies is becoming one of the most important capabilities a hospitality manager can possess.</w:t>
      </w:r>
    </w:p>
    <w:p>
      <w:r>
        <w:br w:type="page"/>
      </w:r>
    </w:p>
    <w:p>
      <w:pPr>
        <w:pStyle w:val="Heading1"/>
        <w:spacing w:before="400" w:after="200"/>
      </w:pPr>
      <w:r>
        <w:rPr>
          <w:rFonts w:ascii="Times New Roman" w:cs="Times New Roman" w:eastAsia="Times New Roman" w:hAnsi="Times New Roman"/>
          <w:b/>
          <w:bCs/>
          <w:color w:val="1F3864"/>
          <w:sz w:val="28"/>
          <w:szCs w:val="28"/>
        </w:rPr>
        <w:t xml:space="preserve">2. Literature Review</w:t>
      </w:r>
    </w:p>
    <w:p>
      <w:pPr>
        <w:spacing w:line="480" w:before="0" w:after="160"/>
        <w:jc w:val="both"/>
      </w:pPr>
      <w:r>
        <w:rPr>
          <w:rFonts w:ascii="Times New Roman" w:cs="Times New Roman" w:eastAsia="Times New Roman" w:hAnsi="Times New Roman"/>
          <w:sz w:val="24"/>
          <w:szCs w:val="24"/>
        </w:rPr>
        <w:t xml:space="preserve">The academic literature on technology in hospitality has expanded significantly over the past two decades, reflecting both the growing importance of the topic and the rapid pace of technological change in the industry. A review of key contributions reveals several important themes: the strategic role of information technology in creating competitive advantage; the complex relationship between technology and service quality; the transformative potential of AI and data analytics; and the organisational challenges of technology adoption and integration.</w:t>
      </w:r>
    </w:p>
    <w:p>
      <w:pPr>
        <w:spacing w:line="480" w:before="0" w:after="160"/>
        <w:jc w:val="both"/>
      </w:pPr>
      <w:r>
        <w:rPr>
          <w:rFonts w:ascii="Times New Roman" w:cs="Times New Roman" w:eastAsia="Times New Roman" w:hAnsi="Times New Roman"/>
          <w:sz w:val="24"/>
          <w:szCs w:val="24"/>
        </w:rPr>
        <w:t xml:space="preserve">One of the foundational contributions to the study of technology in hospitality is Piccoli, O'Connor, Capaccioli, and Alvarez's (2003) examination of the role of information technology in creating competitive advantage for hotel firms. Drawing on Porter's (1985) competitive strategy framework, they argue that IT can create competitive advantage in hospitality through three mechanisms: reducing costs, differentiating the service offering, and altering the structure of the competitive environment. This framework remains a useful starting point for thinking about why technology investments matter strategically, though the specific technologies available to hospitality firms have changed dramatically since it was published.</w:t>
      </w:r>
    </w:p>
    <w:p>
      <w:pPr>
        <w:spacing w:line="480" w:before="0" w:after="160"/>
        <w:jc w:val="both"/>
      </w:pPr>
      <w:r>
        <w:rPr>
          <w:rFonts w:ascii="Times New Roman" w:cs="Times New Roman" w:eastAsia="Times New Roman" w:hAnsi="Times New Roman"/>
          <w:sz w:val="24"/>
          <w:szCs w:val="24"/>
        </w:rPr>
        <w:t xml:space="preserve">The concept of the 'smart hotel' has attracted growing academic attention as the convergence of the Internet of Things (IoT), AI, and cloud computing has created new possibilities for connected, responsive hospitality environments. Chathoth, Ungson, Harber, and Chan (2016) describe the transformation from traditional service delivery to co-created, technology-enabled experiences as one of the most significant shifts in hospitality management theory and practice, arguing that the boundaries between service provider and guest are increasingly blurred in a digital environment where guests can control, customise, and contribute to their own experience in real time.</w:t>
      </w:r>
    </w:p>
    <w:p>
      <w:pPr>
        <w:spacing w:line="480" w:before="0" w:after="160"/>
        <w:jc w:val="both"/>
      </w:pPr>
      <w:r>
        <w:rPr>
          <w:rFonts w:ascii="Times New Roman" w:cs="Times New Roman" w:eastAsia="Times New Roman" w:hAnsi="Times New Roman"/>
          <w:sz w:val="24"/>
          <w:szCs w:val="24"/>
        </w:rPr>
        <w:t xml:space="preserve">Property management systems have been studied extensively as the central information technology infrastructure of hotel operations. Collins and Cobanoglu (2008) describe the modern PMS as the nerve centre of hotel operations, integrating functions including front desk management, reservations, housekeeping, maintenance, point-of-sale, and revenue management into a single connected platform. More recent scholarship has focused on the migration of PMS platforms to cloud-based architectures, which has lowered the cost of entry for smaller operators, improved scalability, and enabled real-time data sharing across complex multi-property portfolios (Leung &amp; Guillet, 2021).</w:t>
      </w:r>
    </w:p>
    <w:p>
      <w:pPr>
        <w:spacing w:line="480" w:before="0" w:after="160"/>
        <w:jc w:val="both"/>
      </w:pPr>
      <w:r>
        <w:rPr>
          <w:rFonts w:ascii="Times New Roman" w:cs="Times New Roman" w:eastAsia="Times New Roman" w:hAnsi="Times New Roman"/>
          <w:sz w:val="24"/>
          <w:szCs w:val="24"/>
        </w:rPr>
        <w:t xml:space="preserve">The application of artificial intelligence in hospitality has been one of the most rapidly developing areas of both research and practice. Ivanov and Webster (2019) provide a comprehensive taxonomy of AI applications in hospitality and tourism, identifying three broad categories: service robots (physical AI systems that interact directly with guests), chatbots and virtual assistants (conversational AI systems that handle enquiries and transactions), and intelligent analytics systems (AI tools that process large datasets to generate insights for operational and strategic decision-making). Their research maps these applications across the guest journey — from pre-arrival through stay to post-departure — and finds that AI has the potential to create value at every stage.</w:t>
      </w:r>
    </w:p>
    <w:p>
      <w:pPr>
        <w:spacing w:line="480" w:before="0" w:after="160"/>
        <w:jc w:val="both"/>
      </w:pPr>
      <w:r>
        <w:rPr>
          <w:rFonts w:ascii="Times New Roman" w:cs="Times New Roman" w:eastAsia="Times New Roman" w:hAnsi="Times New Roman"/>
          <w:sz w:val="24"/>
          <w:szCs w:val="24"/>
        </w:rPr>
        <w:t xml:space="preserve">Revenue management, the practice of optimising room pricing and inventory allocation to maximise total revenue, has been one of the earliest applications of data analytics in hospitality. Kimes (2010) traces its evolution from simple yield management models to AI-powered dynamic pricing systems that can respond to changes in demand, competitor pricing, and market conditions in near real time, incorporating data from social media, search trends, event calendars, and weather forecasts to generate accurate demand predictions.</w:t>
      </w:r>
    </w:p>
    <w:p>
      <w:pPr>
        <w:spacing w:line="480" w:before="0" w:after="160"/>
        <w:jc w:val="both"/>
      </w:pPr>
      <w:r>
        <w:rPr>
          <w:rFonts w:ascii="Times New Roman" w:cs="Times New Roman" w:eastAsia="Times New Roman" w:hAnsi="Times New Roman"/>
          <w:sz w:val="24"/>
          <w:szCs w:val="24"/>
        </w:rPr>
        <w:t xml:space="preserve">The role of automation in hospitality has generated both enthusiasm and concern in the academic literature. Ivanov, Webster, and Berezina (2017) find that hospitality guests generally have positive attitudes toward service robots and automated check-in technologies, provided that the quality of the automated service is at least equivalent to that of human-delivered service. However, Wirtz et al. (2018) caution that the appropriate degree of automation varies significantly by service context: guests seeking a luxury, high-touch experience may react negatively to interactions that feel impersonal or mechanical, while guests in budget or business travel contexts may actively prefer the speed and consistency of automated service delivery.</w:t>
      </w:r>
    </w:p>
    <w:p>
      <w:pPr>
        <w:spacing w:line="480" w:before="0" w:after="160"/>
        <w:jc w:val="both"/>
      </w:pPr>
      <w:r>
        <w:rPr>
          <w:rFonts w:ascii="Times New Roman" w:cs="Times New Roman" w:eastAsia="Times New Roman" w:hAnsi="Times New Roman"/>
          <w:sz w:val="24"/>
          <w:szCs w:val="24"/>
        </w:rPr>
        <w:t xml:space="preserve">The organisational challenges of technology adoption in hospitality are also well-documented. Sigala (2012) identifies three key barriers to effective technology integration in hospitality: technological barriers (systems that are difficult to implement and maintain), human barriers (resistance from staff and lack of digital skills), and strategic barriers (failure to align technology investments with broader business objectives). More recent research has added cybersecurity and data privacy as additional concerns, as hospitality firms collect increasingly large volumes of sensitive guest data and become targets for cyber attacks (Damitio &amp; Schmidgall, 2020).</w:t>
      </w:r>
    </w:p>
    <w:p>
      <w:r>
        <w:br w:type="page"/>
      </w:r>
    </w:p>
    <w:p>
      <w:pPr>
        <w:pStyle w:val="Heading1"/>
        <w:spacing w:before="400" w:after="200"/>
      </w:pPr>
      <w:r>
        <w:rPr>
          <w:rFonts w:ascii="Times New Roman" w:cs="Times New Roman" w:eastAsia="Times New Roman" w:hAnsi="Times New Roman"/>
          <w:b/>
          <w:bCs/>
          <w:color w:val="1F3864"/>
          <w:sz w:val="28"/>
          <w:szCs w:val="28"/>
        </w:rPr>
        <w:t xml:space="preserve">3. Methodology</w:t>
      </w:r>
    </w:p>
    <w:p>
      <w:pPr>
        <w:spacing w:line="480" w:before="0" w:after="160"/>
        <w:jc w:val="both"/>
      </w:pPr>
      <w:r>
        <w:rPr>
          <w:rFonts w:ascii="Times New Roman" w:cs="Times New Roman" w:eastAsia="Times New Roman" w:hAnsi="Times New Roman"/>
          <w:sz w:val="24"/>
          <w:szCs w:val="24"/>
        </w:rPr>
        <w:t xml:space="preserve">This paper employs a qualitative research methodology based on a systematic review of secondary literature and the analysis of illustrative case studies. A qualitative approach is appropriate given the nature of the research questions, which are concerned with understanding how and why technology integration is transforming hospitality operations, rather than measuring the magnitude of these changes through statistical methods. The aim is to develop a rich, theoretically grounded understanding of the phenomenon that can inform both academic debate and management practice.</w:t>
      </w:r>
    </w:p>
    <w:p>
      <w:pPr>
        <w:spacing w:line="480" w:before="0" w:after="160"/>
        <w:jc w:val="both"/>
      </w:pPr>
      <w:r>
        <w:rPr>
          <w:rFonts w:ascii="Times New Roman" w:cs="Times New Roman" w:eastAsia="Times New Roman" w:hAnsi="Times New Roman"/>
          <w:sz w:val="24"/>
          <w:szCs w:val="24"/>
        </w:rPr>
        <w:t xml:space="preserve">The secondary sources reviewed for this paper include peer-reviewed academic journal articles from journals including the International Journal of Hospitality Management, the Cornell Hospitality Quarterly, and the International Journal of Contemporary Hospitality Management. Industry reports were drawn from organisations including Deloitte, PricewaterhouseCoopers (PwC), Oracle Hospitality, Amadeus IT, and Skift Research. Technology vendor publications were included where they contained substantive empirical data, but were treated with appropriate caution given the potential for commercial bias. Search terms used included 'technology hospitality operations,' 'property management systems hotels,' 'artificial intelligence hospitality,' 'automation hotel industry,' 'smart hotel,' and 'robotics hospitality.'</w:t>
      </w:r>
    </w:p>
    <w:p>
      <w:pPr>
        <w:spacing w:line="480" w:before="0" w:after="160"/>
        <w:jc w:val="both"/>
      </w:pPr>
      <w:r>
        <w:rPr>
          <w:rFonts w:ascii="Times New Roman" w:cs="Times New Roman" w:eastAsia="Times New Roman" w:hAnsi="Times New Roman"/>
          <w:sz w:val="24"/>
          <w:szCs w:val="24"/>
        </w:rPr>
        <w:t xml:space="preserve">Three organisations were selected as case study subjects to ground the discussion in real-world examples: Marriott International, as the world's largest hotel company and a leader in enterprise-scale technology deployment; Hilton Hotels, whose Connected Room technology platform represents one of the most comprehensive implementations of IoT in hospitality; and citizenM, a Dutch budget-luxury hotel brand that has built its entire operating model around technology automation. These cases were selected to provide diversity in terms of market segment, geographic reach, and technology strategy, while each offering clear, well-documented examples of how technology integration shapes operational practice.</w:t>
      </w:r>
    </w:p>
    <w:p>
      <w:pPr>
        <w:spacing w:line="480" w:before="0" w:after="160"/>
        <w:jc w:val="both"/>
      </w:pPr>
      <w:r>
        <w:rPr>
          <w:rFonts w:ascii="Times New Roman" w:cs="Times New Roman" w:eastAsia="Times New Roman" w:hAnsi="Times New Roman"/>
          <w:sz w:val="24"/>
          <w:szCs w:val="24"/>
        </w:rPr>
        <w:t xml:space="preserve">The analysis follows a thematic structure organised around the three key technology domains identified in the literature: property management systems, artificial intelligence, and automation. Within each domain, the analysis draws on both theoretical frameworks and empirical evidence to develop a nuanced account of how the technology is being used, what outcomes it produces, and what challenges it presents. Limitations of the methodology include the reliance on publicly available information, which may not reflect the full complexity of organisations' internal technology strategies, and the inherent challenge of drawing conclusions about cause and effect from case study evidence.</w:t>
      </w:r>
    </w:p>
    <w:p>
      <w:r>
        <w:br w:type="page"/>
      </w:r>
    </w:p>
    <w:p>
      <w:pPr>
        <w:pStyle w:val="Heading1"/>
        <w:spacing w:before="400" w:after="200"/>
      </w:pPr>
      <w:r>
        <w:rPr>
          <w:rFonts w:ascii="Times New Roman" w:cs="Times New Roman" w:eastAsia="Times New Roman" w:hAnsi="Times New Roman"/>
          <w:b/>
          <w:bCs/>
          <w:color w:val="1F3864"/>
          <w:sz w:val="28"/>
          <w:szCs w:val="28"/>
        </w:rPr>
        <w:t xml:space="preserve">4. Findings</w:t>
      </w:r>
    </w:p>
    <w:p>
      <w:pPr>
        <w:pStyle w:val="Heading2"/>
        <w:spacing w:before="300" w:after="160"/>
      </w:pPr>
      <w:r>
        <w:rPr>
          <w:rFonts w:ascii="Times New Roman" w:cs="Times New Roman" w:eastAsia="Times New Roman" w:hAnsi="Times New Roman"/>
          <w:b/>
          <w:bCs/>
          <w:color w:val="1F3864"/>
          <w:sz w:val="26"/>
          <w:szCs w:val="26"/>
        </w:rPr>
        <w:t xml:space="preserve">4.1 Property Management Systems and Operational Efficiency</w:t>
      </w:r>
    </w:p>
    <w:p>
      <w:pPr>
        <w:spacing w:line="480" w:before="0" w:after="160"/>
        <w:jc w:val="both"/>
      </w:pPr>
      <w:r>
        <w:rPr>
          <w:rFonts w:ascii="Times New Roman" w:cs="Times New Roman" w:eastAsia="Times New Roman" w:hAnsi="Times New Roman"/>
          <w:sz w:val="24"/>
          <w:szCs w:val="24"/>
        </w:rPr>
        <w:t xml:space="preserve">The property management system is the operational backbone of the modern hotel. At its most basic, a PMS is a software platform that manages the core transactional functions of hotel operations: reservations, check-in and check-out, room assignments, billing, and reporting. In practice, however, contemporary PMS platforms are far more sophisticated than this description suggests, functioning as integrated hubs that connect virtually every operational system in the hotel — from housekeeping and maintenance scheduling to point-of-sale at the restaurant and spa, to revenue management and channel distribution.</w:t>
      </w:r>
    </w:p>
    <w:p>
      <w:pPr>
        <w:spacing w:line="480" w:before="0" w:after="160"/>
        <w:jc w:val="both"/>
      </w:pPr>
      <w:r>
        <w:rPr>
          <w:rFonts w:ascii="Times New Roman" w:cs="Times New Roman" w:eastAsia="Times New Roman" w:hAnsi="Times New Roman"/>
          <w:sz w:val="24"/>
          <w:szCs w:val="24"/>
        </w:rPr>
        <w:t xml:space="preserve">The shift from legacy, on-premises PMS platforms to cloud-based architectures has been one of the most significant technology transitions in hospitality operations over the past decade. Legacy systems, which required significant upfront capital investment and were often difficult and expensive to update, have been progressively replaced by cloud-based platforms that offer subscription pricing, automatic software updates, and the ability to access and manage operational data from anywhere with an internet connection. Oracle Hospitality's OPERA Cloud PMS, one of the leading platforms in the market, exemplifies this shift: it provides a unified platform that can manage properties of any size, integrates with hundreds of third-party systems through open APIs, and gives operators a real-time view of performance across their entire portfolio from a single dashboard.</w:t>
      </w:r>
    </w:p>
    <w:p>
      <w:pPr>
        <w:spacing w:line="480" w:before="0" w:after="160"/>
        <w:jc w:val="both"/>
      </w:pPr>
      <w:r>
        <w:rPr>
          <w:rFonts w:ascii="Times New Roman" w:cs="Times New Roman" w:eastAsia="Times New Roman" w:hAnsi="Times New Roman"/>
          <w:sz w:val="24"/>
          <w:szCs w:val="24"/>
        </w:rPr>
        <w:t xml:space="preserve">Marriott International's technology transformation illustrates the strategic potential of a well-implemented PMS strategy at enterprise scale. With more than 8,700 properties across 139 countries, Marriott faces the extraordinary operational challenge of delivering a consistent guest experience across an enormously diverse portfolio of brands, markets, and property types. Its investment in a unified technology infrastructure — centred on a common PMS platform that connects properties across all brands — has enabled the company to centralise key operational functions, standardise service processes, and leverage data from across the portfolio to identify performance trends and improvement opportunities. The platform also underpins Marriott's Bonvoy loyalty programme, which with more than 196 million members represents one of the most valuable customer datasets in the hospitality industry (Marriott International, 2023).</w:t>
      </w:r>
    </w:p>
    <w:p>
      <w:pPr>
        <w:spacing w:line="480" w:before="0" w:after="160"/>
        <w:jc w:val="both"/>
      </w:pPr>
      <w:r>
        <w:rPr>
          <w:rFonts w:ascii="Times New Roman" w:cs="Times New Roman" w:eastAsia="Times New Roman" w:hAnsi="Times New Roman"/>
          <w:sz w:val="24"/>
          <w:szCs w:val="24"/>
        </w:rPr>
        <w:t xml:space="preserve">The integration of PMS with revenue management systems has been particularly impactful. Traditional hotel revenue management was a largely manual, intuition-driven process; contemporary AI-powered revenue management systems can process millions of data points — historical booking patterns, competitor pricing, local event calendars, weather forecasts, macroeconomic indicators — and generate dynamic pricing recommendations that optimise revenue across all room categories and distribution channels in real time. A study by Noone, McGuire, and Rohlfs (2011) found that hotels using advanced revenue management systems achieve revenue per available room (RevPAR) that is significantly higher than comparable properties using traditional approaches, a finding that has been confirmed by subsequent research as AI capabilities have improved.</w:t>
      </w:r>
    </w:p>
    <w:p>
      <w:pPr>
        <w:spacing w:line="480" w:before="0" w:after="160"/>
        <w:jc w:val="both"/>
      </w:pPr>
      <w:r>
        <w:rPr>
          <w:rFonts w:ascii="Times New Roman" w:cs="Times New Roman" w:eastAsia="Times New Roman" w:hAnsi="Times New Roman"/>
          <w:sz w:val="24"/>
          <w:szCs w:val="24"/>
        </w:rPr>
        <w:t xml:space="preserve">For smaller and independent hospitality operators, cloud-based PMS platforms have democratised access to capabilities that were previously available only to large chains. Platforms such as Cloudbeds, Mews, and Hostaway offer comprehensive PMS functionality at accessible subscription price points, enabling boutique hotels and independent operators to match larger chains in areas such as online distribution, dynamic pricing, and guest communication.</w:t>
      </w:r>
    </w:p>
    <w:p>
      <w:pPr>
        <w:pStyle w:val="Heading2"/>
        <w:spacing w:before="300" w:after="160"/>
      </w:pPr>
      <w:r>
        <w:rPr>
          <w:rFonts w:ascii="Times New Roman" w:cs="Times New Roman" w:eastAsia="Times New Roman" w:hAnsi="Times New Roman"/>
          <w:b/>
          <w:bCs/>
          <w:color w:val="1F3864"/>
          <w:sz w:val="26"/>
          <w:szCs w:val="26"/>
        </w:rPr>
        <w:t xml:space="preserve">4.2 Artificial Intelligence and Personalised Guest Experiences</w:t>
      </w:r>
    </w:p>
    <w:p>
      <w:pPr>
        <w:spacing w:line="480" w:before="0" w:after="160"/>
        <w:jc w:val="both"/>
      </w:pPr>
      <w:r>
        <w:rPr>
          <w:rFonts w:ascii="Times New Roman" w:cs="Times New Roman" w:eastAsia="Times New Roman" w:hAnsi="Times New Roman"/>
          <w:sz w:val="24"/>
          <w:szCs w:val="24"/>
        </w:rPr>
        <w:t xml:space="preserve">Artificial intelligence is reshaping the hospitality industry in ways that extend far beyond operational efficiency. While AI clearly delivers cost and productivity benefits — automating routine tasks, optimising pricing, and enabling more efficient resource allocation — its most transformative potential in hospitality lies in its ability to create genuinely personalised guest experiences at scale. This is particularly significant in an industry where personalisation has always been a hallmark of exceptional service but where delivering it consistently has historically depended on the memory, attentiveness, and interpersonal skill of individual staff members.</w:t>
      </w:r>
    </w:p>
    <w:p>
      <w:pPr>
        <w:spacing w:line="480" w:before="0" w:after="160"/>
        <w:jc w:val="both"/>
      </w:pPr>
      <w:r>
        <w:rPr>
          <w:rFonts w:ascii="Times New Roman" w:cs="Times New Roman" w:eastAsia="Times New Roman" w:hAnsi="Times New Roman"/>
          <w:sz w:val="24"/>
          <w:szCs w:val="24"/>
        </w:rPr>
        <w:t xml:space="preserve">Hilton's Connected Room platform, launched in 2018 and progressively rolled out across the company's portfolio, provides one of the most comprehensive examples of AI-enabled personalisation in the industry. The platform allows guests to use the Hilton Honors mobile app to control virtually every aspect of their room environment — lighting, temperature, television, curtains — and to personalise these settings before they even arrive. The system learns from guests' preferences over multiple stays, building a profile that allows it to automatically configure the room to the guest's preferred settings on arrival. Beyond the room environment, the platform integrates with the hotel's operational systems to enable mobile check-in and check-out, keyless entry via the smartphone, and real-time communication with hotel staff through the app. Hilton reports that properties with Connected Room technology show significantly higher guest satisfaction scores than comparable properties without it, as well as lower front desk wait times and improved operational efficiency through better coordination of housekeeping and maintenance (Hilton, 2023).</w:t>
      </w:r>
    </w:p>
    <w:p>
      <w:pPr>
        <w:spacing w:line="480" w:before="0" w:after="160"/>
        <w:jc w:val="both"/>
      </w:pPr>
      <w:r>
        <w:rPr>
          <w:rFonts w:ascii="Times New Roman" w:cs="Times New Roman" w:eastAsia="Times New Roman" w:hAnsi="Times New Roman"/>
          <w:sz w:val="24"/>
          <w:szCs w:val="24"/>
        </w:rPr>
        <w:t xml:space="preserve">AI-powered chatbots and virtual assistants have become ubiquitous in hospitality, handling everything from pre-arrival queries and room service orders to post-stay feedback collection and loyalty programme enquiries. Marriott's chatbot, available through Facebook Messenger and the Marriott Bonvoy app, can answer thousands of different guest questions in multiple languages, make bookings, and escalate complex issues to human agents — all without human intervention for the vast majority of interactions. Research by Prentice, Dominique Lopes, and Wang (2020) found that guests who use AI chatbots for service interactions report high levels of satisfaction when the chatbot is responsive, accurate, and capable of seamlessly escalating to a human agent when needed, but significant frustration when these conditions are not met.</w:t>
      </w:r>
    </w:p>
    <w:p>
      <w:pPr>
        <w:spacing w:line="480" w:before="0" w:after="160"/>
        <w:jc w:val="both"/>
      </w:pPr>
      <w:r>
        <w:rPr>
          <w:rFonts w:ascii="Times New Roman" w:cs="Times New Roman" w:eastAsia="Times New Roman" w:hAnsi="Times New Roman"/>
          <w:sz w:val="24"/>
          <w:szCs w:val="24"/>
        </w:rPr>
        <w:t xml:space="preserve">Demand forecasting is another area where AI is delivering substantial value. Traditional demand forecasting in hospitality relied on historical occupancy data and the judgment of experienced revenue managers; modern AI systems can incorporate data from hundreds of sources — including social media sentiment, flight search volumes, corporate travel booking patterns, and competitor rate movements — to generate forecasts that are both more accurate and more granular than traditional approaches. Amadeus IT, one of the leading technology providers to the hospitality industry, reports that hotels using its AI-powered demand forecasting tools achieve forecast accuracy improvements of up to 30% compared to traditional methods, with corresponding improvements in revenue management decisions (Amadeus, 2022).</w:t>
      </w:r>
    </w:p>
    <w:p>
      <w:pPr>
        <w:spacing w:line="480" w:before="0" w:after="160"/>
        <w:jc w:val="both"/>
      </w:pPr>
      <w:r>
        <w:rPr>
          <w:rFonts w:ascii="Times New Roman" w:cs="Times New Roman" w:eastAsia="Times New Roman" w:hAnsi="Times New Roman"/>
          <w:sz w:val="24"/>
          <w:szCs w:val="24"/>
        </w:rPr>
        <w:t xml:space="preserve">The application of AI to food and beverage operations offers further examples of the technology's transformative potential. Restaurant management platforms powered by machine learning can analyse historical sales data, weather patterns, local events, and reservation volumes to generate highly accurate kitchen prep forecasts, reducing food waste while ensuring that dishes are available when guests want them. These applications remain relatively early-stage, but they point toward a future in which AI enables a level of personalisation across the entire guest experience that was previously the exclusive preserve of the most attentive human service providers.</w:t>
      </w:r>
    </w:p>
    <w:p>
      <w:pPr>
        <w:pStyle w:val="Heading2"/>
        <w:spacing w:before="300" w:after="160"/>
      </w:pPr>
      <w:r>
        <w:rPr>
          <w:rFonts w:ascii="Times New Roman" w:cs="Times New Roman" w:eastAsia="Times New Roman" w:hAnsi="Times New Roman"/>
          <w:b/>
          <w:bCs/>
          <w:color w:val="1F3864"/>
          <w:sz w:val="26"/>
          <w:szCs w:val="26"/>
        </w:rPr>
        <w:t xml:space="preserve">4.3 Automation and Cost Management</w:t>
      </w:r>
    </w:p>
    <w:p>
      <w:pPr>
        <w:spacing w:line="480" w:before="0" w:after="160"/>
        <w:jc w:val="both"/>
      </w:pPr>
      <w:r>
        <w:rPr>
          <w:rFonts w:ascii="Times New Roman" w:cs="Times New Roman" w:eastAsia="Times New Roman" w:hAnsi="Times New Roman"/>
          <w:sz w:val="24"/>
          <w:szCs w:val="24"/>
        </w:rPr>
        <w:t xml:space="preserve">Automation — the use of technology to perform tasks previously carried out by human workers — is perhaps the most controversial dimension of technology integration in hospitality. The industry is highly labour-intensive; labour costs typically represent 35 to 40 percent of total revenue in a full-service hotel, and the quality of human interaction is central to the service experience that most guests expect. At the same time, hospitality has historically struggled with labour availability and retention, particularly in entry-level and operational roles, and the economics of the industry make it vulnerable to labour cost increases. Automation offers a potential resolution to this tension, but it also raises important questions about the future of work in hospitality and the risk of depersonalising an industry that is fundamentally about human connection.</w:t>
      </w:r>
    </w:p>
    <w:p>
      <w:pPr>
        <w:spacing w:line="480" w:before="0" w:after="160"/>
        <w:jc w:val="both"/>
      </w:pPr>
      <w:r>
        <w:rPr>
          <w:rFonts w:ascii="Times New Roman" w:cs="Times New Roman" w:eastAsia="Times New Roman" w:hAnsi="Times New Roman"/>
          <w:sz w:val="24"/>
          <w:szCs w:val="24"/>
        </w:rPr>
        <w:t xml:space="preserve">citizenM Hotels provides the most fully realised example of automation as a core operational strategy in hospitality. The Dutch hotel brand, which operates properties in major cities across Europe, North America, and Asia-Pacific, has built its entire operating model around the principle of using technology to eliminate operational complexity and reduce labour requirements, while maintaining a high-quality guest experience. At a citizenM property, guests check in and check out through self-service kiosks, room keys are issued digitally, all room controls are managed through a tablet, and the food and beverage offering is largely automated. The result is a labour model that requires far fewer staff than a comparable conventional hotel — typically 10 to 15 staff per property, compared to 40 or more at a conventional hotel of similar size — while still achieving consistently high guest satisfaction scores. citizenM's approach is made possible by a rigorous focus on the guest segments it serves: urban business and leisure travellers who value convenience, speed, and design over traditional hotel formalities.</w:t>
      </w:r>
    </w:p>
    <w:p>
      <w:pPr>
        <w:spacing w:line="480" w:before="0" w:after="160"/>
        <w:jc w:val="both"/>
      </w:pPr>
      <w:r>
        <w:rPr>
          <w:rFonts w:ascii="Times New Roman" w:cs="Times New Roman" w:eastAsia="Times New Roman" w:hAnsi="Times New Roman"/>
          <w:sz w:val="24"/>
          <w:szCs w:val="24"/>
        </w:rPr>
        <w:t xml:space="preserve">Robotic technology is beginning to make inroads in hospitality operations, particularly in back-of-house and logistics functions. Delivery robots — small, autonomous vehicles that navigate hotel corridors to deliver room service orders, amenities, and laundry — have been deployed at a growing number of properties, particularly in Asia and North America. Aethon's TUG robot, which has been adopted by several major hotel brands, can carry payloads of up to 450 kilograms, navigate independently between floors using elevators, and return autonomously to a charging station when not in use. Hotels deploying delivery robots typically report faster delivery times, reduced labour costs in delivery functions, and guest novelty value — with many guests, particularly younger travellers, responding positively to robot interactions (Ivanov &amp; Webster, 2019).</w:t>
      </w:r>
    </w:p>
    <w:p>
      <w:pPr>
        <w:spacing w:line="480" w:before="0" w:after="160"/>
        <w:jc w:val="both"/>
      </w:pPr>
      <w:r>
        <w:rPr>
          <w:rFonts w:ascii="Times New Roman" w:cs="Times New Roman" w:eastAsia="Times New Roman" w:hAnsi="Times New Roman"/>
          <w:sz w:val="24"/>
          <w:szCs w:val="24"/>
        </w:rPr>
        <w:t xml:space="preserve">In food and beverage operations, automation is advancing rapidly. Automated barista systems, deployed by Hilton at some properties, can produce a range of coffee beverages with consistent quality and speed, reducing labour requirements during peak periods. Some hotel restaurants have begun using automated cooking systems for high-volume items such as breakfast staples, freeing kitchen staff to focus on more complex, high-value culinary work.</w:t>
      </w:r>
    </w:p>
    <w:p>
      <w:pPr>
        <w:spacing w:line="480" w:before="0" w:after="160"/>
        <w:jc w:val="both"/>
      </w:pPr>
      <w:r>
        <w:rPr>
          <w:rFonts w:ascii="Times New Roman" w:cs="Times New Roman" w:eastAsia="Times New Roman" w:hAnsi="Times New Roman"/>
          <w:sz w:val="24"/>
          <w:szCs w:val="24"/>
        </w:rPr>
        <w:t xml:space="preserve">The financial case for automation in hospitality is compelling in many contexts, but it is not universal. For luxury properties where guests expect — and pay for — high levels of personalised human service, extensive automation may be inappropriate or actively damaging to the brand. For mid-market and budget properties where speed, consistency, and value are the primary service dimensions, automation can deliver significant cost savings while maintaining or improving guest satisfaction. The art for hospitality operators is to identify where automation adds genuine value — by speeding up processes that guests find tedious, delivering consistent quality in high-volume tasks, or enabling 24-hour service availability without 24-hour staffing — and where it risks undermining the human warmth that is central to the hospitality experience.</w:t>
      </w:r>
    </w:p>
    <w:p>
      <w:r>
        <w:br w:type="page"/>
      </w:r>
    </w:p>
    <w:p>
      <w:pPr>
        <w:pStyle w:val="Heading1"/>
        <w:spacing w:before="400" w:after="200"/>
      </w:pPr>
      <w:r>
        <w:rPr>
          <w:rFonts w:ascii="Times New Roman" w:cs="Times New Roman" w:eastAsia="Times New Roman" w:hAnsi="Times New Roman"/>
          <w:b/>
          <w:bCs/>
          <w:color w:val="1F3864"/>
          <w:sz w:val="28"/>
          <w:szCs w:val="28"/>
        </w:rPr>
        <w:t xml:space="preserve">5. Discussion</w:t>
      </w:r>
    </w:p>
    <w:p>
      <w:pPr>
        <w:spacing w:line="480" w:before="0" w:after="160"/>
        <w:jc w:val="both"/>
      </w:pPr>
      <w:r>
        <w:rPr>
          <w:rFonts w:ascii="Times New Roman" w:cs="Times New Roman" w:eastAsia="Times New Roman" w:hAnsi="Times New Roman"/>
          <w:sz w:val="24"/>
          <w:szCs w:val="24"/>
        </w:rPr>
        <w:t xml:space="preserve">The findings reviewed in the preceding section paint a clear picture: technology is not simply changing the way hospitality operations are managed — it is fundamentally redefining what hospitality operations look like and what capabilities operators need to succeed. PMS platforms are moving from administrative tools to strategic intelligence hubs. AI is enabling personalisation at a scale and sophistication that no human workforce could match. And automation is reshaping the economics of hospitality labour in ways that have significant implications for workforce planning, service design, and competitive strategy.</w:t>
      </w:r>
    </w:p>
    <w:p>
      <w:pPr>
        <w:spacing w:line="480" w:before="0" w:after="160"/>
        <w:jc w:val="both"/>
      </w:pPr>
      <w:r>
        <w:rPr>
          <w:rFonts w:ascii="Times New Roman" w:cs="Times New Roman" w:eastAsia="Times New Roman" w:hAnsi="Times New Roman"/>
          <w:sz w:val="24"/>
          <w:szCs w:val="24"/>
        </w:rPr>
        <w:t xml:space="preserve">A unifying theme across all three technology domains is the importance of data. The power of modern PMS platforms lies not just in processing transactions but in their capacity to collect, integrate, and surface data that enables better decision-making. The effectiveness of AI in hospitality depends entirely on the quality and richness of the data it has access to. And the value of automation is realised most fully when guided by data about which tasks can be standardised, which guest segments will accept automated service, and which operational areas offer the best efficiency opportunities.</w:t>
      </w:r>
    </w:p>
    <w:p>
      <w:pPr>
        <w:spacing w:line="480" w:before="0" w:after="160"/>
        <w:jc w:val="both"/>
      </w:pPr>
      <w:r>
        <w:rPr>
          <w:rFonts w:ascii="Times New Roman" w:cs="Times New Roman" w:eastAsia="Times New Roman" w:hAnsi="Times New Roman"/>
          <w:sz w:val="24"/>
          <w:szCs w:val="24"/>
        </w:rPr>
        <w:t xml:space="preserve">The tension between technology and the human element of hospitality service deserves serious attention. The hospitality industry's distinctiveness lies in its capacity to create emotional experiences that guests remember and value. This capacity is fundamentally human; it emerges from the interaction between people, from the unexpected kindness of a staff member who remembers a guest's name, from the spontaneous flexibility of a chef who accommodates an unusual dietary request. Technology can enhance these interactions — by giving staff better information, by freeing them from administrative tasks, by enabling them to anticipate guest needs — but it cannot replace them in the contexts where they matter most.</w:t>
      </w:r>
    </w:p>
    <w:p>
      <w:pPr>
        <w:spacing w:line="480" w:before="0" w:after="160"/>
        <w:jc w:val="both"/>
      </w:pPr>
      <w:r>
        <w:rPr>
          <w:rFonts w:ascii="Times New Roman" w:cs="Times New Roman" w:eastAsia="Times New Roman" w:hAnsi="Times New Roman"/>
          <w:sz w:val="24"/>
          <w:szCs w:val="24"/>
        </w:rPr>
        <w:t xml:space="preserve">The risk of technology-driven depersonalisation is not hypothetical. Research by Torres and Kline (2013) found that guests who experience service failures in automated or technology-mediated contexts are more likely to share their dissatisfaction publicly than those who experience failures in human-delivered service, partly because the impersonal nature of automated service makes it harder to engage the empathy and interpersonal skill that human staff can deploy to recover a difficult situation. This finding suggests that technology integration in hospitality requires particularly careful attention to service recovery protocols and to the design of seamless transitions between automated and human-delivered service.</w:t>
      </w:r>
    </w:p>
    <w:p>
      <w:pPr>
        <w:spacing w:line="480" w:before="0" w:after="160"/>
        <w:jc w:val="both"/>
      </w:pPr>
      <w:r>
        <w:rPr>
          <w:rFonts w:ascii="Times New Roman" w:cs="Times New Roman" w:eastAsia="Times New Roman" w:hAnsi="Times New Roman"/>
          <w:sz w:val="24"/>
          <w:szCs w:val="24"/>
        </w:rPr>
        <w:t xml:space="preserve">The question of technology access and the digital divide between large chains and independent operators also deserves consideration. While cloud-based platforms have democratised access to many hospitality technologies, the most sophisticated AI systems and enterprise-scale PMS platforms remain largely the preserve of large, well-resourced operators. This creates a risk of growing operational inequality in the industry, where large chains use technology to extend their efficiency and loyalty advantages while independent operators struggle to keep pace.</w:t>
      </w:r>
    </w:p>
    <w:p>
      <w:pPr>
        <w:spacing w:line="480" w:before="0" w:after="160"/>
        <w:jc w:val="both"/>
      </w:pPr>
      <w:r>
        <w:rPr>
          <w:rFonts w:ascii="Times New Roman" w:cs="Times New Roman" w:eastAsia="Times New Roman" w:hAnsi="Times New Roman"/>
          <w:sz w:val="24"/>
          <w:szCs w:val="24"/>
        </w:rPr>
        <w:t xml:space="preserve">Cybersecurity and data privacy represent increasingly serious concerns for hospitality operators as their data assets grow and their systems become more connected. Hospitality companies collect enormous volumes of sensitive guest data — including payment information, travel patterns, and personal preferences — and this data is highly attractive to cybercriminals. The high-profile data breach at Marriott International in 2018, which exposed data on up to 500 million guests, highlighted the enormous reputational and financial risks associated with data security failures (ICO, 2020). As hospitality technology ecosystems become more complex and more connected, managing these risks requires dedicated investment in cybersecurity infrastructure, staff training, and incident response capabilities.</w:t>
      </w:r>
    </w:p>
    <w:p>
      <w:r>
        <w:br w:type="page"/>
      </w:r>
    </w:p>
    <w:p>
      <w:pPr>
        <w:pStyle w:val="Heading1"/>
        <w:spacing w:before="400" w:after="200"/>
      </w:pPr>
      <w:r>
        <w:rPr>
          <w:rFonts w:ascii="Times New Roman" w:cs="Times New Roman" w:eastAsia="Times New Roman" w:hAnsi="Times New Roman"/>
          <w:b/>
          <w:bCs/>
          <w:color w:val="1F3864"/>
          <w:sz w:val="28"/>
          <w:szCs w:val="28"/>
        </w:rPr>
        <w:t xml:space="preserve">6. Conclusion</w:t>
      </w:r>
    </w:p>
    <w:p>
      <w:pPr>
        <w:spacing w:line="480" w:before="0" w:after="160"/>
        <w:jc w:val="both"/>
      </w:pPr>
      <w:r>
        <w:rPr>
          <w:rFonts w:ascii="Times New Roman" w:cs="Times New Roman" w:eastAsia="Times New Roman" w:hAnsi="Times New Roman"/>
          <w:sz w:val="24"/>
          <w:szCs w:val="24"/>
        </w:rPr>
        <w:t xml:space="preserve">Technology has transformed hospitality operations management in ways that would have been difficult to imagine even a decade ago. Property management systems have evolved from administrative tools into strategic intelligence platforms. Artificial intelligence is enabling personalisation and forecasting at a scale that far exceeds human capability alone. And automation is reshaping the economics of hospitality labour, creating new possibilities for efficiency while raising important questions about the future of service in a human-centred industry.</w:t>
      </w:r>
    </w:p>
    <w:p>
      <w:pPr>
        <w:spacing w:line="480" w:before="0" w:after="160"/>
        <w:jc w:val="both"/>
      </w:pPr>
      <w:r>
        <w:rPr>
          <w:rFonts w:ascii="Times New Roman" w:cs="Times New Roman" w:eastAsia="Times New Roman" w:hAnsi="Times New Roman"/>
          <w:sz w:val="24"/>
          <w:szCs w:val="24"/>
        </w:rPr>
        <w:t xml:space="preserve">The case studies examined in this paper — Marriott's data-driven enterprise strategy, Hilton's Connected Room platform, and citizenM's automation-first operating model — illustrate the diversity of approaches available to hospitality operators. There is no single right answer; the appropriate technology strategy depends on the guest segments served, the market positioning sought, and the resources available. What is clear is that operators who approach technology strategically — asking not just what technology can do but how it can support the value propositions they are trying to deliver — are consistently better positioned than those who adopt technologies reactively.</w:t>
      </w:r>
    </w:p>
    <w:p>
      <w:pPr>
        <w:spacing w:line="480" w:before="0" w:after="160"/>
        <w:jc w:val="both"/>
      </w:pPr>
      <w:r>
        <w:rPr>
          <w:rFonts w:ascii="Times New Roman" w:cs="Times New Roman" w:eastAsia="Times New Roman" w:hAnsi="Times New Roman"/>
          <w:sz w:val="24"/>
          <w:szCs w:val="24"/>
        </w:rPr>
        <w:t xml:space="preserve">The central tension in hospitality technology integration remains the balance between efficiency and humanity. Technology can make operations faster, cheaper, and more consistent, but it cannot replicate the emotional intelligence and genuine care that exceptional human service delivers. The most successful operators use technology to handle transactional and logistical dimensions of hospitality, freeing their human staff to focus on the interactions that matter most to guests.</w:t>
      </w:r>
    </w:p>
    <w:p>
      <w:pPr>
        <w:spacing w:line="480" w:before="0" w:after="160"/>
        <w:jc w:val="both"/>
      </w:pPr>
      <w:r>
        <w:rPr>
          <w:rFonts w:ascii="Times New Roman" w:cs="Times New Roman" w:eastAsia="Times New Roman" w:hAnsi="Times New Roman"/>
          <w:sz w:val="24"/>
          <w:szCs w:val="24"/>
        </w:rPr>
        <w:t xml:space="preserve">For hospitality managers and students, digital literacy is no longer optional — it is a core professional competency. Understanding how PMS platforms, AI systems, and automation technologies work and how they can be configured to support specific operational objectives is essential knowledge. Equally important is the ability to think critically about technology, to evaluate vendor claims with appropriate scepticism, and to ensure that every technology investment genuinely serves guests and staff rather than simply adding complexity. As the industry continues to evolve, the organisations that thrive will be those that embrace technological capability while never losing sight of the essentially human nature of the hospitality experience.</w:t>
      </w:r>
    </w:p>
    <w:p>
      <w:r>
        <w:br w:type="page"/>
      </w:r>
    </w:p>
    <w:p>
      <w:pPr>
        <w:pStyle w:val="Heading1"/>
        <w:spacing w:before="400" w:after="200"/>
      </w:pPr>
      <w:r>
        <w:rPr>
          <w:rFonts w:ascii="Times New Roman" w:cs="Times New Roman" w:eastAsia="Times New Roman" w:hAnsi="Times New Roman"/>
          <w:b/>
          <w:bCs/>
          <w:color w:val="1F3864"/>
          <w:sz w:val="28"/>
          <w:szCs w:val="28"/>
        </w:rPr>
        <w:t xml:space="preserve">References</w:t>
      </w:r>
    </w:p>
    <w:p>
      <w:pPr>
        <w:spacing w:line="480" w:before="0" w:after="160"/>
        <w:jc w:val="both"/>
      </w:pPr>
      <w:r>
        <w:rPr>
          <w:rFonts w:ascii="Times New Roman" w:cs="Times New Roman" w:eastAsia="Times New Roman" w:hAnsi="Times New Roman"/>
          <w:sz w:val="24"/>
          <w:szCs w:val="24"/>
        </w:rPr>
        <w:t xml:space="preserve">Amadeus IT. (2022). The future of hotel technology: Cloud, AI, and the connected guest. Amadeus Hospitality Research.</w:t>
      </w:r>
    </w:p>
    <w:p>
      <w:pPr>
        <w:spacing w:line="480" w:before="0" w:after="160"/>
        <w:jc w:val="both"/>
      </w:pPr>
      <w:r>
        <w:rPr>
          <w:rFonts w:ascii="Times New Roman" w:cs="Times New Roman" w:eastAsia="Times New Roman" w:hAnsi="Times New Roman"/>
          <w:sz w:val="24"/>
          <w:szCs w:val="24"/>
        </w:rPr>
        <w:t xml:space="preserve">Chathoth, P. K., Ungson, G. R., Harber, D., &amp; Chan, E. S. W. (2016). Co-creation and higher order customer engagement in hospitality and tourism services. International Journal of Contemporary Hospitality Management, 28(2), 222–245. https://doi.org/10.1108/IJCHM-10-2014-0526</w:t>
      </w:r>
    </w:p>
    <w:p>
      <w:pPr>
        <w:spacing w:line="480" w:before="0" w:after="160"/>
        <w:jc w:val="both"/>
      </w:pPr>
      <w:r>
        <w:rPr>
          <w:rFonts w:ascii="Times New Roman" w:cs="Times New Roman" w:eastAsia="Times New Roman" w:hAnsi="Times New Roman"/>
          <w:sz w:val="24"/>
          <w:szCs w:val="24"/>
        </w:rPr>
        <w:t xml:space="preserve">Collins, G. R., &amp; Cobanoglu, C. (2008). Hospitality information technology: Learning how to use it (6th ed.). Kendall/Hunt Publishing.</w:t>
      </w:r>
    </w:p>
    <w:p>
      <w:pPr>
        <w:spacing w:line="480" w:before="0" w:after="160"/>
        <w:jc w:val="both"/>
      </w:pPr>
      <w:r>
        <w:rPr>
          <w:rFonts w:ascii="Times New Roman" w:cs="Times New Roman" w:eastAsia="Times New Roman" w:hAnsi="Times New Roman"/>
          <w:sz w:val="24"/>
          <w:szCs w:val="24"/>
        </w:rPr>
        <w:t xml:space="preserve">Damitio, J. W., &amp; Schmidgall, R. S. (2020). Cybersecurity threats and hospitality accounting practices. Journal of Hospitality Financial Management, 28(1), 4–14. https://doi.org/10.7275/bnst-x756</w:t>
      </w:r>
    </w:p>
    <w:p>
      <w:pPr>
        <w:spacing w:line="480" w:before="0" w:after="160"/>
        <w:jc w:val="both"/>
      </w:pPr>
      <w:r>
        <w:rPr>
          <w:rFonts w:ascii="Times New Roman" w:cs="Times New Roman" w:eastAsia="Times New Roman" w:hAnsi="Times New Roman"/>
          <w:sz w:val="24"/>
          <w:szCs w:val="24"/>
        </w:rPr>
        <w:t xml:space="preserve">Hilton. (2023). Hilton Connected Room: Enhancing the guest experience through technology. Hilton Corporate Communications.</w:t>
      </w:r>
    </w:p>
    <w:p>
      <w:pPr>
        <w:spacing w:line="480" w:before="0" w:after="160"/>
        <w:jc w:val="both"/>
      </w:pPr>
      <w:r>
        <w:rPr>
          <w:rFonts w:ascii="Times New Roman" w:cs="Times New Roman" w:eastAsia="Times New Roman" w:hAnsi="Times New Roman"/>
          <w:sz w:val="24"/>
          <w:szCs w:val="24"/>
        </w:rPr>
        <w:t xml:space="preserve">ICO (Information Commissioner's Office). (2020). Marriott International Inc: Notice of intent to fine. ICO UK.</w:t>
      </w:r>
    </w:p>
    <w:p>
      <w:pPr>
        <w:spacing w:line="480" w:before="0" w:after="160"/>
        <w:jc w:val="both"/>
      </w:pPr>
      <w:r>
        <w:rPr>
          <w:rFonts w:ascii="Times New Roman" w:cs="Times New Roman" w:eastAsia="Times New Roman" w:hAnsi="Times New Roman"/>
          <w:sz w:val="24"/>
          <w:szCs w:val="24"/>
        </w:rPr>
        <w:t xml:space="preserve">Ivanov, S., &amp; Webster, C. (2019). Perceived appropriateness and intentions to use service robots in tourism. In J. Pesonen &amp; J. Neidhardt (Eds.), Information and communication technologies in tourism 2019 (pp. 237–248). Springer.</w:t>
      </w:r>
    </w:p>
    <w:p>
      <w:pPr>
        <w:spacing w:line="480" w:before="0" w:after="160"/>
        <w:jc w:val="both"/>
      </w:pPr>
      <w:r>
        <w:rPr>
          <w:rFonts w:ascii="Times New Roman" w:cs="Times New Roman" w:eastAsia="Times New Roman" w:hAnsi="Times New Roman"/>
          <w:sz w:val="24"/>
          <w:szCs w:val="24"/>
        </w:rPr>
        <w:t xml:space="preserve">Ivanov, S., Webster, C., &amp; Berezina, K. (2017). Adoption of robots and service automation by tourism and hospitality companies. Revista Turismo and Desenvolvimento, 27/28, 1501–1517.</w:t>
      </w:r>
    </w:p>
    <w:p>
      <w:pPr>
        <w:spacing w:line="480" w:before="0" w:after="160"/>
        <w:jc w:val="both"/>
      </w:pPr>
      <w:r>
        <w:rPr>
          <w:rFonts w:ascii="Times New Roman" w:cs="Times New Roman" w:eastAsia="Times New Roman" w:hAnsi="Times New Roman"/>
          <w:sz w:val="24"/>
          <w:szCs w:val="24"/>
        </w:rPr>
        <w:t xml:space="preserve">Kimes, S. E. (2010). The future of hotel revenue management. Journal of Revenue and Pricing Management, 10(1), 62–72. https://doi.org/10.1057/rpm.2010.47</w:t>
      </w:r>
    </w:p>
    <w:p>
      <w:pPr>
        <w:spacing w:line="480" w:before="0" w:after="160"/>
        <w:jc w:val="both"/>
      </w:pPr>
      <w:r>
        <w:rPr>
          <w:rFonts w:ascii="Times New Roman" w:cs="Times New Roman" w:eastAsia="Times New Roman" w:hAnsi="Times New Roman"/>
          <w:sz w:val="24"/>
          <w:szCs w:val="24"/>
        </w:rPr>
        <w:t xml:space="preserve">Leung, R., &amp; Guillet, B. D. (2021). Cloud-based property management systems: Benefits, challenges and industry perspectives. International Journal of Hospitality Management, 94, 102847. https://doi.org/10.1016/j.ijhm.2021.102847</w:t>
      </w:r>
    </w:p>
    <w:p>
      <w:pPr>
        <w:spacing w:line="480" w:before="0" w:after="160"/>
        <w:jc w:val="both"/>
      </w:pPr>
      <w:r>
        <w:rPr>
          <w:rFonts w:ascii="Times New Roman" w:cs="Times New Roman" w:eastAsia="Times New Roman" w:hAnsi="Times New Roman"/>
          <w:sz w:val="24"/>
          <w:szCs w:val="24"/>
        </w:rPr>
        <w:t xml:space="preserve">Marriott International. (2023). 2023 annual report: Delivering excellence at scale. Marriott International Inc.</w:t>
      </w:r>
    </w:p>
    <w:p>
      <w:pPr>
        <w:spacing w:line="480" w:before="0" w:after="160"/>
        <w:jc w:val="both"/>
      </w:pPr>
      <w:r>
        <w:rPr>
          <w:rFonts w:ascii="Times New Roman" w:cs="Times New Roman" w:eastAsia="Times New Roman" w:hAnsi="Times New Roman"/>
          <w:sz w:val="24"/>
          <w:szCs w:val="24"/>
        </w:rPr>
        <w:t xml:space="preserve">Noone, B. M., McGuire, K. A., &amp; Rohlfs, K. V. (2011). Social media meets hotel revenue management: Opportunities, issues and unanswered questions. Journal of Revenue and Pricing Management, 10(4), 293–305. https://doi.org/10.1057/rpm.2011.12</w:t>
      </w:r>
    </w:p>
    <w:p>
      <w:pPr>
        <w:spacing w:line="480" w:before="0" w:after="160"/>
        <w:jc w:val="both"/>
      </w:pPr>
      <w:r>
        <w:rPr>
          <w:rFonts w:ascii="Times New Roman" w:cs="Times New Roman" w:eastAsia="Times New Roman" w:hAnsi="Times New Roman"/>
          <w:sz w:val="24"/>
          <w:szCs w:val="24"/>
        </w:rPr>
        <w:t xml:space="preserve">Piccoli, G., O'Connor, P., Capaccioli, C., &amp; Alvarez, R. (2003). Customer relationship management: A driver for change in the structure of the U.S. lodging industry. Cornell Hotel and Restaurant Administration Quarterly, 44(4), 61–73. https://doi.org/10.1177/0010880403256298</w:t>
      </w:r>
    </w:p>
    <w:p>
      <w:pPr>
        <w:spacing w:line="480" w:before="0" w:after="160"/>
        <w:jc w:val="both"/>
      </w:pPr>
      <w:r>
        <w:rPr>
          <w:rFonts w:ascii="Times New Roman" w:cs="Times New Roman" w:eastAsia="Times New Roman" w:hAnsi="Times New Roman"/>
          <w:sz w:val="24"/>
          <w:szCs w:val="24"/>
        </w:rPr>
        <w:t xml:space="preserve">Porter, M. E. (1985). Competitive advantage: Creating and sustaining superior performance. Free Press.</w:t>
      </w:r>
    </w:p>
    <w:p>
      <w:pPr>
        <w:spacing w:line="480" w:before="0" w:after="160"/>
        <w:jc w:val="both"/>
      </w:pPr>
      <w:r>
        <w:rPr>
          <w:rFonts w:ascii="Times New Roman" w:cs="Times New Roman" w:eastAsia="Times New Roman" w:hAnsi="Times New Roman"/>
          <w:sz w:val="24"/>
          <w:szCs w:val="24"/>
        </w:rPr>
        <w:t xml:space="preserve">Prentice, C., Dominique Lopes, S., &amp; Wang, X. (2020). The impact of artificial intelligence and employee service quality on customer satisfaction and loyalty. Journal of Hospitality Marketing and Management, 29(7), 739–756. https://doi.org/10.1080/19368623.2020.1722304</w:t>
      </w:r>
    </w:p>
    <w:p>
      <w:pPr>
        <w:spacing w:line="480" w:before="0" w:after="160"/>
        <w:jc w:val="both"/>
      </w:pPr>
      <w:r>
        <w:rPr>
          <w:rFonts w:ascii="Times New Roman" w:cs="Times New Roman" w:eastAsia="Times New Roman" w:hAnsi="Times New Roman"/>
          <w:sz w:val="24"/>
          <w:szCs w:val="24"/>
        </w:rPr>
        <w:t xml:space="preserve">Sigala, M. (2012). Transforming customer relationship management through social media: The road ahead. Journal of Hospitality and Tourism Technology, 3(2), 91–101. https://doi.org/10.1108/17579881211248263</w:t>
      </w:r>
    </w:p>
    <w:p>
      <w:pPr>
        <w:spacing w:line="480" w:before="0" w:after="160"/>
        <w:jc w:val="both"/>
      </w:pPr>
      <w:r>
        <w:rPr>
          <w:rFonts w:ascii="Times New Roman" w:cs="Times New Roman" w:eastAsia="Times New Roman" w:hAnsi="Times New Roman"/>
          <w:sz w:val="24"/>
          <w:szCs w:val="24"/>
        </w:rPr>
        <w:t xml:space="preserve">Torres, E. N., &amp; Kline, S. (2013). From customer satisfaction to customer delight: Creating a new standard of service for the hotel industry. International Journal of Contemporary Hospitality Management, 25(5), 642–659. https://doi.org/10.1108/IJCHM-Dec-2011-0228</w:t>
      </w:r>
    </w:p>
    <w:p>
      <w:pPr>
        <w:spacing w:line="480" w:before="0" w:after="160"/>
        <w:jc w:val="both"/>
      </w:pPr>
      <w:r>
        <w:rPr>
          <w:rFonts w:ascii="Times New Roman" w:cs="Times New Roman" w:eastAsia="Times New Roman" w:hAnsi="Times New Roman"/>
          <w:sz w:val="24"/>
          <w:szCs w:val="24"/>
        </w:rPr>
        <w:t xml:space="preserve">Wirtz, J., Patterson, P. G., Kunz, W. H., Gruber, T., Lu, V. N., Paluch, S., &amp; Martins, A. (2018). Brave new world: Service robots in the frontline. Journal of Service Management, 29(5), 907–931. https://doi.org/10.1108/JOSM-04-2018-0119</w:t>
      </w:r>
    </w:p>
    <w:p>
      <w:r>
        <w:br w:type="page"/>
      </w:r>
    </w:p>
    <w:p>
      <w:pPr>
        <w:pStyle w:val="Heading1"/>
        <w:spacing w:before="400" w:after="200"/>
      </w:pPr>
      <w:r>
        <w:rPr>
          <w:rFonts w:ascii="Times New Roman" w:cs="Times New Roman" w:eastAsia="Times New Roman" w:hAnsi="Times New Roman"/>
          <w:b/>
          <w:bCs/>
          <w:color w:val="1F3864"/>
          <w:sz w:val="28"/>
          <w:szCs w:val="28"/>
        </w:rPr>
        <w:t xml:space="preserve">Appendices</w:t>
      </w:r>
    </w:p>
    <w:p>
      <w:pPr>
        <w:pStyle w:val="Heading2"/>
        <w:spacing w:before="300" w:after="160"/>
      </w:pPr>
      <w:r>
        <w:rPr>
          <w:rFonts w:ascii="Times New Roman" w:cs="Times New Roman" w:eastAsia="Times New Roman" w:hAnsi="Times New Roman"/>
          <w:b/>
          <w:bCs/>
          <w:color w:val="1F3864"/>
          <w:sz w:val="26"/>
          <w:szCs w:val="26"/>
        </w:rPr>
        <w:t xml:space="preserve">Appendix A: Key Technology Applications Across the Guest Journey</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Pre-Arrival: AI-powered search personalisation, dynamic pricing engines, chatbot enquiry handling, mobile check-in and digital key issuance, personalised pre-arrival communications.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Arrival and Check-In: Self-service kiosks, facial recognition check-in (select markets), keyless room entry via mobile app, automated room assignment optimisation, robotic luggage assistance.</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During Stay: IoT-enabled room controls (lighting, temperature, entertainment), in-room tablets for service requests, AI concierge and chatbot services, robotic delivery of amenities and room service, personalised food and beverage recommendations.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Check-Out and Post-Stay: Automated billing and express check-out, AI-powered feedback collection, personalised loyalty programme communications, predictive re-engagement campaigns based on guest history.</w:t>
      </w:r>
    </w:p>
    <w:p>
      <w:pPr>
        <w:spacing w:line="480"/>
      </w:pPr>
      <w:r>
        <w:rPr>
          <w:rFonts w:ascii="Times New Roman" w:cs="Times New Roman" w:eastAsia="Times New Roman" w:hAnsi="Times New Roman"/>
          <w:sz w:val="24"/>
          <w:szCs w:val="24"/>
        </w:rPr>
        <w:t xml:space="preserve"/>
      </w:r>
    </w:p>
    <w:p>
      <w:pPr>
        <w:pStyle w:val="Heading2"/>
        <w:spacing w:before="300" w:after="160"/>
      </w:pPr>
      <w:r>
        <w:rPr>
          <w:rFonts w:ascii="Times New Roman" w:cs="Times New Roman" w:eastAsia="Times New Roman" w:hAnsi="Times New Roman"/>
          <w:b/>
          <w:bCs/>
          <w:color w:val="1F3864"/>
          <w:sz w:val="26"/>
          <w:szCs w:val="26"/>
        </w:rPr>
        <w:t xml:space="preserve">Appendix B: Selected Statistics on Technology in Hospitality</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Oracle Hospitality (2023): 73% of hotel guests say they prefer self-service technology for basic service interactions such as check-in, check-out, and room service ordering, freeing staff time for higher-value guest interactions.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Skift Research (2023): Hotels using AI-powered revenue management systems report average RevPAR improvements of 10–15% compared to properties using traditional revenue management approaches.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Deloitte (2022): 56% of hospitality executives cite talent acquisition and retention as their primary operational challenge, driving increased investment in automation to reduce dependency on hard-to-fill operational roles.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PwC Hospitality (2023): Cybersecurity incidents in the hospitality sector increased by 46% between 2020 and 2023, driven by the growing volume of digital guest data and the increasing connectivity of operational systems.</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i/>
        <w:iCs/>
        <w:sz w:val="20"/>
        <w:szCs w:val="20"/>
      </w:rPr>
      <w:t xml:space="preserve">Technology Integration and Innovation in Hospitality Operations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00" w:after="200"/>
      <w:outlineLvl w:val="0"/>
    </w:pPr>
    <w:rPr>
      <w:rFonts w:ascii="Times New Roman" w:cs="Times New Roman" w:eastAsia="Times New Roman" w:hAnsi="Times New Roman"/>
      <w:b/>
      <w:bCs/>
      <w:color w:val="1F3864"/>
      <w:sz w:val="28"/>
      <w:szCs w:val="28"/>
    </w:rPr>
  </w:style>
  <w:style w:type="paragraph" w:styleId="Heading2">
    <w:name w:val="Heading 2"/>
    <w:basedOn w:val="Normal"/>
    <w:next w:val="Normal"/>
    <w:qFormat/>
    <w:pPr>
      <w:spacing w:before="300" w:after="160"/>
      <w:outlineLvl w:val="1"/>
    </w:pPr>
    <w:rPr>
      <w:rFonts w:ascii="Times New Roman" w:cs="Times New Roman" w:eastAsia="Times New Roman" w:hAnsi="Times New Roman"/>
      <w:b/>
      <w:bCs/>
      <w:color w:val="1F3864"/>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e48084fed98dae2438f5a77b8761252ae4738481.pn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2026-03-28T15:53:06.011Z</dcterms:created>
  <dcterms:modified xsi:type="dcterms:W3CDTF">2026-03-28T15:53:06.011Z</dcterms:modified>
</cp:coreProperties>
</file>

<file path=docProps/custom.xml><?xml version="1.0" encoding="utf-8"?>
<Properties xmlns="http://schemas.openxmlformats.org/officeDocument/2006/custom-properties" xmlns:vt="http://schemas.openxmlformats.org/officeDocument/2006/docPropsVTypes"/>
</file>