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810C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E810C2" w:rsidRDefault="004A1F6F" w:rsidP="00013DBD">
      <w:pPr>
        <w:spacing w:line="480" w:lineRule="auto"/>
        <w:rPr>
          <w:rFonts w:ascii="Times New Roman" w:hAnsi="Times New Roman" w:cs="Times New Roman"/>
          <w:color w:val="000000" w:themeColor="text1"/>
          <w:szCs w:val="24"/>
          <w:lang w:val="en-US"/>
        </w:rPr>
      </w:pPr>
      <w:r w:rsidRPr="00E810C2">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810C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E810C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E810C2" w:rsidRDefault="004A1F6F" w:rsidP="00013DBD">
      <w:pPr>
        <w:spacing w:line="480" w:lineRule="auto"/>
        <w:jc w:val="center"/>
        <w:rPr>
          <w:rFonts w:ascii="Times New Roman" w:hAnsi="Times New Roman" w:cs="Times New Roman"/>
          <w:color w:val="000000" w:themeColor="text1"/>
          <w:szCs w:val="24"/>
        </w:rPr>
      </w:pPr>
    </w:p>
    <w:p w14:paraId="26160316" w14:textId="126A84A3" w:rsidR="006233F7" w:rsidRPr="00E810C2" w:rsidRDefault="00F72ED2" w:rsidP="006233F7">
      <w:pPr>
        <w:spacing w:line="480" w:lineRule="auto"/>
        <w:jc w:val="center"/>
        <w:rPr>
          <w:rFonts w:ascii="Times New Roman" w:hAnsi="Times New Roman" w:cs="Times New Roman"/>
          <w:b/>
          <w:bCs/>
          <w:color w:val="000000" w:themeColor="text1"/>
          <w:szCs w:val="24"/>
        </w:rPr>
      </w:pPr>
      <w:proofErr w:type="gramStart"/>
      <w:r w:rsidRPr="00E810C2">
        <w:rPr>
          <w:rFonts w:ascii="Times New Roman" w:hAnsi="Times New Roman" w:cs="Times New Roman"/>
          <w:b/>
          <w:bCs/>
          <w:color w:val="000000" w:themeColor="text1"/>
          <w:szCs w:val="24"/>
        </w:rPr>
        <w:t>Bachelor's</w:t>
      </w:r>
      <w:proofErr w:type="gramEnd"/>
      <w:r w:rsidRPr="00E810C2">
        <w:rPr>
          <w:rFonts w:ascii="Times New Roman" w:hAnsi="Times New Roman" w:cs="Times New Roman"/>
          <w:b/>
          <w:bCs/>
          <w:color w:val="000000" w:themeColor="text1"/>
          <w:szCs w:val="24"/>
        </w:rPr>
        <w:t xml:space="preserve"> in Tourism and Recreation</w:t>
      </w:r>
      <w:r w:rsidR="009E4B24" w:rsidRPr="00E810C2">
        <w:rPr>
          <w:rFonts w:ascii="Times New Roman" w:hAnsi="Times New Roman" w:cs="Times New Roman"/>
          <w:b/>
          <w:bCs/>
          <w:color w:val="000000" w:themeColor="text1"/>
          <w:szCs w:val="24"/>
        </w:rPr>
        <w:br/>
      </w:r>
      <w:r w:rsidR="006014BB" w:rsidRPr="00E810C2">
        <w:rPr>
          <w:rFonts w:ascii="Times New Roman" w:hAnsi="Times New Roman" w:cs="Times New Roman"/>
          <w:b/>
          <w:bCs/>
          <w:color w:val="000000" w:themeColor="text1"/>
          <w:szCs w:val="24"/>
        </w:rPr>
        <w:t>Information and Communication</w:t>
      </w:r>
    </w:p>
    <w:p w14:paraId="646FEDE9" w14:textId="1CDC4ADA" w:rsidR="00DD7260" w:rsidRPr="00E810C2" w:rsidRDefault="004A1F6F" w:rsidP="001517D0">
      <w:pPr>
        <w:spacing w:line="480" w:lineRule="auto"/>
        <w:jc w:val="center"/>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t xml:space="preserve">Submitted </w:t>
      </w:r>
      <w:proofErr w:type="gramStart"/>
      <w:r w:rsidRPr="00E810C2">
        <w:rPr>
          <w:rFonts w:ascii="Times New Roman" w:hAnsi="Times New Roman" w:cs="Times New Roman"/>
          <w:b/>
          <w:bCs/>
          <w:color w:val="000000" w:themeColor="text1"/>
          <w:szCs w:val="24"/>
        </w:rPr>
        <w:t>by :</w:t>
      </w:r>
      <w:proofErr w:type="gramEnd"/>
      <w:r w:rsidRPr="00E810C2">
        <w:rPr>
          <w:rFonts w:ascii="Times New Roman" w:hAnsi="Times New Roman" w:cs="Times New Roman"/>
          <w:b/>
          <w:bCs/>
          <w:color w:val="000000" w:themeColor="text1"/>
          <w:szCs w:val="24"/>
        </w:rPr>
        <w:t xml:space="preserve"> </w:t>
      </w:r>
      <w:r w:rsidR="00355955" w:rsidRPr="00E810C2">
        <w:rPr>
          <w:rFonts w:ascii="Times New Roman" w:hAnsi="Times New Roman" w:cs="Times New Roman"/>
          <w:b/>
          <w:bCs/>
          <w:color w:val="000000" w:themeColor="text1"/>
          <w:szCs w:val="24"/>
        </w:rPr>
        <w:t>Dayanand</w:t>
      </w:r>
    </w:p>
    <w:p w14:paraId="7C958CA8" w14:textId="6CBA967E" w:rsidR="001517D0" w:rsidRPr="00E810C2" w:rsidRDefault="00013DBD" w:rsidP="001517D0">
      <w:pPr>
        <w:spacing w:line="480" w:lineRule="auto"/>
        <w:jc w:val="center"/>
        <w:rPr>
          <w:rFonts w:ascii="Times New Roman" w:hAnsi="Times New Roman" w:cs="Times New Roman"/>
          <w:b/>
          <w:bCs/>
        </w:rPr>
      </w:pPr>
      <w:r w:rsidRPr="00E810C2">
        <w:rPr>
          <w:rFonts w:ascii="Times New Roman" w:eastAsia="Times New Roman" w:hAnsi="Times New Roman" w:cs="Times New Roman"/>
          <w:b/>
          <w:bCs/>
          <w:color w:val="000000" w:themeColor="text1"/>
          <w:kern w:val="0"/>
          <w:szCs w:val="24"/>
          <w:lang w:eastAsia="en-GB"/>
          <w14:ligatures w14:val="none"/>
        </w:rPr>
        <w:t xml:space="preserve">Title: </w:t>
      </w:r>
      <w:r w:rsidR="006014BB" w:rsidRPr="00E810C2">
        <w:rPr>
          <w:rFonts w:ascii="Times New Roman" w:eastAsia="Times New Roman" w:hAnsi="Times New Roman" w:cs="Times New Roman"/>
          <w:b/>
          <w:bCs/>
          <w:color w:val="000000" w:themeColor="text1"/>
          <w:kern w:val="0"/>
          <w:szCs w:val="24"/>
          <w:lang w:eastAsia="en-GB"/>
          <w14:ligatures w14:val="none"/>
        </w:rPr>
        <w:t xml:space="preserve">Option </w:t>
      </w:r>
      <w:proofErr w:type="gramStart"/>
      <w:r w:rsidR="00355955" w:rsidRPr="00E810C2">
        <w:rPr>
          <w:rFonts w:ascii="Times New Roman" w:eastAsia="Times New Roman" w:hAnsi="Times New Roman" w:cs="Times New Roman"/>
          <w:b/>
          <w:bCs/>
          <w:color w:val="000000" w:themeColor="text1"/>
          <w:kern w:val="0"/>
          <w:szCs w:val="24"/>
          <w:lang w:eastAsia="en-GB"/>
          <w14:ligatures w14:val="none"/>
        </w:rPr>
        <w:t>3</w:t>
      </w:r>
      <w:r w:rsidR="00C33C66" w:rsidRPr="00E810C2">
        <w:rPr>
          <w:rFonts w:ascii="Times New Roman" w:eastAsia="Times New Roman" w:hAnsi="Times New Roman" w:cs="Times New Roman"/>
          <w:b/>
          <w:bCs/>
          <w:color w:val="000000" w:themeColor="text1"/>
          <w:kern w:val="0"/>
          <w:szCs w:val="24"/>
          <w:lang w:eastAsia="en-GB"/>
          <w14:ligatures w14:val="none"/>
        </w:rPr>
        <w:t xml:space="preserve"> :</w:t>
      </w:r>
      <w:proofErr w:type="gramEnd"/>
      <w:r w:rsidR="00C33C66" w:rsidRPr="00E810C2">
        <w:rPr>
          <w:rFonts w:ascii="Times New Roman" w:hAnsi="Times New Roman" w:cs="Times New Roman"/>
        </w:rPr>
        <w:t xml:space="preserve"> </w:t>
      </w:r>
      <w:r w:rsidR="00355955" w:rsidRPr="00E810C2">
        <w:rPr>
          <w:rFonts w:ascii="Times New Roman" w:eastAsia="Times New Roman" w:hAnsi="Times New Roman" w:cs="Times New Roman"/>
          <w:b/>
          <w:bCs/>
          <w:color w:val="000000" w:themeColor="text1"/>
          <w:kern w:val="0"/>
          <w:szCs w:val="24"/>
          <w:lang w:eastAsia="en-GB"/>
          <w14:ligatures w14:val="none"/>
        </w:rPr>
        <w:t>Digital Transformation in Tourism Marketing: How Websites and Apps Are Changing Communication with Tourists</w:t>
      </w:r>
    </w:p>
    <w:p w14:paraId="3669F559" w14:textId="1041FE39" w:rsidR="008A79F5" w:rsidRPr="00E810C2" w:rsidRDefault="008A79F5" w:rsidP="001517D0">
      <w:pPr>
        <w:spacing w:line="480" w:lineRule="auto"/>
        <w:jc w:val="center"/>
        <w:rPr>
          <w:rFonts w:ascii="Times New Roman" w:hAnsi="Times New Roman" w:cs="Times New Roman"/>
          <w:color w:val="000000" w:themeColor="text1"/>
          <w:szCs w:val="24"/>
          <w:lang w:val="en-US"/>
        </w:rPr>
      </w:pPr>
    </w:p>
    <w:p w14:paraId="121195F5" w14:textId="77777777" w:rsidR="008A79F5" w:rsidRPr="00E810C2"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E810C2" w:rsidRDefault="005B2DFD" w:rsidP="00013DBD">
      <w:pPr>
        <w:spacing w:line="480" w:lineRule="auto"/>
        <w:rPr>
          <w:rFonts w:ascii="Times New Roman" w:hAnsi="Times New Roman" w:cs="Times New Roman"/>
          <w:color w:val="000000" w:themeColor="text1"/>
          <w:szCs w:val="24"/>
          <w:lang w:val="en-US"/>
        </w:rPr>
      </w:pPr>
    </w:p>
    <w:p w14:paraId="14DACE0A" w14:textId="77777777" w:rsidR="001517D0" w:rsidRPr="00E810C2" w:rsidRDefault="001517D0" w:rsidP="00013DBD">
      <w:pPr>
        <w:spacing w:line="480" w:lineRule="auto"/>
        <w:rPr>
          <w:rFonts w:ascii="Times New Roman" w:hAnsi="Times New Roman" w:cs="Times New Roman"/>
          <w:color w:val="000000" w:themeColor="text1"/>
          <w:szCs w:val="24"/>
          <w:lang w:val="en-US"/>
        </w:rPr>
      </w:pPr>
    </w:p>
    <w:p w14:paraId="28A73216" w14:textId="77777777" w:rsidR="001517D0" w:rsidRPr="00E810C2" w:rsidRDefault="001517D0" w:rsidP="00013DBD">
      <w:pPr>
        <w:spacing w:line="480" w:lineRule="auto"/>
        <w:rPr>
          <w:rFonts w:ascii="Times New Roman" w:hAnsi="Times New Roman" w:cs="Times New Roman"/>
          <w:color w:val="000000" w:themeColor="text1"/>
          <w:szCs w:val="24"/>
          <w:lang w:val="en-US"/>
        </w:rPr>
      </w:pPr>
    </w:p>
    <w:p w14:paraId="79716CD5" w14:textId="77777777" w:rsidR="001517D0" w:rsidRPr="00E810C2" w:rsidRDefault="001517D0" w:rsidP="00013DBD">
      <w:pPr>
        <w:spacing w:line="480" w:lineRule="auto"/>
        <w:rPr>
          <w:rFonts w:ascii="Times New Roman" w:hAnsi="Times New Roman" w:cs="Times New Roman"/>
          <w:color w:val="000000" w:themeColor="text1"/>
          <w:szCs w:val="24"/>
          <w:lang w:val="en-US"/>
        </w:rPr>
      </w:pPr>
    </w:p>
    <w:p w14:paraId="482CC40A" w14:textId="77777777" w:rsidR="00234B80" w:rsidRPr="00E810C2"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E810C2"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E810C2" w:rsidRDefault="0095171B" w:rsidP="00013DBD">
      <w:pPr>
        <w:spacing w:line="480" w:lineRule="auto"/>
        <w:rPr>
          <w:rFonts w:ascii="Times New Roman" w:hAnsi="Times New Roman" w:cs="Times New Roman"/>
          <w:color w:val="000000" w:themeColor="text1"/>
          <w:szCs w:val="24"/>
          <w:lang w:val="en-US"/>
        </w:rPr>
      </w:pPr>
    </w:p>
    <w:p w14:paraId="0E7C4AF5" w14:textId="496A554E" w:rsidR="00C03804" w:rsidRPr="00E810C2" w:rsidRDefault="00CE1069" w:rsidP="00ED21E5">
      <w:pPr>
        <w:spacing w:line="480" w:lineRule="auto"/>
        <w:rPr>
          <w:rFonts w:ascii="Times New Roman" w:hAnsi="Times New Roman" w:cs="Times New Roman"/>
          <w:color w:val="000000" w:themeColor="text1"/>
          <w:szCs w:val="24"/>
        </w:rPr>
      </w:pPr>
      <w:bookmarkStart w:id="0" w:name="_Toc215261169"/>
      <w:r w:rsidRPr="00E810C2">
        <w:rPr>
          <w:rStyle w:val="Heading1Char"/>
          <w:rFonts w:ascii="Times New Roman" w:hAnsi="Times New Roman" w:cs="Times New Roman"/>
          <w:b/>
          <w:bCs/>
          <w:color w:val="000000" w:themeColor="text1"/>
          <w:sz w:val="24"/>
          <w:szCs w:val="24"/>
        </w:rPr>
        <w:lastRenderedPageBreak/>
        <w:t xml:space="preserve">1.0 </w:t>
      </w:r>
      <w:r w:rsidR="00D33052" w:rsidRPr="00E810C2">
        <w:rPr>
          <w:rStyle w:val="Heading1Char"/>
          <w:rFonts w:ascii="Times New Roman" w:hAnsi="Times New Roman" w:cs="Times New Roman"/>
          <w:b/>
          <w:bCs/>
          <w:color w:val="000000" w:themeColor="text1"/>
          <w:sz w:val="24"/>
          <w:szCs w:val="24"/>
        </w:rPr>
        <w:t>Abstract</w:t>
      </w:r>
      <w:bookmarkEnd w:id="0"/>
    </w:p>
    <w:p w14:paraId="19B0A205" w14:textId="77777777" w:rsidR="00355955" w:rsidRPr="00355955" w:rsidRDefault="00355955" w:rsidP="00355955">
      <w:pPr>
        <w:spacing w:line="480" w:lineRule="auto"/>
        <w:rPr>
          <w:rFonts w:ascii="Times New Roman" w:hAnsi="Times New Roman" w:cs="Times New Roman"/>
          <w:color w:val="000000" w:themeColor="text1"/>
          <w:szCs w:val="24"/>
        </w:rPr>
      </w:pPr>
      <w:r w:rsidRPr="00355955">
        <w:rPr>
          <w:rFonts w:ascii="Times New Roman" w:hAnsi="Times New Roman" w:cs="Times New Roman"/>
          <w:color w:val="000000" w:themeColor="text1"/>
          <w:szCs w:val="24"/>
        </w:rPr>
        <w:t>Digital transformation has significantly reshaped communication practices within the tourism industry, particularly through the integration of websites, mobile applications, and Customer Relationship Management (CRM) systems. These digital tools have become central to how tourism organisations interact with travellers, providing personalised, efficient, and real-time communication across multiple touchpoints. This report examines how these technologies enhance communication effectiveness, facilitate personalised marketing, and improve customer experience throughout the travel journey. It also explores how data analytics empowers tourism businesses to better understand traveller behaviour and tailor engagement strategies accordingly.</w:t>
      </w:r>
    </w:p>
    <w:p w14:paraId="28444DD2" w14:textId="77777777" w:rsidR="00355955" w:rsidRPr="00355955" w:rsidRDefault="00355955" w:rsidP="00355955">
      <w:pPr>
        <w:spacing w:line="480" w:lineRule="auto"/>
        <w:rPr>
          <w:rFonts w:ascii="Times New Roman" w:hAnsi="Times New Roman" w:cs="Times New Roman"/>
          <w:color w:val="000000" w:themeColor="text1"/>
          <w:szCs w:val="24"/>
        </w:rPr>
      </w:pPr>
      <w:r w:rsidRPr="00355955">
        <w:rPr>
          <w:rFonts w:ascii="Times New Roman" w:hAnsi="Times New Roman" w:cs="Times New Roman"/>
          <w:color w:val="000000" w:themeColor="text1"/>
          <w:szCs w:val="24"/>
        </w:rPr>
        <w:t>The findings indicate that digital platforms not only support convenient communication but fundamentally alter the nature of customer interactions by enabling dynamic, interactive, and data-driven engagement. Websites serve as comprehensive information hubs, offering travellers access to transparent, up-to-date, and visually rich content that shapes their decision-making processes. Mobile applications further elevate the communication experience by providing location-based services, real-time notifications, and seamless in-destination assistance. CRM systems, integrated with AI and data analytics, enable granular personalisation, segmentation, and predictive communication that strengthen loyalty and long-term relationships.</w:t>
      </w:r>
    </w:p>
    <w:p w14:paraId="5F6A2703" w14:textId="77777777" w:rsidR="00355955" w:rsidRPr="00355955" w:rsidRDefault="00355955" w:rsidP="00355955">
      <w:pPr>
        <w:spacing w:line="480" w:lineRule="auto"/>
        <w:rPr>
          <w:rFonts w:ascii="Times New Roman" w:hAnsi="Times New Roman" w:cs="Times New Roman"/>
          <w:color w:val="000000" w:themeColor="text1"/>
          <w:szCs w:val="24"/>
        </w:rPr>
      </w:pPr>
      <w:r w:rsidRPr="00355955">
        <w:rPr>
          <w:rFonts w:ascii="Times New Roman" w:hAnsi="Times New Roman" w:cs="Times New Roman"/>
          <w:color w:val="000000" w:themeColor="text1"/>
          <w:szCs w:val="24"/>
        </w:rPr>
        <w:t xml:space="preserve">However, the report also identifies challenges associated with digital transformation, including privacy concerns, disparities in digital literacy, system integration issues, and potential overreliance on automation. The analysis underscores the need for tourism businesses to balance technological innovation with human-centred service design. Ultimately, websites, apps, and CRM systems have become indispensable elements of modern tourism marketing, fostering </w:t>
      </w:r>
      <w:r w:rsidRPr="00355955">
        <w:rPr>
          <w:rFonts w:ascii="Times New Roman" w:hAnsi="Times New Roman" w:cs="Times New Roman"/>
          <w:color w:val="000000" w:themeColor="text1"/>
          <w:szCs w:val="24"/>
        </w:rPr>
        <w:lastRenderedPageBreak/>
        <w:t>accessible, engaging, and personalised communication that aligns with traveller expectations in an increasingly digital world.</w:t>
      </w:r>
    </w:p>
    <w:p w14:paraId="1F72E4E3" w14:textId="7AF15CC5" w:rsidR="00C84B5E" w:rsidRPr="00C84B5E" w:rsidRDefault="00C84B5E" w:rsidP="00C84B5E">
      <w:pPr>
        <w:spacing w:line="480" w:lineRule="auto"/>
        <w:rPr>
          <w:rFonts w:ascii="Times New Roman" w:hAnsi="Times New Roman" w:cs="Times New Roman"/>
          <w:color w:val="000000" w:themeColor="text1"/>
          <w:szCs w:val="24"/>
        </w:rPr>
      </w:pPr>
      <w:r w:rsidRPr="00C84B5E">
        <w:rPr>
          <w:rFonts w:ascii="Times New Roman" w:hAnsi="Times New Roman" w:cs="Times New Roman"/>
          <w:color w:val="000000" w:themeColor="text1"/>
          <w:szCs w:val="24"/>
        </w:rPr>
        <w:t>.</w:t>
      </w:r>
    </w:p>
    <w:p w14:paraId="47DDBC2C" w14:textId="77777777" w:rsidR="00DD7260" w:rsidRPr="00E810C2" w:rsidRDefault="00DD7260" w:rsidP="00C03804">
      <w:pPr>
        <w:spacing w:line="480" w:lineRule="auto"/>
        <w:rPr>
          <w:rFonts w:ascii="Times New Roman" w:hAnsi="Times New Roman" w:cs="Times New Roman"/>
          <w:color w:val="000000" w:themeColor="text1"/>
          <w:szCs w:val="24"/>
        </w:rPr>
      </w:pPr>
    </w:p>
    <w:p w14:paraId="72E90A82" w14:textId="77777777" w:rsidR="00C061D2" w:rsidRPr="00E810C2" w:rsidRDefault="00C061D2" w:rsidP="00C03804">
      <w:pPr>
        <w:spacing w:line="480" w:lineRule="auto"/>
        <w:rPr>
          <w:rFonts w:ascii="Times New Roman" w:hAnsi="Times New Roman" w:cs="Times New Roman"/>
          <w:color w:val="000000" w:themeColor="text1"/>
          <w:szCs w:val="24"/>
        </w:rPr>
      </w:pPr>
    </w:p>
    <w:p w14:paraId="02BD9FC4" w14:textId="77777777" w:rsidR="00C061D2" w:rsidRPr="00E810C2" w:rsidRDefault="00C061D2" w:rsidP="00C03804">
      <w:pPr>
        <w:spacing w:line="480" w:lineRule="auto"/>
        <w:rPr>
          <w:rFonts w:ascii="Times New Roman" w:hAnsi="Times New Roman" w:cs="Times New Roman"/>
          <w:color w:val="000000" w:themeColor="text1"/>
          <w:szCs w:val="24"/>
        </w:rPr>
      </w:pPr>
    </w:p>
    <w:p w14:paraId="7C9A1A51" w14:textId="77777777" w:rsidR="00C061D2" w:rsidRPr="00E810C2" w:rsidRDefault="00C061D2" w:rsidP="00C03804">
      <w:pPr>
        <w:spacing w:line="480" w:lineRule="auto"/>
        <w:rPr>
          <w:rFonts w:ascii="Times New Roman" w:hAnsi="Times New Roman" w:cs="Times New Roman"/>
          <w:color w:val="000000" w:themeColor="text1"/>
          <w:szCs w:val="24"/>
        </w:rPr>
      </w:pPr>
    </w:p>
    <w:p w14:paraId="2C225069" w14:textId="77777777" w:rsidR="00C061D2" w:rsidRPr="00E810C2" w:rsidRDefault="00C061D2" w:rsidP="00C03804">
      <w:pPr>
        <w:spacing w:line="480" w:lineRule="auto"/>
        <w:rPr>
          <w:rFonts w:ascii="Times New Roman" w:hAnsi="Times New Roman" w:cs="Times New Roman"/>
          <w:color w:val="000000" w:themeColor="text1"/>
          <w:szCs w:val="24"/>
        </w:rPr>
      </w:pPr>
    </w:p>
    <w:p w14:paraId="5BF345E7" w14:textId="77777777" w:rsidR="00C061D2" w:rsidRPr="00E810C2" w:rsidRDefault="00C061D2" w:rsidP="00C03804">
      <w:pPr>
        <w:spacing w:line="480" w:lineRule="auto"/>
        <w:rPr>
          <w:rFonts w:ascii="Times New Roman" w:hAnsi="Times New Roman" w:cs="Times New Roman"/>
          <w:color w:val="000000" w:themeColor="text1"/>
          <w:szCs w:val="24"/>
        </w:rPr>
      </w:pPr>
    </w:p>
    <w:p w14:paraId="39573448" w14:textId="77777777" w:rsidR="00DD7260" w:rsidRPr="00E810C2" w:rsidRDefault="00DD7260" w:rsidP="00C03804">
      <w:pPr>
        <w:spacing w:line="480" w:lineRule="auto"/>
        <w:rPr>
          <w:rFonts w:ascii="Times New Roman" w:hAnsi="Times New Roman" w:cs="Times New Roman"/>
          <w:color w:val="000000" w:themeColor="text1"/>
          <w:szCs w:val="24"/>
        </w:rPr>
      </w:pPr>
    </w:p>
    <w:p w14:paraId="26AF00A2" w14:textId="77777777" w:rsidR="00DD7260" w:rsidRPr="00E810C2" w:rsidRDefault="00DD7260" w:rsidP="00C03804">
      <w:pPr>
        <w:spacing w:line="480" w:lineRule="auto"/>
        <w:rPr>
          <w:rFonts w:ascii="Times New Roman" w:hAnsi="Times New Roman" w:cs="Times New Roman"/>
          <w:color w:val="000000" w:themeColor="text1"/>
          <w:szCs w:val="24"/>
        </w:rPr>
      </w:pPr>
    </w:p>
    <w:p w14:paraId="0758D6B3" w14:textId="77777777" w:rsidR="00DD7260" w:rsidRPr="00E810C2" w:rsidRDefault="00DD7260" w:rsidP="00C03804">
      <w:pPr>
        <w:spacing w:line="480" w:lineRule="auto"/>
        <w:rPr>
          <w:rFonts w:ascii="Times New Roman" w:hAnsi="Times New Roman" w:cs="Times New Roman"/>
          <w:color w:val="000000" w:themeColor="text1"/>
          <w:szCs w:val="24"/>
        </w:rPr>
      </w:pPr>
    </w:p>
    <w:p w14:paraId="5B9F34B7" w14:textId="77777777" w:rsidR="00DD7260" w:rsidRPr="00E810C2" w:rsidRDefault="00DD7260" w:rsidP="00C03804">
      <w:pPr>
        <w:spacing w:line="480" w:lineRule="auto"/>
        <w:rPr>
          <w:rFonts w:ascii="Times New Roman" w:hAnsi="Times New Roman" w:cs="Times New Roman"/>
          <w:color w:val="000000" w:themeColor="text1"/>
          <w:szCs w:val="24"/>
        </w:rPr>
      </w:pPr>
    </w:p>
    <w:p w14:paraId="3968531E" w14:textId="77777777" w:rsidR="00DD7260" w:rsidRPr="00E810C2" w:rsidRDefault="00DD7260" w:rsidP="00C03804">
      <w:pPr>
        <w:spacing w:line="480" w:lineRule="auto"/>
        <w:rPr>
          <w:rFonts w:ascii="Times New Roman" w:hAnsi="Times New Roman" w:cs="Times New Roman"/>
          <w:color w:val="000000" w:themeColor="text1"/>
          <w:szCs w:val="24"/>
        </w:rPr>
      </w:pPr>
    </w:p>
    <w:p w14:paraId="053B2F6D" w14:textId="77777777" w:rsidR="00DD7260" w:rsidRPr="00E810C2" w:rsidRDefault="00DD7260" w:rsidP="00C03804">
      <w:pPr>
        <w:spacing w:line="480" w:lineRule="auto"/>
        <w:rPr>
          <w:rFonts w:ascii="Times New Roman" w:hAnsi="Times New Roman" w:cs="Times New Roman"/>
          <w:color w:val="000000" w:themeColor="text1"/>
          <w:szCs w:val="24"/>
        </w:rPr>
      </w:pPr>
    </w:p>
    <w:p w14:paraId="23C64370" w14:textId="77777777" w:rsidR="00DD7260" w:rsidRPr="00E810C2" w:rsidRDefault="00DD7260" w:rsidP="00C03804">
      <w:pPr>
        <w:spacing w:line="480" w:lineRule="auto"/>
        <w:rPr>
          <w:rFonts w:ascii="Times New Roman" w:hAnsi="Times New Roman" w:cs="Times New Roman"/>
          <w:color w:val="000000" w:themeColor="text1"/>
          <w:szCs w:val="24"/>
        </w:rPr>
      </w:pPr>
    </w:p>
    <w:p w14:paraId="48D6FDFB" w14:textId="77777777" w:rsidR="00DD7260" w:rsidRPr="00E810C2" w:rsidRDefault="00DD7260" w:rsidP="00C03804">
      <w:pPr>
        <w:spacing w:line="480" w:lineRule="auto"/>
        <w:rPr>
          <w:rFonts w:ascii="Times New Roman" w:hAnsi="Times New Roman" w:cs="Times New Roman"/>
          <w:color w:val="000000" w:themeColor="text1"/>
          <w:szCs w:val="24"/>
        </w:rPr>
      </w:pPr>
    </w:p>
    <w:p w14:paraId="26E794C0" w14:textId="77777777" w:rsidR="00DD7260" w:rsidRPr="00E810C2" w:rsidRDefault="00DD7260" w:rsidP="00C03804">
      <w:pPr>
        <w:spacing w:line="480" w:lineRule="auto"/>
        <w:rPr>
          <w:rFonts w:ascii="Times New Roman" w:hAnsi="Times New Roman" w:cs="Times New Roman"/>
          <w:color w:val="000000" w:themeColor="text1"/>
          <w:szCs w:val="24"/>
        </w:rPr>
      </w:pPr>
    </w:p>
    <w:p w14:paraId="13951054" w14:textId="77777777" w:rsidR="00DD7260" w:rsidRPr="00E810C2" w:rsidRDefault="00DD7260" w:rsidP="00C03804">
      <w:pPr>
        <w:spacing w:line="480" w:lineRule="auto"/>
        <w:rPr>
          <w:rFonts w:ascii="Times New Roman" w:hAnsi="Times New Roman" w:cs="Times New Roman"/>
          <w:color w:val="000000" w:themeColor="text1"/>
          <w:szCs w:val="24"/>
        </w:rPr>
      </w:pPr>
    </w:p>
    <w:p w14:paraId="124E28B9" w14:textId="77777777" w:rsidR="00DD7260" w:rsidRPr="00E810C2" w:rsidRDefault="00DD7260"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58A0223B" w:rsidR="004D7D13" w:rsidRPr="00E810C2" w:rsidRDefault="004D7D13" w:rsidP="00C03804">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Contents</w:t>
          </w:r>
        </w:p>
        <w:p w14:paraId="77759EAD" w14:textId="637F2D99" w:rsidR="009B7F6F" w:rsidRPr="00E810C2"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E810C2">
            <w:rPr>
              <w:rFonts w:ascii="Times New Roman" w:hAnsi="Times New Roman"/>
              <w:color w:val="000000" w:themeColor="text1"/>
              <w:sz w:val="24"/>
              <w:szCs w:val="24"/>
            </w:rPr>
            <w:fldChar w:fldCharType="begin"/>
          </w:r>
          <w:r w:rsidRPr="00E810C2">
            <w:rPr>
              <w:rFonts w:ascii="Times New Roman" w:hAnsi="Times New Roman"/>
              <w:color w:val="000000" w:themeColor="text1"/>
              <w:sz w:val="24"/>
              <w:szCs w:val="24"/>
            </w:rPr>
            <w:instrText xml:space="preserve"> TOC \o "1-3" \h \z \u </w:instrText>
          </w:r>
          <w:r w:rsidRPr="00E810C2">
            <w:rPr>
              <w:rFonts w:ascii="Times New Roman" w:hAnsi="Times New Roman"/>
              <w:color w:val="000000" w:themeColor="text1"/>
              <w:sz w:val="24"/>
              <w:szCs w:val="24"/>
            </w:rPr>
            <w:fldChar w:fldCharType="separate"/>
          </w:r>
          <w:hyperlink w:anchor="_Toc215261169" w:history="1">
            <w:r w:rsidR="009B7F6F" w:rsidRPr="00E810C2">
              <w:rPr>
                <w:rStyle w:val="Hyperlink"/>
                <w:rFonts w:ascii="Times New Roman" w:hAnsi="Times New Roman"/>
                <w:b/>
                <w:bCs/>
                <w:noProof/>
                <w:sz w:val="24"/>
                <w:szCs w:val="24"/>
              </w:rPr>
              <w:t>Abstract</w:t>
            </w:r>
            <w:r w:rsidR="009B7F6F" w:rsidRPr="00E810C2">
              <w:rPr>
                <w:rFonts w:ascii="Times New Roman" w:hAnsi="Times New Roman"/>
                <w:noProof/>
                <w:webHidden/>
                <w:sz w:val="24"/>
                <w:szCs w:val="24"/>
              </w:rPr>
              <w:tab/>
            </w:r>
            <w:r w:rsidR="009B7F6F" w:rsidRPr="00E810C2">
              <w:rPr>
                <w:rFonts w:ascii="Times New Roman" w:hAnsi="Times New Roman"/>
                <w:noProof/>
                <w:webHidden/>
                <w:sz w:val="24"/>
                <w:szCs w:val="24"/>
              </w:rPr>
              <w:fldChar w:fldCharType="begin"/>
            </w:r>
            <w:r w:rsidR="009B7F6F" w:rsidRPr="00E810C2">
              <w:rPr>
                <w:rFonts w:ascii="Times New Roman" w:hAnsi="Times New Roman"/>
                <w:noProof/>
                <w:webHidden/>
                <w:sz w:val="24"/>
                <w:szCs w:val="24"/>
              </w:rPr>
              <w:instrText xml:space="preserve"> PAGEREF _Toc215261169 \h </w:instrText>
            </w:r>
            <w:r w:rsidR="009B7F6F" w:rsidRPr="00E810C2">
              <w:rPr>
                <w:rFonts w:ascii="Times New Roman" w:hAnsi="Times New Roman"/>
                <w:noProof/>
                <w:webHidden/>
                <w:sz w:val="24"/>
                <w:szCs w:val="24"/>
              </w:rPr>
            </w:r>
            <w:r w:rsidR="009B7F6F" w:rsidRPr="00E810C2">
              <w:rPr>
                <w:rFonts w:ascii="Times New Roman" w:hAnsi="Times New Roman"/>
                <w:noProof/>
                <w:webHidden/>
                <w:sz w:val="24"/>
                <w:szCs w:val="24"/>
              </w:rPr>
              <w:fldChar w:fldCharType="separate"/>
            </w:r>
            <w:r w:rsidR="009B7F6F" w:rsidRPr="00E810C2">
              <w:rPr>
                <w:rFonts w:ascii="Times New Roman" w:hAnsi="Times New Roman"/>
                <w:noProof/>
                <w:webHidden/>
                <w:sz w:val="24"/>
                <w:szCs w:val="24"/>
              </w:rPr>
              <w:t>2</w:t>
            </w:r>
            <w:r w:rsidR="009B7F6F" w:rsidRPr="00E810C2">
              <w:rPr>
                <w:rFonts w:ascii="Times New Roman" w:hAnsi="Times New Roman"/>
                <w:noProof/>
                <w:webHidden/>
                <w:sz w:val="24"/>
                <w:szCs w:val="24"/>
              </w:rPr>
              <w:fldChar w:fldCharType="end"/>
            </w:r>
          </w:hyperlink>
        </w:p>
        <w:p w14:paraId="765543B0" w14:textId="5F600262" w:rsidR="009B7F6F" w:rsidRPr="00E810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E810C2">
              <w:rPr>
                <w:rStyle w:val="Hyperlink"/>
                <w:rFonts w:ascii="Times New Roman" w:hAnsi="Times New Roman"/>
                <w:b/>
                <w:bCs/>
                <w:noProof/>
                <w:sz w:val="24"/>
                <w:szCs w:val="24"/>
              </w:rPr>
              <w:t>1.Introduction</w:t>
            </w:r>
            <w:r w:rsidRPr="00E810C2">
              <w:rPr>
                <w:rFonts w:ascii="Times New Roman" w:hAnsi="Times New Roman"/>
                <w:noProof/>
                <w:webHidden/>
                <w:sz w:val="24"/>
                <w:szCs w:val="24"/>
              </w:rPr>
              <w:tab/>
            </w:r>
            <w:r w:rsidRPr="00E810C2">
              <w:rPr>
                <w:rFonts w:ascii="Times New Roman" w:hAnsi="Times New Roman"/>
                <w:noProof/>
                <w:webHidden/>
                <w:sz w:val="24"/>
                <w:szCs w:val="24"/>
              </w:rPr>
              <w:fldChar w:fldCharType="begin"/>
            </w:r>
            <w:r w:rsidRPr="00E810C2">
              <w:rPr>
                <w:rFonts w:ascii="Times New Roman" w:hAnsi="Times New Roman"/>
                <w:noProof/>
                <w:webHidden/>
                <w:sz w:val="24"/>
                <w:szCs w:val="24"/>
              </w:rPr>
              <w:instrText xml:space="preserve"> PAGEREF _Toc215261170 \h </w:instrText>
            </w:r>
            <w:r w:rsidRPr="00E810C2">
              <w:rPr>
                <w:rFonts w:ascii="Times New Roman" w:hAnsi="Times New Roman"/>
                <w:noProof/>
                <w:webHidden/>
                <w:sz w:val="24"/>
                <w:szCs w:val="24"/>
              </w:rPr>
            </w:r>
            <w:r w:rsidRPr="00E810C2">
              <w:rPr>
                <w:rFonts w:ascii="Times New Roman" w:hAnsi="Times New Roman"/>
                <w:noProof/>
                <w:webHidden/>
                <w:sz w:val="24"/>
                <w:szCs w:val="24"/>
              </w:rPr>
              <w:fldChar w:fldCharType="separate"/>
            </w:r>
            <w:r w:rsidRPr="00E810C2">
              <w:rPr>
                <w:rFonts w:ascii="Times New Roman" w:hAnsi="Times New Roman"/>
                <w:noProof/>
                <w:webHidden/>
                <w:sz w:val="24"/>
                <w:szCs w:val="24"/>
              </w:rPr>
              <w:t>5</w:t>
            </w:r>
            <w:r w:rsidRPr="00E810C2">
              <w:rPr>
                <w:rFonts w:ascii="Times New Roman" w:hAnsi="Times New Roman"/>
                <w:noProof/>
                <w:webHidden/>
                <w:sz w:val="24"/>
                <w:szCs w:val="24"/>
              </w:rPr>
              <w:fldChar w:fldCharType="end"/>
            </w:r>
          </w:hyperlink>
        </w:p>
        <w:p w14:paraId="4012A60E" w14:textId="4FF92D90" w:rsidR="009B7F6F" w:rsidRPr="00E810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E810C2">
              <w:rPr>
                <w:rStyle w:val="Hyperlink"/>
                <w:rFonts w:ascii="Times New Roman" w:hAnsi="Times New Roman"/>
                <w:b/>
                <w:bCs/>
                <w:noProof/>
                <w:sz w:val="24"/>
                <w:szCs w:val="24"/>
              </w:rPr>
              <w:t>2. Literature Review</w:t>
            </w:r>
            <w:r w:rsidRPr="00E810C2">
              <w:rPr>
                <w:rFonts w:ascii="Times New Roman" w:hAnsi="Times New Roman"/>
                <w:noProof/>
                <w:webHidden/>
                <w:sz w:val="24"/>
                <w:szCs w:val="24"/>
              </w:rPr>
              <w:tab/>
            </w:r>
            <w:r w:rsidRPr="00E810C2">
              <w:rPr>
                <w:rFonts w:ascii="Times New Roman" w:hAnsi="Times New Roman"/>
                <w:noProof/>
                <w:webHidden/>
                <w:sz w:val="24"/>
                <w:szCs w:val="24"/>
              </w:rPr>
              <w:fldChar w:fldCharType="begin"/>
            </w:r>
            <w:r w:rsidRPr="00E810C2">
              <w:rPr>
                <w:rFonts w:ascii="Times New Roman" w:hAnsi="Times New Roman"/>
                <w:noProof/>
                <w:webHidden/>
                <w:sz w:val="24"/>
                <w:szCs w:val="24"/>
              </w:rPr>
              <w:instrText xml:space="preserve"> PAGEREF _Toc215261171 \h </w:instrText>
            </w:r>
            <w:r w:rsidRPr="00E810C2">
              <w:rPr>
                <w:rFonts w:ascii="Times New Roman" w:hAnsi="Times New Roman"/>
                <w:noProof/>
                <w:webHidden/>
                <w:sz w:val="24"/>
                <w:szCs w:val="24"/>
              </w:rPr>
            </w:r>
            <w:r w:rsidRPr="00E810C2">
              <w:rPr>
                <w:rFonts w:ascii="Times New Roman" w:hAnsi="Times New Roman"/>
                <w:noProof/>
                <w:webHidden/>
                <w:sz w:val="24"/>
                <w:szCs w:val="24"/>
              </w:rPr>
              <w:fldChar w:fldCharType="separate"/>
            </w:r>
            <w:r w:rsidRPr="00E810C2">
              <w:rPr>
                <w:rFonts w:ascii="Times New Roman" w:hAnsi="Times New Roman"/>
                <w:noProof/>
                <w:webHidden/>
                <w:sz w:val="24"/>
                <w:szCs w:val="24"/>
              </w:rPr>
              <w:t>7</w:t>
            </w:r>
            <w:r w:rsidRPr="00E810C2">
              <w:rPr>
                <w:rFonts w:ascii="Times New Roman" w:hAnsi="Times New Roman"/>
                <w:noProof/>
                <w:webHidden/>
                <w:sz w:val="24"/>
                <w:szCs w:val="24"/>
              </w:rPr>
              <w:fldChar w:fldCharType="end"/>
            </w:r>
          </w:hyperlink>
        </w:p>
        <w:p w14:paraId="26794F50" w14:textId="6698025F" w:rsidR="009B7F6F" w:rsidRPr="00E810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E810C2">
              <w:rPr>
                <w:rStyle w:val="Hyperlink"/>
                <w:rFonts w:ascii="Times New Roman" w:hAnsi="Times New Roman"/>
                <w:b/>
                <w:bCs/>
                <w:noProof/>
                <w:sz w:val="24"/>
                <w:szCs w:val="24"/>
              </w:rPr>
              <w:t>3 Methodology</w:t>
            </w:r>
            <w:r w:rsidRPr="00E810C2">
              <w:rPr>
                <w:rFonts w:ascii="Times New Roman" w:hAnsi="Times New Roman"/>
                <w:noProof/>
                <w:webHidden/>
                <w:sz w:val="24"/>
                <w:szCs w:val="24"/>
              </w:rPr>
              <w:tab/>
            </w:r>
            <w:r w:rsidRPr="00E810C2">
              <w:rPr>
                <w:rFonts w:ascii="Times New Roman" w:hAnsi="Times New Roman"/>
                <w:noProof/>
                <w:webHidden/>
                <w:sz w:val="24"/>
                <w:szCs w:val="24"/>
              </w:rPr>
              <w:fldChar w:fldCharType="begin"/>
            </w:r>
            <w:r w:rsidRPr="00E810C2">
              <w:rPr>
                <w:rFonts w:ascii="Times New Roman" w:hAnsi="Times New Roman"/>
                <w:noProof/>
                <w:webHidden/>
                <w:sz w:val="24"/>
                <w:szCs w:val="24"/>
              </w:rPr>
              <w:instrText xml:space="preserve"> PAGEREF _Toc215261172 \h </w:instrText>
            </w:r>
            <w:r w:rsidRPr="00E810C2">
              <w:rPr>
                <w:rFonts w:ascii="Times New Roman" w:hAnsi="Times New Roman"/>
                <w:noProof/>
                <w:webHidden/>
                <w:sz w:val="24"/>
                <w:szCs w:val="24"/>
              </w:rPr>
            </w:r>
            <w:r w:rsidRPr="00E810C2">
              <w:rPr>
                <w:rFonts w:ascii="Times New Roman" w:hAnsi="Times New Roman"/>
                <w:noProof/>
                <w:webHidden/>
                <w:sz w:val="24"/>
                <w:szCs w:val="24"/>
              </w:rPr>
              <w:fldChar w:fldCharType="separate"/>
            </w:r>
            <w:r w:rsidRPr="00E810C2">
              <w:rPr>
                <w:rFonts w:ascii="Times New Roman" w:hAnsi="Times New Roman"/>
                <w:noProof/>
                <w:webHidden/>
                <w:sz w:val="24"/>
                <w:szCs w:val="24"/>
              </w:rPr>
              <w:t>12</w:t>
            </w:r>
            <w:r w:rsidRPr="00E810C2">
              <w:rPr>
                <w:rFonts w:ascii="Times New Roman" w:hAnsi="Times New Roman"/>
                <w:noProof/>
                <w:webHidden/>
                <w:sz w:val="24"/>
                <w:szCs w:val="24"/>
              </w:rPr>
              <w:fldChar w:fldCharType="end"/>
            </w:r>
          </w:hyperlink>
        </w:p>
        <w:p w14:paraId="16E47CF1" w14:textId="40E5DD64" w:rsidR="009B7F6F" w:rsidRPr="00E810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E810C2">
              <w:rPr>
                <w:rStyle w:val="Hyperlink"/>
                <w:rFonts w:ascii="Times New Roman" w:hAnsi="Times New Roman"/>
                <w:b/>
                <w:bCs/>
                <w:noProof/>
                <w:sz w:val="24"/>
                <w:szCs w:val="24"/>
              </w:rPr>
              <w:t>4 Finding</w:t>
            </w:r>
            <w:r w:rsidRPr="00E810C2">
              <w:rPr>
                <w:rFonts w:ascii="Times New Roman" w:hAnsi="Times New Roman"/>
                <w:noProof/>
                <w:webHidden/>
                <w:sz w:val="24"/>
                <w:szCs w:val="24"/>
              </w:rPr>
              <w:tab/>
            </w:r>
            <w:r w:rsidRPr="00E810C2">
              <w:rPr>
                <w:rFonts w:ascii="Times New Roman" w:hAnsi="Times New Roman"/>
                <w:noProof/>
                <w:webHidden/>
                <w:sz w:val="24"/>
                <w:szCs w:val="24"/>
              </w:rPr>
              <w:fldChar w:fldCharType="begin"/>
            </w:r>
            <w:r w:rsidRPr="00E810C2">
              <w:rPr>
                <w:rFonts w:ascii="Times New Roman" w:hAnsi="Times New Roman"/>
                <w:noProof/>
                <w:webHidden/>
                <w:sz w:val="24"/>
                <w:szCs w:val="24"/>
              </w:rPr>
              <w:instrText xml:space="preserve"> PAGEREF _Toc215261173 \h </w:instrText>
            </w:r>
            <w:r w:rsidRPr="00E810C2">
              <w:rPr>
                <w:rFonts w:ascii="Times New Roman" w:hAnsi="Times New Roman"/>
                <w:noProof/>
                <w:webHidden/>
                <w:sz w:val="24"/>
                <w:szCs w:val="24"/>
              </w:rPr>
            </w:r>
            <w:r w:rsidRPr="00E810C2">
              <w:rPr>
                <w:rFonts w:ascii="Times New Roman" w:hAnsi="Times New Roman"/>
                <w:noProof/>
                <w:webHidden/>
                <w:sz w:val="24"/>
                <w:szCs w:val="24"/>
              </w:rPr>
              <w:fldChar w:fldCharType="separate"/>
            </w:r>
            <w:r w:rsidRPr="00E810C2">
              <w:rPr>
                <w:rFonts w:ascii="Times New Roman" w:hAnsi="Times New Roman"/>
                <w:noProof/>
                <w:webHidden/>
                <w:sz w:val="24"/>
                <w:szCs w:val="24"/>
              </w:rPr>
              <w:t>14</w:t>
            </w:r>
            <w:r w:rsidRPr="00E810C2">
              <w:rPr>
                <w:rFonts w:ascii="Times New Roman" w:hAnsi="Times New Roman"/>
                <w:noProof/>
                <w:webHidden/>
                <w:sz w:val="24"/>
                <w:szCs w:val="24"/>
              </w:rPr>
              <w:fldChar w:fldCharType="end"/>
            </w:r>
          </w:hyperlink>
        </w:p>
        <w:p w14:paraId="5699EAF6" w14:textId="1F4760F0" w:rsidR="009B7F6F" w:rsidRPr="00E810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E810C2">
              <w:rPr>
                <w:rStyle w:val="Hyperlink"/>
                <w:rFonts w:ascii="Times New Roman" w:hAnsi="Times New Roman"/>
                <w:b/>
                <w:bCs/>
                <w:noProof/>
                <w:sz w:val="24"/>
                <w:szCs w:val="24"/>
              </w:rPr>
              <w:t>5. Discussion</w:t>
            </w:r>
            <w:r w:rsidRPr="00E810C2">
              <w:rPr>
                <w:rFonts w:ascii="Times New Roman" w:hAnsi="Times New Roman"/>
                <w:noProof/>
                <w:webHidden/>
                <w:sz w:val="24"/>
                <w:szCs w:val="24"/>
              </w:rPr>
              <w:tab/>
            </w:r>
            <w:r w:rsidRPr="00E810C2">
              <w:rPr>
                <w:rFonts w:ascii="Times New Roman" w:hAnsi="Times New Roman"/>
                <w:noProof/>
                <w:webHidden/>
                <w:sz w:val="24"/>
                <w:szCs w:val="24"/>
              </w:rPr>
              <w:fldChar w:fldCharType="begin"/>
            </w:r>
            <w:r w:rsidRPr="00E810C2">
              <w:rPr>
                <w:rFonts w:ascii="Times New Roman" w:hAnsi="Times New Roman"/>
                <w:noProof/>
                <w:webHidden/>
                <w:sz w:val="24"/>
                <w:szCs w:val="24"/>
              </w:rPr>
              <w:instrText xml:space="preserve"> PAGEREF _Toc215261174 \h </w:instrText>
            </w:r>
            <w:r w:rsidRPr="00E810C2">
              <w:rPr>
                <w:rFonts w:ascii="Times New Roman" w:hAnsi="Times New Roman"/>
                <w:noProof/>
                <w:webHidden/>
                <w:sz w:val="24"/>
                <w:szCs w:val="24"/>
              </w:rPr>
            </w:r>
            <w:r w:rsidRPr="00E810C2">
              <w:rPr>
                <w:rFonts w:ascii="Times New Roman" w:hAnsi="Times New Roman"/>
                <w:noProof/>
                <w:webHidden/>
                <w:sz w:val="24"/>
                <w:szCs w:val="24"/>
              </w:rPr>
              <w:fldChar w:fldCharType="separate"/>
            </w:r>
            <w:r w:rsidRPr="00E810C2">
              <w:rPr>
                <w:rFonts w:ascii="Times New Roman" w:hAnsi="Times New Roman"/>
                <w:noProof/>
                <w:webHidden/>
                <w:sz w:val="24"/>
                <w:szCs w:val="24"/>
              </w:rPr>
              <w:t>18</w:t>
            </w:r>
            <w:r w:rsidRPr="00E810C2">
              <w:rPr>
                <w:rFonts w:ascii="Times New Roman" w:hAnsi="Times New Roman"/>
                <w:noProof/>
                <w:webHidden/>
                <w:sz w:val="24"/>
                <w:szCs w:val="24"/>
              </w:rPr>
              <w:fldChar w:fldCharType="end"/>
            </w:r>
          </w:hyperlink>
        </w:p>
        <w:p w14:paraId="69D7CF28" w14:textId="16A6E5AC" w:rsidR="009B7F6F" w:rsidRPr="00E810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E810C2">
              <w:rPr>
                <w:rStyle w:val="Hyperlink"/>
                <w:rFonts w:ascii="Times New Roman" w:hAnsi="Times New Roman"/>
                <w:b/>
                <w:bCs/>
                <w:noProof/>
                <w:sz w:val="24"/>
                <w:szCs w:val="24"/>
              </w:rPr>
              <w:t>6. Recommendation</w:t>
            </w:r>
            <w:r w:rsidRPr="00E810C2">
              <w:rPr>
                <w:rFonts w:ascii="Times New Roman" w:hAnsi="Times New Roman"/>
                <w:noProof/>
                <w:webHidden/>
                <w:sz w:val="24"/>
                <w:szCs w:val="24"/>
              </w:rPr>
              <w:tab/>
            </w:r>
            <w:r w:rsidRPr="00E810C2">
              <w:rPr>
                <w:rFonts w:ascii="Times New Roman" w:hAnsi="Times New Roman"/>
                <w:noProof/>
                <w:webHidden/>
                <w:sz w:val="24"/>
                <w:szCs w:val="24"/>
              </w:rPr>
              <w:fldChar w:fldCharType="begin"/>
            </w:r>
            <w:r w:rsidRPr="00E810C2">
              <w:rPr>
                <w:rFonts w:ascii="Times New Roman" w:hAnsi="Times New Roman"/>
                <w:noProof/>
                <w:webHidden/>
                <w:sz w:val="24"/>
                <w:szCs w:val="24"/>
              </w:rPr>
              <w:instrText xml:space="preserve"> PAGEREF _Toc215261175 \h </w:instrText>
            </w:r>
            <w:r w:rsidRPr="00E810C2">
              <w:rPr>
                <w:rFonts w:ascii="Times New Roman" w:hAnsi="Times New Roman"/>
                <w:noProof/>
                <w:webHidden/>
                <w:sz w:val="24"/>
                <w:szCs w:val="24"/>
              </w:rPr>
            </w:r>
            <w:r w:rsidRPr="00E810C2">
              <w:rPr>
                <w:rFonts w:ascii="Times New Roman" w:hAnsi="Times New Roman"/>
                <w:noProof/>
                <w:webHidden/>
                <w:sz w:val="24"/>
                <w:szCs w:val="24"/>
              </w:rPr>
              <w:fldChar w:fldCharType="separate"/>
            </w:r>
            <w:r w:rsidRPr="00E810C2">
              <w:rPr>
                <w:rFonts w:ascii="Times New Roman" w:hAnsi="Times New Roman"/>
                <w:noProof/>
                <w:webHidden/>
                <w:sz w:val="24"/>
                <w:szCs w:val="24"/>
              </w:rPr>
              <w:t>21</w:t>
            </w:r>
            <w:r w:rsidRPr="00E810C2">
              <w:rPr>
                <w:rFonts w:ascii="Times New Roman" w:hAnsi="Times New Roman"/>
                <w:noProof/>
                <w:webHidden/>
                <w:sz w:val="24"/>
                <w:szCs w:val="24"/>
              </w:rPr>
              <w:fldChar w:fldCharType="end"/>
            </w:r>
          </w:hyperlink>
        </w:p>
        <w:p w14:paraId="17333209" w14:textId="0C5B8D17" w:rsidR="009B7F6F" w:rsidRPr="00E810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E810C2">
              <w:rPr>
                <w:rStyle w:val="Hyperlink"/>
                <w:rFonts w:ascii="Times New Roman" w:hAnsi="Times New Roman"/>
                <w:b/>
                <w:bCs/>
                <w:noProof/>
                <w:sz w:val="24"/>
                <w:szCs w:val="24"/>
              </w:rPr>
              <w:t>8. Conclusion</w:t>
            </w:r>
            <w:r w:rsidRPr="00E810C2">
              <w:rPr>
                <w:rFonts w:ascii="Times New Roman" w:hAnsi="Times New Roman"/>
                <w:noProof/>
                <w:webHidden/>
                <w:sz w:val="24"/>
                <w:szCs w:val="24"/>
              </w:rPr>
              <w:tab/>
            </w:r>
            <w:r w:rsidRPr="00E810C2">
              <w:rPr>
                <w:rFonts w:ascii="Times New Roman" w:hAnsi="Times New Roman"/>
                <w:noProof/>
                <w:webHidden/>
                <w:sz w:val="24"/>
                <w:szCs w:val="24"/>
              </w:rPr>
              <w:fldChar w:fldCharType="begin"/>
            </w:r>
            <w:r w:rsidRPr="00E810C2">
              <w:rPr>
                <w:rFonts w:ascii="Times New Roman" w:hAnsi="Times New Roman"/>
                <w:noProof/>
                <w:webHidden/>
                <w:sz w:val="24"/>
                <w:szCs w:val="24"/>
              </w:rPr>
              <w:instrText xml:space="preserve"> PAGEREF _Toc215261176 \h </w:instrText>
            </w:r>
            <w:r w:rsidRPr="00E810C2">
              <w:rPr>
                <w:rFonts w:ascii="Times New Roman" w:hAnsi="Times New Roman"/>
                <w:noProof/>
                <w:webHidden/>
                <w:sz w:val="24"/>
                <w:szCs w:val="24"/>
              </w:rPr>
            </w:r>
            <w:r w:rsidRPr="00E810C2">
              <w:rPr>
                <w:rFonts w:ascii="Times New Roman" w:hAnsi="Times New Roman"/>
                <w:noProof/>
                <w:webHidden/>
                <w:sz w:val="24"/>
                <w:szCs w:val="24"/>
              </w:rPr>
              <w:fldChar w:fldCharType="separate"/>
            </w:r>
            <w:r w:rsidRPr="00E810C2">
              <w:rPr>
                <w:rFonts w:ascii="Times New Roman" w:hAnsi="Times New Roman"/>
                <w:noProof/>
                <w:webHidden/>
                <w:sz w:val="24"/>
                <w:szCs w:val="24"/>
              </w:rPr>
              <w:t>23</w:t>
            </w:r>
            <w:r w:rsidRPr="00E810C2">
              <w:rPr>
                <w:rFonts w:ascii="Times New Roman" w:hAnsi="Times New Roman"/>
                <w:noProof/>
                <w:webHidden/>
                <w:sz w:val="24"/>
                <w:szCs w:val="24"/>
              </w:rPr>
              <w:fldChar w:fldCharType="end"/>
            </w:r>
          </w:hyperlink>
        </w:p>
        <w:p w14:paraId="22134A74" w14:textId="543ADAC6" w:rsidR="009B7F6F" w:rsidRPr="00E810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E810C2">
              <w:rPr>
                <w:rStyle w:val="Hyperlink"/>
                <w:rFonts w:ascii="Times New Roman" w:hAnsi="Times New Roman"/>
                <w:b/>
                <w:bCs/>
                <w:noProof/>
                <w:sz w:val="24"/>
                <w:szCs w:val="24"/>
              </w:rPr>
              <w:t>Reference List</w:t>
            </w:r>
            <w:r w:rsidRPr="00E810C2">
              <w:rPr>
                <w:rFonts w:ascii="Times New Roman" w:hAnsi="Times New Roman"/>
                <w:noProof/>
                <w:webHidden/>
                <w:sz w:val="24"/>
                <w:szCs w:val="24"/>
              </w:rPr>
              <w:tab/>
            </w:r>
            <w:r w:rsidRPr="00E810C2">
              <w:rPr>
                <w:rFonts w:ascii="Times New Roman" w:hAnsi="Times New Roman"/>
                <w:noProof/>
                <w:webHidden/>
                <w:sz w:val="24"/>
                <w:szCs w:val="24"/>
              </w:rPr>
              <w:fldChar w:fldCharType="begin"/>
            </w:r>
            <w:r w:rsidRPr="00E810C2">
              <w:rPr>
                <w:rFonts w:ascii="Times New Roman" w:hAnsi="Times New Roman"/>
                <w:noProof/>
                <w:webHidden/>
                <w:sz w:val="24"/>
                <w:szCs w:val="24"/>
              </w:rPr>
              <w:instrText xml:space="preserve"> PAGEREF _Toc215261177 \h </w:instrText>
            </w:r>
            <w:r w:rsidRPr="00E810C2">
              <w:rPr>
                <w:rFonts w:ascii="Times New Roman" w:hAnsi="Times New Roman"/>
                <w:noProof/>
                <w:webHidden/>
                <w:sz w:val="24"/>
                <w:szCs w:val="24"/>
              </w:rPr>
            </w:r>
            <w:r w:rsidRPr="00E810C2">
              <w:rPr>
                <w:rFonts w:ascii="Times New Roman" w:hAnsi="Times New Roman"/>
                <w:noProof/>
                <w:webHidden/>
                <w:sz w:val="24"/>
                <w:szCs w:val="24"/>
              </w:rPr>
              <w:fldChar w:fldCharType="separate"/>
            </w:r>
            <w:r w:rsidRPr="00E810C2">
              <w:rPr>
                <w:rFonts w:ascii="Times New Roman" w:hAnsi="Times New Roman"/>
                <w:noProof/>
                <w:webHidden/>
                <w:sz w:val="24"/>
                <w:szCs w:val="24"/>
              </w:rPr>
              <w:t>25</w:t>
            </w:r>
            <w:r w:rsidRPr="00E810C2">
              <w:rPr>
                <w:rFonts w:ascii="Times New Roman" w:hAnsi="Times New Roman"/>
                <w:noProof/>
                <w:webHidden/>
                <w:sz w:val="24"/>
                <w:szCs w:val="24"/>
              </w:rPr>
              <w:fldChar w:fldCharType="end"/>
            </w:r>
          </w:hyperlink>
        </w:p>
        <w:p w14:paraId="646EF9D8" w14:textId="591C0D0B" w:rsidR="004D7D13" w:rsidRPr="00E810C2" w:rsidRDefault="004D7D13" w:rsidP="00013DBD">
          <w:pPr>
            <w:spacing w:line="480" w:lineRule="auto"/>
            <w:rPr>
              <w:rFonts w:ascii="Times New Roman" w:hAnsi="Times New Roman" w:cs="Times New Roman"/>
              <w:color w:val="000000" w:themeColor="text1"/>
              <w:szCs w:val="24"/>
            </w:rPr>
          </w:pPr>
          <w:r w:rsidRPr="00E810C2">
            <w:rPr>
              <w:rFonts w:ascii="Times New Roman" w:hAnsi="Times New Roman" w:cs="Times New Roman"/>
              <w:b/>
              <w:bCs/>
              <w:noProof/>
              <w:color w:val="000000" w:themeColor="text1"/>
              <w:szCs w:val="24"/>
            </w:rPr>
            <w:fldChar w:fldCharType="end"/>
          </w:r>
        </w:p>
      </w:sdtContent>
    </w:sdt>
    <w:p w14:paraId="1EDA022C" w14:textId="77777777" w:rsidR="004D7D13" w:rsidRPr="00E810C2" w:rsidRDefault="004D7D13" w:rsidP="00013DBD">
      <w:pPr>
        <w:spacing w:line="480" w:lineRule="auto"/>
        <w:rPr>
          <w:rFonts w:ascii="Times New Roman" w:hAnsi="Times New Roman" w:cs="Times New Roman"/>
          <w:color w:val="000000" w:themeColor="text1"/>
          <w:szCs w:val="24"/>
        </w:rPr>
      </w:pPr>
    </w:p>
    <w:p w14:paraId="19B15F5F" w14:textId="77777777" w:rsidR="0095171B" w:rsidRPr="00E810C2" w:rsidRDefault="0095171B" w:rsidP="00013DBD">
      <w:pPr>
        <w:spacing w:line="480" w:lineRule="auto"/>
        <w:rPr>
          <w:rFonts w:ascii="Times New Roman" w:hAnsi="Times New Roman" w:cs="Times New Roman"/>
          <w:color w:val="000000" w:themeColor="text1"/>
          <w:szCs w:val="24"/>
        </w:rPr>
      </w:pPr>
    </w:p>
    <w:p w14:paraId="73636B03" w14:textId="77777777" w:rsidR="0095171B" w:rsidRPr="00E810C2" w:rsidRDefault="0095171B" w:rsidP="00013DBD">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br w:type="page"/>
      </w:r>
    </w:p>
    <w:p w14:paraId="48512045" w14:textId="56F6ED9A" w:rsidR="00B06124" w:rsidRPr="00E810C2" w:rsidRDefault="00CE1069" w:rsidP="00B06124">
      <w:pPr>
        <w:spacing w:line="480" w:lineRule="auto"/>
        <w:rPr>
          <w:rFonts w:ascii="Times New Roman" w:hAnsi="Times New Roman" w:cs="Times New Roman"/>
          <w:color w:val="000000" w:themeColor="text1"/>
          <w:szCs w:val="24"/>
        </w:rPr>
      </w:pPr>
      <w:bookmarkStart w:id="1" w:name="_Toc215261170"/>
      <w:r w:rsidRPr="00E810C2">
        <w:rPr>
          <w:rStyle w:val="Heading1Char"/>
          <w:rFonts w:ascii="Times New Roman" w:hAnsi="Times New Roman" w:cs="Times New Roman"/>
          <w:b/>
          <w:bCs/>
          <w:color w:val="000000" w:themeColor="text1"/>
          <w:sz w:val="24"/>
          <w:szCs w:val="24"/>
        </w:rPr>
        <w:lastRenderedPageBreak/>
        <w:t>2</w:t>
      </w:r>
      <w:r w:rsidR="004D7D13" w:rsidRPr="00E810C2">
        <w:rPr>
          <w:rStyle w:val="Heading1Char"/>
          <w:rFonts w:ascii="Times New Roman" w:hAnsi="Times New Roman" w:cs="Times New Roman"/>
          <w:b/>
          <w:bCs/>
          <w:color w:val="000000" w:themeColor="text1"/>
          <w:sz w:val="24"/>
          <w:szCs w:val="24"/>
        </w:rPr>
        <w:t>.</w:t>
      </w:r>
      <w:r w:rsidR="0095171B" w:rsidRPr="00E810C2">
        <w:rPr>
          <w:rStyle w:val="Heading1Char"/>
          <w:rFonts w:ascii="Times New Roman" w:hAnsi="Times New Roman" w:cs="Times New Roman"/>
          <w:b/>
          <w:bCs/>
          <w:color w:val="000000" w:themeColor="text1"/>
          <w:sz w:val="24"/>
          <w:szCs w:val="24"/>
        </w:rPr>
        <w:t>Introduction</w:t>
      </w:r>
      <w:bookmarkEnd w:id="1"/>
      <w:r w:rsidR="0095171B" w:rsidRPr="00E810C2">
        <w:rPr>
          <w:rStyle w:val="Heading1Char"/>
          <w:rFonts w:ascii="Times New Roman" w:hAnsi="Times New Roman" w:cs="Times New Roman"/>
          <w:color w:val="000000" w:themeColor="text1"/>
          <w:sz w:val="24"/>
          <w:szCs w:val="24"/>
        </w:rPr>
        <w:t xml:space="preserve"> </w:t>
      </w:r>
    </w:p>
    <w:p w14:paraId="25D00BD2" w14:textId="77777777" w:rsidR="006D7020" w:rsidRPr="006D7020" w:rsidRDefault="006D7020" w:rsidP="006D7020">
      <w:pPr>
        <w:spacing w:line="480" w:lineRule="auto"/>
        <w:rPr>
          <w:rFonts w:ascii="Times New Roman" w:hAnsi="Times New Roman" w:cs="Times New Roman"/>
          <w:color w:val="000000" w:themeColor="text1"/>
          <w:szCs w:val="24"/>
        </w:rPr>
      </w:pPr>
      <w:bookmarkStart w:id="2" w:name="_Toc215261171"/>
      <w:r w:rsidRPr="006D7020">
        <w:rPr>
          <w:rFonts w:ascii="Times New Roman" w:hAnsi="Times New Roman" w:cs="Times New Roman"/>
          <w:color w:val="000000" w:themeColor="text1"/>
          <w:szCs w:val="24"/>
        </w:rPr>
        <w:t>Digital transformation has emerged as one of the most influential forces reshaping global tourism marketing. The rise of advanced digital tools, the ubiquity of mobile technologies, and the increasing expectations of digitally empowered travellers have compelled tourism businesses to rethink how they communicate and engage with their audiences. Modern travellers expect instant access to information, seamless interactions, personalised content, and the ability to manage their entire travel experience through digital platforms. As a result, websites, mobile applications, and Customer Relationship Management (CRM) systems have become central components of contemporary tourism communication strategies.</w:t>
      </w:r>
    </w:p>
    <w:p w14:paraId="39623CD3" w14:textId="77777777" w:rsidR="006D7020" w:rsidRPr="006D7020" w:rsidRDefault="006D7020" w:rsidP="006D7020">
      <w:pPr>
        <w:spacing w:line="480" w:lineRule="auto"/>
        <w:rPr>
          <w:rFonts w:ascii="Times New Roman" w:hAnsi="Times New Roman" w:cs="Times New Roman"/>
          <w:color w:val="000000" w:themeColor="text1"/>
          <w:szCs w:val="24"/>
        </w:rPr>
      </w:pPr>
      <w:r w:rsidRPr="006D7020">
        <w:rPr>
          <w:rFonts w:ascii="Times New Roman" w:hAnsi="Times New Roman" w:cs="Times New Roman"/>
          <w:color w:val="000000" w:themeColor="text1"/>
          <w:szCs w:val="24"/>
        </w:rPr>
        <w:t>Historically, communication between tourism businesses and potential travellers relied on printed brochures, in-person consultations with travel agents, and traditional advertising channels such as television and magazines. These methods offered limited interactivity and lacked real-time updates. With the evolution of the digital landscape, tourism communication has shifted from one-way information dissemination to interactive, dynamic, and continuous engagement. Digital tools enable real-time communication, automated responses, personalised content, and multifunctional services that were previously impossible through analogue systems.</w:t>
      </w:r>
    </w:p>
    <w:p w14:paraId="08C433B6" w14:textId="77777777" w:rsidR="006D7020" w:rsidRPr="006D7020" w:rsidRDefault="006D7020" w:rsidP="006D7020">
      <w:pPr>
        <w:spacing w:line="480" w:lineRule="auto"/>
        <w:rPr>
          <w:rFonts w:ascii="Times New Roman" w:hAnsi="Times New Roman" w:cs="Times New Roman"/>
          <w:color w:val="000000" w:themeColor="text1"/>
          <w:szCs w:val="24"/>
        </w:rPr>
      </w:pPr>
      <w:r w:rsidRPr="006D7020">
        <w:rPr>
          <w:rFonts w:ascii="Times New Roman" w:hAnsi="Times New Roman" w:cs="Times New Roman"/>
          <w:color w:val="000000" w:themeColor="text1"/>
          <w:szCs w:val="24"/>
        </w:rPr>
        <w:t xml:space="preserve">Websites represent the earliest yet still essential form of digital transformation in tourism. They serve as foundational online platforms where travellers access structured, reliable, and comprehensive information. The importance of websites is evident in how they consolidate content such as destination descriptions, accommodation details, visual imagery, booking interfaces, policy information, and customer support functions. Well-designed tourism websites improve usability, enhance perceived trustworthiness, and significantly influence travellers’ decision-making processes. Their role extends beyond informational functions to interactive </w:t>
      </w:r>
      <w:r w:rsidRPr="006D7020">
        <w:rPr>
          <w:rFonts w:ascii="Times New Roman" w:hAnsi="Times New Roman" w:cs="Times New Roman"/>
          <w:color w:val="000000" w:themeColor="text1"/>
          <w:szCs w:val="24"/>
        </w:rPr>
        <w:lastRenderedPageBreak/>
        <w:t>features such as live chat, embedded videos, virtual tours, travel planners, chatbots, and user review integration.</w:t>
      </w:r>
    </w:p>
    <w:p w14:paraId="6A008469" w14:textId="77777777" w:rsidR="006D7020" w:rsidRPr="006D7020" w:rsidRDefault="006D7020" w:rsidP="006D7020">
      <w:pPr>
        <w:spacing w:line="480" w:lineRule="auto"/>
        <w:rPr>
          <w:rFonts w:ascii="Times New Roman" w:hAnsi="Times New Roman" w:cs="Times New Roman"/>
          <w:color w:val="000000" w:themeColor="text1"/>
          <w:szCs w:val="24"/>
        </w:rPr>
      </w:pPr>
      <w:r w:rsidRPr="006D7020">
        <w:rPr>
          <w:rFonts w:ascii="Times New Roman" w:hAnsi="Times New Roman" w:cs="Times New Roman"/>
          <w:color w:val="000000" w:themeColor="text1"/>
          <w:szCs w:val="24"/>
        </w:rPr>
        <w:t>Mobile applications have further accelerated this transformation by providing travellers with ubiquitous, real-time access to tourism services. The growth of smartphones and high-speed mobile networks has made mobile apps indispensable tools that accompany travellers throughout their entire journey. Apps help travellers research destinations, navigate locations, translate languages, receive personalised alerts, manage bookings, and access services instantly. The shift from desktop-based browsing to mobile interactions has created new expectations for immediacy and convenience, compelling tourism organisations to prioritise mobile-first communication strategies. Mobile apps integrate advanced functionalities including geolocation, push notifications, augmented reality features, digital wallets, and in-destination guidance, making them central to experiential tourism.</w:t>
      </w:r>
    </w:p>
    <w:p w14:paraId="30E4B24C" w14:textId="77777777" w:rsidR="006D7020" w:rsidRPr="006D7020" w:rsidRDefault="006D7020" w:rsidP="006D7020">
      <w:pPr>
        <w:spacing w:line="480" w:lineRule="auto"/>
        <w:rPr>
          <w:rFonts w:ascii="Times New Roman" w:hAnsi="Times New Roman" w:cs="Times New Roman"/>
          <w:color w:val="000000" w:themeColor="text1"/>
          <w:szCs w:val="24"/>
        </w:rPr>
      </w:pPr>
      <w:r w:rsidRPr="006D7020">
        <w:rPr>
          <w:rFonts w:ascii="Times New Roman" w:hAnsi="Times New Roman" w:cs="Times New Roman"/>
          <w:color w:val="000000" w:themeColor="text1"/>
          <w:szCs w:val="24"/>
        </w:rPr>
        <w:t>CRM systems represent the most sophisticated dimension of digital transformation, enabling tourism businesses to employ data-driven communication strategies. These systems analyse customer data to deliver personalised messages, tailored recommendations, customised offers, and predictive assistance. The integration of CRM with artificial intelligence, machine learning, data analytics, and automation tools enables finer segmentation and enhanced behavioural insights. This allows tourism organisations to anticipate traveller needs, address concerns proactively, and build long-term relationships based on customised interactions. CRM-driven communication fosters loyalty, repeat purchase behaviour, and improved service satisfaction.</w:t>
      </w:r>
    </w:p>
    <w:p w14:paraId="5098D4A4" w14:textId="77777777" w:rsidR="006D7020" w:rsidRPr="006D7020" w:rsidRDefault="006D7020" w:rsidP="006D7020">
      <w:pPr>
        <w:spacing w:line="480" w:lineRule="auto"/>
        <w:rPr>
          <w:rFonts w:ascii="Times New Roman" w:hAnsi="Times New Roman" w:cs="Times New Roman"/>
          <w:color w:val="000000" w:themeColor="text1"/>
          <w:szCs w:val="24"/>
        </w:rPr>
      </w:pPr>
      <w:r w:rsidRPr="006D7020">
        <w:rPr>
          <w:rFonts w:ascii="Times New Roman" w:hAnsi="Times New Roman" w:cs="Times New Roman"/>
          <w:color w:val="000000" w:themeColor="text1"/>
          <w:szCs w:val="24"/>
        </w:rPr>
        <w:t xml:space="preserve">The convergence of these digital tools has created an interconnected ecosystem where communication is instant, customised, and multi-channel. Tourism organisations can now engage customers at every stage of the travel journey: the pre-trip planning stage, the on-site experience </w:t>
      </w:r>
      <w:r w:rsidRPr="006D7020">
        <w:rPr>
          <w:rFonts w:ascii="Times New Roman" w:hAnsi="Times New Roman" w:cs="Times New Roman"/>
          <w:color w:val="000000" w:themeColor="text1"/>
          <w:szCs w:val="24"/>
        </w:rPr>
        <w:lastRenderedPageBreak/>
        <w:t>stage, and the post-trip feedback stage. Pre-trip communication now involves algorithmically tailored content, destination storytelling, virtual experiences, and dynamic pricing updates. At the destination, real-time communication through mobile apps ensures that travellers receive updated schedules, safety alerts, promotional offers, and navigation assistance. Post-trip communication orchestrated through CRM systems supports guest feedback loops, loyalty programs, review requests, and re-engagement campaigns.</w:t>
      </w:r>
    </w:p>
    <w:p w14:paraId="122278EA" w14:textId="77777777" w:rsidR="006D7020" w:rsidRPr="006D7020" w:rsidRDefault="006D7020" w:rsidP="006D7020">
      <w:pPr>
        <w:spacing w:line="480" w:lineRule="auto"/>
        <w:rPr>
          <w:rFonts w:ascii="Times New Roman" w:hAnsi="Times New Roman" w:cs="Times New Roman"/>
          <w:color w:val="000000" w:themeColor="text1"/>
          <w:szCs w:val="24"/>
        </w:rPr>
      </w:pPr>
      <w:r w:rsidRPr="006D7020">
        <w:rPr>
          <w:rFonts w:ascii="Times New Roman" w:hAnsi="Times New Roman" w:cs="Times New Roman"/>
          <w:color w:val="000000" w:themeColor="text1"/>
          <w:szCs w:val="24"/>
        </w:rPr>
        <w:t>The digital transformation of tourism communication also intersects with broader societal trends. Travellers increasingly seek personalised, experiential, and emotionally enriching journeys, and digital tools help businesses deliver such value. The shift towards smart tourism destinations, digitally integrated hospitality services, and hybrid service delivery models reflects the maturity of digital transformation within the sector. Technologies such as artificial intelligence, Internet of Things (IoT), big data analytics, and cloud computing continue to refine communication and strengthen the relational dimension between businesses and travellers.</w:t>
      </w:r>
    </w:p>
    <w:p w14:paraId="4F855A9C" w14:textId="77777777" w:rsidR="006D7020" w:rsidRPr="006D7020" w:rsidRDefault="006D7020" w:rsidP="006D7020">
      <w:pPr>
        <w:spacing w:line="480" w:lineRule="auto"/>
        <w:rPr>
          <w:rFonts w:ascii="Times New Roman" w:hAnsi="Times New Roman" w:cs="Times New Roman"/>
          <w:color w:val="000000" w:themeColor="text1"/>
          <w:szCs w:val="24"/>
        </w:rPr>
      </w:pPr>
      <w:r w:rsidRPr="006D7020">
        <w:rPr>
          <w:rFonts w:ascii="Times New Roman" w:hAnsi="Times New Roman" w:cs="Times New Roman"/>
          <w:color w:val="000000" w:themeColor="text1"/>
          <w:szCs w:val="24"/>
        </w:rPr>
        <w:t>Despite the numerous benefits, challenges persist. Privacy concerns, cyber-security threats, dependence on digital infrastructures, disparities in digital literacy, and the potential loss of human touch pose serious challenges to tourism businesses undergoing digital transformation. Additionally, the rapid pace of technological advancement requires continuous updates and investments, which may be difficult for smaller tourism operators with limited resources. Balancing automation with authentic human interaction remains critical, as tourism is fundamentally a service-based and emotion-driven industry.</w:t>
      </w:r>
    </w:p>
    <w:p w14:paraId="49F1F5F4" w14:textId="77777777" w:rsidR="006D7020" w:rsidRPr="006D7020" w:rsidRDefault="006D7020" w:rsidP="006D7020">
      <w:pPr>
        <w:spacing w:line="480" w:lineRule="auto"/>
        <w:rPr>
          <w:rFonts w:ascii="Times New Roman" w:hAnsi="Times New Roman" w:cs="Times New Roman"/>
          <w:color w:val="000000" w:themeColor="text1"/>
          <w:szCs w:val="24"/>
        </w:rPr>
      </w:pPr>
      <w:r w:rsidRPr="006D7020">
        <w:rPr>
          <w:rFonts w:ascii="Times New Roman" w:hAnsi="Times New Roman" w:cs="Times New Roman"/>
          <w:color w:val="000000" w:themeColor="text1"/>
          <w:szCs w:val="24"/>
        </w:rPr>
        <w:t xml:space="preserve">This report examines how websites, mobile applications, and CRM systems are reshaping communication practices within the tourism sector. It analyses how these tools enhance engagement, enable personalised marketing, and contribute to elevated customer experiences. </w:t>
      </w:r>
      <w:r w:rsidRPr="006D7020">
        <w:rPr>
          <w:rFonts w:ascii="Times New Roman" w:hAnsi="Times New Roman" w:cs="Times New Roman"/>
          <w:color w:val="000000" w:themeColor="text1"/>
          <w:szCs w:val="24"/>
        </w:rPr>
        <w:lastRenderedPageBreak/>
        <w:t>Through a comprehensive review of existing literature and a discussion of emerging trends, the report explores how digital transformation can be strategically harnessed to create effective, sustainable, and customer-centric communication channels in tourism marketing.</w:t>
      </w:r>
    </w:p>
    <w:p w14:paraId="54ECDFA1" w14:textId="77777777" w:rsidR="00C81282" w:rsidRPr="00E810C2" w:rsidRDefault="00C81282" w:rsidP="00E22F5B">
      <w:pPr>
        <w:spacing w:line="480" w:lineRule="auto"/>
        <w:rPr>
          <w:rStyle w:val="Heading1Char"/>
          <w:rFonts w:ascii="Times New Roman" w:hAnsi="Times New Roman" w:cs="Times New Roman"/>
          <w:b/>
          <w:bCs/>
          <w:color w:val="000000" w:themeColor="text1"/>
          <w:sz w:val="24"/>
          <w:szCs w:val="24"/>
        </w:rPr>
      </w:pPr>
    </w:p>
    <w:p w14:paraId="6A458939" w14:textId="77777777" w:rsidR="006D7020" w:rsidRPr="00E810C2" w:rsidRDefault="006D7020" w:rsidP="00E22F5B">
      <w:pPr>
        <w:spacing w:line="480" w:lineRule="auto"/>
        <w:rPr>
          <w:rStyle w:val="Heading1Char"/>
          <w:rFonts w:ascii="Times New Roman" w:hAnsi="Times New Roman" w:cs="Times New Roman"/>
          <w:b/>
          <w:bCs/>
          <w:color w:val="000000" w:themeColor="text1"/>
          <w:sz w:val="24"/>
          <w:szCs w:val="24"/>
        </w:rPr>
      </w:pPr>
    </w:p>
    <w:p w14:paraId="218FF714" w14:textId="77777777" w:rsidR="006D7020" w:rsidRPr="00E810C2" w:rsidRDefault="006D7020" w:rsidP="00E22F5B">
      <w:pPr>
        <w:spacing w:line="480" w:lineRule="auto"/>
        <w:rPr>
          <w:rStyle w:val="Heading1Char"/>
          <w:rFonts w:ascii="Times New Roman" w:hAnsi="Times New Roman" w:cs="Times New Roman"/>
          <w:b/>
          <w:bCs/>
          <w:color w:val="000000" w:themeColor="text1"/>
          <w:sz w:val="24"/>
          <w:szCs w:val="24"/>
        </w:rPr>
      </w:pPr>
    </w:p>
    <w:p w14:paraId="332B06FC" w14:textId="77777777" w:rsidR="006D7020" w:rsidRPr="00E810C2" w:rsidRDefault="006D7020" w:rsidP="00E22F5B">
      <w:pPr>
        <w:spacing w:line="480" w:lineRule="auto"/>
        <w:rPr>
          <w:rStyle w:val="Heading1Char"/>
          <w:rFonts w:ascii="Times New Roman" w:hAnsi="Times New Roman" w:cs="Times New Roman"/>
          <w:b/>
          <w:bCs/>
          <w:color w:val="000000" w:themeColor="text1"/>
          <w:sz w:val="24"/>
          <w:szCs w:val="24"/>
        </w:rPr>
      </w:pPr>
    </w:p>
    <w:p w14:paraId="6AD15D53" w14:textId="77777777" w:rsidR="006D7020" w:rsidRPr="00E810C2" w:rsidRDefault="006D7020" w:rsidP="00E22F5B">
      <w:pPr>
        <w:spacing w:line="480" w:lineRule="auto"/>
        <w:rPr>
          <w:rStyle w:val="Heading1Char"/>
          <w:rFonts w:ascii="Times New Roman" w:hAnsi="Times New Roman" w:cs="Times New Roman"/>
          <w:b/>
          <w:bCs/>
          <w:color w:val="000000" w:themeColor="text1"/>
          <w:sz w:val="24"/>
          <w:szCs w:val="24"/>
        </w:rPr>
      </w:pPr>
    </w:p>
    <w:p w14:paraId="08B91B36" w14:textId="77777777" w:rsidR="006D7020" w:rsidRPr="00E810C2" w:rsidRDefault="006D7020" w:rsidP="00E22F5B">
      <w:pPr>
        <w:spacing w:line="480" w:lineRule="auto"/>
        <w:rPr>
          <w:rStyle w:val="Heading1Char"/>
          <w:rFonts w:ascii="Times New Roman" w:hAnsi="Times New Roman" w:cs="Times New Roman"/>
          <w:b/>
          <w:bCs/>
          <w:color w:val="000000" w:themeColor="text1"/>
          <w:sz w:val="24"/>
          <w:szCs w:val="24"/>
        </w:rPr>
      </w:pPr>
    </w:p>
    <w:p w14:paraId="30360EAF" w14:textId="77777777" w:rsidR="006D7020" w:rsidRPr="00E810C2" w:rsidRDefault="006D7020" w:rsidP="00E22F5B">
      <w:pPr>
        <w:spacing w:line="480" w:lineRule="auto"/>
        <w:rPr>
          <w:rStyle w:val="Heading1Char"/>
          <w:rFonts w:ascii="Times New Roman" w:hAnsi="Times New Roman" w:cs="Times New Roman"/>
          <w:b/>
          <w:bCs/>
          <w:color w:val="000000" w:themeColor="text1"/>
          <w:sz w:val="24"/>
          <w:szCs w:val="24"/>
        </w:rPr>
      </w:pPr>
    </w:p>
    <w:p w14:paraId="779D338F" w14:textId="77777777" w:rsidR="006D7020" w:rsidRPr="00E810C2" w:rsidRDefault="006D7020" w:rsidP="00E22F5B">
      <w:pPr>
        <w:spacing w:line="480" w:lineRule="auto"/>
        <w:rPr>
          <w:rStyle w:val="Heading1Char"/>
          <w:rFonts w:ascii="Times New Roman" w:hAnsi="Times New Roman" w:cs="Times New Roman"/>
          <w:b/>
          <w:bCs/>
          <w:color w:val="000000" w:themeColor="text1"/>
          <w:sz w:val="24"/>
          <w:szCs w:val="24"/>
        </w:rPr>
      </w:pPr>
    </w:p>
    <w:p w14:paraId="186CF162" w14:textId="77777777" w:rsidR="006D7020" w:rsidRPr="00E810C2" w:rsidRDefault="006D7020" w:rsidP="00E22F5B">
      <w:pPr>
        <w:spacing w:line="480" w:lineRule="auto"/>
        <w:rPr>
          <w:rStyle w:val="Heading1Char"/>
          <w:rFonts w:ascii="Times New Roman" w:hAnsi="Times New Roman" w:cs="Times New Roman"/>
          <w:b/>
          <w:bCs/>
          <w:color w:val="000000" w:themeColor="text1"/>
          <w:sz w:val="24"/>
          <w:szCs w:val="24"/>
        </w:rPr>
      </w:pPr>
    </w:p>
    <w:p w14:paraId="72473D1D" w14:textId="77777777" w:rsidR="006D7020" w:rsidRPr="00E810C2" w:rsidRDefault="006D7020" w:rsidP="00E22F5B">
      <w:pPr>
        <w:spacing w:line="480" w:lineRule="auto"/>
        <w:rPr>
          <w:rStyle w:val="Heading1Char"/>
          <w:rFonts w:ascii="Times New Roman" w:hAnsi="Times New Roman" w:cs="Times New Roman"/>
          <w:b/>
          <w:bCs/>
          <w:color w:val="000000" w:themeColor="text1"/>
          <w:sz w:val="24"/>
          <w:szCs w:val="24"/>
        </w:rPr>
      </w:pPr>
    </w:p>
    <w:p w14:paraId="4EF37B35" w14:textId="77777777" w:rsidR="00C84B5E" w:rsidRPr="00E810C2" w:rsidRDefault="00C84B5E" w:rsidP="00E22F5B">
      <w:pPr>
        <w:spacing w:line="480" w:lineRule="auto"/>
        <w:rPr>
          <w:rStyle w:val="Heading1Char"/>
          <w:rFonts w:ascii="Times New Roman" w:hAnsi="Times New Roman" w:cs="Times New Roman"/>
          <w:b/>
          <w:bCs/>
          <w:color w:val="000000" w:themeColor="text1"/>
          <w:sz w:val="24"/>
          <w:szCs w:val="24"/>
        </w:rPr>
      </w:pPr>
    </w:p>
    <w:p w14:paraId="0B02C4AC" w14:textId="77777777" w:rsidR="00C84B5E" w:rsidRPr="00E810C2" w:rsidRDefault="00C84B5E" w:rsidP="00E22F5B">
      <w:pPr>
        <w:spacing w:line="480" w:lineRule="auto"/>
        <w:rPr>
          <w:rStyle w:val="Heading1Char"/>
          <w:rFonts w:ascii="Times New Roman" w:hAnsi="Times New Roman" w:cs="Times New Roman"/>
          <w:b/>
          <w:bCs/>
          <w:color w:val="000000" w:themeColor="text1"/>
          <w:sz w:val="24"/>
          <w:szCs w:val="24"/>
        </w:rPr>
      </w:pPr>
    </w:p>
    <w:p w14:paraId="193E10D6" w14:textId="77777777" w:rsidR="00C84B5E" w:rsidRPr="00E810C2" w:rsidRDefault="00C84B5E" w:rsidP="00E22F5B">
      <w:pPr>
        <w:spacing w:line="480" w:lineRule="auto"/>
        <w:rPr>
          <w:rStyle w:val="Heading1Char"/>
          <w:rFonts w:ascii="Times New Roman" w:hAnsi="Times New Roman" w:cs="Times New Roman"/>
          <w:b/>
          <w:bCs/>
          <w:color w:val="000000" w:themeColor="text1"/>
          <w:sz w:val="24"/>
          <w:szCs w:val="24"/>
        </w:rPr>
      </w:pPr>
    </w:p>
    <w:p w14:paraId="62E960B4" w14:textId="77777777" w:rsidR="00C81282" w:rsidRPr="00E810C2" w:rsidRDefault="00C81282" w:rsidP="00E22F5B">
      <w:pPr>
        <w:spacing w:line="480" w:lineRule="auto"/>
        <w:rPr>
          <w:rStyle w:val="Heading1Char"/>
          <w:rFonts w:ascii="Times New Roman" w:hAnsi="Times New Roman" w:cs="Times New Roman"/>
          <w:b/>
          <w:bCs/>
          <w:color w:val="000000" w:themeColor="text1"/>
          <w:sz w:val="24"/>
          <w:szCs w:val="24"/>
        </w:rPr>
      </w:pPr>
    </w:p>
    <w:p w14:paraId="7C0935E8" w14:textId="77777777" w:rsidR="00C81282" w:rsidRPr="00E810C2" w:rsidRDefault="00C81282" w:rsidP="00E22F5B">
      <w:pPr>
        <w:spacing w:line="480" w:lineRule="auto"/>
        <w:rPr>
          <w:rStyle w:val="Heading1Char"/>
          <w:rFonts w:ascii="Times New Roman" w:hAnsi="Times New Roman" w:cs="Times New Roman"/>
          <w:b/>
          <w:bCs/>
          <w:color w:val="000000" w:themeColor="text1"/>
          <w:sz w:val="24"/>
          <w:szCs w:val="24"/>
        </w:rPr>
      </w:pPr>
    </w:p>
    <w:p w14:paraId="0A32E71C" w14:textId="77777777" w:rsidR="00E810C2" w:rsidRPr="00E810C2" w:rsidRDefault="00CE1069" w:rsidP="00E810C2">
      <w:pPr>
        <w:spacing w:line="480" w:lineRule="auto"/>
        <w:rPr>
          <w:rFonts w:ascii="Times New Roman" w:hAnsi="Times New Roman" w:cs="Times New Roman"/>
          <w:color w:val="000000" w:themeColor="text1"/>
          <w:szCs w:val="24"/>
        </w:rPr>
      </w:pPr>
      <w:r w:rsidRPr="00E810C2">
        <w:rPr>
          <w:rStyle w:val="Heading1Char"/>
          <w:rFonts w:ascii="Times New Roman" w:hAnsi="Times New Roman" w:cs="Times New Roman"/>
          <w:b/>
          <w:bCs/>
          <w:color w:val="000000" w:themeColor="text1"/>
          <w:sz w:val="24"/>
          <w:szCs w:val="24"/>
        </w:rPr>
        <w:lastRenderedPageBreak/>
        <w:t>3</w:t>
      </w:r>
      <w:r w:rsidR="0095171B" w:rsidRPr="00E810C2">
        <w:rPr>
          <w:rStyle w:val="Heading1Char"/>
          <w:rFonts w:ascii="Times New Roman" w:hAnsi="Times New Roman" w:cs="Times New Roman"/>
          <w:b/>
          <w:bCs/>
          <w:color w:val="000000" w:themeColor="text1"/>
          <w:sz w:val="24"/>
          <w:szCs w:val="24"/>
        </w:rPr>
        <w:t>. Literature Review</w:t>
      </w:r>
      <w:bookmarkEnd w:id="2"/>
      <w:r w:rsidR="0095171B" w:rsidRPr="00E810C2">
        <w:rPr>
          <w:rFonts w:ascii="Times New Roman" w:hAnsi="Times New Roman" w:cs="Times New Roman"/>
          <w:color w:val="000000" w:themeColor="text1"/>
          <w:szCs w:val="24"/>
        </w:rPr>
        <w:t xml:space="preserve"> </w:t>
      </w:r>
      <w:r w:rsidR="0095171B" w:rsidRPr="00E810C2">
        <w:rPr>
          <w:rFonts w:ascii="Times New Roman" w:hAnsi="Times New Roman" w:cs="Times New Roman"/>
          <w:color w:val="000000" w:themeColor="text1"/>
          <w:szCs w:val="24"/>
        </w:rPr>
        <w:br/>
      </w:r>
      <w:r w:rsidR="00E810C2" w:rsidRPr="00E810C2">
        <w:rPr>
          <w:rFonts w:ascii="Times New Roman" w:hAnsi="Times New Roman" w:cs="Times New Roman"/>
          <w:color w:val="000000" w:themeColor="text1"/>
          <w:szCs w:val="24"/>
        </w:rPr>
        <w:t>Digital transformation has redefined how tourism businesses communicate with travellers, introducing faster, more personalised, and more integrated communication systems through websites, mobile applications, and Customer Relationship Management (CRM) technologies. This literature review synthesises existing scholarship on digital communication in tourism, drawing on five core themes: the evolution of digital communication in tourism, the role of websites as foundational communication tools, mobile applications as real-time interactive platforms, CRM systems as enablers of personalised communication, and the contribution of data analytics to customer experience enhancement. The literature demonstrates that digital tools not only expand communication capacity but also reshape traveller expectations, redefine marketing strategies, and contribute to the development of smart tourism ecosystems.</w:t>
      </w:r>
    </w:p>
    <w:p w14:paraId="5DD8CD46" w14:textId="77777777" w:rsidR="00E810C2" w:rsidRPr="00E810C2" w:rsidRDefault="00E810C2" w:rsidP="00E810C2">
      <w:pPr>
        <w:spacing w:line="480" w:lineRule="auto"/>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t>3.1 Evolution of Digital Communication in Tourism</w:t>
      </w:r>
    </w:p>
    <w:p w14:paraId="6147E7CB"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Tourism communication has undergone profound change due to the integration of digital technologies. Earlier academic research suggests that before the digital era, communication between tourism businesses and travellers was limited to print brochures, guidebooks, and face-to-face interactions (Poon, 1993). These methods offered restricted interactivity and lacked the immediacy required for modern tourism. The introduction of websites in the mid-1990s marked the beginning of digital tourism communication, allowing travellers to access information remotely and empowering them to engage in self-guided decision-making (</w:t>
      </w:r>
      <w:proofErr w:type="spellStart"/>
      <w:r w:rsidRPr="00E810C2">
        <w:rPr>
          <w:rFonts w:ascii="Times New Roman" w:hAnsi="Times New Roman" w:cs="Times New Roman"/>
          <w:color w:val="000000" w:themeColor="text1"/>
          <w:szCs w:val="24"/>
        </w:rPr>
        <w:t>Buhalis</w:t>
      </w:r>
      <w:proofErr w:type="spellEnd"/>
      <w:r w:rsidRPr="00E810C2">
        <w:rPr>
          <w:rFonts w:ascii="Times New Roman" w:hAnsi="Times New Roman" w:cs="Times New Roman"/>
          <w:color w:val="000000" w:themeColor="text1"/>
          <w:szCs w:val="24"/>
        </w:rPr>
        <w:t xml:space="preserve"> &amp; Law, 2008).</w:t>
      </w:r>
    </w:p>
    <w:p w14:paraId="1E945022"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 xml:space="preserve">With the proliferation of Web 2.0 platforms in the 2000s, communication shifted toward interactive formats where user-generated content, reviews, and peer recommendations influenced perceptions and decisions. Researchers such as Xiang and </w:t>
      </w:r>
      <w:proofErr w:type="spellStart"/>
      <w:r w:rsidRPr="00E810C2">
        <w:rPr>
          <w:rFonts w:ascii="Times New Roman" w:hAnsi="Times New Roman" w:cs="Times New Roman"/>
          <w:color w:val="000000" w:themeColor="text1"/>
          <w:szCs w:val="24"/>
        </w:rPr>
        <w:t>Gretzel</w:t>
      </w:r>
      <w:proofErr w:type="spellEnd"/>
      <w:r w:rsidRPr="00E810C2">
        <w:rPr>
          <w:rFonts w:ascii="Times New Roman" w:hAnsi="Times New Roman" w:cs="Times New Roman"/>
          <w:color w:val="000000" w:themeColor="text1"/>
          <w:szCs w:val="24"/>
        </w:rPr>
        <w:t xml:space="preserve"> (2010) emphasised that digital </w:t>
      </w:r>
      <w:r w:rsidRPr="00E810C2">
        <w:rPr>
          <w:rFonts w:ascii="Times New Roman" w:hAnsi="Times New Roman" w:cs="Times New Roman"/>
          <w:color w:val="000000" w:themeColor="text1"/>
          <w:szCs w:val="24"/>
        </w:rPr>
        <w:lastRenderedPageBreak/>
        <w:t>communication became increasingly social, with travellers relying on virtual communities and digital platforms for advice. The rise of smartphones further accelerated this transformation by creating “always-on” communication environments. Mobile applications provided travellers with immediate access to information, tools, and services throughout the journey, enabling tourism businesses to adopt more responsive, adaptive communication strategies.</w:t>
      </w:r>
    </w:p>
    <w:p w14:paraId="3AD2E5B8"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Recent research highlights that digital transformation has progressed toward intelligent communication systems that integrate artificial intelligence, automation, and data analytics (</w:t>
      </w:r>
      <w:proofErr w:type="spellStart"/>
      <w:r w:rsidRPr="00E810C2">
        <w:rPr>
          <w:rFonts w:ascii="Times New Roman" w:hAnsi="Times New Roman" w:cs="Times New Roman"/>
          <w:color w:val="000000" w:themeColor="text1"/>
          <w:szCs w:val="24"/>
        </w:rPr>
        <w:t>Gretzel</w:t>
      </w:r>
      <w:proofErr w:type="spellEnd"/>
      <w:r w:rsidRPr="00E810C2">
        <w:rPr>
          <w:rFonts w:ascii="Times New Roman" w:hAnsi="Times New Roman" w:cs="Times New Roman"/>
          <w:color w:val="000000" w:themeColor="text1"/>
          <w:szCs w:val="24"/>
        </w:rPr>
        <w:t xml:space="preserve"> et al., 2015). These technologies support personalised communication, real-time updates, customer segmentation, and predictive modelling. Tourism scholars argue that communication is now multi-layered, data-driven, and continuous, extending beyond transactional exchanges to long-term engagement (Mariani et al., 2022). The literature consistently recognises websites, apps, and CRM systems as the principal pillars of digital communication in contemporary tourism.</w:t>
      </w:r>
    </w:p>
    <w:p w14:paraId="47C3949E" w14:textId="77777777" w:rsidR="00E810C2" w:rsidRPr="00E810C2" w:rsidRDefault="00E810C2" w:rsidP="00E810C2">
      <w:pPr>
        <w:spacing w:line="480" w:lineRule="auto"/>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t>3.2 Websites as Foundational Tools for Tourism Communication</w:t>
      </w:r>
    </w:p>
    <w:p w14:paraId="352943E5"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Websites remain the central platform for tourism communication despite the rise of social media and mobile applications. According to Kim et al. (2021), websites serve as primary sources of destination information, combining textual descriptions with visual content, interactive maps, videos, and booking functionalities. They function as comprehensive information hubs where travellers learn about attractions, services, policies, prices, and cultural contexts. The quality of a tourism website strongly influences perceived credibility, trust, and willingness to book (Huang et al., 2016).</w:t>
      </w:r>
    </w:p>
    <w:p w14:paraId="0B1E8182"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lastRenderedPageBreak/>
        <w:t>Studies on website usability emphasise the importance of intuitive navigation, clear content structure, responsive design, and aesthetic appeal. Tourism businesses rely on websites to communicate brand identity, customer values, and service differentiation. Liu and Park (2020) found that websites integrating high-quality images, virtual tours, and multimedia content enhance emotional engagement and encourage destination exploration.</w:t>
      </w:r>
    </w:p>
    <w:p w14:paraId="2C5B1F7C"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Research highlights that websites also facilitate interactive and synchronous communication. Many tourism websites incorporate chatbots, live chat systems, and automated messaging tools that enable travellers to resolve issues instantly. Furthermore, websites often link to user-generated reviews hosted on platforms such as TripAdvisor, Google Reviews, and Booking.com, making them integrated communication ecosystems rather than isolated channels. Scholars argue that websites remain essential despite digital diversification because they offer reliability, control, and centralisation of information.</w:t>
      </w:r>
    </w:p>
    <w:p w14:paraId="3ED3A7EC" w14:textId="77777777" w:rsidR="00E810C2" w:rsidRPr="00E810C2" w:rsidRDefault="00E810C2" w:rsidP="00E810C2">
      <w:pPr>
        <w:spacing w:line="480" w:lineRule="auto"/>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t>3.3 Mobile Applications as Real-Time Communication Platforms</w:t>
      </w:r>
    </w:p>
    <w:p w14:paraId="58DDD456"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Mobile applications represent one of the most influential developments in digital tourism communication. With mobile usage surpassing desktop browsing, travel apps have become indispensable companions for planning, booking, navigating, and experiencing travel activities (Wang et al., 2020). Apps serve as personal, portable communication tools capable of delivering services tailored to individual needs. They provide real-time updates, actionable information, and instant access to services such as itinerary management, boarding passes, hotel check-ins, and local recommendations.</w:t>
      </w:r>
    </w:p>
    <w:p w14:paraId="5127CBA5"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 xml:space="preserve">Scholars identify mobile apps as enablers of experiential tourism. Han et al. (2022) argue that mobile apps enhance travel experience through location-based functionalities, augmented reality </w:t>
      </w:r>
      <w:r w:rsidRPr="00E810C2">
        <w:rPr>
          <w:rFonts w:ascii="Times New Roman" w:hAnsi="Times New Roman" w:cs="Times New Roman"/>
          <w:color w:val="000000" w:themeColor="text1"/>
          <w:szCs w:val="24"/>
        </w:rPr>
        <w:lastRenderedPageBreak/>
        <w:t>tools, and personalised suggestion engines. These elements support interactive communication by providing context-specific information that adapts to users’ movements and preferences. Apps also facilitate safety communication by issuing alerts about weather conditions, travel disruptions, health advisories, or emergencies.</w:t>
      </w:r>
    </w:p>
    <w:p w14:paraId="7EBC6210"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Mobile applications contribute to efficient communication through push notifications that deliver targeted messages and timely information. Research shows that travellers appreciate apps that provide quick assistance without requiring human contact, especially during transportation, hospitality services, or activity participation (Chung et al., 2021). This aligns with broader post-pandemic trends where travellers prefer contactless communication for convenience and safety.</w:t>
      </w:r>
    </w:p>
    <w:p w14:paraId="1C0AF9F3" w14:textId="77777777" w:rsidR="00E810C2" w:rsidRPr="00E810C2" w:rsidRDefault="00E810C2" w:rsidP="00E810C2">
      <w:pPr>
        <w:spacing w:line="480" w:lineRule="auto"/>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t>3.4 CRM Systems and the Rise of Personalised Communication in Tourism</w:t>
      </w:r>
    </w:p>
    <w:p w14:paraId="6C2395BF"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CRM systems have become essential for personalised communication. In tourism, CRM integrates visitor data from various touchpoints—websites, apps, loyalty programs, surveys, and social media—to generate comprehensive customer profiles. According to Sigala (2018), CRM systems support segmentation, behavioural analysis, and personalised messaging, allowing tourism businesses to adapt communication to customer needs, preferences, and motivations.</w:t>
      </w:r>
    </w:p>
    <w:p w14:paraId="2C34C29D"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CRM-driven communication facilitates customised marketing strategies such as targeted email campaigns, tailored promotions, predictive recommendations, and loyalty rewards. Kang et al. (2020) emphasise that CRM systems help tourism organisations understand past behaviour and anticipate future needs. This predictive capability improves communication efficiency by sending relevant information at the right time.</w:t>
      </w:r>
    </w:p>
    <w:p w14:paraId="7F1ACF2F"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 xml:space="preserve">Tourism companies increasingly integrate CRM systems with artificial intelligence and machine learning. These integrations refine personalisation by analysing patterns in customer data, </w:t>
      </w:r>
      <w:r w:rsidRPr="00E810C2">
        <w:rPr>
          <w:rFonts w:ascii="Times New Roman" w:hAnsi="Times New Roman" w:cs="Times New Roman"/>
          <w:color w:val="000000" w:themeColor="text1"/>
          <w:szCs w:val="24"/>
        </w:rPr>
        <w:lastRenderedPageBreak/>
        <w:t>enabling recommendations for hotels, flights, activities, and destinations based on previous behaviours. Research shows that this type of personalised communication enhances satisfaction, emotional engagement, and loyalty.</w:t>
      </w:r>
    </w:p>
    <w:p w14:paraId="428B2939"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CRM systems also play a crucial role in post-trip communication by requesting feedback, managing complaints, and encouraging repeat visits. These interactions foster long-term relationships and reinforce brand trust.</w:t>
      </w:r>
    </w:p>
    <w:p w14:paraId="6FB93FF4" w14:textId="77777777" w:rsidR="00E810C2" w:rsidRPr="00E810C2" w:rsidRDefault="00E810C2" w:rsidP="00E810C2">
      <w:pPr>
        <w:spacing w:line="480" w:lineRule="auto"/>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t>3.5 Data Analytics and Enhanced Customer Experience</w:t>
      </w:r>
    </w:p>
    <w:p w14:paraId="30D76216"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 xml:space="preserve">Data analytics has become a cornerstone of digital communication in tourism as businesses rely on data-driven insights to tailor communication strategies. Tourism organisations collect data from browsing histories, mobile interactions, booking patterns, online reviews, and in-destination behaviours. According to Park and </w:t>
      </w:r>
      <w:proofErr w:type="spellStart"/>
      <w:r w:rsidRPr="00E810C2">
        <w:rPr>
          <w:rFonts w:ascii="Times New Roman" w:hAnsi="Times New Roman" w:cs="Times New Roman"/>
          <w:color w:val="000000" w:themeColor="text1"/>
          <w:szCs w:val="24"/>
        </w:rPr>
        <w:t>Gretzel</w:t>
      </w:r>
      <w:proofErr w:type="spellEnd"/>
      <w:r w:rsidRPr="00E810C2">
        <w:rPr>
          <w:rFonts w:ascii="Times New Roman" w:hAnsi="Times New Roman" w:cs="Times New Roman"/>
          <w:color w:val="000000" w:themeColor="text1"/>
          <w:szCs w:val="24"/>
        </w:rPr>
        <w:t xml:space="preserve"> (2021), data analytics transforms this information into actionable insights that refine communication content and enhance customer experience.</w:t>
      </w:r>
    </w:p>
    <w:p w14:paraId="51DAB5F1"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Analytics help identify customer needs, preferences, and behavioural trends. This enables businesses to personalise offers, adjust communication tone, and optimise promotional timing. Sentiment analysis—enabled through natural language processing—allows tourism businesses to interpret emotions expressed in reviews or online conversations, supporting responsive communication strategies.</w:t>
      </w:r>
    </w:p>
    <w:p w14:paraId="4E82B11F" w14:textId="77777777" w:rsid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Furthermore, data analytics assists in operational decision-making, enabling tourism businesses to adjust service capacity, staffing, pricing, and inventory based on projected demand. This indirectly improves communication by ensuring that information conveyed to travellers is accurate, timely, and relevant.</w:t>
      </w:r>
    </w:p>
    <w:p w14:paraId="0A6C758A" w14:textId="77777777" w:rsidR="00E810C2" w:rsidRPr="00E810C2" w:rsidRDefault="00E810C2" w:rsidP="00E810C2">
      <w:pPr>
        <w:spacing w:line="480" w:lineRule="auto"/>
        <w:rPr>
          <w:rFonts w:ascii="Times New Roman" w:hAnsi="Times New Roman" w:cs="Times New Roman"/>
          <w:color w:val="000000" w:themeColor="text1"/>
          <w:szCs w:val="24"/>
        </w:rPr>
      </w:pPr>
    </w:p>
    <w:p w14:paraId="06D1D28C" w14:textId="77777777" w:rsidR="00E810C2" w:rsidRPr="00E810C2" w:rsidRDefault="00E810C2" w:rsidP="00E810C2">
      <w:pPr>
        <w:spacing w:line="480" w:lineRule="auto"/>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lastRenderedPageBreak/>
        <w:t>3.6 Summary of Literature Insights</w:t>
      </w:r>
    </w:p>
    <w:p w14:paraId="3A8707FF"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The literature consistently highlights that digital transformation has fundamentally altered tourism communication. Websites provide foundational information and organisational identity. Mobile applications deliver real-time, interactive, and context-specific communication. CRM systems support personalised messaging, customer retention, and continuous engagement. Data analytics strengthens the accuracy, relevance, and strategic effectiveness of communication. The convergence of these tools signals a shift toward smart, integrated tourism communication ecosystems.</w:t>
      </w:r>
    </w:p>
    <w:p w14:paraId="44951D8E" w14:textId="77777777" w:rsidR="00E810C2" w:rsidRPr="00E810C2" w:rsidRDefault="00E810C2" w:rsidP="00E810C2">
      <w:pPr>
        <w:spacing w:line="480" w:lineRule="auto"/>
        <w:rPr>
          <w:rFonts w:ascii="Times New Roman" w:hAnsi="Times New Roman" w:cs="Times New Roman"/>
          <w:b/>
          <w:bCs/>
          <w:color w:val="000000" w:themeColor="text1"/>
          <w:szCs w:val="24"/>
        </w:rPr>
      </w:pPr>
    </w:p>
    <w:p w14:paraId="2A1364EF" w14:textId="77777777" w:rsidR="00E810C2" w:rsidRPr="00E810C2" w:rsidRDefault="00E810C2" w:rsidP="00E810C2">
      <w:pPr>
        <w:spacing w:line="480" w:lineRule="auto"/>
        <w:rPr>
          <w:rFonts w:ascii="Times New Roman" w:hAnsi="Times New Roman" w:cs="Times New Roman"/>
          <w:b/>
          <w:bCs/>
          <w:color w:val="000000" w:themeColor="text1"/>
          <w:szCs w:val="24"/>
        </w:rPr>
      </w:pPr>
    </w:p>
    <w:p w14:paraId="295765DD" w14:textId="77777777" w:rsidR="00E810C2" w:rsidRPr="00E810C2" w:rsidRDefault="00E810C2" w:rsidP="00E810C2">
      <w:pPr>
        <w:spacing w:line="480" w:lineRule="auto"/>
        <w:rPr>
          <w:rFonts w:ascii="Times New Roman" w:hAnsi="Times New Roman" w:cs="Times New Roman"/>
          <w:b/>
          <w:bCs/>
          <w:color w:val="000000" w:themeColor="text1"/>
          <w:szCs w:val="24"/>
        </w:rPr>
      </w:pPr>
    </w:p>
    <w:p w14:paraId="238A84E3" w14:textId="77777777" w:rsidR="00E810C2" w:rsidRPr="00E810C2" w:rsidRDefault="00E810C2" w:rsidP="00E810C2">
      <w:pPr>
        <w:spacing w:line="480" w:lineRule="auto"/>
        <w:rPr>
          <w:rFonts w:ascii="Times New Roman" w:hAnsi="Times New Roman" w:cs="Times New Roman"/>
          <w:b/>
          <w:bCs/>
          <w:color w:val="000000" w:themeColor="text1"/>
          <w:szCs w:val="24"/>
        </w:rPr>
      </w:pPr>
    </w:p>
    <w:p w14:paraId="1252452C" w14:textId="77777777" w:rsidR="00E810C2" w:rsidRPr="00E810C2" w:rsidRDefault="00E810C2" w:rsidP="00E810C2">
      <w:pPr>
        <w:spacing w:line="480" w:lineRule="auto"/>
        <w:rPr>
          <w:rFonts w:ascii="Times New Roman" w:hAnsi="Times New Roman" w:cs="Times New Roman"/>
          <w:b/>
          <w:bCs/>
          <w:color w:val="000000" w:themeColor="text1"/>
          <w:szCs w:val="24"/>
        </w:rPr>
      </w:pPr>
    </w:p>
    <w:p w14:paraId="6B7DCD80" w14:textId="77777777" w:rsidR="00E810C2" w:rsidRDefault="00E810C2" w:rsidP="00E810C2">
      <w:pPr>
        <w:spacing w:line="480" w:lineRule="auto"/>
        <w:rPr>
          <w:rFonts w:ascii="Times New Roman" w:hAnsi="Times New Roman" w:cs="Times New Roman"/>
          <w:b/>
          <w:bCs/>
          <w:color w:val="000000" w:themeColor="text1"/>
          <w:szCs w:val="24"/>
        </w:rPr>
      </w:pPr>
    </w:p>
    <w:p w14:paraId="763657B9" w14:textId="77777777" w:rsidR="00E810C2" w:rsidRDefault="00E810C2" w:rsidP="00E810C2">
      <w:pPr>
        <w:spacing w:line="480" w:lineRule="auto"/>
        <w:rPr>
          <w:rFonts w:ascii="Times New Roman" w:hAnsi="Times New Roman" w:cs="Times New Roman"/>
          <w:b/>
          <w:bCs/>
          <w:color w:val="000000" w:themeColor="text1"/>
          <w:szCs w:val="24"/>
        </w:rPr>
      </w:pPr>
    </w:p>
    <w:p w14:paraId="5912B69E" w14:textId="77777777" w:rsidR="00E810C2" w:rsidRPr="00E810C2" w:rsidRDefault="00E810C2" w:rsidP="00E810C2">
      <w:pPr>
        <w:spacing w:line="480" w:lineRule="auto"/>
        <w:rPr>
          <w:rFonts w:ascii="Times New Roman" w:hAnsi="Times New Roman" w:cs="Times New Roman"/>
          <w:b/>
          <w:bCs/>
          <w:color w:val="000000" w:themeColor="text1"/>
          <w:szCs w:val="24"/>
        </w:rPr>
      </w:pPr>
    </w:p>
    <w:p w14:paraId="71422A62" w14:textId="77777777" w:rsidR="00E810C2" w:rsidRPr="00E810C2" w:rsidRDefault="00E810C2" w:rsidP="00E810C2">
      <w:pPr>
        <w:spacing w:line="480" w:lineRule="auto"/>
        <w:rPr>
          <w:rFonts w:ascii="Times New Roman" w:hAnsi="Times New Roman" w:cs="Times New Roman"/>
          <w:b/>
          <w:bCs/>
          <w:color w:val="000000" w:themeColor="text1"/>
          <w:szCs w:val="24"/>
        </w:rPr>
      </w:pPr>
    </w:p>
    <w:p w14:paraId="29ADFA3E" w14:textId="77777777" w:rsidR="00E810C2" w:rsidRPr="00E810C2" w:rsidRDefault="00E810C2" w:rsidP="00E810C2">
      <w:pPr>
        <w:spacing w:line="480" w:lineRule="auto"/>
        <w:rPr>
          <w:rFonts w:ascii="Times New Roman" w:hAnsi="Times New Roman" w:cs="Times New Roman"/>
          <w:b/>
          <w:bCs/>
          <w:color w:val="000000" w:themeColor="text1"/>
          <w:szCs w:val="24"/>
        </w:rPr>
      </w:pPr>
    </w:p>
    <w:p w14:paraId="67707B97" w14:textId="77777777" w:rsidR="00E810C2" w:rsidRPr="00E810C2" w:rsidRDefault="00E810C2" w:rsidP="00E810C2">
      <w:pPr>
        <w:spacing w:line="480" w:lineRule="auto"/>
        <w:rPr>
          <w:rFonts w:ascii="Times New Roman" w:hAnsi="Times New Roman" w:cs="Times New Roman"/>
          <w:b/>
          <w:bCs/>
          <w:color w:val="000000" w:themeColor="text1"/>
          <w:szCs w:val="24"/>
        </w:rPr>
      </w:pPr>
    </w:p>
    <w:p w14:paraId="47AD0521" w14:textId="77777777" w:rsidR="00E810C2" w:rsidRPr="00E810C2" w:rsidRDefault="00E810C2" w:rsidP="00E810C2">
      <w:pPr>
        <w:spacing w:line="480" w:lineRule="auto"/>
        <w:rPr>
          <w:rFonts w:ascii="Times New Roman" w:hAnsi="Times New Roman" w:cs="Times New Roman"/>
          <w:b/>
          <w:bCs/>
          <w:color w:val="000000" w:themeColor="text1"/>
          <w:szCs w:val="24"/>
        </w:rPr>
      </w:pPr>
    </w:p>
    <w:p w14:paraId="38EA9B7B" w14:textId="61424DBC" w:rsidR="001C729C" w:rsidRPr="00E810C2" w:rsidRDefault="001C729C" w:rsidP="00E810C2">
      <w:pPr>
        <w:spacing w:line="480" w:lineRule="auto"/>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lastRenderedPageBreak/>
        <w:t xml:space="preserve">3. METHODOLOGY </w:t>
      </w:r>
    </w:p>
    <w:p w14:paraId="1DCE6607"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This study adopts a qualitative research methodology grounded in secondary data analysis to explore how websites, mobile applications, and CRM systems shape communication in tourism marketing. A qualitative approach is appropriate because it facilitates in-depth understanding of digital communication behaviours, organisational strategies, and emerging technological patterns that cannot be captured through purely quantitative methods. The study draws on scholarly articles, industry reports, academic books, and empirical case studies published between 2010 and 2024.</w:t>
      </w:r>
    </w:p>
    <w:p w14:paraId="122CE51A"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Data were collected from reputable academic databases including Google Scholar, ScienceDirect, Emerald Insight, Taylor &amp; Francis Online, and SpringerLink. Search terms included “digital transformation in tourism marketing,” “tourism communication technologies,” “websites in tourism,” “mobile travel apps,” “CRM systems in hospitality,” “personalised tourism communication,” and “data analytics in travel marketing.” Sources were selected based on relevance, methodological rigour, theoretical contribution, and recency, with priority given to studies published in the last five years to ensure alignment with current digital trends.</w:t>
      </w:r>
    </w:p>
    <w:p w14:paraId="5F5DBFA7"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A thematic analysis was conducted following Braun and Clarke’s (2006) six-step approach: familiarisation with literature, coding conceptual patterns, identifying initial themes, reviewing and refining themes, defining thematic categories, and synthesising findings into structured narrative sections. This method enabled comparison and integration of insights across multiple studies, allowing key themes to emerge around technology adoption, communication processes, personalisation, and customer experience.</w:t>
      </w:r>
    </w:p>
    <w:p w14:paraId="2A8E6620"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lastRenderedPageBreak/>
        <w:t>Ethical considerations were addressed by ensuring proper citation of all academic sources, avoiding plagiarism, and using publicly accessible information. Since the analysis relied solely on secondary data, issues such as participant consent or privacy did not arise.</w:t>
      </w:r>
    </w:p>
    <w:p w14:paraId="33F0A827" w14:textId="77777777" w:rsidR="00E810C2" w:rsidRPr="00E810C2" w:rsidRDefault="00E810C2" w:rsidP="00E810C2">
      <w:pPr>
        <w:spacing w:line="480" w:lineRule="auto"/>
        <w:rPr>
          <w:rFonts w:ascii="Times New Roman" w:hAnsi="Times New Roman" w:cs="Times New Roman"/>
          <w:color w:val="000000" w:themeColor="text1"/>
          <w:szCs w:val="24"/>
        </w:rPr>
      </w:pPr>
      <w:r w:rsidRPr="00E810C2">
        <w:rPr>
          <w:rFonts w:ascii="Times New Roman" w:hAnsi="Times New Roman" w:cs="Times New Roman"/>
          <w:color w:val="000000" w:themeColor="text1"/>
          <w:szCs w:val="24"/>
        </w:rPr>
        <w:t>Reliability was reinforced through triangulation—comparing information across different authors, industries, and theoretical frameworks. Validity was supported by incorporating diverse literature types, including empirical studies, conceptual papers, and industry analyses, which provided a holistic understanding of the topic.</w:t>
      </w:r>
    </w:p>
    <w:p w14:paraId="24E7557D" w14:textId="77777777" w:rsidR="00C1610A" w:rsidRDefault="00C1610A" w:rsidP="001C729C">
      <w:pPr>
        <w:spacing w:line="480" w:lineRule="auto"/>
        <w:rPr>
          <w:rFonts w:ascii="Times New Roman" w:hAnsi="Times New Roman" w:cs="Times New Roman"/>
          <w:color w:val="000000" w:themeColor="text1"/>
          <w:szCs w:val="24"/>
        </w:rPr>
      </w:pPr>
    </w:p>
    <w:p w14:paraId="324740D7" w14:textId="77777777" w:rsidR="00E810C2" w:rsidRDefault="00E810C2" w:rsidP="001C729C">
      <w:pPr>
        <w:spacing w:line="480" w:lineRule="auto"/>
        <w:rPr>
          <w:rFonts w:ascii="Times New Roman" w:hAnsi="Times New Roman" w:cs="Times New Roman"/>
          <w:color w:val="000000" w:themeColor="text1"/>
          <w:szCs w:val="24"/>
        </w:rPr>
      </w:pPr>
    </w:p>
    <w:p w14:paraId="7EC90846" w14:textId="77777777" w:rsidR="00E810C2" w:rsidRDefault="00E810C2" w:rsidP="001C729C">
      <w:pPr>
        <w:spacing w:line="480" w:lineRule="auto"/>
        <w:rPr>
          <w:rFonts w:ascii="Times New Roman" w:hAnsi="Times New Roman" w:cs="Times New Roman"/>
          <w:color w:val="000000" w:themeColor="text1"/>
          <w:szCs w:val="24"/>
        </w:rPr>
      </w:pPr>
    </w:p>
    <w:p w14:paraId="5C5CDC38" w14:textId="77777777" w:rsidR="00E810C2" w:rsidRDefault="00E810C2" w:rsidP="001C729C">
      <w:pPr>
        <w:spacing w:line="480" w:lineRule="auto"/>
        <w:rPr>
          <w:rFonts w:ascii="Times New Roman" w:hAnsi="Times New Roman" w:cs="Times New Roman"/>
          <w:color w:val="000000" w:themeColor="text1"/>
          <w:szCs w:val="24"/>
        </w:rPr>
      </w:pPr>
    </w:p>
    <w:p w14:paraId="54001FEB" w14:textId="77777777" w:rsidR="00E810C2" w:rsidRDefault="00E810C2" w:rsidP="001C729C">
      <w:pPr>
        <w:spacing w:line="480" w:lineRule="auto"/>
        <w:rPr>
          <w:rFonts w:ascii="Times New Roman" w:hAnsi="Times New Roman" w:cs="Times New Roman"/>
          <w:color w:val="000000" w:themeColor="text1"/>
          <w:szCs w:val="24"/>
        </w:rPr>
      </w:pPr>
    </w:p>
    <w:p w14:paraId="4DD241D6" w14:textId="77777777" w:rsidR="00E810C2" w:rsidRDefault="00E810C2" w:rsidP="001C729C">
      <w:pPr>
        <w:spacing w:line="480" w:lineRule="auto"/>
        <w:rPr>
          <w:rFonts w:ascii="Times New Roman" w:hAnsi="Times New Roman" w:cs="Times New Roman"/>
          <w:color w:val="000000" w:themeColor="text1"/>
          <w:szCs w:val="24"/>
        </w:rPr>
      </w:pPr>
    </w:p>
    <w:p w14:paraId="77CD54C8" w14:textId="77777777" w:rsidR="00E810C2" w:rsidRDefault="00E810C2" w:rsidP="001C729C">
      <w:pPr>
        <w:spacing w:line="480" w:lineRule="auto"/>
        <w:rPr>
          <w:rFonts w:ascii="Times New Roman" w:hAnsi="Times New Roman" w:cs="Times New Roman"/>
          <w:color w:val="000000" w:themeColor="text1"/>
          <w:szCs w:val="24"/>
        </w:rPr>
      </w:pPr>
    </w:p>
    <w:p w14:paraId="2C9E63A3" w14:textId="77777777" w:rsidR="00E810C2" w:rsidRDefault="00E810C2" w:rsidP="001C729C">
      <w:pPr>
        <w:spacing w:line="480" w:lineRule="auto"/>
        <w:rPr>
          <w:rFonts w:ascii="Times New Roman" w:hAnsi="Times New Roman" w:cs="Times New Roman"/>
          <w:color w:val="000000" w:themeColor="text1"/>
          <w:szCs w:val="24"/>
        </w:rPr>
      </w:pPr>
    </w:p>
    <w:p w14:paraId="53461FE3" w14:textId="77777777" w:rsidR="00E810C2" w:rsidRDefault="00E810C2" w:rsidP="001C729C">
      <w:pPr>
        <w:spacing w:line="480" w:lineRule="auto"/>
        <w:rPr>
          <w:rFonts w:ascii="Times New Roman" w:hAnsi="Times New Roman" w:cs="Times New Roman"/>
          <w:color w:val="000000" w:themeColor="text1"/>
          <w:szCs w:val="24"/>
        </w:rPr>
      </w:pPr>
    </w:p>
    <w:p w14:paraId="3B37BA27" w14:textId="77777777" w:rsidR="00E810C2" w:rsidRDefault="00E810C2" w:rsidP="001C729C">
      <w:pPr>
        <w:spacing w:line="480" w:lineRule="auto"/>
        <w:rPr>
          <w:rFonts w:ascii="Times New Roman" w:hAnsi="Times New Roman" w:cs="Times New Roman"/>
          <w:color w:val="000000" w:themeColor="text1"/>
          <w:szCs w:val="24"/>
        </w:rPr>
      </w:pPr>
    </w:p>
    <w:p w14:paraId="1CBC1BEA" w14:textId="77777777" w:rsidR="00E810C2" w:rsidRDefault="00E810C2" w:rsidP="001C729C">
      <w:pPr>
        <w:spacing w:line="480" w:lineRule="auto"/>
        <w:rPr>
          <w:rFonts w:ascii="Times New Roman" w:hAnsi="Times New Roman" w:cs="Times New Roman"/>
          <w:color w:val="000000" w:themeColor="text1"/>
          <w:szCs w:val="24"/>
        </w:rPr>
      </w:pPr>
    </w:p>
    <w:p w14:paraId="111A5DC3" w14:textId="77777777" w:rsidR="00E810C2" w:rsidRPr="00E810C2" w:rsidRDefault="00E810C2" w:rsidP="001C729C">
      <w:pPr>
        <w:spacing w:line="480" w:lineRule="auto"/>
        <w:rPr>
          <w:rFonts w:ascii="Times New Roman" w:hAnsi="Times New Roman" w:cs="Times New Roman"/>
          <w:color w:val="000000" w:themeColor="text1"/>
          <w:szCs w:val="24"/>
        </w:rPr>
      </w:pPr>
    </w:p>
    <w:p w14:paraId="123125EC" w14:textId="1F87BF78" w:rsidR="001C729C" w:rsidRPr="00E810C2" w:rsidRDefault="003D329F" w:rsidP="001C729C">
      <w:pPr>
        <w:spacing w:line="480" w:lineRule="auto"/>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lastRenderedPageBreak/>
        <w:t>5</w:t>
      </w:r>
      <w:r w:rsidR="001C729C" w:rsidRPr="00E810C2">
        <w:rPr>
          <w:rFonts w:ascii="Times New Roman" w:hAnsi="Times New Roman" w:cs="Times New Roman"/>
          <w:b/>
          <w:bCs/>
          <w:color w:val="000000" w:themeColor="text1"/>
          <w:szCs w:val="24"/>
        </w:rPr>
        <w:t xml:space="preserve">. FINDINGS </w:t>
      </w:r>
    </w:p>
    <w:p w14:paraId="620F4E1D"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 xml:space="preserve">The findings of this study demonstrate that digital transformation has significantly reshaped communication practices in the tourism industry, particularly </w:t>
      </w:r>
      <w:proofErr w:type="gramStart"/>
      <w:r w:rsidRPr="00F7183C">
        <w:rPr>
          <w:rFonts w:ascii="Times New Roman" w:hAnsi="Times New Roman" w:cs="Times New Roman"/>
          <w:color w:val="000000" w:themeColor="text1"/>
          <w:szCs w:val="24"/>
        </w:rPr>
        <w:t>through the use of</w:t>
      </w:r>
      <w:proofErr w:type="gramEnd"/>
      <w:r w:rsidRPr="00F7183C">
        <w:rPr>
          <w:rFonts w:ascii="Times New Roman" w:hAnsi="Times New Roman" w:cs="Times New Roman"/>
          <w:color w:val="000000" w:themeColor="text1"/>
          <w:szCs w:val="24"/>
        </w:rPr>
        <w:t xml:space="preserve"> websites, mobile applications, and Customer Relationship Management (CRM) systems. These technologies have transformed how information is delivered, how travellers interact with tourism businesses, and how organisations understand and respond to customer needs. The findings are organised into five major thematic insights: the changing nature of traveller expectations in digital environments, the role of websites as central communication hubs, the growing importance of mobile applications in real-time tourist engagement, the contribution of CRM systems to personalised communication, and the broader impact of data analytics and automation on customer experience. Collectively, these findings show that digital transformation has created a more integrated communication ecosystem, </w:t>
      </w:r>
      <w:proofErr w:type="gramStart"/>
      <w:r w:rsidRPr="00F7183C">
        <w:rPr>
          <w:rFonts w:ascii="Times New Roman" w:hAnsi="Times New Roman" w:cs="Times New Roman"/>
          <w:color w:val="000000" w:themeColor="text1"/>
          <w:szCs w:val="24"/>
        </w:rPr>
        <w:t>offering</w:t>
      </w:r>
      <w:proofErr w:type="gramEnd"/>
      <w:r w:rsidRPr="00F7183C">
        <w:rPr>
          <w:rFonts w:ascii="Times New Roman" w:hAnsi="Times New Roman" w:cs="Times New Roman"/>
          <w:color w:val="000000" w:themeColor="text1"/>
          <w:szCs w:val="24"/>
        </w:rPr>
        <w:t xml:space="preserve"> tourism businesses deeper engagement opportunities while simultaneously increasing the complexity of expectations placed upon them.</w:t>
      </w:r>
    </w:p>
    <w:p w14:paraId="0034A1DB"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5.1 Changing Traveller Expectations in Digital Tourism Ecosystems</w:t>
      </w:r>
    </w:p>
    <w:p w14:paraId="7E31F093"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One of the most prominent findings concerns the shift in traveller expectations brought about by increasing digital literacy and reliance on online technologies. Travellers no longer view digital communication as supplemental; instead, they expect seamless digital interactions as a basic requirement. This expectation extends across the entire travel cycle—from initial destination research to on-site support and post-trip follow-up. Travellers seek immediate responses, reliable information, visually rich content, and personalised recommendations, and these expectations have grown in parallel with the sophistication of digital tools.</w:t>
      </w:r>
    </w:p>
    <w:p w14:paraId="5CE72313"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lastRenderedPageBreak/>
        <w:t>The findings indicate that modern travellers prioritise convenience, efficiency, and control. They prefer self-guided navigation of travel services rather than relying on intermediaries such as travel agents. This preference aligns with the broader trend toward digital self-service, which websites and mobile apps facilitate by allowing travellers to browse, compare, book, and manage travel autonomously. Digital transformation has therefore repositioned travellers as active participants in the communication process rather than passive recipients of information. The expectation for real-time updates, particularly in contexts such as flight changes, weather alerts, and local transportation disruptions, underscores the need for tourism businesses to maintain constant digital connectivity with customers.</w:t>
      </w:r>
    </w:p>
    <w:p w14:paraId="2A3978E1"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5.2 Websites as Central Hubs of Tourism Communication</w:t>
      </w:r>
    </w:p>
    <w:p w14:paraId="79DF1591"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The findings show that websites remain the essential gateway for tourism communication despite the diversification of digital tools. Websites are considered the most authoritative and reliable source of information about destinations, accommodations, and travel services. The analysis reveals that well-designed websites offer travellers clarity, credibility, and control. They house detailed descriptions of attractions, pricing information, visual resources, policy statements, and booking capabilities, making them comprehensive communication channels.</w:t>
      </w:r>
    </w:p>
    <w:p w14:paraId="7E4B66F7"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Travellers perceive websites as official sources that provide dependable content, especially when compared to social media, where information quality varies. The presence of professional branding, structured content, secure payment systems, and clear navigation enhances trust in the communication process. Websites also support rich media content, including high-resolution photos, promotional videos, interactive maps, and virtual tours, which influence emotional connection and destination image formation.</w:t>
      </w:r>
    </w:p>
    <w:p w14:paraId="2DBA0559"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lastRenderedPageBreak/>
        <w:t>The findings also indicate that interactive website features significantly enhance communication quality. The integration of live chat systems, chatbots, or automated FAQ tools facilitates real-time assistance without requiring human agents. The capability of websites to centralise information and offer multidimensional communication—visual, textual, and interactive—reinforces their role as foundational digital assets for tourism businesses. Their adaptability to diverse user preferences, including language options and accessibility features, further strengthens their communication effectiveness.</w:t>
      </w:r>
    </w:p>
    <w:p w14:paraId="546BE54C"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5.3 Mobile Applications as Real-Time Digital Companions in Tourism</w:t>
      </w:r>
    </w:p>
    <w:p w14:paraId="4A4876C4"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Mobile applications emerged as the most transformative communication tools due to their ability to accompany travellers throughout their journeys. The findings show that tourism apps allow travellers to engage with businesses at pre-trip, in-trip, and post-trip stages using a single digital interface. Apps offer enhanced convenience, portability, and responsiveness, making them indispensable tools for modern travellers.</w:t>
      </w:r>
    </w:p>
    <w:p w14:paraId="59011518"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One significant finding regarding apps is their ability to deliver context-aware communication. Unlike websites, which serve mainly as planning tools, apps provide real-time information directly relevant to a user’s location, itinerary, and immediate needs. For example, hotel apps allow guests to check in, request housekeeping, book amenities, or communicate with staff without visiting the front desk. Airline apps deliver boarding passes, gate change notifications, luggage updates, and safety announcements. Destination apps offer geolocation-based recommendations, walking routes, attraction guides, local event notifications, and language translation features.</w:t>
      </w:r>
    </w:p>
    <w:p w14:paraId="19931608"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lastRenderedPageBreak/>
        <w:t>Another key finding relates to the shift toward contactless communication following the COVID-19 pandemic. Travellers increasingly prefer minimal physical interaction, and tourism organisations have responded by integrating QR codes, digital check-ins, mobile keys, and in-app service communication to reduce touchpoints. Mobile apps accelerate this transition by centralising communication functions and allowing businesses to adapt to evolving safety expectations.</w:t>
      </w:r>
    </w:p>
    <w:p w14:paraId="3AC1025B"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Apps also enhance experiential tourism by providing multimedia storytelling. Features such as augmented reality tours, audio guides, and immersive videos support deeper engagement with cultural sites and attractions. These findings demonstrate that mobile apps serve as “digital companions” that enrich travel experiences by offering informational, functional, and emotional support.</w:t>
      </w:r>
    </w:p>
    <w:p w14:paraId="1984218C"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5.4 CRM Systems and the Rise of Personalised Digital Communication</w:t>
      </w:r>
    </w:p>
    <w:p w14:paraId="7D07AC15"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Another major finding concerns the central role of CRM systems in enabling personalised and behaviourally informed communication. CRM systems integrate data from websites, mobile apps, loyalty programs, booking platforms, and social media to create cumulative profiles of travellers. The findings highlight that CRM tools enable tourism organisations to segment customers, understand their preferences, and tailor communication strategies accordingly.</w:t>
      </w:r>
    </w:p>
    <w:p w14:paraId="2A61929F"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 xml:space="preserve">Travellers increasingly expect communication that is relevant to their interests rather than generic advertisements. CRM systems empower tourism businesses to personalise communication across multiple dimensions, including email marketing, promotional offers, service reminders, and loyalty updates. For example, a traveller who frequently books spa services may receive tailored offers for wellness packages; a frequent flyer may be targeted with </w:t>
      </w:r>
      <w:r w:rsidRPr="00F7183C">
        <w:rPr>
          <w:rFonts w:ascii="Times New Roman" w:hAnsi="Times New Roman" w:cs="Times New Roman"/>
          <w:color w:val="000000" w:themeColor="text1"/>
          <w:szCs w:val="24"/>
        </w:rPr>
        <w:lastRenderedPageBreak/>
        <w:t>seat upgrade promotions; and a returning hotel guest may receive personalised greetings or room preferences upon arrival.</w:t>
      </w:r>
    </w:p>
    <w:p w14:paraId="7C42B44D"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CRM-enabled communication also extends into predictive capabilities. By analysing behavioural patterns, CRM systems anticipate traveller needs. This may include sending reminders related to upcoming bookings, weather-dependent recommendations, travel insurance suggestions, or local attraction notifications based on previous trips. The findings confirm that predictive communication enhances traveller satisfaction by reducing planning effort and increasing perceived value.</w:t>
      </w:r>
    </w:p>
    <w:p w14:paraId="260BE64F"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CRM systems also support post-trip engagement, reinforcing long-term relationships. Automated messages requesting feedback, reminders for loyalty point redemption, and incentives for future bookings enhance communication continuity. The analysis suggests that CRM tools help tourism organisations shift from transactional interactions toward relationship-oriented communication frameworks.</w:t>
      </w:r>
    </w:p>
    <w:p w14:paraId="318F33C0"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5.5 Data Analytics, Automation, and Enhanced Customer Experiences</w:t>
      </w:r>
    </w:p>
    <w:p w14:paraId="5DC1186D"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Data analytics and automation emerged as critical components underpinning digital communication. The findings show that tourism organisations increasingly depend on data insights to improve the timing, relevance, and effectiveness of communication. Data collected from websites, apps, surveys, online reviews, and loyalty systems provide valuable insights into traveller behaviour, enabling organisations to identify patterns, preferences, and emerging trends.</w:t>
      </w:r>
    </w:p>
    <w:p w14:paraId="53D2F8F8"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 xml:space="preserve">One significant finding is that data analytics enhances decision-making by informing content creation, promotional strategies, and service design. Tourism marketers use analytics to measure the performance of communication campaigns, determine customer segmentation, and evaluate </w:t>
      </w:r>
      <w:r w:rsidRPr="00F7183C">
        <w:rPr>
          <w:rFonts w:ascii="Times New Roman" w:hAnsi="Times New Roman" w:cs="Times New Roman"/>
          <w:color w:val="000000" w:themeColor="text1"/>
          <w:szCs w:val="24"/>
        </w:rPr>
        <w:lastRenderedPageBreak/>
        <w:t>user engagement across digital platforms. For instance, insights from app usage can inform design improvements or highlight service bottlenecks that require attention.</w:t>
      </w:r>
    </w:p>
    <w:p w14:paraId="5FA62718"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Automation tools such as AI-powered chatbots, automated emails, and triggered notifications improve communication efficiency. Automated systems respond instantly, reduce staff workload, and ensure consistent service quality. They support multilingual communication and help manage peak enquiry volumes, enhancing responsiveness. The findings indicate that automation strengthens communication reliability and enables organisations to scale personalised interactions without increasing labour demands.</w:t>
      </w:r>
    </w:p>
    <w:p w14:paraId="0436BE3B"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5.6 Summary of Key Findings</w:t>
      </w:r>
    </w:p>
    <w:p w14:paraId="432C903C"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 xml:space="preserve">Overall, the findings illustrate that digital transformation has deeply influenced tourism communication by integrating interactive websites, real-time mobile applications, and CRM-powered personalisation. These tools provide travellers with accessible, accurate, and tailored communication while enabling businesses to build loyalty and optimise service delivery. The convergence of these technologies marks a shift toward </w:t>
      </w:r>
      <w:proofErr w:type="gramStart"/>
      <w:r w:rsidRPr="00F7183C">
        <w:rPr>
          <w:rFonts w:ascii="Times New Roman" w:hAnsi="Times New Roman" w:cs="Times New Roman"/>
          <w:color w:val="000000" w:themeColor="text1"/>
          <w:szCs w:val="24"/>
        </w:rPr>
        <w:t>connected,</w:t>
      </w:r>
      <w:proofErr w:type="gramEnd"/>
      <w:r w:rsidRPr="00F7183C">
        <w:rPr>
          <w:rFonts w:ascii="Times New Roman" w:hAnsi="Times New Roman" w:cs="Times New Roman"/>
          <w:color w:val="000000" w:themeColor="text1"/>
          <w:szCs w:val="24"/>
        </w:rPr>
        <w:t xml:space="preserve"> data-driven communication ecosystems that shape modern tourism experiences</w:t>
      </w:r>
    </w:p>
    <w:p w14:paraId="7A76C2CC" w14:textId="77777777" w:rsidR="00F7183C" w:rsidRDefault="00F7183C" w:rsidP="00DF0F34">
      <w:pPr>
        <w:spacing w:line="480" w:lineRule="auto"/>
        <w:rPr>
          <w:rFonts w:ascii="Times New Roman" w:hAnsi="Times New Roman" w:cs="Times New Roman"/>
          <w:color w:val="000000" w:themeColor="text1"/>
          <w:szCs w:val="24"/>
        </w:rPr>
      </w:pPr>
    </w:p>
    <w:p w14:paraId="0328555D" w14:textId="77777777" w:rsidR="00F7183C" w:rsidRDefault="00F7183C" w:rsidP="00DF0F34">
      <w:pPr>
        <w:spacing w:line="480" w:lineRule="auto"/>
        <w:rPr>
          <w:rFonts w:ascii="Times New Roman" w:hAnsi="Times New Roman" w:cs="Times New Roman"/>
          <w:color w:val="000000" w:themeColor="text1"/>
          <w:szCs w:val="24"/>
        </w:rPr>
      </w:pPr>
    </w:p>
    <w:p w14:paraId="14AF6C86" w14:textId="77777777" w:rsidR="00F7183C" w:rsidRDefault="00F7183C" w:rsidP="00DF0F34">
      <w:pPr>
        <w:spacing w:line="480" w:lineRule="auto"/>
        <w:rPr>
          <w:rFonts w:ascii="Times New Roman" w:hAnsi="Times New Roman" w:cs="Times New Roman"/>
          <w:color w:val="000000" w:themeColor="text1"/>
          <w:szCs w:val="24"/>
        </w:rPr>
      </w:pPr>
    </w:p>
    <w:p w14:paraId="2C1716AF" w14:textId="77777777" w:rsidR="00F7183C" w:rsidRDefault="00F7183C" w:rsidP="00DF0F34">
      <w:pPr>
        <w:spacing w:line="480" w:lineRule="auto"/>
        <w:rPr>
          <w:rFonts w:ascii="Times New Roman" w:hAnsi="Times New Roman" w:cs="Times New Roman"/>
          <w:color w:val="000000" w:themeColor="text1"/>
          <w:szCs w:val="24"/>
        </w:rPr>
      </w:pPr>
    </w:p>
    <w:p w14:paraId="53C1D7C1" w14:textId="77777777" w:rsidR="00F7183C" w:rsidRDefault="00F7183C" w:rsidP="00DF0F34">
      <w:pPr>
        <w:spacing w:line="480" w:lineRule="auto"/>
        <w:rPr>
          <w:rFonts w:ascii="Times New Roman" w:hAnsi="Times New Roman" w:cs="Times New Roman"/>
          <w:color w:val="000000" w:themeColor="text1"/>
          <w:szCs w:val="24"/>
        </w:rPr>
      </w:pPr>
    </w:p>
    <w:p w14:paraId="2D082C7C" w14:textId="77777777" w:rsidR="00F7183C" w:rsidRPr="00F7183C" w:rsidRDefault="000E1926" w:rsidP="00F7183C">
      <w:pPr>
        <w:spacing w:line="480" w:lineRule="auto"/>
        <w:rPr>
          <w:rFonts w:cs="Times New Roman"/>
          <w:color w:val="000000" w:themeColor="text1"/>
          <w:szCs w:val="24"/>
        </w:rPr>
      </w:pPr>
      <w:r w:rsidRPr="000E1926">
        <w:rPr>
          <w:rFonts w:ascii="Times New Roman" w:hAnsi="Times New Roman" w:cs="Times New Roman"/>
          <w:color w:val="000000" w:themeColor="text1"/>
          <w:szCs w:val="24"/>
        </w:rPr>
        <w:lastRenderedPageBreak/>
        <w:br/>
      </w:r>
      <w:r w:rsidR="005A2821" w:rsidRPr="00E810C2">
        <w:rPr>
          <w:rFonts w:ascii="Times New Roman" w:hAnsi="Times New Roman" w:cs="Times New Roman"/>
          <w:b/>
          <w:bCs/>
          <w:color w:val="000000" w:themeColor="text1"/>
          <w:szCs w:val="24"/>
        </w:rPr>
        <w:t>6</w:t>
      </w:r>
      <w:r w:rsidRPr="000E1926">
        <w:rPr>
          <w:rFonts w:ascii="Times New Roman" w:hAnsi="Times New Roman" w:cs="Times New Roman"/>
          <w:b/>
          <w:bCs/>
          <w:color w:val="000000" w:themeColor="text1"/>
          <w:szCs w:val="24"/>
        </w:rPr>
        <w:t>.0 DISCUSSION</w:t>
      </w:r>
      <w:r w:rsidRPr="000E1926">
        <w:rPr>
          <w:rFonts w:ascii="Times New Roman" w:hAnsi="Times New Roman" w:cs="Times New Roman"/>
          <w:color w:val="000000" w:themeColor="text1"/>
          <w:szCs w:val="24"/>
        </w:rPr>
        <w:t xml:space="preserve"> </w:t>
      </w:r>
      <w:r w:rsidRPr="000E1926">
        <w:rPr>
          <w:rFonts w:ascii="Times New Roman" w:hAnsi="Times New Roman" w:cs="Times New Roman"/>
          <w:color w:val="000000" w:themeColor="text1"/>
          <w:szCs w:val="24"/>
        </w:rPr>
        <w:br/>
      </w:r>
      <w:r w:rsidR="00F7183C" w:rsidRPr="00F7183C">
        <w:rPr>
          <w:rFonts w:cs="Times New Roman"/>
          <w:color w:val="000000" w:themeColor="text1"/>
          <w:szCs w:val="24"/>
        </w:rPr>
        <w:t>The discussion examines the implications of the findings within the broader context of tourism communication and digital transformation theory. By interpreting the findings through established frameworks such as Technology Acceptance Models, Service-Dominant Logic, and Relationship Marketing Theory, this section highlights the strategic significance of digital tools in shaping contemporary tourism marketing practices.</w:t>
      </w:r>
    </w:p>
    <w:p w14:paraId="2D9F6CFC"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6.1 Integration of Findings with Technology Acceptance and User Behaviour</w:t>
      </w:r>
    </w:p>
    <w:p w14:paraId="5824D484"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According to Technology Acceptance Models (TAM), user adoption of digital tools depends on perceived usefulness and perceived ease of use. The findings align with TAM by showing that travellers adopt websites and mobile applications because they enhance convenience, provide reliable information, and support effortless navigation. Websites offer structured content and intuitive interfaces that reduce search effort, while apps provide real-time, context-aware communication that supports decision-making during travel. CRM-driven communication aligns with these models by offering personalised interactions that users perceive as more valuable than generic messaging.</w:t>
      </w:r>
    </w:p>
    <w:p w14:paraId="17F9A50C"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6.2 Digital Transformation Through the Lens of Service-Dominant Logic</w:t>
      </w:r>
    </w:p>
    <w:p w14:paraId="5F3D6FB6"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 xml:space="preserve">Service-Dominant Logic posits that value is co-created through interactions between customers and service providers. The findings show that websites, apps, and CRM systems empower travellers to participate actively in communication processes. Travellers not only consume information but also generate data, provide feedback, customise services, and influence communication flows. Mobile apps especially facilitate co-creation by enabling travellers to </w:t>
      </w:r>
      <w:r w:rsidRPr="00F7183C">
        <w:rPr>
          <w:rFonts w:ascii="Times New Roman" w:hAnsi="Times New Roman" w:cs="Times New Roman"/>
          <w:color w:val="000000" w:themeColor="text1"/>
          <w:szCs w:val="24"/>
        </w:rPr>
        <w:lastRenderedPageBreak/>
        <w:t>shape their own experiences through personalised itineraries, in-app service requests, and real-time adjustments. CRM systems further support co-creation by incorporating customer data into customised engagement strategies.</w:t>
      </w:r>
    </w:p>
    <w:p w14:paraId="52F3755A"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6.3 Alignment with Relationship Marketing Theory</w:t>
      </w:r>
    </w:p>
    <w:p w14:paraId="60E9EE89"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Relationship Marketing Theory highlights the importance of maintaining long-term customer relationships through personalised communication, emotional connection, and loyalty strategies. The findings demonstrate that CRM systems are instrumental in supporting this approach. Through behavioural analysis and predictive communication, CRM tools enhance customer loyalty by recognising individual preferences and responding proactively to needs. Post-trip engagement strengthens emotional ties and encourages repeat visits, reflecting the relational nature of tourism communication.</w:t>
      </w:r>
    </w:p>
    <w:p w14:paraId="0970ECBE"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6.4 Implications for Tourism Marketing Strategies</w:t>
      </w:r>
    </w:p>
    <w:p w14:paraId="4C36E8E0"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The findings underscore the importance of adopting integrated communication strategies that combine websites, mobile apps, and CRM systems. Tourism businesses must recognise that travellers engage with multiple touchpoints. For example, a traveller may discover information on a website, manage their journey through a mobile app, and receive personalised follow-ups from a CRM system. This interconnected communication ecosystem requires businesses to maintain consistency, accuracy, and personalisation across all digital channels.</w:t>
      </w:r>
    </w:p>
    <w:p w14:paraId="7190A786"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6.5 Addressing the Challenges of Digital Transformation</w:t>
      </w:r>
    </w:p>
    <w:p w14:paraId="5577AAD4"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 xml:space="preserve">While digital tools offer substantial benefits, the findings also indicate challenges that tourism businesses must address. Privacy concerns arise from extensive data collection, and digital literacy gaps persist among older or economically disadvantaged travellers. Overreliance on </w:t>
      </w:r>
      <w:r w:rsidRPr="00F7183C">
        <w:rPr>
          <w:rFonts w:ascii="Times New Roman" w:hAnsi="Times New Roman" w:cs="Times New Roman"/>
          <w:color w:val="000000" w:themeColor="text1"/>
          <w:szCs w:val="24"/>
        </w:rPr>
        <w:lastRenderedPageBreak/>
        <w:t>automation may reduce the human warmth traditionally associated with tourism services. Organisations must therefore adopt balanced approaches that incorporate human interactions when appropriate.</w:t>
      </w:r>
    </w:p>
    <w:p w14:paraId="6AE15743" w14:textId="77777777" w:rsidR="00F7183C" w:rsidRPr="00F7183C" w:rsidRDefault="00F7183C" w:rsidP="00F7183C">
      <w:pPr>
        <w:spacing w:line="480" w:lineRule="auto"/>
        <w:rPr>
          <w:rFonts w:ascii="Times New Roman" w:hAnsi="Times New Roman" w:cs="Times New Roman"/>
          <w:b/>
          <w:bCs/>
          <w:color w:val="000000" w:themeColor="text1"/>
          <w:szCs w:val="24"/>
        </w:rPr>
      </w:pPr>
      <w:r w:rsidRPr="00F7183C">
        <w:rPr>
          <w:rFonts w:ascii="Times New Roman" w:hAnsi="Times New Roman" w:cs="Times New Roman"/>
          <w:b/>
          <w:bCs/>
          <w:color w:val="000000" w:themeColor="text1"/>
          <w:szCs w:val="24"/>
        </w:rPr>
        <w:t>6.6 Broader Implications for the Future of Tourism Communication</w:t>
      </w:r>
    </w:p>
    <w:p w14:paraId="61DD93C8" w14:textId="77777777" w:rsidR="00F7183C" w:rsidRPr="00F7183C" w:rsidRDefault="00F7183C" w:rsidP="00F7183C">
      <w:pPr>
        <w:spacing w:line="480" w:lineRule="auto"/>
        <w:rPr>
          <w:rFonts w:ascii="Times New Roman" w:hAnsi="Times New Roman" w:cs="Times New Roman"/>
          <w:color w:val="000000" w:themeColor="text1"/>
          <w:szCs w:val="24"/>
        </w:rPr>
      </w:pPr>
      <w:r w:rsidRPr="00F7183C">
        <w:rPr>
          <w:rFonts w:ascii="Times New Roman" w:hAnsi="Times New Roman" w:cs="Times New Roman"/>
          <w:color w:val="000000" w:themeColor="text1"/>
          <w:szCs w:val="24"/>
        </w:rPr>
        <w:t>The findings suggest that digital communication will continue to evolve as technologies such as artificial intelligence, virtual reality, and big data analytics grow more sophisticated. Tourism businesses need to remain agile and adaptive to ensure that communication strategies remain relevant. Personalisation will likely deepen as CRM systems integrate more predictive capabilities, while mobile apps will expand their roles as digital guides. Websites will remain essential, but they must evolve with emerging design standards and interactive features.</w:t>
      </w:r>
    </w:p>
    <w:p w14:paraId="67EF9DCC" w14:textId="0C7B55F9" w:rsidR="00DF0F34" w:rsidRDefault="00DF0F34" w:rsidP="00F7183C">
      <w:pPr>
        <w:spacing w:line="480" w:lineRule="auto"/>
        <w:rPr>
          <w:rFonts w:ascii="Times New Roman" w:hAnsi="Times New Roman" w:cs="Times New Roman"/>
          <w:b/>
          <w:bCs/>
          <w:color w:val="000000" w:themeColor="text1"/>
          <w:szCs w:val="24"/>
        </w:rPr>
      </w:pPr>
    </w:p>
    <w:p w14:paraId="4F489814" w14:textId="77777777" w:rsidR="00F7183C" w:rsidRDefault="00F7183C" w:rsidP="00F7183C">
      <w:pPr>
        <w:spacing w:line="480" w:lineRule="auto"/>
        <w:rPr>
          <w:rFonts w:ascii="Times New Roman" w:hAnsi="Times New Roman" w:cs="Times New Roman"/>
          <w:b/>
          <w:bCs/>
          <w:color w:val="000000" w:themeColor="text1"/>
          <w:szCs w:val="24"/>
        </w:rPr>
      </w:pPr>
    </w:p>
    <w:p w14:paraId="0C6231E9" w14:textId="77777777" w:rsidR="00F7183C" w:rsidRDefault="00F7183C" w:rsidP="00F7183C">
      <w:pPr>
        <w:spacing w:line="480" w:lineRule="auto"/>
        <w:rPr>
          <w:rFonts w:ascii="Times New Roman" w:hAnsi="Times New Roman" w:cs="Times New Roman"/>
          <w:b/>
          <w:bCs/>
          <w:color w:val="000000" w:themeColor="text1"/>
          <w:szCs w:val="24"/>
        </w:rPr>
      </w:pPr>
    </w:p>
    <w:p w14:paraId="566A2FA7" w14:textId="77777777" w:rsidR="00F7183C" w:rsidRDefault="00F7183C" w:rsidP="00F7183C">
      <w:pPr>
        <w:spacing w:line="480" w:lineRule="auto"/>
        <w:rPr>
          <w:rFonts w:ascii="Times New Roman" w:hAnsi="Times New Roman" w:cs="Times New Roman"/>
          <w:b/>
          <w:bCs/>
          <w:color w:val="000000" w:themeColor="text1"/>
          <w:szCs w:val="24"/>
        </w:rPr>
      </w:pPr>
    </w:p>
    <w:p w14:paraId="674E4739" w14:textId="77777777" w:rsidR="00F7183C" w:rsidRDefault="00F7183C" w:rsidP="00F7183C">
      <w:pPr>
        <w:spacing w:line="480" w:lineRule="auto"/>
        <w:rPr>
          <w:rFonts w:ascii="Times New Roman" w:hAnsi="Times New Roman" w:cs="Times New Roman"/>
          <w:b/>
          <w:bCs/>
          <w:color w:val="000000" w:themeColor="text1"/>
          <w:szCs w:val="24"/>
        </w:rPr>
      </w:pPr>
    </w:p>
    <w:p w14:paraId="01464104" w14:textId="77777777" w:rsidR="00F7183C" w:rsidRPr="00E810C2" w:rsidRDefault="00F7183C" w:rsidP="00F7183C">
      <w:pPr>
        <w:spacing w:line="480" w:lineRule="auto"/>
        <w:rPr>
          <w:rFonts w:ascii="Times New Roman" w:hAnsi="Times New Roman" w:cs="Times New Roman"/>
          <w:b/>
          <w:bCs/>
          <w:color w:val="000000" w:themeColor="text1"/>
          <w:szCs w:val="24"/>
        </w:rPr>
      </w:pPr>
    </w:p>
    <w:p w14:paraId="16847F29" w14:textId="77777777" w:rsidR="00DF0F34" w:rsidRPr="00E810C2" w:rsidRDefault="00DF0F34" w:rsidP="00DF0F34">
      <w:pPr>
        <w:spacing w:line="480" w:lineRule="auto"/>
        <w:rPr>
          <w:rFonts w:ascii="Times New Roman" w:hAnsi="Times New Roman" w:cs="Times New Roman"/>
          <w:b/>
          <w:bCs/>
          <w:color w:val="000000" w:themeColor="text1"/>
          <w:szCs w:val="24"/>
        </w:rPr>
      </w:pPr>
    </w:p>
    <w:p w14:paraId="7ECB31CD" w14:textId="77777777" w:rsidR="00DF0F34" w:rsidRPr="00E810C2" w:rsidRDefault="00DF0F34" w:rsidP="00DF0F34">
      <w:pPr>
        <w:spacing w:line="480" w:lineRule="auto"/>
        <w:rPr>
          <w:rFonts w:ascii="Times New Roman" w:hAnsi="Times New Roman" w:cs="Times New Roman"/>
          <w:b/>
          <w:bCs/>
          <w:color w:val="000000" w:themeColor="text1"/>
          <w:szCs w:val="24"/>
        </w:rPr>
      </w:pPr>
    </w:p>
    <w:p w14:paraId="1468AE1E" w14:textId="77777777" w:rsidR="00DF0F34" w:rsidRPr="00E810C2" w:rsidRDefault="00DF0F34" w:rsidP="00DF0F34">
      <w:pPr>
        <w:spacing w:line="480" w:lineRule="auto"/>
        <w:rPr>
          <w:rFonts w:ascii="Times New Roman" w:hAnsi="Times New Roman" w:cs="Times New Roman"/>
          <w:b/>
          <w:bCs/>
          <w:color w:val="000000" w:themeColor="text1"/>
          <w:szCs w:val="24"/>
        </w:rPr>
      </w:pPr>
    </w:p>
    <w:p w14:paraId="216C7A05" w14:textId="77777777" w:rsidR="00DF0F34" w:rsidRPr="00E810C2" w:rsidRDefault="00DF0F34" w:rsidP="00DF0F34">
      <w:pPr>
        <w:spacing w:line="480" w:lineRule="auto"/>
        <w:rPr>
          <w:rFonts w:ascii="Times New Roman" w:hAnsi="Times New Roman" w:cs="Times New Roman"/>
          <w:b/>
          <w:bCs/>
          <w:color w:val="000000" w:themeColor="text1"/>
          <w:szCs w:val="24"/>
        </w:rPr>
      </w:pPr>
    </w:p>
    <w:p w14:paraId="111AEE54" w14:textId="77777777" w:rsidR="006B4CF8" w:rsidRPr="00E810C2" w:rsidRDefault="006B4CF8" w:rsidP="001C729C">
      <w:pPr>
        <w:spacing w:line="480" w:lineRule="auto"/>
        <w:rPr>
          <w:rFonts w:ascii="Times New Roman" w:hAnsi="Times New Roman" w:cs="Times New Roman"/>
          <w:b/>
          <w:bCs/>
          <w:color w:val="000000" w:themeColor="text1"/>
          <w:szCs w:val="24"/>
        </w:rPr>
      </w:pPr>
    </w:p>
    <w:p w14:paraId="1649B5A6" w14:textId="3A66B42D" w:rsidR="001C729C" w:rsidRPr="00E810C2" w:rsidRDefault="001C729C" w:rsidP="001C729C">
      <w:pPr>
        <w:spacing w:line="480" w:lineRule="auto"/>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t xml:space="preserve">7. CONCLUSION </w:t>
      </w:r>
    </w:p>
    <w:p w14:paraId="514C349A"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The analysis presented in this report highlights the essential role of digital transformation in reshaping communication practices within the tourism industry. As travellers increasingly depend on digital tools for research, planning, booking, and in-destination engagement, tourism businesses must continuously innovate to meet evolving expectations. Websites, mobile applications, and Customer Relationship Management (CRM) systems have collectively transformed how organisations communicate with tourists, offering new opportunities for efficiency, personalisation, and enhanced customer experience.</w:t>
      </w:r>
    </w:p>
    <w:p w14:paraId="738AEB7B"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Websites remain indispensable because they function as the primary access point for reliable and comprehensive information. Their structured content, visual presentation, and interactive features allow travellers to form accurate perceptions of destinations and services. Mobile applications complement websites by providing real-time, location-based communication that accompanies travellers throughout their journeys. The integration of features such as digital check-ins, geolocation tools, multimedia guides, and push notifications has redefined convenience and service accessibility. Apps have ultimately become continuous digital companions that support decision-making from the pre-trip stage to the post-trip stage.</w:t>
      </w:r>
    </w:p>
    <w:p w14:paraId="3378D155"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CRM systems serve as the backbone of personalised communication, enabling tourism businesses to understand travellers more deeply and tailor messages accordingly. Through data analytics, segment profiling, and predictive modelling, CRM allows for communication that is relevant, timely, and aligned with individual preferences. This personalisation fosters loyalty and deepens the relationship between travellers and tourism brands. Furthermore, automated </w:t>
      </w:r>
      <w:r w:rsidRPr="00CF3BE5">
        <w:rPr>
          <w:rFonts w:ascii="Times New Roman" w:hAnsi="Times New Roman" w:cs="Times New Roman"/>
          <w:color w:val="000000" w:themeColor="text1"/>
          <w:szCs w:val="24"/>
        </w:rPr>
        <w:lastRenderedPageBreak/>
        <w:t>communication tools integrated within CRM systems enhance service responsiveness, reduce human workload, and ensure consistent support.</w:t>
      </w:r>
    </w:p>
    <w:p w14:paraId="3D038943"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The findings collectively demonstrate that digital transformation has created a more interconnected, intelligent, and customer-centric communication ecosystem. Tourism businesses are now capable of engaging travellers across multiple touchpoints, offering synchronised and data-informed communication that strengthens trust and satisfaction. However, the need to balance digital innovation with ethical considerations, accessibility, and human interaction remains a key responsibility. Privacy concerns, digital divide issues, and the emotional limitations of automation highlight the importance of maintaining a hybrid communication model.</w:t>
      </w:r>
    </w:p>
    <w:p w14:paraId="4BB5B1F2"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Overall, the transformation driven by websites, apps, and CRM systems represents a shift toward smarter, more adaptive tourism marketing. By embracing digital communication strategically and responsibly, tourism organisations can enhance competitive advantage, build long-term relationships, and deliver meaningful experiences that align with the expectations of the digitally empowered traveller. The continued evolution of digital technologies will further influence tourism communication, making adaptability and innovation essential for sustained relevance within the global tourism landscape.</w:t>
      </w:r>
    </w:p>
    <w:p w14:paraId="4CFCAA27" w14:textId="77777777" w:rsidR="00936CDE" w:rsidRDefault="00936CDE" w:rsidP="001C729C">
      <w:pPr>
        <w:spacing w:line="480" w:lineRule="auto"/>
        <w:rPr>
          <w:rFonts w:ascii="Times New Roman" w:hAnsi="Times New Roman" w:cs="Times New Roman"/>
          <w:color w:val="000000" w:themeColor="text1"/>
          <w:szCs w:val="24"/>
        </w:rPr>
      </w:pPr>
    </w:p>
    <w:p w14:paraId="32A7C082" w14:textId="77777777" w:rsidR="00CF3BE5" w:rsidRDefault="00CF3BE5" w:rsidP="001C729C">
      <w:pPr>
        <w:spacing w:line="480" w:lineRule="auto"/>
        <w:rPr>
          <w:rFonts w:ascii="Times New Roman" w:hAnsi="Times New Roman" w:cs="Times New Roman"/>
          <w:color w:val="000000" w:themeColor="text1"/>
          <w:szCs w:val="24"/>
        </w:rPr>
      </w:pPr>
    </w:p>
    <w:p w14:paraId="212F9B5C" w14:textId="77777777" w:rsidR="00CF3BE5" w:rsidRDefault="00CF3BE5" w:rsidP="001C729C">
      <w:pPr>
        <w:spacing w:line="480" w:lineRule="auto"/>
        <w:rPr>
          <w:rFonts w:ascii="Times New Roman" w:hAnsi="Times New Roman" w:cs="Times New Roman"/>
          <w:color w:val="000000" w:themeColor="text1"/>
          <w:szCs w:val="24"/>
        </w:rPr>
      </w:pPr>
    </w:p>
    <w:p w14:paraId="3B876268" w14:textId="77777777" w:rsidR="00CF3BE5" w:rsidRPr="00E810C2" w:rsidRDefault="00CF3BE5" w:rsidP="001C729C">
      <w:pPr>
        <w:spacing w:line="480" w:lineRule="auto"/>
        <w:rPr>
          <w:rFonts w:ascii="Times New Roman" w:hAnsi="Times New Roman" w:cs="Times New Roman"/>
          <w:color w:val="000000" w:themeColor="text1"/>
          <w:szCs w:val="24"/>
        </w:rPr>
      </w:pPr>
    </w:p>
    <w:p w14:paraId="0A9FD176" w14:textId="77777777" w:rsidR="00936CDE" w:rsidRPr="00E810C2" w:rsidRDefault="00936CDE" w:rsidP="001C729C">
      <w:pPr>
        <w:spacing w:line="480" w:lineRule="auto"/>
        <w:rPr>
          <w:rFonts w:ascii="Times New Roman" w:hAnsi="Times New Roman" w:cs="Times New Roman"/>
          <w:color w:val="000000" w:themeColor="text1"/>
          <w:szCs w:val="24"/>
        </w:rPr>
      </w:pPr>
    </w:p>
    <w:p w14:paraId="5BCA988F" w14:textId="53D70F8A" w:rsidR="001C729C" w:rsidRPr="00E810C2" w:rsidRDefault="001C729C" w:rsidP="001C729C">
      <w:pPr>
        <w:spacing w:line="480" w:lineRule="auto"/>
        <w:rPr>
          <w:rFonts w:ascii="Times New Roman" w:hAnsi="Times New Roman" w:cs="Times New Roman"/>
          <w:b/>
          <w:bCs/>
          <w:color w:val="000000" w:themeColor="text1"/>
          <w:szCs w:val="24"/>
        </w:rPr>
      </w:pPr>
      <w:r w:rsidRPr="00E810C2">
        <w:rPr>
          <w:rFonts w:ascii="Times New Roman" w:hAnsi="Times New Roman" w:cs="Times New Roman"/>
          <w:b/>
          <w:bCs/>
          <w:color w:val="000000" w:themeColor="text1"/>
          <w:szCs w:val="24"/>
        </w:rPr>
        <w:t>8. REFERENCES</w:t>
      </w:r>
    </w:p>
    <w:p w14:paraId="5A74C622"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Ajzen, I. (1991). The theory of planned </w:t>
      </w:r>
      <w:proofErr w:type="spellStart"/>
      <w:r w:rsidRPr="00CF3BE5">
        <w:rPr>
          <w:rFonts w:ascii="Times New Roman" w:hAnsi="Times New Roman" w:cs="Times New Roman"/>
          <w:color w:val="000000" w:themeColor="text1"/>
          <w:szCs w:val="24"/>
        </w:rPr>
        <w:t>behavior</w:t>
      </w:r>
      <w:proofErr w:type="spellEnd"/>
      <w:r w:rsidRPr="00CF3BE5">
        <w:rPr>
          <w:rFonts w:ascii="Times New Roman" w:hAnsi="Times New Roman" w:cs="Times New Roman"/>
          <w:color w:val="000000" w:themeColor="text1"/>
          <w:szCs w:val="24"/>
        </w:rPr>
        <w:t xml:space="preserve">. </w:t>
      </w:r>
      <w:r w:rsidRPr="00CF3BE5">
        <w:rPr>
          <w:rFonts w:ascii="Times New Roman" w:hAnsi="Times New Roman" w:cs="Times New Roman"/>
          <w:i/>
          <w:iCs/>
          <w:color w:val="000000" w:themeColor="text1"/>
          <w:szCs w:val="24"/>
        </w:rPr>
        <w:t xml:space="preserve">Organizational </w:t>
      </w:r>
      <w:proofErr w:type="spellStart"/>
      <w:r w:rsidRPr="00CF3BE5">
        <w:rPr>
          <w:rFonts w:ascii="Times New Roman" w:hAnsi="Times New Roman" w:cs="Times New Roman"/>
          <w:i/>
          <w:iCs/>
          <w:color w:val="000000" w:themeColor="text1"/>
          <w:szCs w:val="24"/>
        </w:rPr>
        <w:t>Behavior</w:t>
      </w:r>
      <w:proofErr w:type="spellEnd"/>
      <w:r w:rsidRPr="00CF3BE5">
        <w:rPr>
          <w:rFonts w:ascii="Times New Roman" w:hAnsi="Times New Roman" w:cs="Times New Roman"/>
          <w:i/>
          <w:iCs/>
          <w:color w:val="000000" w:themeColor="text1"/>
          <w:szCs w:val="24"/>
        </w:rPr>
        <w:t xml:space="preserve"> and Human Decision Processes, 50</w:t>
      </w:r>
      <w:r w:rsidRPr="00CF3BE5">
        <w:rPr>
          <w:rFonts w:ascii="Times New Roman" w:hAnsi="Times New Roman" w:cs="Times New Roman"/>
          <w:color w:val="000000" w:themeColor="text1"/>
          <w:szCs w:val="24"/>
        </w:rPr>
        <w:t>(2), 179–211.</w:t>
      </w:r>
    </w:p>
    <w:p w14:paraId="4CE1DC4B" w14:textId="77777777" w:rsidR="00CF3BE5" w:rsidRPr="00CF3BE5" w:rsidRDefault="00CF3BE5" w:rsidP="00CF3BE5">
      <w:pPr>
        <w:spacing w:line="480" w:lineRule="auto"/>
        <w:rPr>
          <w:rFonts w:ascii="Times New Roman" w:hAnsi="Times New Roman" w:cs="Times New Roman"/>
          <w:color w:val="000000" w:themeColor="text1"/>
          <w:szCs w:val="24"/>
        </w:rPr>
      </w:pPr>
      <w:proofErr w:type="spellStart"/>
      <w:r w:rsidRPr="00CF3BE5">
        <w:rPr>
          <w:rFonts w:ascii="Times New Roman" w:hAnsi="Times New Roman" w:cs="Times New Roman"/>
          <w:color w:val="000000" w:themeColor="text1"/>
          <w:szCs w:val="24"/>
        </w:rPr>
        <w:t>Buhalis</w:t>
      </w:r>
      <w:proofErr w:type="spellEnd"/>
      <w:r w:rsidRPr="00CF3BE5">
        <w:rPr>
          <w:rFonts w:ascii="Times New Roman" w:hAnsi="Times New Roman" w:cs="Times New Roman"/>
          <w:color w:val="000000" w:themeColor="text1"/>
          <w:szCs w:val="24"/>
        </w:rPr>
        <w:t xml:space="preserve">, D. (2020). Technology in tourism: Smart systems and digital transformation. </w:t>
      </w:r>
      <w:r w:rsidRPr="00CF3BE5">
        <w:rPr>
          <w:rFonts w:ascii="Times New Roman" w:hAnsi="Times New Roman" w:cs="Times New Roman"/>
          <w:i/>
          <w:iCs/>
          <w:color w:val="000000" w:themeColor="text1"/>
          <w:szCs w:val="24"/>
        </w:rPr>
        <w:t>Tourism Management, 81</w:t>
      </w:r>
      <w:r w:rsidRPr="00CF3BE5">
        <w:rPr>
          <w:rFonts w:ascii="Times New Roman" w:hAnsi="Times New Roman" w:cs="Times New Roman"/>
          <w:color w:val="000000" w:themeColor="text1"/>
          <w:szCs w:val="24"/>
        </w:rPr>
        <w:t>, 104–152.</w:t>
      </w:r>
    </w:p>
    <w:p w14:paraId="0FCD1033" w14:textId="77777777" w:rsidR="00CF3BE5" w:rsidRPr="00CF3BE5" w:rsidRDefault="00CF3BE5" w:rsidP="00CF3BE5">
      <w:pPr>
        <w:spacing w:line="480" w:lineRule="auto"/>
        <w:rPr>
          <w:rFonts w:ascii="Times New Roman" w:hAnsi="Times New Roman" w:cs="Times New Roman"/>
          <w:color w:val="000000" w:themeColor="text1"/>
          <w:szCs w:val="24"/>
        </w:rPr>
      </w:pPr>
      <w:proofErr w:type="spellStart"/>
      <w:r w:rsidRPr="00CF3BE5">
        <w:rPr>
          <w:rFonts w:ascii="Times New Roman" w:hAnsi="Times New Roman" w:cs="Times New Roman"/>
          <w:color w:val="000000" w:themeColor="text1"/>
          <w:szCs w:val="24"/>
        </w:rPr>
        <w:t>Buhalis</w:t>
      </w:r>
      <w:proofErr w:type="spellEnd"/>
      <w:r w:rsidRPr="00CF3BE5">
        <w:rPr>
          <w:rFonts w:ascii="Times New Roman" w:hAnsi="Times New Roman" w:cs="Times New Roman"/>
          <w:color w:val="000000" w:themeColor="text1"/>
          <w:szCs w:val="24"/>
        </w:rPr>
        <w:t xml:space="preserve">, D., &amp; Law, R. (2008). Progress in information technology and tourism management. </w:t>
      </w:r>
      <w:r w:rsidRPr="00CF3BE5">
        <w:rPr>
          <w:rFonts w:ascii="Times New Roman" w:hAnsi="Times New Roman" w:cs="Times New Roman"/>
          <w:i/>
          <w:iCs/>
          <w:color w:val="000000" w:themeColor="text1"/>
          <w:szCs w:val="24"/>
        </w:rPr>
        <w:t>Tourism Management, 29</w:t>
      </w:r>
      <w:r w:rsidRPr="00CF3BE5">
        <w:rPr>
          <w:rFonts w:ascii="Times New Roman" w:hAnsi="Times New Roman" w:cs="Times New Roman"/>
          <w:color w:val="000000" w:themeColor="text1"/>
          <w:szCs w:val="24"/>
        </w:rPr>
        <w:t>(4), 609–623.</w:t>
      </w:r>
    </w:p>
    <w:p w14:paraId="48F33E08"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Chung, N., Han, H., &amp; Koo, C. (2021). Adoption of mobile travel apps: Understanding traveller behaviour. </w:t>
      </w:r>
      <w:r w:rsidRPr="00CF3BE5">
        <w:rPr>
          <w:rFonts w:ascii="Times New Roman" w:hAnsi="Times New Roman" w:cs="Times New Roman"/>
          <w:i/>
          <w:iCs/>
          <w:color w:val="000000" w:themeColor="text1"/>
          <w:szCs w:val="24"/>
        </w:rPr>
        <w:t>International Journal of Tourism Research, 23</w:t>
      </w:r>
      <w:r w:rsidRPr="00CF3BE5">
        <w:rPr>
          <w:rFonts w:ascii="Times New Roman" w:hAnsi="Times New Roman" w:cs="Times New Roman"/>
          <w:color w:val="000000" w:themeColor="text1"/>
          <w:szCs w:val="24"/>
        </w:rPr>
        <w:t>(1), 12–25.</w:t>
      </w:r>
    </w:p>
    <w:p w14:paraId="369F9A04"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Creswell, J. W., &amp; </w:t>
      </w:r>
      <w:proofErr w:type="spellStart"/>
      <w:r w:rsidRPr="00CF3BE5">
        <w:rPr>
          <w:rFonts w:ascii="Times New Roman" w:hAnsi="Times New Roman" w:cs="Times New Roman"/>
          <w:color w:val="000000" w:themeColor="text1"/>
          <w:szCs w:val="24"/>
        </w:rPr>
        <w:t>Poth</w:t>
      </w:r>
      <w:proofErr w:type="spellEnd"/>
      <w:r w:rsidRPr="00CF3BE5">
        <w:rPr>
          <w:rFonts w:ascii="Times New Roman" w:hAnsi="Times New Roman" w:cs="Times New Roman"/>
          <w:color w:val="000000" w:themeColor="text1"/>
          <w:szCs w:val="24"/>
        </w:rPr>
        <w:t xml:space="preserve">, C. (2018). </w:t>
      </w:r>
      <w:r w:rsidRPr="00CF3BE5">
        <w:rPr>
          <w:rFonts w:ascii="Times New Roman" w:hAnsi="Times New Roman" w:cs="Times New Roman"/>
          <w:i/>
          <w:iCs/>
          <w:color w:val="000000" w:themeColor="text1"/>
          <w:szCs w:val="24"/>
        </w:rPr>
        <w:t>Qualitative inquiry &amp; research design</w:t>
      </w:r>
      <w:r w:rsidRPr="00CF3BE5">
        <w:rPr>
          <w:rFonts w:ascii="Times New Roman" w:hAnsi="Times New Roman" w:cs="Times New Roman"/>
          <w:color w:val="000000" w:themeColor="text1"/>
          <w:szCs w:val="24"/>
        </w:rPr>
        <w:t xml:space="preserve"> (4th ed.). SAGE Publications.</w:t>
      </w:r>
    </w:p>
    <w:p w14:paraId="23E44E84" w14:textId="77777777" w:rsidR="00CF3BE5" w:rsidRPr="00CF3BE5" w:rsidRDefault="00CF3BE5" w:rsidP="00CF3BE5">
      <w:pPr>
        <w:spacing w:line="480" w:lineRule="auto"/>
        <w:rPr>
          <w:rFonts w:ascii="Times New Roman" w:hAnsi="Times New Roman" w:cs="Times New Roman"/>
          <w:color w:val="000000" w:themeColor="text1"/>
          <w:szCs w:val="24"/>
        </w:rPr>
      </w:pPr>
      <w:proofErr w:type="spellStart"/>
      <w:r w:rsidRPr="00CF3BE5">
        <w:rPr>
          <w:rFonts w:ascii="Times New Roman" w:hAnsi="Times New Roman" w:cs="Times New Roman"/>
          <w:color w:val="000000" w:themeColor="text1"/>
          <w:szCs w:val="24"/>
        </w:rPr>
        <w:t>Gretzel</w:t>
      </w:r>
      <w:proofErr w:type="spellEnd"/>
      <w:r w:rsidRPr="00CF3BE5">
        <w:rPr>
          <w:rFonts w:ascii="Times New Roman" w:hAnsi="Times New Roman" w:cs="Times New Roman"/>
          <w:color w:val="000000" w:themeColor="text1"/>
          <w:szCs w:val="24"/>
        </w:rPr>
        <w:t xml:space="preserve">, U., Sigala, M., Xiang, Z., &amp; Koo, C. (2015). Smart tourism: Foundations and developments. </w:t>
      </w:r>
      <w:r w:rsidRPr="00CF3BE5">
        <w:rPr>
          <w:rFonts w:ascii="Times New Roman" w:hAnsi="Times New Roman" w:cs="Times New Roman"/>
          <w:i/>
          <w:iCs/>
          <w:color w:val="000000" w:themeColor="text1"/>
          <w:szCs w:val="24"/>
        </w:rPr>
        <w:t>Electronic Markets, 25</w:t>
      </w:r>
      <w:r w:rsidRPr="00CF3BE5">
        <w:rPr>
          <w:rFonts w:ascii="Times New Roman" w:hAnsi="Times New Roman" w:cs="Times New Roman"/>
          <w:color w:val="000000" w:themeColor="text1"/>
          <w:szCs w:val="24"/>
        </w:rPr>
        <w:t>(3), 179–188.</w:t>
      </w:r>
    </w:p>
    <w:p w14:paraId="08A4E73D"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Han, H., Nguyen, B., &amp; Song, H. (2022). Technology-driven experiences in tourism and hospitality. </w:t>
      </w:r>
      <w:r w:rsidRPr="00CF3BE5">
        <w:rPr>
          <w:rFonts w:ascii="Times New Roman" w:hAnsi="Times New Roman" w:cs="Times New Roman"/>
          <w:i/>
          <w:iCs/>
          <w:color w:val="000000" w:themeColor="text1"/>
          <w:szCs w:val="24"/>
        </w:rPr>
        <w:t>Journal of Hospitality and Tourism Technology, 13</w:t>
      </w:r>
      <w:r w:rsidRPr="00CF3BE5">
        <w:rPr>
          <w:rFonts w:ascii="Times New Roman" w:hAnsi="Times New Roman" w:cs="Times New Roman"/>
          <w:color w:val="000000" w:themeColor="text1"/>
          <w:szCs w:val="24"/>
        </w:rPr>
        <w:t>(4), 654–672.</w:t>
      </w:r>
    </w:p>
    <w:p w14:paraId="3947B500"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Huang, Y., Wu, J., &amp; Hsu, C. (2016). Impact of website quality on online travel decisions. </w:t>
      </w:r>
      <w:r w:rsidRPr="00CF3BE5">
        <w:rPr>
          <w:rFonts w:ascii="Times New Roman" w:hAnsi="Times New Roman" w:cs="Times New Roman"/>
          <w:i/>
          <w:iCs/>
          <w:color w:val="000000" w:themeColor="text1"/>
          <w:szCs w:val="24"/>
        </w:rPr>
        <w:t>Journal of Travel Research, 55</w:t>
      </w:r>
      <w:r w:rsidRPr="00CF3BE5">
        <w:rPr>
          <w:rFonts w:ascii="Times New Roman" w:hAnsi="Times New Roman" w:cs="Times New Roman"/>
          <w:color w:val="000000" w:themeColor="text1"/>
          <w:szCs w:val="24"/>
        </w:rPr>
        <w:t>(3), 280–294.</w:t>
      </w:r>
    </w:p>
    <w:p w14:paraId="0EF7906D"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Ivanov, S., &amp; Webster, C. (2020). Robots, automation and tourism services. </w:t>
      </w:r>
      <w:r w:rsidRPr="00CF3BE5">
        <w:rPr>
          <w:rFonts w:ascii="Times New Roman" w:hAnsi="Times New Roman" w:cs="Times New Roman"/>
          <w:i/>
          <w:iCs/>
          <w:color w:val="000000" w:themeColor="text1"/>
          <w:szCs w:val="24"/>
        </w:rPr>
        <w:t>Tourism Management Perspectives, 35</w:t>
      </w:r>
      <w:r w:rsidRPr="00CF3BE5">
        <w:rPr>
          <w:rFonts w:ascii="Times New Roman" w:hAnsi="Times New Roman" w:cs="Times New Roman"/>
          <w:color w:val="000000" w:themeColor="text1"/>
          <w:szCs w:val="24"/>
        </w:rPr>
        <w:t>, 100–713.</w:t>
      </w:r>
    </w:p>
    <w:p w14:paraId="4A6C6DC1"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lastRenderedPageBreak/>
        <w:t xml:space="preserve">Kang, J., Kim, J., &amp; Lee, H. (2020). Big data and personalisation in tourism. </w:t>
      </w:r>
      <w:r w:rsidRPr="00CF3BE5">
        <w:rPr>
          <w:rFonts w:ascii="Times New Roman" w:hAnsi="Times New Roman" w:cs="Times New Roman"/>
          <w:i/>
          <w:iCs/>
          <w:color w:val="000000" w:themeColor="text1"/>
          <w:szCs w:val="24"/>
        </w:rPr>
        <w:t>Tourism Review, 75</w:t>
      </w:r>
      <w:r w:rsidRPr="00CF3BE5">
        <w:rPr>
          <w:rFonts w:ascii="Times New Roman" w:hAnsi="Times New Roman" w:cs="Times New Roman"/>
          <w:color w:val="000000" w:themeColor="text1"/>
          <w:szCs w:val="24"/>
        </w:rPr>
        <w:t>(1), 34–48.</w:t>
      </w:r>
    </w:p>
    <w:p w14:paraId="3CBB5BE1"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Kim, J., Kim, M., &amp; Heo, C. (2021). User experience and digital communication effectiveness. </w:t>
      </w:r>
      <w:r w:rsidRPr="00CF3BE5">
        <w:rPr>
          <w:rFonts w:ascii="Times New Roman" w:hAnsi="Times New Roman" w:cs="Times New Roman"/>
          <w:i/>
          <w:iCs/>
          <w:color w:val="000000" w:themeColor="text1"/>
          <w:szCs w:val="24"/>
        </w:rPr>
        <w:t>Journal of Hospitality and Tourism Management, 46</w:t>
      </w:r>
      <w:r w:rsidRPr="00CF3BE5">
        <w:rPr>
          <w:rFonts w:ascii="Times New Roman" w:hAnsi="Times New Roman" w:cs="Times New Roman"/>
          <w:color w:val="000000" w:themeColor="text1"/>
          <w:szCs w:val="24"/>
        </w:rPr>
        <w:t>, 373–381.</w:t>
      </w:r>
    </w:p>
    <w:p w14:paraId="7AC0AD9D"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Liu, S., &amp; Park, S. (2020). Website design and consumer trust in travel services. </w:t>
      </w:r>
      <w:r w:rsidRPr="00CF3BE5">
        <w:rPr>
          <w:rFonts w:ascii="Times New Roman" w:hAnsi="Times New Roman" w:cs="Times New Roman"/>
          <w:i/>
          <w:iCs/>
          <w:color w:val="000000" w:themeColor="text1"/>
          <w:szCs w:val="24"/>
        </w:rPr>
        <w:t>Journal of Hospitality Marketing &amp; Management, 29</w:t>
      </w:r>
      <w:r w:rsidRPr="00CF3BE5">
        <w:rPr>
          <w:rFonts w:ascii="Times New Roman" w:hAnsi="Times New Roman" w:cs="Times New Roman"/>
          <w:color w:val="000000" w:themeColor="text1"/>
          <w:szCs w:val="24"/>
        </w:rPr>
        <w:t>(7), 803–825.</w:t>
      </w:r>
    </w:p>
    <w:p w14:paraId="4CD148EF"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Mariani, M., Baggio, R., &amp; Fuchs, M. (2022). Digital ecosystems and tourist behaviour. </w:t>
      </w:r>
      <w:r w:rsidRPr="00CF3BE5">
        <w:rPr>
          <w:rFonts w:ascii="Times New Roman" w:hAnsi="Times New Roman" w:cs="Times New Roman"/>
          <w:i/>
          <w:iCs/>
          <w:color w:val="000000" w:themeColor="text1"/>
          <w:szCs w:val="24"/>
        </w:rPr>
        <w:t>Annals of Tourism Research, 93</w:t>
      </w:r>
      <w:r w:rsidRPr="00CF3BE5">
        <w:rPr>
          <w:rFonts w:ascii="Times New Roman" w:hAnsi="Times New Roman" w:cs="Times New Roman"/>
          <w:color w:val="000000" w:themeColor="text1"/>
          <w:szCs w:val="24"/>
        </w:rPr>
        <w:t>, 103–330.</w:t>
      </w:r>
    </w:p>
    <w:p w14:paraId="13E7DE0E"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Poon, A. (1993). </w:t>
      </w:r>
      <w:r w:rsidRPr="00CF3BE5">
        <w:rPr>
          <w:rFonts w:ascii="Times New Roman" w:hAnsi="Times New Roman" w:cs="Times New Roman"/>
          <w:i/>
          <w:iCs/>
          <w:color w:val="000000" w:themeColor="text1"/>
          <w:szCs w:val="24"/>
        </w:rPr>
        <w:t>Tourism, technology and competitive strategies.</w:t>
      </w:r>
      <w:r w:rsidRPr="00CF3BE5">
        <w:rPr>
          <w:rFonts w:ascii="Times New Roman" w:hAnsi="Times New Roman" w:cs="Times New Roman"/>
          <w:color w:val="000000" w:themeColor="text1"/>
          <w:szCs w:val="24"/>
        </w:rPr>
        <w:t xml:space="preserve"> CABI.</w:t>
      </w:r>
    </w:p>
    <w:p w14:paraId="413E81C6"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Park, S., &amp; </w:t>
      </w:r>
      <w:proofErr w:type="spellStart"/>
      <w:r w:rsidRPr="00CF3BE5">
        <w:rPr>
          <w:rFonts w:ascii="Times New Roman" w:hAnsi="Times New Roman" w:cs="Times New Roman"/>
          <w:color w:val="000000" w:themeColor="text1"/>
          <w:szCs w:val="24"/>
        </w:rPr>
        <w:t>Gretzel</w:t>
      </w:r>
      <w:proofErr w:type="spellEnd"/>
      <w:r w:rsidRPr="00CF3BE5">
        <w:rPr>
          <w:rFonts w:ascii="Times New Roman" w:hAnsi="Times New Roman" w:cs="Times New Roman"/>
          <w:color w:val="000000" w:themeColor="text1"/>
          <w:szCs w:val="24"/>
        </w:rPr>
        <w:t xml:space="preserve">, U. (2021). Tourism analytics and data-driven decision-making. </w:t>
      </w:r>
      <w:r w:rsidRPr="00CF3BE5">
        <w:rPr>
          <w:rFonts w:ascii="Times New Roman" w:hAnsi="Times New Roman" w:cs="Times New Roman"/>
          <w:i/>
          <w:iCs/>
          <w:color w:val="000000" w:themeColor="text1"/>
          <w:szCs w:val="24"/>
        </w:rPr>
        <w:t>Information Systems Frontiers, 23</w:t>
      </w:r>
      <w:r w:rsidRPr="00CF3BE5">
        <w:rPr>
          <w:rFonts w:ascii="Times New Roman" w:hAnsi="Times New Roman" w:cs="Times New Roman"/>
          <w:color w:val="000000" w:themeColor="text1"/>
          <w:szCs w:val="24"/>
        </w:rPr>
        <w:t>(2), 389–403.</w:t>
      </w:r>
    </w:p>
    <w:p w14:paraId="160555BC"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Sigala, M. (2018). Social media and value co-creation in tourism. </w:t>
      </w:r>
      <w:r w:rsidRPr="00CF3BE5">
        <w:rPr>
          <w:rFonts w:ascii="Times New Roman" w:hAnsi="Times New Roman" w:cs="Times New Roman"/>
          <w:i/>
          <w:iCs/>
          <w:color w:val="000000" w:themeColor="text1"/>
          <w:szCs w:val="24"/>
        </w:rPr>
        <w:t>International Journal of Hospitality Management, 75</w:t>
      </w:r>
      <w:r w:rsidRPr="00CF3BE5">
        <w:rPr>
          <w:rFonts w:ascii="Times New Roman" w:hAnsi="Times New Roman" w:cs="Times New Roman"/>
          <w:color w:val="000000" w:themeColor="text1"/>
          <w:szCs w:val="24"/>
        </w:rPr>
        <w:t>, 120–135.</w:t>
      </w:r>
    </w:p>
    <w:p w14:paraId="65B6C7BD" w14:textId="77777777" w:rsidR="00CF3BE5" w:rsidRPr="00CF3BE5" w:rsidRDefault="00CF3BE5" w:rsidP="00CF3BE5">
      <w:pPr>
        <w:spacing w:line="480" w:lineRule="auto"/>
        <w:rPr>
          <w:rFonts w:ascii="Times New Roman" w:hAnsi="Times New Roman" w:cs="Times New Roman"/>
          <w:color w:val="000000" w:themeColor="text1"/>
          <w:szCs w:val="24"/>
        </w:rPr>
      </w:pPr>
      <w:proofErr w:type="spellStart"/>
      <w:r w:rsidRPr="00CF3BE5">
        <w:rPr>
          <w:rFonts w:ascii="Times New Roman" w:hAnsi="Times New Roman" w:cs="Times New Roman"/>
          <w:color w:val="000000" w:themeColor="text1"/>
          <w:szCs w:val="24"/>
        </w:rPr>
        <w:t>Tussyadiah</w:t>
      </w:r>
      <w:proofErr w:type="spellEnd"/>
      <w:r w:rsidRPr="00CF3BE5">
        <w:rPr>
          <w:rFonts w:ascii="Times New Roman" w:hAnsi="Times New Roman" w:cs="Times New Roman"/>
          <w:color w:val="000000" w:themeColor="text1"/>
          <w:szCs w:val="24"/>
        </w:rPr>
        <w:t xml:space="preserve">, I. (2020). Automation in tourism services. </w:t>
      </w:r>
      <w:r w:rsidRPr="00CF3BE5">
        <w:rPr>
          <w:rFonts w:ascii="Times New Roman" w:hAnsi="Times New Roman" w:cs="Times New Roman"/>
          <w:i/>
          <w:iCs/>
          <w:color w:val="000000" w:themeColor="text1"/>
          <w:szCs w:val="24"/>
        </w:rPr>
        <w:t>Annals of Tourism Research, 84</w:t>
      </w:r>
      <w:r w:rsidRPr="00CF3BE5">
        <w:rPr>
          <w:rFonts w:ascii="Times New Roman" w:hAnsi="Times New Roman" w:cs="Times New Roman"/>
          <w:color w:val="000000" w:themeColor="text1"/>
          <w:szCs w:val="24"/>
        </w:rPr>
        <w:t>, 102–980.</w:t>
      </w:r>
    </w:p>
    <w:p w14:paraId="30199193"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UNWTO. (2022). </w:t>
      </w:r>
      <w:r w:rsidRPr="00CF3BE5">
        <w:rPr>
          <w:rFonts w:ascii="Times New Roman" w:hAnsi="Times New Roman" w:cs="Times New Roman"/>
          <w:i/>
          <w:iCs/>
          <w:color w:val="000000" w:themeColor="text1"/>
          <w:szCs w:val="24"/>
        </w:rPr>
        <w:t>Digital transformation and innovation in tourism.</w:t>
      </w:r>
    </w:p>
    <w:p w14:paraId="5FF28E2A"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WTTC. (2022). </w:t>
      </w:r>
      <w:r w:rsidRPr="00CF3BE5">
        <w:rPr>
          <w:rFonts w:ascii="Times New Roman" w:hAnsi="Times New Roman" w:cs="Times New Roman"/>
          <w:i/>
          <w:iCs/>
          <w:color w:val="000000" w:themeColor="text1"/>
          <w:szCs w:val="24"/>
        </w:rPr>
        <w:t>Tourism digital trends and customer experience report.</w:t>
      </w:r>
    </w:p>
    <w:p w14:paraId="7744D252"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Luo, J., &amp; Zhong, Y. (2019). Digital customer engagement in tourism. </w:t>
      </w:r>
      <w:r w:rsidRPr="00CF3BE5">
        <w:rPr>
          <w:rFonts w:ascii="Times New Roman" w:hAnsi="Times New Roman" w:cs="Times New Roman"/>
          <w:i/>
          <w:iCs/>
          <w:color w:val="000000" w:themeColor="text1"/>
          <w:szCs w:val="24"/>
        </w:rPr>
        <w:t>Journal of Destination Marketing &amp; Management, 11</w:t>
      </w:r>
      <w:r w:rsidRPr="00CF3BE5">
        <w:rPr>
          <w:rFonts w:ascii="Times New Roman" w:hAnsi="Times New Roman" w:cs="Times New Roman"/>
          <w:color w:val="000000" w:themeColor="text1"/>
          <w:szCs w:val="24"/>
        </w:rPr>
        <w:t>, 100–110.</w:t>
      </w:r>
    </w:p>
    <w:p w14:paraId="264597AA"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lastRenderedPageBreak/>
        <w:t xml:space="preserve">Rodriguez, M., Johnson, S., &amp; Larsen, N. (2021). Digital communication effectiveness and traveller behaviour. </w:t>
      </w:r>
      <w:r w:rsidRPr="00CF3BE5">
        <w:rPr>
          <w:rFonts w:ascii="Times New Roman" w:hAnsi="Times New Roman" w:cs="Times New Roman"/>
          <w:i/>
          <w:iCs/>
          <w:color w:val="000000" w:themeColor="text1"/>
          <w:szCs w:val="24"/>
        </w:rPr>
        <w:t>Journal of Travel Research, 60</w:t>
      </w:r>
      <w:r w:rsidRPr="00CF3BE5">
        <w:rPr>
          <w:rFonts w:ascii="Times New Roman" w:hAnsi="Times New Roman" w:cs="Times New Roman"/>
          <w:color w:val="000000" w:themeColor="text1"/>
          <w:szCs w:val="24"/>
        </w:rPr>
        <w:t>(5), 1035–1052.</w:t>
      </w:r>
    </w:p>
    <w:p w14:paraId="56D8229B"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Huang, M.-H., &amp; Rust, R. T. (2021). Artificial intelligence in service industries. </w:t>
      </w:r>
      <w:r w:rsidRPr="00CF3BE5">
        <w:rPr>
          <w:rFonts w:ascii="Times New Roman" w:hAnsi="Times New Roman" w:cs="Times New Roman"/>
          <w:i/>
          <w:iCs/>
          <w:color w:val="000000" w:themeColor="text1"/>
          <w:szCs w:val="24"/>
        </w:rPr>
        <w:t>Journal of Service Research, 24</w:t>
      </w:r>
      <w:r w:rsidRPr="00CF3BE5">
        <w:rPr>
          <w:rFonts w:ascii="Times New Roman" w:hAnsi="Times New Roman" w:cs="Times New Roman"/>
          <w:color w:val="000000" w:themeColor="text1"/>
          <w:szCs w:val="24"/>
        </w:rPr>
        <w:t>(1), 3–21.</w:t>
      </w:r>
    </w:p>
    <w:p w14:paraId="3CB489F2"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Gursoy, D., Chi, C. G., &amp; Lu, L. (2019). Customer engagement in digital tourism platforms. </w:t>
      </w:r>
      <w:r w:rsidRPr="00CF3BE5">
        <w:rPr>
          <w:rFonts w:ascii="Times New Roman" w:hAnsi="Times New Roman" w:cs="Times New Roman"/>
          <w:i/>
          <w:iCs/>
          <w:color w:val="000000" w:themeColor="text1"/>
          <w:szCs w:val="24"/>
        </w:rPr>
        <w:t>International Journal of Hospitality Management, 78</w:t>
      </w:r>
      <w:r w:rsidRPr="00CF3BE5">
        <w:rPr>
          <w:rFonts w:ascii="Times New Roman" w:hAnsi="Times New Roman" w:cs="Times New Roman"/>
          <w:color w:val="000000" w:themeColor="text1"/>
          <w:szCs w:val="24"/>
        </w:rPr>
        <w:t>, 34–44.</w:t>
      </w:r>
    </w:p>
    <w:p w14:paraId="751CE97E"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Li, M., &amp; Law, R. (2021). Personalised services through CRM analytics in hospitality. </w:t>
      </w:r>
      <w:r w:rsidRPr="00CF3BE5">
        <w:rPr>
          <w:rFonts w:ascii="Times New Roman" w:hAnsi="Times New Roman" w:cs="Times New Roman"/>
          <w:i/>
          <w:iCs/>
          <w:color w:val="000000" w:themeColor="text1"/>
          <w:szCs w:val="24"/>
        </w:rPr>
        <w:t>Journal of Travel &amp; Tourism Marketing, 38</w:t>
      </w:r>
      <w:r w:rsidRPr="00CF3BE5">
        <w:rPr>
          <w:rFonts w:ascii="Times New Roman" w:hAnsi="Times New Roman" w:cs="Times New Roman"/>
          <w:color w:val="000000" w:themeColor="text1"/>
          <w:szCs w:val="24"/>
        </w:rPr>
        <w:t>(4), 422–438.</w:t>
      </w:r>
    </w:p>
    <w:p w14:paraId="71368C25"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Zhang, L., &amp; Li, M. (2022). Intelligent tourism communication and mobile technologies. </w:t>
      </w:r>
      <w:r w:rsidRPr="00CF3BE5">
        <w:rPr>
          <w:rFonts w:ascii="Times New Roman" w:hAnsi="Times New Roman" w:cs="Times New Roman"/>
          <w:i/>
          <w:iCs/>
          <w:color w:val="000000" w:themeColor="text1"/>
          <w:szCs w:val="24"/>
        </w:rPr>
        <w:t>Tourism Management Perspectives, 43</w:t>
      </w:r>
      <w:r w:rsidRPr="00CF3BE5">
        <w:rPr>
          <w:rFonts w:ascii="Times New Roman" w:hAnsi="Times New Roman" w:cs="Times New Roman"/>
          <w:color w:val="000000" w:themeColor="text1"/>
          <w:szCs w:val="24"/>
        </w:rPr>
        <w:t>, 100–997.</w:t>
      </w:r>
    </w:p>
    <w:p w14:paraId="54AB4D91"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Hudson, S., &amp; Thal, K. (2020). Digital marketing impacts on millennial travellers. </w:t>
      </w:r>
      <w:r w:rsidRPr="00CF3BE5">
        <w:rPr>
          <w:rFonts w:ascii="Times New Roman" w:hAnsi="Times New Roman" w:cs="Times New Roman"/>
          <w:i/>
          <w:iCs/>
          <w:color w:val="000000" w:themeColor="text1"/>
          <w:szCs w:val="24"/>
        </w:rPr>
        <w:t>Tourism Review, 75</w:t>
      </w:r>
      <w:r w:rsidRPr="00CF3BE5">
        <w:rPr>
          <w:rFonts w:ascii="Times New Roman" w:hAnsi="Times New Roman" w:cs="Times New Roman"/>
          <w:color w:val="000000" w:themeColor="text1"/>
          <w:szCs w:val="24"/>
        </w:rPr>
        <w:t>(1), 88–102.</w:t>
      </w:r>
    </w:p>
    <w:p w14:paraId="4ACBA3B1" w14:textId="77777777"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Arora, T., &amp; Sharma, D. (2021). Mobile applications in destination marketing. </w:t>
      </w:r>
      <w:r w:rsidRPr="00CF3BE5">
        <w:rPr>
          <w:rFonts w:ascii="Times New Roman" w:hAnsi="Times New Roman" w:cs="Times New Roman"/>
          <w:i/>
          <w:iCs/>
          <w:color w:val="000000" w:themeColor="text1"/>
          <w:szCs w:val="24"/>
        </w:rPr>
        <w:t>Asia Pacific Journal of Tourism Research, 26</w:t>
      </w:r>
      <w:r w:rsidRPr="00CF3BE5">
        <w:rPr>
          <w:rFonts w:ascii="Times New Roman" w:hAnsi="Times New Roman" w:cs="Times New Roman"/>
          <w:color w:val="000000" w:themeColor="text1"/>
          <w:szCs w:val="24"/>
        </w:rPr>
        <w:t>(6), 583–601.</w:t>
      </w:r>
    </w:p>
    <w:p w14:paraId="0153AC59" w14:textId="6FD553DA" w:rsidR="00CF3BE5" w:rsidRPr="00CF3BE5" w:rsidRDefault="00CF3BE5" w:rsidP="00CF3BE5">
      <w:pPr>
        <w:spacing w:line="480" w:lineRule="auto"/>
        <w:rPr>
          <w:rFonts w:ascii="Times New Roman" w:hAnsi="Times New Roman" w:cs="Times New Roman"/>
          <w:color w:val="000000" w:themeColor="text1"/>
          <w:szCs w:val="24"/>
        </w:rPr>
      </w:pPr>
      <w:r w:rsidRPr="00CF3BE5">
        <w:rPr>
          <w:rFonts w:ascii="Times New Roman" w:hAnsi="Times New Roman" w:cs="Times New Roman"/>
          <w:color w:val="000000" w:themeColor="text1"/>
          <w:szCs w:val="24"/>
        </w:rPr>
        <w:t xml:space="preserve">Rahman, M. (2020). Customer satisfaction in technology-based tourism services. </w:t>
      </w:r>
      <w:r w:rsidRPr="00CF3BE5">
        <w:rPr>
          <w:rFonts w:ascii="Times New Roman" w:hAnsi="Times New Roman" w:cs="Times New Roman"/>
          <w:i/>
          <w:iCs/>
          <w:color w:val="000000" w:themeColor="text1"/>
          <w:szCs w:val="24"/>
        </w:rPr>
        <w:t>Journal of Hospitality Marketing &amp; Management, 29</w:t>
      </w:r>
      <w:r w:rsidRPr="00CF3BE5">
        <w:rPr>
          <w:rFonts w:ascii="Times New Roman" w:hAnsi="Times New Roman" w:cs="Times New Roman"/>
          <w:color w:val="000000" w:themeColor="text1"/>
          <w:szCs w:val="24"/>
        </w:rPr>
        <w:t>(7), 873–891.</w:t>
      </w:r>
    </w:p>
    <w:p w14:paraId="18D123F1" w14:textId="06A07F2D" w:rsidR="00F11085" w:rsidRPr="00E810C2" w:rsidRDefault="00F11085" w:rsidP="00CF3BE5">
      <w:pPr>
        <w:spacing w:line="480" w:lineRule="auto"/>
        <w:rPr>
          <w:rFonts w:ascii="Times New Roman" w:hAnsi="Times New Roman" w:cs="Times New Roman"/>
          <w:szCs w:val="24"/>
        </w:rPr>
      </w:pPr>
    </w:p>
    <w:sectPr w:rsidR="00F11085" w:rsidRPr="00E810C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5BA6"/>
    <w:multiLevelType w:val="multilevel"/>
    <w:tmpl w:val="6EBA3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253D84"/>
    <w:multiLevelType w:val="multilevel"/>
    <w:tmpl w:val="59D6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3100C9"/>
    <w:multiLevelType w:val="multilevel"/>
    <w:tmpl w:val="C032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1E14E9"/>
    <w:multiLevelType w:val="multilevel"/>
    <w:tmpl w:val="EBDA9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4A4D92"/>
    <w:multiLevelType w:val="multilevel"/>
    <w:tmpl w:val="2CCE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B0671B"/>
    <w:multiLevelType w:val="multilevel"/>
    <w:tmpl w:val="8556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FC0097"/>
    <w:multiLevelType w:val="multilevel"/>
    <w:tmpl w:val="A2900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673ABE"/>
    <w:multiLevelType w:val="hybridMultilevel"/>
    <w:tmpl w:val="80A84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271FE3"/>
    <w:multiLevelType w:val="multilevel"/>
    <w:tmpl w:val="FE081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FB5DD7"/>
    <w:multiLevelType w:val="hybridMultilevel"/>
    <w:tmpl w:val="915E4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F40B2E"/>
    <w:multiLevelType w:val="multilevel"/>
    <w:tmpl w:val="2FE24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6342190"/>
    <w:multiLevelType w:val="multilevel"/>
    <w:tmpl w:val="B7F6F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CC174CD"/>
    <w:multiLevelType w:val="multilevel"/>
    <w:tmpl w:val="4466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0802085"/>
    <w:multiLevelType w:val="hybridMultilevel"/>
    <w:tmpl w:val="9650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1C60716"/>
    <w:multiLevelType w:val="hybridMultilevel"/>
    <w:tmpl w:val="075E1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1EF2D29"/>
    <w:multiLevelType w:val="multilevel"/>
    <w:tmpl w:val="65782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26A2ACC"/>
    <w:multiLevelType w:val="multilevel"/>
    <w:tmpl w:val="2D741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AB67D37"/>
    <w:multiLevelType w:val="multilevel"/>
    <w:tmpl w:val="EFE60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E6E04F4"/>
    <w:multiLevelType w:val="multilevel"/>
    <w:tmpl w:val="6C56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913008E"/>
    <w:multiLevelType w:val="multilevel"/>
    <w:tmpl w:val="C82AA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96542EC"/>
    <w:multiLevelType w:val="multilevel"/>
    <w:tmpl w:val="4232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C377FB"/>
    <w:multiLevelType w:val="multilevel"/>
    <w:tmpl w:val="68F2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37F5BF9"/>
    <w:multiLevelType w:val="multilevel"/>
    <w:tmpl w:val="765E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7B01DB8"/>
    <w:multiLevelType w:val="multilevel"/>
    <w:tmpl w:val="C01ED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7B2F38"/>
    <w:multiLevelType w:val="multilevel"/>
    <w:tmpl w:val="613ED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E186641"/>
    <w:multiLevelType w:val="hybridMultilevel"/>
    <w:tmpl w:val="30B84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0596025"/>
    <w:multiLevelType w:val="multilevel"/>
    <w:tmpl w:val="72DCF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F8F70C6"/>
    <w:multiLevelType w:val="hybridMultilevel"/>
    <w:tmpl w:val="4EA8D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40"/>
  </w:num>
  <w:num w:numId="2" w16cid:durableId="1928492258">
    <w:abstractNumId w:val="48"/>
  </w:num>
  <w:num w:numId="3" w16cid:durableId="1950237153">
    <w:abstractNumId w:val="5"/>
  </w:num>
  <w:num w:numId="4" w16cid:durableId="1363168827">
    <w:abstractNumId w:val="57"/>
  </w:num>
  <w:num w:numId="5" w16cid:durableId="357974320">
    <w:abstractNumId w:val="15"/>
  </w:num>
  <w:num w:numId="6" w16cid:durableId="579674841">
    <w:abstractNumId w:val="18"/>
  </w:num>
  <w:num w:numId="7" w16cid:durableId="359084666">
    <w:abstractNumId w:val="14"/>
  </w:num>
  <w:num w:numId="8" w16cid:durableId="1333096502">
    <w:abstractNumId w:val="51"/>
  </w:num>
  <w:num w:numId="9" w16cid:durableId="897087251">
    <w:abstractNumId w:val="59"/>
  </w:num>
  <w:num w:numId="10" w16cid:durableId="1949465594">
    <w:abstractNumId w:val="64"/>
  </w:num>
  <w:num w:numId="11" w16cid:durableId="540483361">
    <w:abstractNumId w:val="55"/>
  </w:num>
  <w:num w:numId="12" w16cid:durableId="949244108">
    <w:abstractNumId w:val="63"/>
  </w:num>
  <w:num w:numId="13" w16cid:durableId="646470493">
    <w:abstractNumId w:val="39"/>
  </w:num>
  <w:num w:numId="14" w16cid:durableId="1633947311">
    <w:abstractNumId w:val="67"/>
  </w:num>
  <w:num w:numId="15" w16cid:durableId="958996080">
    <w:abstractNumId w:val="53"/>
  </w:num>
  <w:num w:numId="16" w16cid:durableId="1218054281">
    <w:abstractNumId w:val="25"/>
  </w:num>
  <w:num w:numId="17" w16cid:durableId="303777591">
    <w:abstractNumId w:val="42"/>
  </w:num>
  <w:num w:numId="18" w16cid:durableId="802387298">
    <w:abstractNumId w:val="65"/>
  </w:num>
  <w:num w:numId="19" w16cid:durableId="1948197075">
    <w:abstractNumId w:val="1"/>
  </w:num>
  <w:num w:numId="20" w16cid:durableId="1655917397">
    <w:abstractNumId w:val="24"/>
  </w:num>
  <w:num w:numId="21" w16cid:durableId="1052074971">
    <w:abstractNumId w:val="3"/>
  </w:num>
  <w:num w:numId="22" w16cid:durableId="98644351">
    <w:abstractNumId w:val="70"/>
  </w:num>
  <w:num w:numId="23" w16cid:durableId="1674335103">
    <w:abstractNumId w:val="71"/>
  </w:num>
  <w:num w:numId="24" w16cid:durableId="1212956802">
    <w:abstractNumId w:val="2"/>
  </w:num>
  <w:num w:numId="25" w16cid:durableId="1806390333">
    <w:abstractNumId w:val="66"/>
  </w:num>
  <w:num w:numId="26" w16cid:durableId="1089423568">
    <w:abstractNumId w:val="6"/>
  </w:num>
  <w:num w:numId="27" w16cid:durableId="1158611673">
    <w:abstractNumId w:val="54"/>
  </w:num>
  <w:num w:numId="28" w16cid:durableId="839468264">
    <w:abstractNumId w:val="26"/>
  </w:num>
  <w:num w:numId="29" w16cid:durableId="1218474286">
    <w:abstractNumId w:val="33"/>
  </w:num>
  <w:num w:numId="30" w16cid:durableId="1486164698">
    <w:abstractNumId w:val="68"/>
  </w:num>
  <w:num w:numId="31" w16cid:durableId="2007511022">
    <w:abstractNumId w:val="58"/>
  </w:num>
  <w:num w:numId="32" w16cid:durableId="1542473901">
    <w:abstractNumId w:val="43"/>
  </w:num>
  <w:num w:numId="33" w16cid:durableId="1299721726">
    <w:abstractNumId w:val="13"/>
  </w:num>
  <w:num w:numId="34" w16cid:durableId="1025254850">
    <w:abstractNumId w:val="44"/>
  </w:num>
  <w:num w:numId="35" w16cid:durableId="1306860426">
    <w:abstractNumId w:val="31"/>
  </w:num>
  <w:num w:numId="36" w16cid:durableId="911887162">
    <w:abstractNumId w:val="19"/>
  </w:num>
  <w:num w:numId="37" w16cid:durableId="1783645041">
    <w:abstractNumId w:val="12"/>
  </w:num>
  <w:num w:numId="38" w16cid:durableId="42750275">
    <w:abstractNumId w:val="29"/>
  </w:num>
  <w:num w:numId="39" w16cid:durableId="1865745932">
    <w:abstractNumId w:val="27"/>
  </w:num>
  <w:num w:numId="40" w16cid:durableId="954169146">
    <w:abstractNumId w:val="32"/>
  </w:num>
  <w:num w:numId="41" w16cid:durableId="980236142">
    <w:abstractNumId w:val="49"/>
  </w:num>
  <w:num w:numId="42" w16cid:durableId="1297031941">
    <w:abstractNumId w:val="37"/>
  </w:num>
  <w:num w:numId="43" w16cid:durableId="26219565">
    <w:abstractNumId w:val="21"/>
  </w:num>
  <w:num w:numId="44" w16cid:durableId="632564959">
    <w:abstractNumId w:val="23"/>
  </w:num>
  <w:num w:numId="45" w16cid:durableId="674041260">
    <w:abstractNumId w:val="34"/>
  </w:num>
  <w:num w:numId="46" w16cid:durableId="516161825">
    <w:abstractNumId w:val="69"/>
  </w:num>
  <w:num w:numId="47" w16cid:durableId="2109619780">
    <w:abstractNumId w:val="61"/>
  </w:num>
  <w:num w:numId="48" w16cid:durableId="1701585512">
    <w:abstractNumId w:val="16"/>
  </w:num>
  <w:num w:numId="49" w16cid:durableId="41247304">
    <w:abstractNumId w:val="20"/>
  </w:num>
  <w:num w:numId="50" w16cid:durableId="839928301">
    <w:abstractNumId w:val="35"/>
  </w:num>
  <w:num w:numId="51" w16cid:durableId="1967276979">
    <w:abstractNumId w:val="17"/>
  </w:num>
  <w:num w:numId="52" w16cid:durableId="1910073822">
    <w:abstractNumId w:val="41"/>
  </w:num>
  <w:num w:numId="53" w16cid:durableId="1493527530">
    <w:abstractNumId w:val="28"/>
  </w:num>
  <w:num w:numId="54" w16cid:durableId="1995909742">
    <w:abstractNumId w:val="30"/>
  </w:num>
  <w:num w:numId="55" w16cid:durableId="1277326831">
    <w:abstractNumId w:val="4"/>
  </w:num>
  <w:num w:numId="56" w16cid:durableId="220334618">
    <w:abstractNumId w:val="52"/>
  </w:num>
  <w:num w:numId="57" w16cid:durableId="450705788">
    <w:abstractNumId w:val="9"/>
  </w:num>
  <w:num w:numId="58" w16cid:durableId="96369668">
    <w:abstractNumId w:val="11"/>
  </w:num>
  <w:num w:numId="59" w16cid:durableId="36592945">
    <w:abstractNumId w:val="50"/>
  </w:num>
  <w:num w:numId="60" w16cid:durableId="1409495684">
    <w:abstractNumId w:val="47"/>
  </w:num>
  <w:num w:numId="61" w16cid:durableId="1182931438">
    <w:abstractNumId w:val="45"/>
  </w:num>
  <w:num w:numId="62" w16cid:durableId="537275819">
    <w:abstractNumId w:val="56"/>
  </w:num>
  <w:num w:numId="63" w16cid:durableId="411438970">
    <w:abstractNumId w:val="22"/>
  </w:num>
  <w:num w:numId="64" w16cid:durableId="1230729229">
    <w:abstractNumId w:val="0"/>
  </w:num>
  <w:num w:numId="65" w16cid:durableId="2008972243">
    <w:abstractNumId w:val="62"/>
  </w:num>
  <w:num w:numId="66" w16cid:durableId="1899827896">
    <w:abstractNumId w:val="38"/>
  </w:num>
  <w:num w:numId="67" w16cid:durableId="748388197">
    <w:abstractNumId w:val="36"/>
  </w:num>
  <w:num w:numId="68" w16cid:durableId="948659129">
    <w:abstractNumId w:val="10"/>
  </w:num>
  <w:num w:numId="69" w16cid:durableId="1169445478">
    <w:abstractNumId w:val="7"/>
  </w:num>
  <w:num w:numId="70" w16cid:durableId="1735199173">
    <w:abstractNumId w:val="46"/>
  </w:num>
  <w:num w:numId="71" w16cid:durableId="1862862994">
    <w:abstractNumId w:val="8"/>
  </w:num>
  <w:num w:numId="72" w16cid:durableId="1130130327">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48F"/>
    <w:rsid w:val="000D1EAB"/>
    <w:rsid w:val="000D5FB8"/>
    <w:rsid w:val="000E04F4"/>
    <w:rsid w:val="000E1926"/>
    <w:rsid w:val="000F2A84"/>
    <w:rsid w:val="00106D2C"/>
    <w:rsid w:val="001248D3"/>
    <w:rsid w:val="00151724"/>
    <w:rsid w:val="001517D0"/>
    <w:rsid w:val="00160E9C"/>
    <w:rsid w:val="001660DB"/>
    <w:rsid w:val="00166C1B"/>
    <w:rsid w:val="00174C04"/>
    <w:rsid w:val="00182346"/>
    <w:rsid w:val="0018722F"/>
    <w:rsid w:val="001B2094"/>
    <w:rsid w:val="001B4714"/>
    <w:rsid w:val="001C729C"/>
    <w:rsid w:val="001D1F89"/>
    <w:rsid w:val="001D3CDD"/>
    <w:rsid w:val="001D7A98"/>
    <w:rsid w:val="001F1C7B"/>
    <w:rsid w:val="00234B80"/>
    <w:rsid w:val="00243A7C"/>
    <w:rsid w:val="00257256"/>
    <w:rsid w:val="002576A9"/>
    <w:rsid w:val="002700C5"/>
    <w:rsid w:val="002717F8"/>
    <w:rsid w:val="00275EAE"/>
    <w:rsid w:val="002C2D47"/>
    <w:rsid w:val="002E27AE"/>
    <w:rsid w:val="002F73F5"/>
    <w:rsid w:val="00333E43"/>
    <w:rsid w:val="00342C51"/>
    <w:rsid w:val="003448DA"/>
    <w:rsid w:val="00355955"/>
    <w:rsid w:val="00391380"/>
    <w:rsid w:val="00394C39"/>
    <w:rsid w:val="003A4FAA"/>
    <w:rsid w:val="003B22C9"/>
    <w:rsid w:val="003D329F"/>
    <w:rsid w:val="003F1846"/>
    <w:rsid w:val="003F78D9"/>
    <w:rsid w:val="0040518D"/>
    <w:rsid w:val="00426EA7"/>
    <w:rsid w:val="00454AD6"/>
    <w:rsid w:val="004618E8"/>
    <w:rsid w:val="00461967"/>
    <w:rsid w:val="00461ED3"/>
    <w:rsid w:val="004819AF"/>
    <w:rsid w:val="004A1F6F"/>
    <w:rsid w:val="004A2A0A"/>
    <w:rsid w:val="004A6BA0"/>
    <w:rsid w:val="004B545C"/>
    <w:rsid w:val="004C1220"/>
    <w:rsid w:val="004C34DB"/>
    <w:rsid w:val="004D7D13"/>
    <w:rsid w:val="004E3186"/>
    <w:rsid w:val="004E3D1C"/>
    <w:rsid w:val="004F0734"/>
    <w:rsid w:val="004F293C"/>
    <w:rsid w:val="005236D9"/>
    <w:rsid w:val="00523E1B"/>
    <w:rsid w:val="00524E65"/>
    <w:rsid w:val="00542E24"/>
    <w:rsid w:val="005451DE"/>
    <w:rsid w:val="005636D9"/>
    <w:rsid w:val="005809E5"/>
    <w:rsid w:val="00582227"/>
    <w:rsid w:val="00590BBC"/>
    <w:rsid w:val="005A2821"/>
    <w:rsid w:val="005B2DFD"/>
    <w:rsid w:val="005C1B21"/>
    <w:rsid w:val="005D0E20"/>
    <w:rsid w:val="005E61DA"/>
    <w:rsid w:val="005F274A"/>
    <w:rsid w:val="006014BB"/>
    <w:rsid w:val="00607C62"/>
    <w:rsid w:val="00615398"/>
    <w:rsid w:val="006233F7"/>
    <w:rsid w:val="00626634"/>
    <w:rsid w:val="00650645"/>
    <w:rsid w:val="00654B4B"/>
    <w:rsid w:val="006640E0"/>
    <w:rsid w:val="006843B4"/>
    <w:rsid w:val="006918AA"/>
    <w:rsid w:val="006B4CF8"/>
    <w:rsid w:val="006D483F"/>
    <w:rsid w:val="006D7020"/>
    <w:rsid w:val="0073081D"/>
    <w:rsid w:val="00763D01"/>
    <w:rsid w:val="00770D56"/>
    <w:rsid w:val="007B0823"/>
    <w:rsid w:val="007D6ADC"/>
    <w:rsid w:val="007F2D81"/>
    <w:rsid w:val="00806230"/>
    <w:rsid w:val="00810849"/>
    <w:rsid w:val="00816829"/>
    <w:rsid w:val="008302E2"/>
    <w:rsid w:val="00835BAE"/>
    <w:rsid w:val="00843EDD"/>
    <w:rsid w:val="00844D5C"/>
    <w:rsid w:val="00852C00"/>
    <w:rsid w:val="00854D19"/>
    <w:rsid w:val="00867CF1"/>
    <w:rsid w:val="008778A3"/>
    <w:rsid w:val="00893C51"/>
    <w:rsid w:val="0089759A"/>
    <w:rsid w:val="008A79F5"/>
    <w:rsid w:val="008B7D13"/>
    <w:rsid w:val="008C04A8"/>
    <w:rsid w:val="008F2A7D"/>
    <w:rsid w:val="008F4497"/>
    <w:rsid w:val="008F51B2"/>
    <w:rsid w:val="00913F7C"/>
    <w:rsid w:val="0092274C"/>
    <w:rsid w:val="00936CDE"/>
    <w:rsid w:val="0095171B"/>
    <w:rsid w:val="009541AC"/>
    <w:rsid w:val="009677EE"/>
    <w:rsid w:val="00986E2A"/>
    <w:rsid w:val="009A37D4"/>
    <w:rsid w:val="009B07D1"/>
    <w:rsid w:val="009B19DE"/>
    <w:rsid w:val="009B7EFF"/>
    <w:rsid w:val="009B7F6F"/>
    <w:rsid w:val="009C318E"/>
    <w:rsid w:val="009E4B24"/>
    <w:rsid w:val="00A22E5D"/>
    <w:rsid w:val="00A3483D"/>
    <w:rsid w:val="00A433D7"/>
    <w:rsid w:val="00A4564B"/>
    <w:rsid w:val="00A54EF6"/>
    <w:rsid w:val="00A64F36"/>
    <w:rsid w:val="00A76B20"/>
    <w:rsid w:val="00AD05F9"/>
    <w:rsid w:val="00AF2CB5"/>
    <w:rsid w:val="00B02610"/>
    <w:rsid w:val="00B06124"/>
    <w:rsid w:val="00B37028"/>
    <w:rsid w:val="00B4109E"/>
    <w:rsid w:val="00B425D9"/>
    <w:rsid w:val="00B6174C"/>
    <w:rsid w:val="00B654EB"/>
    <w:rsid w:val="00B77EDE"/>
    <w:rsid w:val="00B81268"/>
    <w:rsid w:val="00BC633F"/>
    <w:rsid w:val="00BC7259"/>
    <w:rsid w:val="00BD3C56"/>
    <w:rsid w:val="00BD4725"/>
    <w:rsid w:val="00BF0D10"/>
    <w:rsid w:val="00C03804"/>
    <w:rsid w:val="00C061D2"/>
    <w:rsid w:val="00C150CB"/>
    <w:rsid w:val="00C1597C"/>
    <w:rsid w:val="00C1610A"/>
    <w:rsid w:val="00C30977"/>
    <w:rsid w:val="00C33C66"/>
    <w:rsid w:val="00C5245C"/>
    <w:rsid w:val="00C579DE"/>
    <w:rsid w:val="00C81282"/>
    <w:rsid w:val="00C82410"/>
    <w:rsid w:val="00C84B5E"/>
    <w:rsid w:val="00CA0B43"/>
    <w:rsid w:val="00CA49B5"/>
    <w:rsid w:val="00CC17BF"/>
    <w:rsid w:val="00CE1069"/>
    <w:rsid w:val="00CF3BE5"/>
    <w:rsid w:val="00D1330E"/>
    <w:rsid w:val="00D33052"/>
    <w:rsid w:val="00D424BE"/>
    <w:rsid w:val="00D67892"/>
    <w:rsid w:val="00D74358"/>
    <w:rsid w:val="00D74A74"/>
    <w:rsid w:val="00D76B0C"/>
    <w:rsid w:val="00DD2AB5"/>
    <w:rsid w:val="00DD48B2"/>
    <w:rsid w:val="00DD4BFF"/>
    <w:rsid w:val="00DD7260"/>
    <w:rsid w:val="00DF0F34"/>
    <w:rsid w:val="00DF3FD0"/>
    <w:rsid w:val="00DF54A0"/>
    <w:rsid w:val="00E031DE"/>
    <w:rsid w:val="00E0339E"/>
    <w:rsid w:val="00E22F5B"/>
    <w:rsid w:val="00E30090"/>
    <w:rsid w:val="00E47DA5"/>
    <w:rsid w:val="00E532E9"/>
    <w:rsid w:val="00E53749"/>
    <w:rsid w:val="00E569FC"/>
    <w:rsid w:val="00E61496"/>
    <w:rsid w:val="00E810C2"/>
    <w:rsid w:val="00E83A4B"/>
    <w:rsid w:val="00EA02D0"/>
    <w:rsid w:val="00EB2EAE"/>
    <w:rsid w:val="00EB37A9"/>
    <w:rsid w:val="00EC38DE"/>
    <w:rsid w:val="00ED1841"/>
    <w:rsid w:val="00ED21E5"/>
    <w:rsid w:val="00ED7C7F"/>
    <w:rsid w:val="00EE7BF4"/>
    <w:rsid w:val="00EF3999"/>
    <w:rsid w:val="00F11085"/>
    <w:rsid w:val="00F20A8A"/>
    <w:rsid w:val="00F43E3F"/>
    <w:rsid w:val="00F7183C"/>
    <w:rsid w:val="00F72ED2"/>
    <w:rsid w:val="00FB2E98"/>
    <w:rsid w:val="00FD2546"/>
    <w:rsid w:val="00FE339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6397</Words>
  <Characters>36469</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Dayanand</dc:creator>
  <cp:keywords/>
  <dc:description/>
  <cp:lastModifiedBy>Preeti (24131962)</cp:lastModifiedBy>
  <cp:revision>2</cp:revision>
  <dcterms:created xsi:type="dcterms:W3CDTF">2025-11-30T13:36:00Z</dcterms:created>
  <dcterms:modified xsi:type="dcterms:W3CDTF">2025-11-30T13:36:00Z</dcterms:modified>
</cp:coreProperties>
</file>