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91568" w14:textId="77777777" w:rsidR="00C81ED3" w:rsidRDefault="00C81ED3" w:rsidP="00373339">
      <w:pPr>
        <w:pStyle w:val="Title"/>
      </w:pPr>
    </w:p>
    <w:p w14:paraId="445010F7" w14:textId="77777777" w:rsidR="00C81ED3" w:rsidRDefault="00C81ED3" w:rsidP="00373339">
      <w:pPr>
        <w:pStyle w:val="Title"/>
      </w:pPr>
    </w:p>
    <w:p w14:paraId="0FFA1FE4" w14:textId="77777777" w:rsidR="00C81ED3" w:rsidRDefault="00C81ED3" w:rsidP="00373339">
      <w:pPr>
        <w:pStyle w:val="Title"/>
      </w:pPr>
    </w:p>
    <w:p w14:paraId="43E2CFD2" w14:textId="77777777" w:rsidR="00C81ED3" w:rsidRDefault="00C81ED3" w:rsidP="00373339">
      <w:pPr>
        <w:pStyle w:val="Title"/>
      </w:pPr>
    </w:p>
    <w:p w14:paraId="767ACB47" w14:textId="77777777" w:rsidR="00C81ED3" w:rsidRDefault="00C81ED3" w:rsidP="008C7A3A">
      <w:pPr>
        <w:pStyle w:val="Title"/>
        <w:jc w:val="left"/>
      </w:pPr>
    </w:p>
    <w:p w14:paraId="185201AA" w14:textId="77777777" w:rsidR="00C81ED3" w:rsidRDefault="00C81ED3" w:rsidP="00373339">
      <w:pPr>
        <w:pStyle w:val="Title"/>
      </w:pPr>
    </w:p>
    <w:p w14:paraId="248CAFD8" w14:textId="04ECD484" w:rsidR="00991232" w:rsidRDefault="00C81ED3" w:rsidP="00373339">
      <w:pPr>
        <w:pStyle w:val="Title"/>
      </w:pPr>
      <w:r>
        <w:t xml:space="preserve">Title- </w:t>
      </w:r>
      <w:r w:rsidR="00991232" w:rsidRPr="00991232">
        <w:t>Strategic Human Resource Management and Organisational Performance</w:t>
      </w:r>
      <w:r w:rsidR="008C7A3A">
        <w:br/>
      </w:r>
      <w:r w:rsidR="008C7A3A">
        <w:rPr>
          <w:rFonts w:eastAsia="Times New Roman" w:cs="Times New Roman"/>
          <w:bCs/>
          <w:sz w:val="32"/>
          <w:szCs w:val="32"/>
        </w:rPr>
        <w:t>Student Name:</w:t>
      </w:r>
      <w:r w:rsidR="008C7A3A">
        <w:rPr>
          <w:rFonts w:eastAsia="Times New Roman" w:cs="Times New Roman"/>
          <w:b w:val="0"/>
          <w:bCs/>
          <w:sz w:val="32"/>
          <w:szCs w:val="32"/>
        </w:rPr>
        <w:t xml:space="preserve"> </w:t>
      </w:r>
      <w:proofErr w:type="spellStart"/>
      <w:r w:rsidR="008C7A3A" w:rsidRPr="00CB734E">
        <w:rPr>
          <w:rFonts w:eastAsia="Times New Roman" w:cs="Times New Roman"/>
          <w:bCs/>
          <w:sz w:val="32"/>
          <w:szCs w:val="32"/>
        </w:rPr>
        <w:t>Jetender</w:t>
      </w:r>
      <w:proofErr w:type="spellEnd"/>
      <w:r w:rsidR="008C7A3A" w:rsidRPr="00CB734E">
        <w:rPr>
          <w:rFonts w:eastAsia="Times New Roman" w:cs="Times New Roman"/>
          <w:bCs/>
          <w:sz w:val="32"/>
          <w:szCs w:val="32"/>
        </w:rPr>
        <w:t xml:space="preserve"> Singh</w:t>
      </w:r>
      <w:r w:rsidR="008C7A3A">
        <w:rPr>
          <w:rFonts w:eastAsia="Times New Roman" w:cs="Times New Roman"/>
          <w:bCs/>
          <w:sz w:val="32"/>
          <w:szCs w:val="32"/>
        </w:rPr>
        <w:br/>
        <w:t>Student ID:</w:t>
      </w:r>
      <w:r w:rsidR="008C7A3A">
        <w:rPr>
          <w:rFonts w:eastAsia="Times New Roman" w:cs="Times New Roman"/>
          <w:b w:val="0"/>
          <w:bCs/>
          <w:sz w:val="32"/>
          <w:szCs w:val="32"/>
        </w:rPr>
        <w:t xml:space="preserve"> </w:t>
      </w:r>
      <w:r w:rsidR="008C7A3A" w:rsidRPr="00CB734E">
        <w:rPr>
          <w:rFonts w:eastAsia="Times New Roman" w:cs="Times New Roman"/>
          <w:bCs/>
          <w:sz w:val="32"/>
          <w:szCs w:val="32"/>
        </w:rPr>
        <w:t>DE240142</w:t>
      </w:r>
    </w:p>
    <w:p w14:paraId="50C94F85" w14:textId="77777777" w:rsidR="00991232" w:rsidRDefault="00991232">
      <w:pPr>
        <w:spacing w:line="259" w:lineRule="auto"/>
        <w:rPr>
          <w:rFonts w:eastAsiaTheme="majorEastAsia" w:cstheme="majorBidi"/>
          <w:b/>
          <w:spacing w:val="-10"/>
          <w:kern w:val="28"/>
          <w:sz w:val="36"/>
          <w:szCs w:val="56"/>
        </w:rPr>
      </w:pPr>
      <w:r>
        <w:br w:type="page"/>
      </w:r>
    </w:p>
    <w:p w14:paraId="747767E1" w14:textId="77777777" w:rsidR="00991232" w:rsidRPr="00991232" w:rsidRDefault="00991232" w:rsidP="00991232">
      <w:pPr>
        <w:rPr>
          <w:b/>
          <w:bCs/>
        </w:rPr>
      </w:pPr>
      <w:r w:rsidRPr="00991232">
        <w:rPr>
          <w:b/>
          <w:bCs/>
        </w:rPr>
        <w:lastRenderedPageBreak/>
        <w:t>Abstract</w:t>
      </w:r>
    </w:p>
    <w:p w14:paraId="21B81A7A" w14:textId="2FABD7F5" w:rsidR="000A06CD" w:rsidRDefault="00991232" w:rsidP="00991232">
      <w:pPr>
        <w:ind w:firstLine="720"/>
      </w:pPr>
      <w:r w:rsidRPr="00991232">
        <w:t xml:space="preserve">This report looks at the relevance of Strategic Human Resource Management to organisational performance and </w:t>
      </w:r>
      <w:r>
        <w:t xml:space="preserve">the </w:t>
      </w:r>
      <w:r w:rsidRPr="00991232">
        <w:t xml:space="preserve">success of business. It </w:t>
      </w:r>
      <w:r>
        <w:t>specialises</w:t>
      </w:r>
      <w:r w:rsidRPr="00991232">
        <w:t xml:space="preserve"> in HR planning, recruitment, training, performance management and retention. The paper elicits secondary evidence in form of current journals, official reports and cases in companies. The results have revealed that SHRM enhances business performance when the HR practices are consistent with </w:t>
      </w:r>
      <w:r>
        <w:t xml:space="preserve">the </w:t>
      </w:r>
      <w:r w:rsidRPr="00991232">
        <w:t xml:space="preserve">business strategy and </w:t>
      </w:r>
      <w:r>
        <w:t>the abilities</w:t>
      </w:r>
      <w:r w:rsidRPr="00991232">
        <w:t xml:space="preserve"> of employees. But SHRM is not necessarily the success maker. It is affected by its leadership, culture, trust, quality of implementation and prevailing performance expectations. The report finds that SHRM is a performance strategy tool though it has to juggle between productivity, competitiveness and </w:t>
      </w:r>
      <w:r>
        <w:t>the well-being</w:t>
      </w:r>
      <w:r w:rsidRPr="00991232">
        <w:t xml:space="preserve"> of the employees.</w:t>
      </w:r>
      <w:r w:rsidR="000A06CD">
        <w:br w:type="page"/>
      </w:r>
    </w:p>
    <w:sdt>
      <w:sdtPr>
        <w:rPr>
          <w:rFonts w:ascii="Times New Roman" w:eastAsiaTheme="minorHAnsi" w:hAnsi="Times New Roman" w:cstheme="minorBidi"/>
          <w:color w:val="auto"/>
          <w:sz w:val="24"/>
          <w:szCs w:val="22"/>
          <w:lang w:val="en-GB"/>
          <w14:ligatures w14:val="standardContextual"/>
        </w:rPr>
        <w:id w:val="759114210"/>
        <w:docPartObj>
          <w:docPartGallery w:val="Table of Contents"/>
          <w:docPartUnique/>
        </w:docPartObj>
      </w:sdtPr>
      <w:sdtEndPr>
        <w:rPr>
          <w:b/>
          <w:bCs/>
          <w:noProof/>
        </w:rPr>
      </w:sdtEndPr>
      <w:sdtContent>
        <w:p w14:paraId="7B18F444" w14:textId="0AB681D9" w:rsidR="00260645" w:rsidRPr="00260645" w:rsidRDefault="00260645" w:rsidP="00260645">
          <w:pPr>
            <w:pStyle w:val="TOCHeading"/>
            <w:spacing w:line="240" w:lineRule="auto"/>
            <w:jc w:val="center"/>
            <w:rPr>
              <w:rFonts w:ascii="Times New Roman" w:hAnsi="Times New Roman" w:cs="Times New Roman"/>
              <w:color w:val="auto"/>
            </w:rPr>
          </w:pPr>
          <w:r w:rsidRPr="00260645">
            <w:rPr>
              <w:rFonts w:ascii="Times New Roman" w:hAnsi="Times New Roman" w:cs="Times New Roman"/>
              <w:color w:val="auto"/>
            </w:rPr>
            <w:t>Table of Contents</w:t>
          </w:r>
        </w:p>
        <w:p w14:paraId="445B05AE" w14:textId="66F856A6" w:rsidR="006A5E53" w:rsidRDefault="00260645" w:rsidP="006A5E53">
          <w:pPr>
            <w:pStyle w:val="TOC1"/>
            <w:tabs>
              <w:tab w:val="right" w:leader="dot" w:pos="9016"/>
            </w:tabs>
            <w:spacing w:line="240" w:lineRule="auto"/>
            <w:rPr>
              <w:rFonts w:asciiTheme="minorHAnsi" w:eastAsiaTheme="minorEastAsia" w:hAnsiTheme="minorHAnsi"/>
              <w:noProof/>
              <w:kern w:val="2"/>
              <w:szCs w:val="24"/>
              <w:lang w:eastAsia="en-GB"/>
            </w:rPr>
          </w:pPr>
          <w:r w:rsidRPr="00260645">
            <w:rPr>
              <w:rFonts w:cs="Times New Roman"/>
            </w:rPr>
            <w:fldChar w:fldCharType="begin"/>
          </w:r>
          <w:r w:rsidRPr="00260645">
            <w:rPr>
              <w:rFonts w:cs="Times New Roman"/>
            </w:rPr>
            <w:instrText xml:space="preserve"> TOC \o "1-3" \h \z \u </w:instrText>
          </w:r>
          <w:r w:rsidRPr="00260645">
            <w:rPr>
              <w:rFonts w:cs="Times New Roman"/>
            </w:rPr>
            <w:fldChar w:fldCharType="separate"/>
          </w:r>
          <w:hyperlink w:anchor="_Toc230374064" w:history="1">
            <w:r w:rsidR="006A5E53" w:rsidRPr="00F96939">
              <w:rPr>
                <w:rStyle w:val="Hyperlink"/>
                <w:bCs/>
                <w:noProof/>
              </w:rPr>
              <w:t>1. Introduction</w:t>
            </w:r>
            <w:r w:rsidR="006A5E53">
              <w:rPr>
                <w:noProof/>
                <w:webHidden/>
              </w:rPr>
              <w:tab/>
            </w:r>
            <w:r w:rsidR="006A5E53">
              <w:rPr>
                <w:noProof/>
                <w:webHidden/>
              </w:rPr>
              <w:fldChar w:fldCharType="begin"/>
            </w:r>
            <w:r w:rsidR="006A5E53">
              <w:rPr>
                <w:noProof/>
                <w:webHidden/>
              </w:rPr>
              <w:instrText xml:space="preserve"> PAGEREF _Toc230374064 \h </w:instrText>
            </w:r>
            <w:r w:rsidR="006A5E53">
              <w:rPr>
                <w:noProof/>
                <w:webHidden/>
              </w:rPr>
            </w:r>
            <w:r w:rsidR="006A5E53">
              <w:rPr>
                <w:noProof/>
                <w:webHidden/>
              </w:rPr>
              <w:fldChar w:fldCharType="separate"/>
            </w:r>
            <w:r w:rsidR="006A5E53">
              <w:rPr>
                <w:noProof/>
                <w:webHidden/>
              </w:rPr>
              <w:t>3</w:t>
            </w:r>
            <w:r w:rsidR="006A5E53">
              <w:rPr>
                <w:noProof/>
                <w:webHidden/>
              </w:rPr>
              <w:fldChar w:fldCharType="end"/>
            </w:r>
          </w:hyperlink>
        </w:p>
        <w:p w14:paraId="72F5CA7C" w14:textId="700F84BE"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65" w:history="1">
            <w:r w:rsidRPr="00F96939">
              <w:rPr>
                <w:rStyle w:val="Hyperlink"/>
                <w:noProof/>
              </w:rPr>
              <w:t>1.1 Background and context</w:t>
            </w:r>
            <w:r>
              <w:rPr>
                <w:noProof/>
                <w:webHidden/>
              </w:rPr>
              <w:tab/>
            </w:r>
            <w:r>
              <w:rPr>
                <w:noProof/>
                <w:webHidden/>
              </w:rPr>
              <w:fldChar w:fldCharType="begin"/>
            </w:r>
            <w:r>
              <w:rPr>
                <w:noProof/>
                <w:webHidden/>
              </w:rPr>
              <w:instrText xml:space="preserve"> PAGEREF _Toc230374065 \h </w:instrText>
            </w:r>
            <w:r>
              <w:rPr>
                <w:noProof/>
                <w:webHidden/>
              </w:rPr>
            </w:r>
            <w:r>
              <w:rPr>
                <w:noProof/>
                <w:webHidden/>
              </w:rPr>
              <w:fldChar w:fldCharType="separate"/>
            </w:r>
            <w:r>
              <w:rPr>
                <w:noProof/>
                <w:webHidden/>
              </w:rPr>
              <w:t>3</w:t>
            </w:r>
            <w:r>
              <w:rPr>
                <w:noProof/>
                <w:webHidden/>
              </w:rPr>
              <w:fldChar w:fldCharType="end"/>
            </w:r>
          </w:hyperlink>
        </w:p>
        <w:p w14:paraId="5A65F4ED" w14:textId="0CAB283C"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66" w:history="1">
            <w:r w:rsidRPr="00F96939">
              <w:rPr>
                <w:rStyle w:val="Hyperlink"/>
                <w:noProof/>
              </w:rPr>
              <w:t>1.2 Aim and objectives</w:t>
            </w:r>
            <w:r>
              <w:rPr>
                <w:noProof/>
                <w:webHidden/>
              </w:rPr>
              <w:tab/>
            </w:r>
            <w:r>
              <w:rPr>
                <w:noProof/>
                <w:webHidden/>
              </w:rPr>
              <w:fldChar w:fldCharType="begin"/>
            </w:r>
            <w:r>
              <w:rPr>
                <w:noProof/>
                <w:webHidden/>
              </w:rPr>
              <w:instrText xml:space="preserve"> PAGEREF _Toc230374066 \h </w:instrText>
            </w:r>
            <w:r>
              <w:rPr>
                <w:noProof/>
                <w:webHidden/>
              </w:rPr>
            </w:r>
            <w:r>
              <w:rPr>
                <w:noProof/>
                <w:webHidden/>
              </w:rPr>
              <w:fldChar w:fldCharType="separate"/>
            </w:r>
            <w:r>
              <w:rPr>
                <w:noProof/>
                <w:webHidden/>
              </w:rPr>
              <w:t>3</w:t>
            </w:r>
            <w:r>
              <w:rPr>
                <w:noProof/>
                <w:webHidden/>
              </w:rPr>
              <w:fldChar w:fldCharType="end"/>
            </w:r>
          </w:hyperlink>
        </w:p>
        <w:p w14:paraId="147207EF" w14:textId="53EF0428"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67" w:history="1">
            <w:r w:rsidRPr="00F96939">
              <w:rPr>
                <w:rStyle w:val="Hyperlink"/>
                <w:noProof/>
              </w:rPr>
              <w:t>1.4 Rationale</w:t>
            </w:r>
            <w:r>
              <w:rPr>
                <w:noProof/>
                <w:webHidden/>
              </w:rPr>
              <w:tab/>
            </w:r>
            <w:r>
              <w:rPr>
                <w:noProof/>
                <w:webHidden/>
              </w:rPr>
              <w:fldChar w:fldCharType="begin"/>
            </w:r>
            <w:r>
              <w:rPr>
                <w:noProof/>
                <w:webHidden/>
              </w:rPr>
              <w:instrText xml:space="preserve"> PAGEREF _Toc230374067 \h </w:instrText>
            </w:r>
            <w:r>
              <w:rPr>
                <w:noProof/>
                <w:webHidden/>
              </w:rPr>
            </w:r>
            <w:r>
              <w:rPr>
                <w:noProof/>
                <w:webHidden/>
              </w:rPr>
              <w:fldChar w:fldCharType="separate"/>
            </w:r>
            <w:r>
              <w:rPr>
                <w:noProof/>
                <w:webHidden/>
              </w:rPr>
              <w:t>4</w:t>
            </w:r>
            <w:r>
              <w:rPr>
                <w:noProof/>
                <w:webHidden/>
              </w:rPr>
              <w:fldChar w:fldCharType="end"/>
            </w:r>
          </w:hyperlink>
        </w:p>
        <w:p w14:paraId="75A71B83" w14:textId="183F6C0E" w:rsidR="006A5E53" w:rsidRDefault="006A5E53" w:rsidP="006A5E53">
          <w:pPr>
            <w:pStyle w:val="TOC1"/>
            <w:tabs>
              <w:tab w:val="right" w:leader="dot" w:pos="9016"/>
            </w:tabs>
            <w:spacing w:line="240" w:lineRule="auto"/>
            <w:rPr>
              <w:rFonts w:asciiTheme="minorHAnsi" w:eastAsiaTheme="minorEastAsia" w:hAnsiTheme="minorHAnsi"/>
              <w:noProof/>
              <w:kern w:val="2"/>
              <w:szCs w:val="24"/>
              <w:lang w:eastAsia="en-GB"/>
            </w:rPr>
          </w:pPr>
          <w:hyperlink w:anchor="_Toc230374068" w:history="1">
            <w:r w:rsidRPr="00F96939">
              <w:rPr>
                <w:rStyle w:val="Hyperlink"/>
                <w:noProof/>
              </w:rPr>
              <w:t>2. Literature Review</w:t>
            </w:r>
            <w:r>
              <w:rPr>
                <w:noProof/>
                <w:webHidden/>
              </w:rPr>
              <w:tab/>
            </w:r>
            <w:r>
              <w:rPr>
                <w:noProof/>
                <w:webHidden/>
              </w:rPr>
              <w:fldChar w:fldCharType="begin"/>
            </w:r>
            <w:r>
              <w:rPr>
                <w:noProof/>
                <w:webHidden/>
              </w:rPr>
              <w:instrText xml:space="preserve"> PAGEREF _Toc230374068 \h </w:instrText>
            </w:r>
            <w:r>
              <w:rPr>
                <w:noProof/>
                <w:webHidden/>
              </w:rPr>
            </w:r>
            <w:r>
              <w:rPr>
                <w:noProof/>
                <w:webHidden/>
              </w:rPr>
              <w:fldChar w:fldCharType="separate"/>
            </w:r>
            <w:r>
              <w:rPr>
                <w:noProof/>
                <w:webHidden/>
              </w:rPr>
              <w:t>5</w:t>
            </w:r>
            <w:r>
              <w:rPr>
                <w:noProof/>
                <w:webHidden/>
              </w:rPr>
              <w:fldChar w:fldCharType="end"/>
            </w:r>
          </w:hyperlink>
        </w:p>
        <w:p w14:paraId="26D75991" w14:textId="1215F0B4"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69" w:history="1">
            <w:r w:rsidRPr="00F96939">
              <w:rPr>
                <w:rStyle w:val="Hyperlink"/>
                <w:noProof/>
              </w:rPr>
              <w:t>2.1 Introduction</w:t>
            </w:r>
            <w:r>
              <w:rPr>
                <w:noProof/>
                <w:webHidden/>
              </w:rPr>
              <w:tab/>
            </w:r>
            <w:r>
              <w:rPr>
                <w:noProof/>
                <w:webHidden/>
              </w:rPr>
              <w:fldChar w:fldCharType="begin"/>
            </w:r>
            <w:r>
              <w:rPr>
                <w:noProof/>
                <w:webHidden/>
              </w:rPr>
              <w:instrText xml:space="preserve"> PAGEREF _Toc230374069 \h </w:instrText>
            </w:r>
            <w:r>
              <w:rPr>
                <w:noProof/>
                <w:webHidden/>
              </w:rPr>
            </w:r>
            <w:r>
              <w:rPr>
                <w:noProof/>
                <w:webHidden/>
              </w:rPr>
              <w:fldChar w:fldCharType="separate"/>
            </w:r>
            <w:r>
              <w:rPr>
                <w:noProof/>
                <w:webHidden/>
              </w:rPr>
              <w:t>5</w:t>
            </w:r>
            <w:r>
              <w:rPr>
                <w:noProof/>
                <w:webHidden/>
              </w:rPr>
              <w:fldChar w:fldCharType="end"/>
            </w:r>
          </w:hyperlink>
        </w:p>
        <w:p w14:paraId="2E93D596" w14:textId="52F05227"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70" w:history="1">
            <w:r w:rsidRPr="00F96939">
              <w:rPr>
                <w:rStyle w:val="Hyperlink"/>
                <w:noProof/>
              </w:rPr>
              <w:t>2.2 Theoretical framework</w:t>
            </w:r>
            <w:r>
              <w:rPr>
                <w:noProof/>
                <w:webHidden/>
              </w:rPr>
              <w:tab/>
            </w:r>
            <w:r>
              <w:rPr>
                <w:noProof/>
                <w:webHidden/>
              </w:rPr>
              <w:fldChar w:fldCharType="begin"/>
            </w:r>
            <w:r>
              <w:rPr>
                <w:noProof/>
                <w:webHidden/>
              </w:rPr>
              <w:instrText xml:space="preserve"> PAGEREF _Toc230374070 \h </w:instrText>
            </w:r>
            <w:r>
              <w:rPr>
                <w:noProof/>
                <w:webHidden/>
              </w:rPr>
            </w:r>
            <w:r>
              <w:rPr>
                <w:noProof/>
                <w:webHidden/>
              </w:rPr>
              <w:fldChar w:fldCharType="separate"/>
            </w:r>
            <w:r>
              <w:rPr>
                <w:noProof/>
                <w:webHidden/>
              </w:rPr>
              <w:t>5</w:t>
            </w:r>
            <w:r>
              <w:rPr>
                <w:noProof/>
                <w:webHidden/>
              </w:rPr>
              <w:fldChar w:fldCharType="end"/>
            </w:r>
          </w:hyperlink>
        </w:p>
        <w:p w14:paraId="7875A106" w14:textId="73BA0526"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71" w:history="1">
            <w:r w:rsidRPr="00F96939">
              <w:rPr>
                <w:rStyle w:val="Hyperlink"/>
                <w:noProof/>
              </w:rPr>
              <w:t>2.3 Empirical analysis</w:t>
            </w:r>
            <w:r>
              <w:rPr>
                <w:noProof/>
                <w:webHidden/>
              </w:rPr>
              <w:tab/>
            </w:r>
            <w:r>
              <w:rPr>
                <w:noProof/>
                <w:webHidden/>
              </w:rPr>
              <w:fldChar w:fldCharType="begin"/>
            </w:r>
            <w:r>
              <w:rPr>
                <w:noProof/>
                <w:webHidden/>
              </w:rPr>
              <w:instrText xml:space="preserve"> PAGEREF _Toc230374071 \h </w:instrText>
            </w:r>
            <w:r>
              <w:rPr>
                <w:noProof/>
                <w:webHidden/>
              </w:rPr>
            </w:r>
            <w:r>
              <w:rPr>
                <w:noProof/>
                <w:webHidden/>
              </w:rPr>
              <w:fldChar w:fldCharType="separate"/>
            </w:r>
            <w:r>
              <w:rPr>
                <w:noProof/>
                <w:webHidden/>
              </w:rPr>
              <w:t>6</w:t>
            </w:r>
            <w:r>
              <w:rPr>
                <w:noProof/>
                <w:webHidden/>
              </w:rPr>
              <w:fldChar w:fldCharType="end"/>
            </w:r>
          </w:hyperlink>
        </w:p>
        <w:p w14:paraId="53AF5299" w14:textId="254D721D" w:rsidR="006A5E53" w:rsidRDefault="006A5E53" w:rsidP="006A5E53">
          <w:pPr>
            <w:pStyle w:val="TOC3"/>
            <w:tabs>
              <w:tab w:val="right" w:leader="dot" w:pos="9016"/>
            </w:tabs>
            <w:spacing w:line="240" w:lineRule="auto"/>
            <w:rPr>
              <w:rFonts w:asciiTheme="minorHAnsi" w:eastAsiaTheme="minorEastAsia" w:hAnsiTheme="minorHAnsi"/>
              <w:noProof/>
              <w:kern w:val="2"/>
              <w:szCs w:val="24"/>
              <w:lang w:eastAsia="en-GB"/>
            </w:rPr>
          </w:pPr>
          <w:hyperlink w:anchor="_Toc230374072" w:history="1">
            <w:r w:rsidRPr="00F96939">
              <w:rPr>
                <w:rStyle w:val="Hyperlink"/>
                <w:noProof/>
              </w:rPr>
              <w:t>2.3.1 Concept and strategic importance of SHRM</w:t>
            </w:r>
            <w:r>
              <w:rPr>
                <w:noProof/>
                <w:webHidden/>
              </w:rPr>
              <w:tab/>
            </w:r>
            <w:r>
              <w:rPr>
                <w:noProof/>
                <w:webHidden/>
              </w:rPr>
              <w:fldChar w:fldCharType="begin"/>
            </w:r>
            <w:r>
              <w:rPr>
                <w:noProof/>
                <w:webHidden/>
              </w:rPr>
              <w:instrText xml:space="preserve"> PAGEREF _Toc230374072 \h </w:instrText>
            </w:r>
            <w:r>
              <w:rPr>
                <w:noProof/>
                <w:webHidden/>
              </w:rPr>
            </w:r>
            <w:r>
              <w:rPr>
                <w:noProof/>
                <w:webHidden/>
              </w:rPr>
              <w:fldChar w:fldCharType="separate"/>
            </w:r>
            <w:r>
              <w:rPr>
                <w:noProof/>
                <w:webHidden/>
              </w:rPr>
              <w:t>6</w:t>
            </w:r>
            <w:r>
              <w:rPr>
                <w:noProof/>
                <w:webHidden/>
              </w:rPr>
              <w:fldChar w:fldCharType="end"/>
            </w:r>
          </w:hyperlink>
        </w:p>
        <w:p w14:paraId="08009552" w14:textId="7F29E9CC" w:rsidR="006A5E53" w:rsidRDefault="006A5E53" w:rsidP="006A5E53">
          <w:pPr>
            <w:pStyle w:val="TOC3"/>
            <w:tabs>
              <w:tab w:val="right" w:leader="dot" w:pos="9016"/>
            </w:tabs>
            <w:spacing w:line="240" w:lineRule="auto"/>
            <w:rPr>
              <w:rFonts w:asciiTheme="minorHAnsi" w:eastAsiaTheme="minorEastAsia" w:hAnsiTheme="minorHAnsi"/>
              <w:noProof/>
              <w:kern w:val="2"/>
              <w:szCs w:val="24"/>
              <w:lang w:eastAsia="en-GB"/>
            </w:rPr>
          </w:pPr>
          <w:hyperlink w:anchor="_Toc230374073" w:history="1">
            <w:r w:rsidRPr="00F96939">
              <w:rPr>
                <w:rStyle w:val="Hyperlink"/>
                <w:noProof/>
              </w:rPr>
              <w:t>2.3.2 Alignment of HR practices with organisational goals</w:t>
            </w:r>
            <w:r>
              <w:rPr>
                <w:noProof/>
                <w:webHidden/>
              </w:rPr>
              <w:tab/>
            </w:r>
            <w:r>
              <w:rPr>
                <w:noProof/>
                <w:webHidden/>
              </w:rPr>
              <w:fldChar w:fldCharType="begin"/>
            </w:r>
            <w:r>
              <w:rPr>
                <w:noProof/>
                <w:webHidden/>
              </w:rPr>
              <w:instrText xml:space="preserve"> PAGEREF _Toc230374073 \h </w:instrText>
            </w:r>
            <w:r>
              <w:rPr>
                <w:noProof/>
                <w:webHidden/>
              </w:rPr>
            </w:r>
            <w:r>
              <w:rPr>
                <w:noProof/>
                <w:webHidden/>
              </w:rPr>
              <w:fldChar w:fldCharType="separate"/>
            </w:r>
            <w:r>
              <w:rPr>
                <w:noProof/>
                <w:webHidden/>
              </w:rPr>
              <w:t>7</w:t>
            </w:r>
            <w:r>
              <w:rPr>
                <w:noProof/>
                <w:webHidden/>
              </w:rPr>
              <w:fldChar w:fldCharType="end"/>
            </w:r>
          </w:hyperlink>
        </w:p>
        <w:p w14:paraId="196D272F" w14:textId="12FE58F2" w:rsidR="006A5E53" w:rsidRDefault="006A5E53" w:rsidP="006A5E53">
          <w:pPr>
            <w:pStyle w:val="TOC3"/>
            <w:tabs>
              <w:tab w:val="right" w:leader="dot" w:pos="9016"/>
            </w:tabs>
            <w:spacing w:line="240" w:lineRule="auto"/>
            <w:rPr>
              <w:rFonts w:asciiTheme="minorHAnsi" w:eastAsiaTheme="minorEastAsia" w:hAnsiTheme="minorHAnsi"/>
              <w:noProof/>
              <w:kern w:val="2"/>
              <w:szCs w:val="24"/>
              <w:lang w:eastAsia="en-GB"/>
            </w:rPr>
          </w:pPr>
          <w:hyperlink w:anchor="_Toc230374074" w:history="1">
            <w:r w:rsidRPr="00F96939">
              <w:rPr>
                <w:rStyle w:val="Hyperlink"/>
                <w:noProof/>
              </w:rPr>
              <w:t>2.3.3 SHRM, employee productivity and competitive advantage</w:t>
            </w:r>
            <w:r>
              <w:rPr>
                <w:noProof/>
                <w:webHidden/>
              </w:rPr>
              <w:tab/>
            </w:r>
            <w:r>
              <w:rPr>
                <w:noProof/>
                <w:webHidden/>
              </w:rPr>
              <w:fldChar w:fldCharType="begin"/>
            </w:r>
            <w:r>
              <w:rPr>
                <w:noProof/>
                <w:webHidden/>
              </w:rPr>
              <w:instrText xml:space="preserve"> PAGEREF _Toc230374074 \h </w:instrText>
            </w:r>
            <w:r>
              <w:rPr>
                <w:noProof/>
                <w:webHidden/>
              </w:rPr>
            </w:r>
            <w:r>
              <w:rPr>
                <w:noProof/>
                <w:webHidden/>
              </w:rPr>
              <w:fldChar w:fldCharType="separate"/>
            </w:r>
            <w:r>
              <w:rPr>
                <w:noProof/>
                <w:webHidden/>
              </w:rPr>
              <w:t>7</w:t>
            </w:r>
            <w:r>
              <w:rPr>
                <w:noProof/>
                <w:webHidden/>
              </w:rPr>
              <w:fldChar w:fldCharType="end"/>
            </w:r>
          </w:hyperlink>
        </w:p>
        <w:p w14:paraId="0B84F8FD" w14:textId="1AD5AE82" w:rsidR="006A5E53" w:rsidRDefault="006A5E53" w:rsidP="006A5E53">
          <w:pPr>
            <w:pStyle w:val="TOC3"/>
            <w:tabs>
              <w:tab w:val="right" w:leader="dot" w:pos="9016"/>
            </w:tabs>
            <w:spacing w:line="240" w:lineRule="auto"/>
            <w:rPr>
              <w:rFonts w:asciiTheme="minorHAnsi" w:eastAsiaTheme="minorEastAsia" w:hAnsiTheme="minorHAnsi"/>
              <w:noProof/>
              <w:kern w:val="2"/>
              <w:szCs w:val="24"/>
              <w:lang w:eastAsia="en-GB"/>
            </w:rPr>
          </w:pPr>
          <w:hyperlink w:anchor="_Toc230374075" w:history="1">
            <w:r w:rsidRPr="00F96939">
              <w:rPr>
                <w:rStyle w:val="Hyperlink"/>
                <w:noProof/>
              </w:rPr>
              <w:t>2.3.4 Real-world evidence and critical evaluation of SHRM outcomes</w:t>
            </w:r>
            <w:r>
              <w:rPr>
                <w:noProof/>
                <w:webHidden/>
              </w:rPr>
              <w:tab/>
            </w:r>
            <w:r>
              <w:rPr>
                <w:noProof/>
                <w:webHidden/>
              </w:rPr>
              <w:fldChar w:fldCharType="begin"/>
            </w:r>
            <w:r>
              <w:rPr>
                <w:noProof/>
                <w:webHidden/>
              </w:rPr>
              <w:instrText xml:space="preserve"> PAGEREF _Toc230374075 \h </w:instrText>
            </w:r>
            <w:r>
              <w:rPr>
                <w:noProof/>
                <w:webHidden/>
              </w:rPr>
            </w:r>
            <w:r>
              <w:rPr>
                <w:noProof/>
                <w:webHidden/>
              </w:rPr>
              <w:fldChar w:fldCharType="separate"/>
            </w:r>
            <w:r>
              <w:rPr>
                <w:noProof/>
                <w:webHidden/>
              </w:rPr>
              <w:t>8</w:t>
            </w:r>
            <w:r>
              <w:rPr>
                <w:noProof/>
                <w:webHidden/>
              </w:rPr>
              <w:fldChar w:fldCharType="end"/>
            </w:r>
          </w:hyperlink>
        </w:p>
        <w:p w14:paraId="0750BD42" w14:textId="6582D58C"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76" w:history="1">
            <w:r w:rsidRPr="00F96939">
              <w:rPr>
                <w:rStyle w:val="Hyperlink"/>
                <w:noProof/>
              </w:rPr>
              <w:t>2.4 Gap</w:t>
            </w:r>
            <w:r>
              <w:rPr>
                <w:noProof/>
                <w:webHidden/>
              </w:rPr>
              <w:tab/>
            </w:r>
            <w:r>
              <w:rPr>
                <w:noProof/>
                <w:webHidden/>
              </w:rPr>
              <w:fldChar w:fldCharType="begin"/>
            </w:r>
            <w:r>
              <w:rPr>
                <w:noProof/>
                <w:webHidden/>
              </w:rPr>
              <w:instrText xml:space="preserve"> PAGEREF _Toc230374076 \h </w:instrText>
            </w:r>
            <w:r>
              <w:rPr>
                <w:noProof/>
                <w:webHidden/>
              </w:rPr>
            </w:r>
            <w:r>
              <w:rPr>
                <w:noProof/>
                <w:webHidden/>
              </w:rPr>
              <w:fldChar w:fldCharType="separate"/>
            </w:r>
            <w:r>
              <w:rPr>
                <w:noProof/>
                <w:webHidden/>
              </w:rPr>
              <w:t>9</w:t>
            </w:r>
            <w:r>
              <w:rPr>
                <w:noProof/>
                <w:webHidden/>
              </w:rPr>
              <w:fldChar w:fldCharType="end"/>
            </w:r>
          </w:hyperlink>
        </w:p>
        <w:p w14:paraId="3F793B0F" w14:textId="34CC6434"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77" w:history="1">
            <w:r w:rsidRPr="00F96939">
              <w:rPr>
                <w:rStyle w:val="Hyperlink"/>
                <w:noProof/>
              </w:rPr>
              <w:t>2.5 Summary</w:t>
            </w:r>
            <w:r>
              <w:rPr>
                <w:noProof/>
                <w:webHidden/>
              </w:rPr>
              <w:tab/>
            </w:r>
            <w:r>
              <w:rPr>
                <w:noProof/>
                <w:webHidden/>
              </w:rPr>
              <w:fldChar w:fldCharType="begin"/>
            </w:r>
            <w:r>
              <w:rPr>
                <w:noProof/>
                <w:webHidden/>
              </w:rPr>
              <w:instrText xml:space="preserve"> PAGEREF _Toc230374077 \h </w:instrText>
            </w:r>
            <w:r>
              <w:rPr>
                <w:noProof/>
                <w:webHidden/>
              </w:rPr>
            </w:r>
            <w:r>
              <w:rPr>
                <w:noProof/>
                <w:webHidden/>
              </w:rPr>
              <w:fldChar w:fldCharType="separate"/>
            </w:r>
            <w:r>
              <w:rPr>
                <w:noProof/>
                <w:webHidden/>
              </w:rPr>
              <w:t>9</w:t>
            </w:r>
            <w:r>
              <w:rPr>
                <w:noProof/>
                <w:webHidden/>
              </w:rPr>
              <w:fldChar w:fldCharType="end"/>
            </w:r>
          </w:hyperlink>
        </w:p>
        <w:p w14:paraId="28DB7D20" w14:textId="7943449C" w:rsidR="006A5E53" w:rsidRDefault="006A5E53" w:rsidP="006A5E53">
          <w:pPr>
            <w:pStyle w:val="TOC1"/>
            <w:tabs>
              <w:tab w:val="right" w:leader="dot" w:pos="9016"/>
            </w:tabs>
            <w:spacing w:line="240" w:lineRule="auto"/>
            <w:rPr>
              <w:rFonts w:asciiTheme="minorHAnsi" w:eastAsiaTheme="minorEastAsia" w:hAnsiTheme="minorHAnsi"/>
              <w:noProof/>
              <w:kern w:val="2"/>
              <w:szCs w:val="24"/>
              <w:lang w:eastAsia="en-GB"/>
            </w:rPr>
          </w:pPr>
          <w:hyperlink w:anchor="_Toc230374078" w:history="1">
            <w:r w:rsidRPr="00F96939">
              <w:rPr>
                <w:rStyle w:val="Hyperlink"/>
                <w:noProof/>
              </w:rPr>
              <w:t>3. Methodology</w:t>
            </w:r>
            <w:r>
              <w:rPr>
                <w:noProof/>
                <w:webHidden/>
              </w:rPr>
              <w:tab/>
            </w:r>
            <w:r>
              <w:rPr>
                <w:noProof/>
                <w:webHidden/>
              </w:rPr>
              <w:fldChar w:fldCharType="begin"/>
            </w:r>
            <w:r>
              <w:rPr>
                <w:noProof/>
                <w:webHidden/>
              </w:rPr>
              <w:instrText xml:space="preserve"> PAGEREF _Toc230374078 \h </w:instrText>
            </w:r>
            <w:r>
              <w:rPr>
                <w:noProof/>
                <w:webHidden/>
              </w:rPr>
            </w:r>
            <w:r>
              <w:rPr>
                <w:noProof/>
                <w:webHidden/>
              </w:rPr>
              <w:fldChar w:fldCharType="separate"/>
            </w:r>
            <w:r>
              <w:rPr>
                <w:noProof/>
                <w:webHidden/>
              </w:rPr>
              <w:t>10</w:t>
            </w:r>
            <w:r>
              <w:rPr>
                <w:noProof/>
                <w:webHidden/>
              </w:rPr>
              <w:fldChar w:fldCharType="end"/>
            </w:r>
          </w:hyperlink>
        </w:p>
        <w:p w14:paraId="075C03D4" w14:textId="77D7D0A2"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79" w:history="1">
            <w:r w:rsidRPr="00F96939">
              <w:rPr>
                <w:rStyle w:val="Hyperlink"/>
                <w:noProof/>
              </w:rPr>
              <w:t>3.1 Research philosophy</w:t>
            </w:r>
            <w:r>
              <w:rPr>
                <w:noProof/>
                <w:webHidden/>
              </w:rPr>
              <w:tab/>
            </w:r>
            <w:r>
              <w:rPr>
                <w:noProof/>
                <w:webHidden/>
              </w:rPr>
              <w:fldChar w:fldCharType="begin"/>
            </w:r>
            <w:r>
              <w:rPr>
                <w:noProof/>
                <w:webHidden/>
              </w:rPr>
              <w:instrText xml:space="preserve"> PAGEREF _Toc230374079 \h </w:instrText>
            </w:r>
            <w:r>
              <w:rPr>
                <w:noProof/>
                <w:webHidden/>
              </w:rPr>
            </w:r>
            <w:r>
              <w:rPr>
                <w:noProof/>
                <w:webHidden/>
              </w:rPr>
              <w:fldChar w:fldCharType="separate"/>
            </w:r>
            <w:r>
              <w:rPr>
                <w:noProof/>
                <w:webHidden/>
              </w:rPr>
              <w:t>10</w:t>
            </w:r>
            <w:r>
              <w:rPr>
                <w:noProof/>
                <w:webHidden/>
              </w:rPr>
              <w:fldChar w:fldCharType="end"/>
            </w:r>
          </w:hyperlink>
        </w:p>
        <w:p w14:paraId="700B8F44" w14:textId="1E42991B"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80" w:history="1">
            <w:r w:rsidRPr="00F96939">
              <w:rPr>
                <w:rStyle w:val="Hyperlink"/>
                <w:noProof/>
              </w:rPr>
              <w:t>3.2 Research Approach</w:t>
            </w:r>
            <w:r>
              <w:rPr>
                <w:noProof/>
                <w:webHidden/>
              </w:rPr>
              <w:tab/>
            </w:r>
            <w:r>
              <w:rPr>
                <w:noProof/>
                <w:webHidden/>
              </w:rPr>
              <w:fldChar w:fldCharType="begin"/>
            </w:r>
            <w:r>
              <w:rPr>
                <w:noProof/>
                <w:webHidden/>
              </w:rPr>
              <w:instrText xml:space="preserve"> PAGEREF _Toc230374080 \h </w:instrText>
            </w:r>
            <w:r>
              <w:rPr>
                <w:noProof/>
                <w:webHidden/>
              </w:rPr>
            </w:r>
            <w:r>
              <w:rPr>
                <w:noProof/>
                <w:webHidden/>
              </w:rPr>
              <w:fldChar w:fldCharType="separate"/>
            </w:r>
            <w:r>
              <w:rPr>
                <w:noProof/>
                <w:webHidden/>
              </w:rPr>
              <w:t>10</w:t>
            </w:r>
            <w:r>
              <w:rPr>
                <w:noProof/>
                <w:webHidden/>
              </w:rPr>
              <w:fldChar w:fldCharType="end"/>
            </w:r>
          </w:hyperlink>
        </w:p>
        <w:p w14:paraId="068406D6" w14:textId="04E536BC"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81" w:history="1">
            <w:r w:rsidRPr="00F96939">
              <w:rPr>
                <w:rStyle w:val="Hyperlink"/>
                <w:noProof/>
              </w:rPr>
              <w:t>3.3 Research Method</w:t>
            </w:r>
            <w:r>
              <w:rPr>
                <w:noProof/>
                <w:webHidden/>
              </w:rPr>
              <w:tab/>
            </w:r>
            <w:r>
              <w:rPr>
                <w:noProof/>
                <w:webHidden/>
              </w:rPr>
              <w:fldChar w:fldCharType="begin"/>
            </w:r>
            <w:r>
              <w:rPr>
                <w:noProof/>
                <w:webHidden/>
              </w:rPr>
              <w:instrText xml:space="preserve"> PAGEREF _Toc230374081 \h </w:instrText>
            </w:r>
            <w:r>
              <w:rPr>
                <w:noProof/>
                <w:webHidden/>
              </w:rPr>
            </w:r>
            <w:r>
              <w:rPr>
                <w:noProof/>
                <w:webHidden/>
              </w:rPr>
              <w:fldChar w:fldCharType="separate"/>
            </w:r>
            <w:r>
              <w:rPr>
                <w:noProof/>
                <w:webHidden/>
              </w:rPr>
              <w:t>10</w:t>
            </w:r>
            <w:r>
              <w:rPr>
                <w:noProof/>
                <w:webHidden/>
              </w:rPr>
              <w:fldChar w:fldCharType="end"/>
            </w:r>
          </w:hyperlink>
        </w:p>
        <w:p w14:paraId="1206FF36" w14:textId="6274C34F"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82" w:history="1">
            <w:r w:rsidRPr="00F96939">
              <w:rPr>
                <w:rStyle w:val="Hyperlink"/>
                <w:noProof/>
              </w:rPr>
              <w:t>3.4 Data collection</w:t>
            </w:r>
            <w:r>
              <w:rPr>
                <w:noProof/>
                <w:webHidden/>
              </w:rPr>
              <w:tab/>
            </w:r>
            <w:r>
              <w:rPr>
                <w:noProof/>
                <w:webHidden/>
              </w:rPr>
              <w:fldChar w:fldCharType="begin"/>
            </w:r>
            <w:r>
              <w:rPr>
                <w:noProof/>
                <w:webHidden/>
              </w:rPr>
              <w:instrText xml:space="preserve"> PAGEREF _Toc230374082 \h </w:instrText>
            </w:r>
            <w:r>
              <w:rPr>
                <w:noProof/>
                <w:webHidden/>
              </w:rPr>
            </w:r>
            <w:r>
              <w:rPr>
                <w:noProof/>
                <w:webHidden/>
              </w:rPr>
              <w:fldChar w:fldCharType="separate"/>
            </w:r>
            <w:r>
              <w:rPr>
                <w:noProof/>
                <w:webHidden/>
              </w:rPr>
              <w:t>11</w:t>
            </w:r>
            <w:r>
              <w:rPr>
                <w:noProof/>
                <w:webHidden/>
              </w:rPr>
              <w:fldChar w:fldCharType="end"/>
            </w:r>
          </w:hyperlink>
        </w:p>
        <w:p w14:paraId="31796853" w14:textId="20ABD375"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83" w:history="1">
            <w:r w:rsidRPr="00F96939">
              <w:rPr>
                <w:rStyle w:val="Hyperlink"/>
                <w:noProof/>
              </w:rPr>
              <w:t>3.5 Data analysis</w:t>
            </w:r>
            <w:r>
              <w:rPr>
                <w:noProof/>
                <w:webHidden/>
              </w:rPr>
              <w:tab/>
            </w:r>
            <w:r>
              <w:rPr>
                <w:noProof/>
                <w:webHidden/>
              </w:rPr>
              <w:fldChar w:fldCharType="begin"/>
            </w:r>
            <w:r>
              <w:rPr>
                <w:noProof/>
                <w:webHidden/>
              </w:rPr>
              <w:instrText xml:space="preserve"> PAGEREF _Toc230374083 \h </w:instrText>
            </w:r>
            <w:r>
              <w:rPr>
                <w:noProof/>
                <w:webHidden/>
              </w:rPr>
            </w:r>
            <w:r>
              <w:rPr>
                <w:noProof/>
                <w:webHidden/>
              </w:rPr>
              <w:fldChar w:fldCharType="separate"/>
            </w:r>
            <w:r>
              <w:rPr>
                <w:noProof/>
                <w:webHidden/>
              </w:rPr>
              <w:t>11</w:t>
            </w:r>
            <w:r>
              <w:rPr>
                <w:noProof/>
                <w:webHidden/>
              </w:rPr>
              <w:fldChar w:fldCharType="end"/>
            </w:r>
          </w:hyperlink>
        </w:p>
        <w:p w14:paraId="19A40A5A" w14:textId="60B0C814"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84" w:history="1">
            <w:r w:rsidRPr="00F96939">
              <w:rPr>
                <w:rStyle w:val="Hyperlink"/>
                <w:noProof/>
              </w:rPr>
              <w:t>3.6 Gap</w:t>
            </w:r>
            <w:r>
              <w:rPr>
                <w:noProof/>
                <w:webHidden/>
              </w:rPr>
              <w:tab/>
            </w:r>
            <w:r>
              <w:rPr>
                <w:noProof/>
                <w:webHidden/>
              </w:rPr>
              <w:fldChar w:fldCharType="begin"/>
            </w:r>
            <w:r>
              <w:rPr>
                <w:noProof/>
                <w:webHidden/>
              </w:rPr>
              <w:instrText xml:space="preserve"> PAGEREF _Toc230374084 \h </w:instrText>
            </w:r>
            <w:r>
              <w:rPr>
                <w:noProof/>
                <w:webHidden/>
              </w:rPr>
            </w:r>
            <w:r>
              <w:rPr>
                <w:noProof/>
                <w:webHidden/>
              </w:rPr>
              <w:fldChar w:fldCharType="separate"/>
            </w:r>
            <w:r>
              <w:rPr>
                <w:noProof/>
                <w:webHidden/>
              </w:rPr>
              <w:t>11</w:t>
            </w:r>
            <w:r>
              <w:rPr>
                <w:noProof/>
                <w:webHidden/>
              </w:rPr>
              <w:fldChar w:fldCharType="end"/>
            </w:r>
          </w:hyperlink>
        </w:p>
        <w:p w14:paraId="452DDC23" w14:textId="7277A3B7" w:rsidR="006A5E53" w:rsidRDefault="006A5E53" w:rsidP="006A5E53">
          <w:pPr>
            <w:pStyle w:val="TOC2"/>
            <w:tabs>
              <w:tab w:val="right" w:leader="dot" w:pos="9016"/>
            </w:tabs>
            <w:spacing w:line="240" w:lineRule="auto"/>
            <w:rPr>
              <w:rFonts w:asciiTheme="minorHAnsi" w:eastAsiaTheme="minorEastAsia" w:hAnsiTheme="minorHAnsi"/>
              <w:noProof/>
              <w:kern w:val="2"/>
              <w:szCs w:val="24"/>
              <w:lang w:eastAsia="en-GB"/>
            </w:rPr>
          </w:pPr>
          <w:hyperlink w:anchor="_Toc230374085" w:history="1">
            <w:r w:rsidRPr="00F96939">
              <w:rPr>
                <w:rStyle w:val="Hyperlink"/>
                <w:noProof/>
              </w:rPr>
              <w:t>3.7 Ethics</w:t>
            </w:r>
            <w:r>
              <w:rPr>
                <w:noProof/>
                <w:webHidden/>
              </w:rPr>
              <w:tab/>
            </w:r>
            <w:r>
              <w:rPr>
                <w:noProof/>
                <w:webHidden/>
              </w:rPr>
              <w:fldChar w:fldCharType="begin"/>
            </w:r>
            <w:r>
              <w:rPr>
                <w:noProof/>
                <w:webHidden/>
              </w:rPr>
              <w:instrText xml:space="preserve"> PAGEREF _Toc230374085 \h </w:instrText>
            </w:r>
            <w:r>
              <w:rPr>
                <w:noProof/>
                <w:webHidden/>
              </w:rPr>
            </w:r>
            <w:r>
              <w:rPr>
                <w:noProof/>
                <w:webHidden/>
              </w:rPr>
              <w:fldChar w:fldCharType="separate"/>
            </w:r>
            <w:r>
              <w:rPr>
                <w:noProof/>
                <w:webHidden/>
              </w:rPr>
              <w:t>12</w:t>
            </w:r>
            <w:r>
              <w:rPr>
                <w:noProof/>
                <w:webHidden/>
              </w:rPr>
              <w:fldChar w:fldCharType="end"/>
            </w:r>
          </w:hyperlink>
        </w:p>
        <w:p w14:paraId="0B630276" w14:textId="49A2BCA1" w:rsidR="006A5E53" w:rsidRDefault="006A5E53" w:rsidP="006A5E53">
          <w:pPr>
            <w:pStyle w:val="TOC1"/>
            <w:tabs>
              <w:tab w:val="right" w:leader="dot" w:pos="9016"/>
            </w:tabs>
            <w:spacing w:line="240" w:lineRule="auto"/>
            <w:rPr>
              <w:rFonts w:asciiTheme="minorHAnsi" w:eastAsiaTheme="minorEastAsia" w:hAnsiTheme="minorHAnsi"/>
              <w:noProof/>
              <w:kern w:val="2"/>
              <w:szCs w:val="24"/>
              <w:lang w:eastAsia="en-GB"/>
            </w:rPr>
          </w:pPr>
          <w:hyperlink w:anchor="_Toc230374086" w:history="1">
            <w:r w:rsidRPr="00F96939">
              <w:rPr>
                <w:rStyle w:val="Hyperlink"/>
                <w:noProof/>
              </w:rPr>
              <w:t>4. Findings</w:t>
            </w:r>
            <w:r>
              <w:rPr>
                <w:noProof/>
                <w:webHidden/>
              </w:rPr>
              <w:tab/>
            </w:r>
            <w:r>
              <w:rPr>
                <w:noProof/>
                <w:webHidden/>
              </w:rPr>
              <w:fldChar w:fldCharType="begin"/>
            </w:r>
            <w:r>
              <w:rPr>
                <w:noProof/>
                <w:webHidden/>
              </w:rPr>
              <w:instrText xml:space="preserve"> PAGEREF _Toc230374086 \h </w:instrText>
            </w:r>
            <w:r>
              <w:rPr>
                <w:noProof/>
                <w:webHidden/>
              </w:rPr>
            </w:r>
            <w:r>
              <w:rPr>
                <w:noProof/>
                <w:webHidden/>
              </w:rPr>
              <w:fldChar w:fldCharType="separate"/>
            </w:r>
            <w:r>
              <w:rPr>
                <w:noProof/>
                <w:webHidden/>
              </w:rPr>
              <w:t>12</w:t>
            </w:r>
            <w:r>
              <w:rPr>
                <w:noProof/>
                <w:webHidden/>
              </w:rPr>
              <w:fldChar w:fldCharType="end"/>
            </w:r>
          </w:hyperlink>
        </w:p>
        <w:p w14:paraId="706210E0" w14:textId="30C538B4" w:rsidR="006A5E53" w:rsidRDefault="006A5E53" w:rsidP="006A5E53">
          <w:pPr>
            <w:pStyle w:val="TOC1"/>
            <w:tabs>
              <w:tab w:val="right" w:leader="dot" w:pos="9016"/>
            </w:tabs>
            <w:spacing w:line="240" w:lineRule="auto"/>
            <w:rPr>
              <w:rFonts w:asciiTheme="minorHAnsi" w:eastAsiaTheme="minorEastAsia" w:hAnsiTheme="minorHAnsi"/>
              <w:noProof/>
              <w:kern w:val="2"/>
              <w:szCs w:val="24"/>
              <w:lang w:eastAsia="en-GB"/>
            </w:rPr>
          </w:pPr>
          <w:hyperlink w:anchor="_Toc230374087" w:history="1">
            <w:r w:rsidRPr="00F96939">
              <w:rPr>
                <w:rStyle w:val="Hyperlink"/>
                <w:noProof/>
              </w:rPr>
              <w:t>5. Discussion</w:t>
            </w:r>
            <w:r>
              <w:rPr>
                <w:noProof/>
                <w:webHidden/>
              </w:rPr>
              <w:tab/>
            </w:r>
            <w:r>
              <w:rPr>
                <w:noProof/>
                <w:webHidden/>
              </w:rPr>
              <w:fldChar w:fldCharType="begin"/>
            </w:r>
            <w:r>
              <w:rPr>
                <w:noProof/>
                <w:webHidden/>
              </w:rPr>
              <w:instrText xml:space="preserve"> PAGEREF _Toc230374087 \h </w:instrText>
            </w:r>
            <w:r>
              <w:rPr>
                <w:noProof/>
                <w:webHidden/>
              </w:rPr>
            </w:r>
            <w:r>
              <w:rPr>
                <w:noProof/>
                <w:webHidden/>
              </w:rPr>
              <w:fldChar w:fldCharType="separate"/>
            </w:r>
            <w:r>
              <w:rPr>
                <w:noProof/>
                <w:webHidden/>
              </w:rPr>
              <w:t>14</w:t>
            </w:r>
            <w:r>
              <w:rPr>
                <w:noProof/>
                <w:webHidden/>
              </w:rPr>
              <w:fldChar w:fldCharType="end"/>
            </w:r>
          </w:hyperlink>
        </w:p>
        <w:p w14:paraId="7D2E616D" w14:textId="0C2AC07A" w:rsidR="006A5E53" w:rsidRDefault="006A5E53" w:rsidP="006A5E53">
          <w:pPr>
            <w:pStyle w:val="TOC1"/>
            <w:tabs>
              <w:tab w:val="right" w:leader="dot" w:pos="9016"/>
            </w:tabs>
            <w:spacing w:line="240" w:lineRule="auto"/>
            <w:rPr>
              <w:rFonts w:asciiTheme="minorHAnsi" w:eastAsiaTheme="minorEastAsia" w:hAnsiTheme="minorHAnsi"/>
              <w:noProof/>
              <w:kern w:val="2"/>
              <w:szCs w:val="24"/>
              <w:lang w:eastAsia="en-GB"/>
            </w:rPr>
          </w:pPr>
          <w:hyperlink w:anchor="_Toc230374088" w:history="1">
            <w:r w:rsidRPr="00F96939">
              <w:rPr>
                <w:rStyle w:val="Hyperlink"/>
                <w:noProof/>
              </w:rPr>
              <w:t>6. Conclusion</w:t>
            </w:r>
            <w:r>
              <w:rPr>
                <w:noProof/>
                <w:webHidden/>
              </w:rPr>
              <w:tab/>
            </w:r>
            <w:r>
              <w:rPr>
                <w:noProof/>
                <w:webHidden/>
              </w:rPr>
              <w:fldChar w:fldCharType="begin"/>
            </w:r>
            <w:r>
              <w:rPr>
                <w:noProof/>
                <w:webHidden/>
              </w:rPr>
              <w:instrText xml:space="preserve"> PAGEREF _Toc230374088 \h </w:instrText>
            </w:r>
            <w:r>
              <w:rPr>
                <w:noProof/>
                <w:webHidden/>
              </w:rPr>
            </w:r>
            <w:r>
              <w:rPr>
                <w:noProof/>
                <w:webHidden/>
              </w:rPr>
              <w:fldChar w:fldCharType="separate"/>
            </w:r>
            <w:r>
              <w:rPr>
                <w:noProof/>
                <w:webHidden/>
              </w:rPr>
              <w:t>16</w:t>
            </w:r>
            <w:r>
              <w:rPr>
                <w:noProof/>
                <w:webHidden/>
              </w:rPr>
              <w:fldChar w:fldCharType="end"/>
            </w:r>
          </w:hyperlink>
        </w:p>
        <w:p w14:paraId="775C7CC5" w14:textId="6EAE53DF" w:rsidR="006A5E53" w:rsidRDefault="006A5E53" w:rsidP="006A5E53">
          <w:pPr>
            <w:pStyle w:val="TOC1"/>
            <w:tabs>
              <w:tab w:val="right" w:leader="dot" w:pos="9016"/>
            </w:tabs>
            <w:spacing w:line="240" w:lineRule="auto"/>
            <w:rPr>
              <w:rFonts w:asciiTheme="minorHAnsi" w:eastAsiaTheme="minorEastAsia" w:hAnsiTheme="minorHAnsi"/>
              <w:noProof/>
              <w:kern w:val="2"/>
              <w:szCs w:val="24"/>
              <w:lang w:eastAsia="en-GB"/>
            </w:rPr>
          </w:pPr>
          <w:hyperlink w:anchor="_Toc230374089" w:history="1">
            <w:r w:rsidRPr="00F96939">
              <w:rPr>
                <w:rStyle w:val="Hyperlink"/>
                <w:noProof/>
              </w:rPr>
              <w:t>Reference</w:t>
            </w:r>
            <w:r>
              <w:rPr>
                <w:noProof/>
                <w:webHidden/>
              </w:rPr>
              <w:tab/>
            </w:r>
            <w:r>
              <w:rPr>
                <w:noProof/>
                <w:webHidden/>
              </w:rPr>
              <w:fldChar w:fldCharType="begin"/>
            </w:r>
            <w:r>
              <w:rPr>
                <w:noProof/>
                <w:webHidden/>
              </w:rPr>
              <w:instrText xml:space="preserve"> PAGEREF _Toc230374089 \h </w:instrText>
            </w:r>
            <w:r>
              <w:rPr>
                <w:noProof/>
                <w:webHidden/>
              </w:rPr>
            </w:r>
            <w:r>
              <w:rPr>
                <w:noProof/>
                <w:webHidden/>
              </w:rPr>
              <w:fldChar w:fldCharType="separate"/>
            </w:r>
            <w:r>
              <w:rPr>
                <w:noProof/>
                <w:webHidden/>
              </w:rPr>
              <w:t>17</w:t>
            </w:r>
            <w:r>
              <w:rPr>
                <w:noProof/>
                <w:webHidden/>
              </w:rPr>
              <w:fldChar w:fldCharType="end"/>
            </w:r>
          </w:hyperlink>
        </w:p>
        <w:p w14:paraId="322B7A3E" w14:textId="6209270B" w:rsidR="006A5E53" w:rsidRDefault="006A5E53" w:rsidP="006A5E53">
          <w:pPr>
            <w:pStyle w:val="TOC1"/>
            <w:tabs>
              <w:tab w:val="right" w:leader="dot" w:pos="9016"/>
            </w:tabs>
            <w:spacing w:line="240" w:lineRule="auto"/>
            <w:rPr>
              <w:rFonts w:asciiTheme="minorHAnsi" w:eastAsiaTheme="minorEastAsia" w:hAnsiTheme="minorHAnsi"/>
              <w:noProof/>
              <w:kern w:val="2"/>
              <w:szCs w:val="24"/>
              <w:lang w:eastAsia="en-GB"/>
            </w:rPr>
          </w:pPr>
          <w:hyperlink w:anchor="_Toc230374090" w:history="1">
            <w:r w:rsidRPr="00F96939">
              <w:rPr>
                <w:rStyle w:val="Hyperlink"/>
                <w:noProof/>
              </w:rPr>
              <w:t>Appendix 1</w:t>
            </w:r>
            <w:r>
              <w:rPr>
                <w:noProof/>
                <w:webHidden/>
              </w:rPr>
              <w:tab/>
            </w:r>
            <w:r>
              <w:rPr>
                <w:noProof/>
                <w:webHidden/>
              </w:rPr>
              <w:fldChar w:fldCharType="begin"/>
            </w:r>
            <w:r>
              <w:rPr>
                <w:noProof/>
                <w:webHidden/>
              </w:rPr>
              <w:instrText xml:space="preserve"> PAGEREF _Toc230374090 \h </w:instrText>
            </w:r>
            <w:r>
              <w:rPr>
                <w:noProof/>
                <w:webHidden/>
              </w:rPr>
            </w:r>
            <w:r>
              <w:rPr>
                <w:noProof/>
                <w:webHidden/>
              </w:rPr>
              <w:fldChar w:fldCharType="separate"/>
            </w:r>
            <w:r>
              <w:rPr>
                <w:noProof/>
                <w:webHidden/>
              </w:rPr>
              <w:t>22</w:t>
            </w:r>
            <w:r>
              <w:rPr>
                <w:noProof/>
                <w:webHidden/>
              </w:rPr>
              <w:fldChar w:fldCharType="end"/>
            </w:r>
          </w:hyperlink>
        </w:p>
        <w:p w14:paraId="075FCE9E" w14:textId="48FD6CEC" w:rsidR="00260645" w:rsidRDefault="00260645" w:rsidP="006A5E53">
          <w:pPr>
            <w:spacing w:line="240" w:lineRule="auto"/>
            <w:jc w:val="center"/>
          </w:pPr>
          <w:r w:rsidRPr="00260645">
            <w:rPr>
              <w:rFonts w:cs="Times New Roman"/>
              <w:b/>
              <w:bCs/>
              <w:noProof/>
            </w:rPr>
            <w:fldChar w:fldCharType="end"/>
          </w:r>
        </w:p>
      </w:sdtContent>
    </w:sdt>
    <w:p w14:paraId="6C7B0D72" w14:textId="054312CA" w:rsidR="00260645" w:rsidRDefault="00260645">
      <w:pPr>
        <w:spacing w:line="259" w:lineRule="auto"/>
      </w:pPr>
      <w:r>
        <w:br w:type="page"/>
      </w:r>
    </w:p>
    <w:p w14:paraId="66CD0644" w14:textId="73450482" w:rsidR="000A06CD" w:rsidRPr="006C0BEB" w:rsidRDefault="006C0BEB" w:rsidP="006C0BEB">
      <w:pPr>
        <w:pStyle w:val="Heading1"/>
        <w:rPr>
          <w:bCs/>
        </w:rPr>
      </w:pPr>
      <w:bookmarkStart w:id="0" w:name="_Toc230374064"/>
      <w:r w:rsidRPr="006C0BEB">
        <w:rPr>
          <w:bCs/>
        </w:rPr>
        <w:lastRenderedPageBreak/>
        <w:t xml:space="preserve">1. </w:t>
      </w:r>
      <w:r w:rsidR="000A06CD" w:rsidRPr="006C0BEB">
        <w:rPr>
          <w:bCs/>
        </w:rPr>
        <w:t>Introduction</w:t>
      </w:r>
      <w:bookmarkEnd w:id="0"/>
      <w:r w:rsidR="00CD3AEF" w:rsidRPr="006C0BEB">
        <w:rPr>
          <w:bCs/>
        </w:rPr>
        <w:t xml:space="preserve"> </w:t>
      </w:r>
    </w:p>
    <w:p w14:paraId="25D24C90" w14:textId="78A81930" w:rsidR="002436A8" w:rsidRDefault="006C0BEB" w:rsidP="006C0BEB">
      <w:pPr>
        <w:pStyle w:val="Heading2"/>
      </w:pPr>
      <w:bookmarkStart w:id="1" w:name="_Toc230374065"/>
      <w:r>
        <w:t xml:space="preserve">1.1 </w:t>
      </w:r>
      <w:r w:rsidR="002436A8" w:rsidRPr="006C0BEB">
        <w:t>Background</w:t>
      </w:r>
      <w:r w:rsidR="002436A8">
        <w:t xml:space="preserve"> and context</w:t>
      </w:r>
      <w:bookmarkEnd w:id="1"/>
    </w:p>
    <w:p w14:paraId="4BAC4225" w14:textId="77777777" w:rsidR="00C81ED3" w:rsidRDefault="00C81ED3" w:rsidP="00991232">
      <w:pPr>
        <w:ind w:firstLine="720"/>
      </w:pPr>
      <w:r w:rsidRPr="00C81ED3">
        <w:t xml:space="preserve">Strategic Human Resource Management (SHRM) is important since organisational performance is no longer predetermined by the condition of HR administration but rather by the presence or absence of people systems that enable the production of capabilities unattainable in competitors. HR planning, recruitment, training, performance management and retention in the organisations are not normal working practices; it defines whether strategy can be implemented with flexible employees. This can be seen to be an actual possibility rather than a figurative one by evidence. Gallup (2024) approximates that low employee engagement costs the global economy US$8.9 trillion which is equal to 9% of global GDP; 70% of the difference in team engagement is attributed to managers. </w:t>
      </w:r>
    </w:p>
    <w:p w14:paraId="3B807EC8" w14:textId="7B7A7FA5" w:rsidR="002436A8" w:rsidRPr="002436A8" w:rsidRDefault="00C81ED3" w:rsidP="00991232">
      <w:pPr>
        <w:ind w:firstLine="720"/>
      </w:pPr>
      <w:r w:rsidRPr="00C81ED3">
        <w:t xml:space="preserve">On the same note, the WEF (2025) reports that 39% of core skills among workers are predicted to evolve by 2030 and 50% of workers had undergone training following long-term learning techniques in 2025 compared to 41% in 2023 [Appendix 1]. These numbers imply that workforce capability, motivation </w:t>
      </w:r>
      <w:r>
        <w:t>and</w:t>
      </w:r>
      <w:r w:rsidRPr="00C81ED3">
        <w:t xml:space="preserve"> adaptability are not issues of welfare but strategic performance variables. Nevertheless, SHRM cannot be considered as the panacea to an increased performance. A meta-analysis of 115 studies reveals high-performance work practices related to firm performance, growth and innovation, but with strongest effects when practices employ integrated systems as opposed to unrelated initiatives (Hansen et al.</w:t>
      </w:r>
      <w:r w:rsidR="00991232">
        <w:t>,</w:t>
      </w:r>
      <w:r w:rsidRPr="00C81ED3">
        <w:t xml:space="preserve"> 2025). As such, the situation defined in this paper is the strategic fit between organisational objectives and HR practices, as well as critically as to whether HR systems enhance productivity, retention and competitive advantage or herald forth modern management.</w:t>
      </w:r>
    </w:p>
    <w:p w14:paraId="484668FD" w14:textId="200A4AEC" w:rsidR="00373339" w:rsidRDefault="002436A8" w:rsidP="002436A8">
      <w:pPr>
        <w:pStyle w:val="Heading2"/>
      </w:pPr>
      <w:bookmarkStart w:id="2" w:name="_Toc230374066"/>
      <w:r>
        <w:t xml:space="preserve">1.2 </w:t>
      </w:r>
      <w:r w:rsidR="002A4180">
        <w:t>Aim and objectives</w:t>
      </w:r>
      <w:bookmarkEnd w:id="2"/>
    </w:p>
    <w:p w14:paraId="4204BE61" w14:textId="7E3999C1" w:rsidR="00CD3AEF" w:rsidRPr="002436A8" w:rsidRDefault="00CD3AEF" w:rsidP="00373339">
      <w:pPr>
        <w:rPr>
          <w:b/>
          <w:bCs/>
        </w:rPr>
      </w:pPr>
      <w:r w:rsidRPr="002436A8">
        <w:rPr>
          <w:b/>
          <w:bCs/>
        </w:rPr>
        <w:t>Aim</w:t>
      </w:r>
    </w:p>
    <w:p w14:paraId="7BFCA169" w14:textId="66E50C9C" w:rsidR="00CD3AEF" w:rsidRDefault="002436A8" w:rsidP="00373339">
      <w:r w:rsidRPr="002436A8">
        <w:lastRenderedPageBreak/>
        <w:t>The aim of the research is to examine how Strategic Human Resource Management contributes to organisational performance and business success.</w:t>
      </w:r>
    </w:p>
    <w:p w14:paraId="0697D0DB" w14:textId="0B6F25AB" w:rsidR="00CD3AEF" w:rsidRPr="002436A8" w:rsidRDefault="00CD3AEF" w:rsidP="00373339">
      <w:pPr>
        <w:rPr>
          <w:b/>
          <w:bCs/>
        </w:rPr>
      </w:pPr>
      <w:r w:rsidRPr="002436A8">
        <w:rPr>
          <w:b/>
          <w:bCs/>
        </w:rPr>
        <w:t>Objectives</w:t>
      </w:r>
    </w:p>
    <w:p w14:paraId="3267EA43" w14:textId="77777777" w:rsidR="002436A8" w:rsidRDefault="002436A8" w:rsidP="002436A8">
      <w:pPr>
        <w:pStyle w:val="ListParagraph"/>
        <w:numPr>
          <w:ilvl w:val="0"/>
          <w:numId w:val="6"/>
        </w:numPr>
      </w:pPr>
      <w:r>
        <w:t>To explain the meaning and importance of Strategic Human Resource Management in modern organisations.</w:t>
      </w:r>
    </w:p>
    <w:p w14:paraId="5792D3E5" w14:textId="77777777" w:rsidR="002436A8" w:rsidRDefault="002436A8" w:rsidP="002436A8">
      <w:pPr>
        <w:pStyle w:val="ListParagraph"/>
        <w:numPr>
          <w:ilvl w:val="0"/>
          <w:numId w:val="6"/>
        </w:numPr>
      </w:pPr>
      <w:r>
        <w:t>To examine the role of HR planning, recruitment, training, performance management and retention in supporting the organisational goals.</w:t>
      </w:r>
    </w:p>
    <w:p w14:paraId="36D7E3F0" w14:textId="77777777" w:rsidR="002436A8" w:rsidRDefault="002436A8" w:rsidP="002436A8">
      <w:pPr>
        <w:pStyle w:val="ListParagraph"/>
        <w:numPr>
          <w:ilvl w:val="0"/>
          <w:numId w:val="6"/>
        </w:numPr>
      </w:pPr>
      <w:r>
        <w:t>To determine the correlation between strategic HRM practices, employee productivity and organisational competitive advantage.</w:t>
      </w:r>
    </w:p>
    <w:p w14:paraId="3ECEB578" w14:textId="0B0D3907" w:rsidR="00CD3AEF" w:rsidRDefault="002436A8" w:rsidP="002436A8">
      <w:pPr>
        <w:pStyle w:val="ListParagraph"/>
        <w:numPr>
          <w:ilvl w:val="0"/>
          <w:numId w:val="6"/>
        </w:numPr>
      </w:pPr>
      <w:r>
        <w:t>To examine real-world organisational examples where strategic HRM has improved organisational performance.</w:t>
      </w:r>
    </w:p>
    <w:p w14:paraId="17E2D227" w14:textId="15A76634" w:rsidR="002A4180" w:rsidRPr="00CD3AEF" w:rsidRDefault="002436A8" w:rsidP="00373339">
      <w:pPr>
        <w:rPr>
          <w:b/>
          <w:bCs/>
        </w:rPr>
      </w:pPr>
      <w:r>
        <w:rPr>
          <w:b/>
          <w:bCs/>
        </w:rPr>
        <w:t xml:space="preserve">1.3 </w:t>
      </w:r>
      <w:r w:rsidR="002A4180" w:rsidRPr="00CD3AEF">
        <w:rPr>
          <w:b/>
          <w:bCs/>
        </w:rPr>
        <w:t>Research questions</w:t>
      </w:r>
    </w:p>
    <w:p w14:paraId="38D7715D" w14:textId="77777777" w:rsidR="002436A8" w:rsidRDefault="002436A8" w:rsidP="002436A8">
      <w:pPr>
        <w:pStyle w:val="ListParagraph"/>
        <w:numPr>
          <w:ilvl w:val="0"/>
          <w:numId w:val="5"/>
        </w:numPr>
      </w:pPr>
      <w:r>
        <w:t>What is Strategic Human Resource Management and why is it vital to modern organisations?</w:t>
      </w:r>
    </w:p>
    <w:p w14:paraId="3C24C744" w14:textId="7131106B" w:rsidR="002436A8" w:rsidRDefault="002436A8" w:rsidP="002436A8">
      <w:pPr>
        <w:pStyle w:val="ListParagraph"/>
        <w:numPr>
          <w:ilvl w:val="0"/>
          <w:numId w:val="5"/>
        </w:numPr>
      </w:pPr>
      <w:r>
        <w:t>What are the roles of HR planning, recruitment, training, performance management and employee retention in terms of helping to achieve the business objectives?</w:t>
      </w:r>
    </w:p>
    <w:p w14:paraId="69FD444E" w14:textId="77777777" w:rsidR="002436A8" w:rsidRDefault="002436A8" w:rsidP="002436A8">
      <w:pPr>
        <w:pStyle w:val="ListParagraph"/>
        <w:numPr>
          <w:ilvl w:val="0"/>
          <w:numId w:val="5"/>
        </w:numPr>
      </w:pPr>
      <w:r>
        <w:t>How are strategic HRM practices, employee productivity and competitive advantage related to one another?</w:t>
      </w:r>
    </w:p>
    <w:p w14:paraId="5EB777EC" w14:textId="47394082" w:rsidR="00CD3AEF" w:rsidRDefault="002436A8" w:rsidP="002436A8">
      <w:pPr>
        <w:pStyle w:val="ListParagraph"/>
        <w:numPr>
          <w:ilvl w:val="0"/>
          <w:numId w:val="5"/>
        </w:numPr>
      </w:pPr>
      <w:r>
        <w:t>What are the real-life examples of strategic HRM applied by organisations to enhance organisational performance?</w:t>
      </w:r>
    </w:p>
    <w:p w14:paraId="307E9B79" w14:textId="5943F0D7" w:rsidR="002436A8" w:rsidRDefault="002436A8" w:rsidP="002436A8">
      <w:pPr>
        <w:pStyle w:val="Heading2"/>
      </w:pPr>
      <w:bookmarkStart w:id="3" w:name="_Toc230374067"/>
      <w:r>
        <w:t>1.4 Rationale</w:t>
      </w:r>
      <w:bookmarkEnd w:id="3"/>
    </w:p>
    <w:p w14:paraId="2DA2E78F" w14:textId="602311D9" w:rsidR="002436A8" w:rsidRDefault="00C81ED3" w:rsidP="00991232">
      <w:pPr>
        <w:ind w:firstLine="720"/>
      </w:pPr>
      <w:r w:rsidRPr="00C81ED3">
        <w:t xml:space="preserve">The rationale behind this study is that organisations invest in HR initiatives and they do not demonstrate whether they enhance performance. The economic risk is represented by engagement, skills and retention issues: poor people management is not a soft matter, per </w:t>
      </w:r>
      <w:r w:rsidRPr="00C81ED3">
        <w:lastRenderedPageBreak/>
        <w:t>Gallup the cost of engagement in the US is estimated to be US 8.9 trillion (Gallup, 2024). Concurrently, the 39% skills-disruption projection of the World Economic Forum implies that HR planning and development can no longer ignore the existence of capability lapses but can respond to them only once performance starts to decrease (WEF, 2025). The employee metrics in the research assess SHRM as a strategic regime and not a table of HR functions. It has the advantage of challenging the belief that the processes of recruitment, training, and performance management and retention can enhance business productivity and competitive ability only when they are aligned to business strategy, organisational context and employee performance, as opposed to the activity of HR.</w:t>
      </w:r>
    </w:p>
    <w:p w14:paraId="62764D85" w14:textId="102D4AE0" w:rsidR="000A06CD" w:rsidRDefault="00C81ED3" w:rsidP="00373339">
      <w:pPr>
        <w:pStyle w:val="Heading1"/>
      </w:pPr>
      <w:bookmarkStart w:id="4" w:name="_Toc230374068"/>
      <w:r>
        <w:t xml:space="preserve">2. </w:t>
      </w:r>
      <w:r w:rsidR="000A06CD">
        <w:t>Literature Review</w:t>
      </w:r>
      <w:bookmarkEnd w:id="4"/>
    </w:p>
    <w:p w14:paraId="638FCE46" w14:textId="4DB041A5" w:rsidR="00373339" w:rsidRDefault="00C81ED3" w:rsidP="00C81ED3">
      <w:pPr>
        <w:pStyle w:val="Heading2"/>
      </w:pPr>
      <w:bookmarkStart w:id="5" w:name="_Toc230374069"/>
      <w:r>
        <w:t>2.1 Introduction</w:t>
      </w:r>
      <w:bookmarkEnd w:id="5"/>
    </w:p>
    <w:p w14:paraId="40900D4F" w14:textId="728D47CA" w:rsidR="00BA3912" w:rsidRPr="00BA3912" w:rsidRDefault="008768F8" w:rsidP="00991232">
      <w:pPr>
        <w:ind w:firstLine="720"/>
      </w:pPr>
      <w:r w:rsidRPr="008768F8">
        <w:t>This chapter will critically review recent literature on Strategic Human Resource Management and organisational performance. It will review its role as SHRM will be perceived, its strategic relevance and how HR planning, recruiting, training, managing performance and retaining will be able to deal with business objectives. It will further compare the arguments of the authors, contrast inconsistencies and determine whether SHRM would bring forth productivity and competitive advantage or merely indicate a correlation. The chapter will conclude by outlining the research gap in this study in contemporary competitive organisations.</w:t>
      </w:r>
    </w:p>
    <w:p w14:paraId="532BDD72" w14:textId="3FF82584" w:rsidR="00C81ED3" w:rsidRDefault="00C81ED3" w:rsidP="00C81ED3">
      <w:pPr>
        <w:pStyle w:val="Heading2"/>
      </w:pPr>
      <w:bookmarkStart w:id="6" w:name="_Toc230374070"/>
      <w:r>
        <w:t>2.2 Theoretical framework</w:t>
      </w:r>
      <w:bookmarkEnd w:id="6"/>
    </w:p>
    <w:p w14:paraId="4C84B6CB" w14:textId="1CB3BC3E" w:rsidR="00BA3912" w:rsidRPr="00BA3912" w:rsidRDefault="008768F8" w:rsidP="00991232">
      <w:pPr>
        <w:ind w:firstLine="720"/>
      </w:pPr>
      <w:r w:rsidRPr="008768F8">
        <w:t xml:space="preserve">This study will use the Resource-Based View (RBV) as its theoretical framework. RBV will be best appropriate since it will discuss how skills, knowledge, commitment and organisational culture of the employees can be transformed to provide value, be rare and </w:t>
      </w:r>
      <w:r w:rsidRPr="008768F8">
        <w:lastRenderedPageBreak/>
        <w:t>hardly imitable resources. Alexandro (2025) also agrees with this observation, as he considers a digital HRM as a strategic asset that enhances performance based on human capital capacity. Thus, RBV will assist in the analysis of SHRM as a competitive advantage, rather than an administrative HR role in the digital and strategy transformation stages.</w:t>
      </w:r>
    </w:p>
    <w:p w14:paraId="56212B85" w14:textId="0C600EE1" w:rsidR="00C81ED3" w:rsidRDefault="00C81ED3" w:rsidP="00C81ED3">
      <w:pPr>
        <w:pStyle w:val="Heading2"/>
      </w:pPr>
      <w:bookmarkStart w:id="7" w:name="_Toc230374071"/>
      <w:r>
        <w:t>2.3 Empirical analysis</w:t>
      </w:r>
      <w:bookmarkEnd w:id="7"/>
    </w:p>
    <w:p w14:paraId="48695865" w14:textId="2213758C" w:rsidR="00C81ED3" w:rsidRDefault="00BA3912" w:rsidP="00BA3912">
      <w:pPr>
        <w:pStyle w:val="Heading3"/>
      </w:pPr>
      <w:bookmarkStart w:id="8" w:name="_Toc230374072"/>
      <w:r>
        <w:t xml:space="preserve">2.3.1 </w:t>
      </w:r>
      <w:r w:rsidR="00C81ED3" w:rsidRPr="00C81ED3">
        <w:t>Concept and strategic importance of SHRM</w:t>
      </w:r>
      <w:bookmarkEnd w:id="8"/>
    </w:p>
    <w:p w14:paraId="31573E02" w14:textId="6D6AC7AF" w:rsidR="00BA3912" w:rsidRPr="00BA3912" w:rsidRDefault="008768F8" w:rsidP="00991232">
      <w:pPr>
        <w:ind w:firstLine="720"/>
      </w:pPr>
      <w:r w:rsidRPr="008768F8">
        <w:t xml:space="preserve">SHRM is strategically significant as it does not consider employees as administrative expenses but as </w:t>
      </w:r>
      <w:r>
        <w:t>value-creating</w:t>
      </w:r>
      <w:r w:rsidRPr="008768F8">
        <w:t xml:space="preserve"> resources. According to Chourasia </w:t>
      </w:r>
      <w:r w:rsidR="00991232">
        <w:t>&amp;</w:t>
      </w:r>
      <w:r w:rsidRPr="008768F8">
        <w:t xml:space="preserve"> Bahuguna (2025), organisational performance is the focal point of research of SHRM, and thus HR has to be evaluated based on how it yields performance results. This helps it to relate to business outcomes but this is not very strong in case performance is defined by the measurements of financial factors, and </w:t>
      </w:r>
      <w:r>
        <w:t>the well-being</w:t>
      </w:r>
      <w:r w:rsidRPr="008768F8">
        <w:t xml:space="preserve"> of the staff is neglected. Hansen </w:t>
      </w:r>
      <w:r w:rsidRPr="00991232">
        <w:t>et al.</w:t>
      </w:r>
      <w:r w:rsidR="00991232">
        <w:t>,</w:t>
      </w:r>
      <w:r w:rsidRPr="008768F8">
        <w:t xml:space="preserve"> (2025) </w:t>
      </w:r>
      <w:r>
        <w:t xml:space="preserve">strengthen </w:t>
      </w:r>
      <w:r w:rsidRPr="008768F8">
        <w:t xml:space="preserve">the argument by meta-analysing 115 studies that found out high-performance work practices have positive associations with firm performance, growth and innovation and negative associations with turnover and absenteeism. However, their evidence also indicates that in isolated HR practices are not as convincing as integrated systems. </w:t>
      </w:r>
      <w:proofErr w:type="spellStart"/>
      <w:r w:rsidRPr="008768F8">
        <w:t>Apascaritei</w:t>
      </w:r>
      <w:proofErr w:type="spellEnd"/>
      <w:r w:rsidRPr="008768F8">
        <w:t xml:space="preserve"> </w:t>
      </w:r>
      <w:r w:rsidR="00991232">
        <w:t>&amp;</w:t>
      </w:r>
      <w:r w:rsidRPr="008768F8">
        <w:t xml:space="preserve"> </w:t>
      </w:r>
      <w:proofErr w:type="spellStart"/>
      <w:r w:rsidRPr="008768F8">
        <w:t>Elvora</w:t>
      </w:r>
      <w:proofErr w:type="spellEnd"/>
      <w:r w:rsidRPr="008768F8">
        <w:t xml:space="preserve"> (2022) include that SHRM is important when it develops dynamic capabilities, including the formation of knowledge, social integration and reconfiguration. This perception is more intense in the uncertain markets as it elucidates adaptability, not efficiency only. Bindra </w:t>
      </w:r>
      <w:r w:rsidRPr="00991232">
        <w:t>et al.</w:t>
      </w:r>
      <w:r w:rsidR="00991232" w:rsidRPr="00991232">
        <w:t>,</w:t>
      </w:r>
      <w:r w:rsidRPr="008768F8">
        <w:t xml:space="preserve"> (2025) in turn</w:t>
      </w:r>
      <w:r>
        <w:t>,</w:t>
      </w:r>
      <w:r w:rsidRPr="008768F8">
        <w:t xml:space="preserve"> are closer to digital HRM, believing technology can generate </w:t>
      </w:r>
      <w:r>
        <w:t xml:space="preserve">a </w:t>
      </w:r>
      <w:r w:rsidRPr="008768F8">
        <w:t xml:space="preserve">competitive advantage yet the organisational impact of technology is not yet well known. The literature gap, then, lies in the importance of SHRM not being answered but how organisations can demonstrate that SHRM generates performance that can be measured without turning employees into purely economic tools. </w:t>
      </w:r>
      <w:r>
        <w:t>Future studies must call</w:t>
      </w:r>
      <w:r w:rsidRPr="008768F8">
        <w:t xml:space="preserve"> on comparative measurement </w:t>
      </w:r>
      <w:r w:rsidRPr="008768F8">
        <w:lastRenderedPageBreak/>
        <w:t>of economic and human results at present and through time across sectors since results can increase in performance and decrease in fairness, trust or wellbeing.</w:t>
      </w:r>
    </w:p>
    <w:p w14:paraId="3F6AFE99" w14:textId="4F097FC8" w:rsidR="00C81ED3" w:rsidRDefault="00BA3912" w:rsidP="00BA3912">
      <w:pPr>
        <w:pStyle w:val="Heading3"/>
      </w:pPr>
      <w:bookmarkStart w:id="9" w:name="_Toc230374073"/>
      <w:r>
        <w:t xml:space="preserve">2.3.2 </w:t>
      </w:r>
      <w:r w:rsidR="00C81ED3" w:rsidRPr="00C81ED3">
        <w:t>Alignment of HR practices with organisational goals</w:t>
      </w:r>
      <w:bookmarkEnd w:id="9"/>
    </w:p>
    <w:p w14:paraId="47D94A9E" w14:textId="51E2F66F" w:rsidR="00BA3912" w:rsidRPr="00BA3912" w:rsidRDefault="008768F8" w:rsidP="00991232">
      <w:pPr>
        <w:ind w:firstLine="720"/>
      </w:pPr>
      <w:r w:rsidRPr="008768F8">
        <w:t xml:space="preserve">Alignment implies that HR practices should be supportive of business objectives, not as individual personnel habits. Akdag </w:t>
      </w:r>
      <w:r w:rsidR="00991232">
        <w:t>&amp;</w:t>
      </w:r>
      <w:r w:rsidRPr="008768F8">
        <w:t xml:space="preserve"> </w:t>
      </w:r>
      <w:proofErr w:type="spellStart"/>
      <w:r w:rsidRPr="008768F8">
        <w:t>Ekmekci</w:t>
      </w:r>
      <w:proofErr w:type="spellEnd"/>
      <w:r w:rsidRPr="008768F8">
        <w:t xml:space="preserve"> (2023) believe that perceived organisational performance is enhanced by </w:t>
      </w:r>
      <w:r>
        <w:t xml:space="preserve">a </w:t>
      </w:r>
      <w:r w:rsidRPr="008768F8">
        <w:t xml:space="preserve">tight fit between business strategy and HR practices. This helps in the best-fit, however, the weakness of this is that tight fit may result in low flexibility when markets vary. Alqudah </w:t>
      </w:r>
      <w:r w:rsidRPr="00991232">
        <w:t>et al.</w:t>
      </w:r>
      <w:r w:rsidR="00991232">
        <w:t>,</w:t>
      </w:r>
      <w:r w:rsidRPr="008768F8">
        <w:t xml:space="preserve"> (2021), using 510 bank employees in Jordan, show that high-performance HR practices improve affective commitment and readiness for change, which then improves individual performance. Their discovery provides </w:t>
      </w:r>
      <w:r>
        <w:t>staff-level</w:t>
      </w:r>
      <w:r w:rsidRPr="008768F8">
        <w:t xml:space="preserve"> evidence, although banking evidence might not </w:t>
      </w:r>
      <w:r>
        <w:t>be completely</w:t>
      </w:r>
      <w:r w:rsidRPr="008768F8">
        <w:t xml:space="preserve"> translated to manufacturing or technology companies. Tessema </w:t>
      </w:r>
      <w:r w:rsidRPr="00991232">
        <w:t>et al.</w:t>
      </w:r>
      <w:r w:rsidR="00991232">
        <w:t>,</w:t>
      </w:r>
      <w:r w:rsidRPr="008768F8">
        <w:t xml:space="preserve"> (2025) analyse 269 answers of 55 Ethiopian organisations and discover that HR analytics enhances the performance of organisations as it fosters strategic alignment. This strength is solid since it connects HR </w:t>
      </w:r>
      <w:r>
        <w:t>decision-making</w:t>
      </w:r>
      <w:r w:rsidRPr="008768F8">
        <w:t xml:space="preserve"> based on data to business objectives, but due to the small size of firms, analytics might not be possible. Niguse </w:t>
      </w:r>
      <w:r w:rsidRPr="00991232">
        <w:t>et al.</w:t>
      </w:r>
      <w:r w:rsidR="00991232">
        <w:t>,</w:t>
      </w:r>
      <w:r w:rsidRPr="008768F8">
        <w:t xml:space="preserve"> (2025) take 282 out of 950 employees working in Ethiopian manufacturing companies and indicate that human capital mediates the relationship between strategic alignment and the competitive advantage. The irony is obvious: alignment leads to better outcomes but only </w:t>
      </w:r>
      <w:r>
        <w:t>if</w:t>
      </w:r>
      <w:r w:rsidRPr="008768F8">
        <w:t xml:space="preserve"> employees </w:t>
      </w:r>
      <w:r>
        <w:t>can</w:t>
      </w:r>
      <w:r w:rsidRPr="008768F8">
        <w:t xml:space="preserve"> implement </w:t>
      </w:r>
      <w:r>
        <w:t xml:space="preserve">the </w:t>
      </w:r>
      <w:r w:rsidRPr="008768F8">
        <w:t xml:space="preserve">strategy. The bridging gap is that lots of studies find statistical association, and fewer reveal how governors convert recruitment, training and appraisal into </w:t>
      </w:r>
      <w:r>
        <w:t>day-to-day</w:t>
      </w:r>
      <w:r w:rsidRPr="008768F8">
        <w:t xml:space="preserve"> strategic actions, line manager decisions, employee voice practices and quantifiable operational objectives in unstable and resource-restricted organisations with less than full HR maturity and budgets in general.</w:t>
      </w:r>
    </w:p>
    <w:p w14:paraId="053E12A9" w14:textId="33A9A2B1" w:rsidR="00C81ED3" w:rsidRDefault="00BA3912" w:rsidP="00BA3912">
      <w:pPr>
        <w:pStyle w:val="Heading3"/>
      </w:pPr>
      <w:bookmarkStart w:id="10" w:name="_Toc230374074"/>
      <w:r>
        <w:lastRenderedPageBreak/>
        <w:t xml:space="preserve">2.3.3 </w:t>
      </w:r>
      <w:r w:rsidR="00C81ED3" w:rsidRPr="00C81ED3">
        <w:t>SHRM, employee productivity and competitive advantage</w:t>
      </w:r>
      <w:bookmarkEnd w:id="10"/>
    </w:p>
    <w:p w14:paraId="4DFEB1B7" w14:textId="38CC50BE" w:rsidR="008768F8" w:rsidRPr="00BA3912" w:rsidRDefault="008768F8" w:rsidP="00991232">
      <w:pPr>
        <w:ind w:firstLine="720"/>
      </w:pPr>
      <w:r w:rsidRPr="008768F8">
        <w:t xml:space="preserve">SHRM has the capacity to increase productivity and competitiveness, but conditions are not automatic. Ismail </w:t>
      </w:r>
      <w:r w:rsidRPr="00991232">
        <w:t>et al.</w:t>
      </w:r>
      <w:r w:rsidR="00991232">
        <w:t>,</w:t>
      </w:r>
      <w:r w:rsidRPr="008768F8">
        <w:t xml:space="preserve"> (2025) indicate that when comparing 401 Bangladeshi industrial workers, green HRM enhances engagement (</w:t>
      </w:r>
      <w:r w:rsidRPr="00260645">
        <w:t>β = 0.154, p &lt; 0.05</w:t>
      </w:r>
      <w:r w:rsidRPr="008768F8">
        <w:t>), and that engagement enhances the worker productivity (</w:t>
      </w:r>
      <w:r w:rsidRPr="00260645">
        <w:t>β = 0.281</w:t>
      </w:r>
      <w:r w:rsidRPr="008768F8">
        <w:t>).</w:t>
      </w:r>
      <w:r>
        <w:t xml:space="preserve"> </w:t>
      </w:r>
      <w:r w:rsidRPr="008768F8">
        <w:t xml:space="preserve">According to Alexandro (2025), digital HRM enhances workforce productivity and business performance, in the case of the Indonesian MSMEs and startups, enabling companies to create and reorganise human capital. This justifies RBV and dynamic capability logic, but there is the likelihood that the digital adoption increases inequality between resource-endowed and resource-deprived firms. Wang </w:t>
      </w:r>
      <w:r w:rsidRPr="00991232">
        <w:t>et al.</w:t>
      </w:r>
      <w:r w:rsidR="00991232">
        <w:t>,</w:t>
      </w:r>
      <w:r w:rsidRPr="008768F8">
        <w:t xml:space="preserve"> (2021) </w:t>
      </w:r>
      <w:r>
        <w:t>studied</w:t>
      </w:r>
      <w:r w:rsidRPr="008768F8">
        <w:t xml:space="preserve"> 214 managers of 58 Chinese businesses and </w:t>
      </w:r>
      <w:r>
        <w:t>reported</w:t>
      </w:r>
      <w:r w:rsidRPr="008768F8">
        <w:t xml:space="preserve"> that, with social networks that dilute the relationship between HPWS and flexibility, HPWS enhances organisational performance in part with strategic flexibility. This is contrary to simple arguments </w:t>
      </w:r>
      <w:r>
        <w:t>that</w:t>
      </w:r>
      <w:r w:rsidRPr="008768F8">
        <w:t xml:space="preserve"> more HRM is better since the external relations can replace the internal Hr systems. Pahuja </w:t>
      </w:r>
      <w:r w:rsidRPr="00991232">
        <w:t>et al.</w:t>
      </w:r>
      <w:r w:rsidR="00991232">
        <w:t>,</w:t>
      </w:r>
      <w:r w:rsidRPr="008768F8">
        <w:t xml:space="preserve"> (2024), based on 600 Indian bank responses, identify 12 HR system factors explaining 63.59% of </w:t>
      </w:r>
      <w:r>
        <w:t xml:space="preserve">the </w:t>
      </w:r>
      <w:r w:rsidRPr="008768F8">
        <w:t xml:space="preserve">variance in competitive advantage status. The strong sector evidence is high; the weak cross-sectional causality is low. The disconnect is that productivity studies seldom isolate the effort of employees, technology, management and market environments. Consequently, SHRM cannot be examined as a performance supporting system, but </w:t>
      </w:r>
      <w:r>
        <w:t>rather</w:t>
      </w:r>
      <w:r w:rsidRPr="008768F8">
        <w:t xml:space="preserve"> as a unilaterally raising the output in all situations and sectors, particularly in times of shocks and restructuring on the face of the world.</w:t>
      </w:r>
    </w:p>
    <w:p w14:paraId="121E5690" w14:textId="1E8790AC" w:rsidR="00C81ED3" w:rsidRDefault="00BA3912" w:rsidP="00BA3912">
      <w:pPr>
        <w:pStyle w:val="Heading3"/>
      </w:pPr>
      <w:bookmarkStart w:id="11" w:name="_Toc230374075"/>
      <w:r>
        <w:t xml:space="preserve">2.3.4 </w:t>
      </w:r>
      <w:r w:rsidR="00C81ED3" w:rsidRPr="00C81ED3">
        <w:t>Real-world evidence and critical evaluation of SHRM outcomes</w:t>
      </w:r>
      <w:bookmarkEnd w:id="11"/>
    </w:p>
    <w:p w14:paraId="13BF4151" w14:textId="081D7AB3" w:rsidR="00BA3912" w:rsidRDefault="008768F8" w:rsidP="00991232">
      <w:pPr>
        <w:ind w:firstLine="720"/>
      </w:pPr>
      <w:r w:rsidRPr="008768F8">
        <w:t>Empirical evidence demonstrates that SHRM enhances results only in certain organisational circumstances. With 467 Indian manufacturing professionals, Vohra et al.</w:t>
      </w:r>
      <w:r w:rsidR="00991232">
        <w:t>,</w:t>
      </w:r>
      <w:r w:rsidRPr="008768F8">
        <w:t xml:space="preserve"> (2025) observe that recruitment, training, appraisal, compensation and employee participation enhance organisational effectiveness in terms of employee performance and employee satisfaction. Its strength lies in its PLS-SEM and ANN structure</w:t>
      </w:r>
      <w:r>
        <w:t>,</w:t>
      </w:r>
      <w:r w:rsidRPr="008768F8">
        <w:t xml:space="preserve"> and the weakness</w:t>
      </w:r>
      <w:r>
        <w:t xml:space="preserve"> is that</w:t>
      </w:r>
      <w:r w:rsidRPr="008768F8">
        <w:t xml:space="preserve"> </w:t>
      </w:r>
      <w:r w:rsidRPr="008768F8">
        <w:lastRenderedPageBreak/>
        <w:t xml:space="preserve">sector-specific evidence does not apply to service firms. In </w:t>
      </w:r>
      <w:proofErr w:type="spellStart"/>
      <w:r w:rsidRPr="008768F8">
        <w:t>Assanti</w:t>
      </w:r>
      <w:proofErr w:type="spellEnd"/>
      <w:r w:rsidRPr="008768F8">
        <w:t xml:space="preserve"> (2025), 119 Swiss municipalities are analysed, and results show that internal trust and a robust HR system are required to achieve high performance, and six HPWS configurations depict success. This questions general best practice as many bundles are possible. Among Chinese company workers aged 379, Yu </w:t>
      </w:r>
      <w:r w:rsidRPr="00991232">
        <w:t>et al.</w:t>
      </w:r>
      <w:r w:rsidR="00991232">
        <w:t>,</w:t>
      </w:r>
      <w:r w:rsidRPr="008768F8">
        <w:t xml:space="preserve"> (2022) also demonstrate that SHRM enhances organisational resilience via self-efficacy, though self-management has the potential to undermine the direct relationship between SHRM and resilience. This paradox demonstrates the independence of employees </w:t>
      </w:r>
      <w:r>
        <w:t>is</w:t>
      </w:r>
      <w:r w:rsidRPr="008768F8">
        <w:t xml:space="preserve"> not necessarily easy and good. The most significant warning comes forth by Naskar </w:t>
      </w:r>
      <w:r w:rsidRPr="00991232">
        <w:t>et al.</w:t>
      </w:r>
      <w:r w:rsidR="00991232">
        <w:t>,</w:t>
      </w:r>
      <w:r w:rsidRPr="008768F8">
        <w:t xml:space="preserve"> (2025) with 263 US firms in it: when systems get stiff and unrelated to the entrepreneurial behaviour, HPWS can restrain the performance of the firm. As such, evidence in real life evidences SHRM, yet not as a formula. Its advantage is its practical applicability in countries and industries. It is not strong because it depends a lot on cross-sectional surveys. The gap is longitudinal evidence of whether SHRM leads to performance or it is just found in already performing organisations. This is important since managers can replicate HR practices without experimenting in cultural fit, quality of implementation or staff pressure, which limits their usefulness in practice and policy-making processes overall.</w:t>
      </w:r>
    </w:p>
    <w:p w14:paraId="76B4866D" w14:textId="1B50F79D" w:rsidR="00C81ED3" w:rsidRDefault="00C81ED3" w:rsidP="00C81ED3">
      <w:pPr>
        <w:pStyle w:val="Heading2"/>
      </w:pPr>
      <w:bookmarkStart w:id="12" w:name="_Toc230374076"/>
      <w:r>
        <w:t>2.4 Gap</w:t>
      </w:r>
      <w:bookmarkEnd w:id="12"/>
    </w:p>
    <w:p w14:paraId="2BD2EB06" w14:textId="6ABCF660" w:rsidR="00260645" w:rsidRPr="00260645" w:rsidRDefault="008768F8" w:rsidP="00991232">
      <w:pPr>
        <w:ind w:firstLine="720"/>
      </w:pPr>
      <w:r w:rsidRPr="008768F8">
        <w:t xml:space="preserve">The most important gap is that the latest </w:t>
      </w:r>
      <w:r w:rsidR="00991232">
        <w:t>research indicates</w:t>
      </w:r>
      <w:r w:rsidRPr="008768F8">
        <w:t xml:space="preserve"> interdependence between SHRM and performance, and many of them are based on cross-sectional surveys, samples of </w:t>
      </w:r>
      <w:r w:rsidR="00991232" w:rsidRPr="008768F8">
        <w:t>sectors</w:t>
      </w:r>
      <w:r w:rsidRPr="008768F8">
        <w:t>, and self-reported measures of performance. This restrains evidence of causality. The literature available is also heavily biased towards productivity and competitive advantage and of less importance to the well-being of employees, fairness and the quality of implementation. Hence, this research will fill this gap by analysing critically whether SHRM practices can enhance organisational performance only under the coordination, strategy, culture and employee outcomes with various industries.</w:t>
      </w:r>
    </w:p>
    <w:p w14:paraId="595CC62A" w14:textId="710F8C3B" w:rsidR="00C81ED3" w:rsidRDefault="00C81ED3" w:rsidP="00C81ED3">
      <w:pPr>
        <w:pStyle w:val="Heading2"/>
      </w:pPr>
      <w:bookmarkStart w:id="13" w:name="_Toc230374077"/>
      <w:r>
        <w:lastRenderedPageBreak/>
        <w:t>2.5 Summary</w:t>
      </w:r>
      <w:bookmarkEnd w:id="13"/>
    </w:p>
    <w:p w14:paraId="53D459EE" w14:textId="1111B27C" w:rsidR="00BA3912" w:rsidRPr="00BA3912" w:rsidRDefault="008768F8" w:rsidP="00991232">
      <w:pPr>
        <w:ind w:firstLine="720"/>
      </w:pPr>
      <w:r w:rsidRPr="008768F8">
        <w:t xml:space="preserve">This chapter reveals that SHRM has </w:t>
      </w:r>
      <w:r>
        <w:t xml:space="preserve">the </w:t>
      </w:r>
      <w:r w:rsidRPr="008768F8">
        <w:t>potential to support performance, productivity and competitive advantage but that it will impact this based on alignment between strategies and people, leaders and their environments. RBV is also justified in the review and a gap has been identified on the issue of causality, the quality of implementation and the quality of balanced employee and organisational results to be used in future evidence-based HR decisions.</w:t>
      </w:r>
    </w:p>
    <w:p w14:paraId="6F88D9F4" w14:textId="0D4E720B" w:rsidR="000A06CD" w:rsidRDefault="00C81ED3" w:rsidP="00373339">
      <w:pPr>
        <w:pStyle w:val="Heading1"/>
      </w:pPr>
      <w:bookmarkStart w:id="14" w:name="_Toc230374078"/>
      <w:r>
        <w:t xml:space="preserve">3. </w:t>
      </w:r>
      <w:r w:rsidR="000A06CD">
        <w:t>Methodology</w:t>
      </w:r>
      <w:bookmarkEnd w:id="14"/>
    </w:p>
    <w:p w14:paraId="726C2262" w14:textId="2FE7F3E5" w:rsidR="00373339" w:rsidRDefault="00260645" w:rsidP="00260645">
      <w:pPr>
        <w:pStyle w:val="Heading2"/>
      </w:pPr>
      <w:bookmarkStart w:id="15" w:name="_Toc230374079"/>
      <w:r>
        <w:t xml:space="preserve">3.1 </w:t>
      </w:r>
      <w:r w:rsidR="00AC5A47">
        <w:t>Research philosophy</w:t>
      </w:r>
      <w:bookmarkEnd w:id="15"/>
      <w:r w:rsidR="00AC5A47">
        <w:t xml:space="preserve"> </w:t>
      </w:r>
    </w:p>
    <w:p w14:paraId="459F74A6" w14:textId="7722A3E4" w:rsidR="00871AAD" w:rsidRPr="00871AAD" w:rsidRDefault="00871AAD" w:rsidP="00991232">
      <w:pPr>
        <w:ind w:firstLine="720"/>
      </w:pPr>
      <w:r w:rsidRPr="00871AAD">
        <w:t>The interpretivism approach was adopted in this study since there were people, culture, motivation and meaning in SHRM and organisational performance. It was not just a number treatment type of employees. Interpretivism was appropriate as it allowed the research to comprehend which authors and organisations explain the HR practices (Saunders</w:t>
      </w:r>
      <w:r>
        <w:t xml:space="preserve"> </w:t>
      </w:r>
      <w:r w:rsidRPr="00991232">
        <w:t>et al.</w:t>
      </w:r>
      <w:r w:rsidR="00991232">
        <w:t>,</w:t>
      </w:r>
      <w:r>
        <w:t xml:space="preserve"> </w:t>
      </w:r>
      <w:r w:rsidRPr="00871AAD">
        <w:t xml:space="preserve">2024). It was its strength, its depth. It demonstrated why training, recruitment/retention succeeded with one organisation and failed with others. Its weakness was a decreased objectivity since the results were based on interpretation and might have been reliant on the assumptions of </w:t>
      </w:r>
      <w:r>
        <w:t xml:space="preserve">the </w:t>
      </w:r>
      <w:r w:rsidRPr="00871AAD">
        <w:t>researcher.</w:t>
      </w:r>
    </w:p>
    <w:p w14:paraId="651E09F6" w14:textId="0313F699" w:rsidR="00AC5A47" w:rsidRDefault="00260645" w:rsidP="00260645">
      <w:pPr>
        <w:pStyle w:val="Heading2"/>
      </w:pPr>
      <w:bookmarkStart w:id="16" w:name="_Toc230374080"/>
      <w:r>
        <w:t xml:space="preserve">3.2 </w:t>
      </w:r>
      <w:r w:rsidR="00AC5A47">
        <w:t>Research Approach</w:t>
      </w:r>
      <w:bookmarkEnd w:id="16"/>
    </w:p>
    <w:p w14:paraId="4D123252" w14:textId="207419FF" w:rsidR="00871AAD" w:rsidRPr="00871AAD" w:rsidRDefault="00871AAD" w:rsidP="00991232">
      <w:pPr>
        <w:ind w:firstLine="720"/>
      </w:pPr>
      <w:r w:rsidRPr="00871AAD">
        <w:t xml:space="preserve">The study used an inductive approach. It did not rely on journal evidence, company cases and reports but on more general findings about SHRM. This was appropriate since the study did not test a set hypothesis. According to Creswell </w:t>
      </w:r>
      <w:r w:rsidR="00991232">
        <w:t>&amp;</w:t>
      </w:r>
      <w:r w:rsidRPr="00871AAD">
        <w:t xml:space="preserve"> Creswell (2023), qualitative research usually emerges out of evidence and creates a meaning. The plus side was that it was flexible. This was its weakness since the results could not be completely generalised to all </w:t>
      </w:r>
      <w:r w:rsidRPr="00871AAD">
        <w:lastRenderedPageBreak/>
        <w:t xml:space="preserve">industries. </w:t>
      </w:r>
      <w:proofErr w:type="gramStart"/>
      <w:r w:rsidRPr="00871AAD">
        <w:t>Thus</w:t>
      </w:r>
      <w:proofErr w:type="gramEnd"/>
      <w:r w:rsidRPr="00871AAD">
        <w:t xml:space="preserve"> the research did not make any </w:t>
      </w:r>
      <w:r w:rsidR="00991232">
        <w:t>generalisations</w:t>
      </w:r>
      <w:r w:rsidRPr="00871AAD">
        <w:t xml:space="preserve"> and concentrated on judging impartially.</w:t>
      </w:r>
    </w:p>
    <w:p w14:paraId="56396A6D" w14:textId="0DB337E4" w:rsidR="00AC5A47" w:rsidRDefault="00260645" w:rsidP="00260645">
      <w:pPr>
        <w:pStyle w:val="Heading2"/>
      </w:pPr>
      <w:bookmarkStart w:id="17" w:name="_Toc230374081"/>
      <w:r>
        <w:t xml:space="preserve">3.3 </w:t>
      </w:r>
      <w:r w:rsidR="00AC5A47">
        <w:t>Research Method</w:t>
      </w:r>
      <w:bookmarkEnd w:id="17"/>
    </w:p>
    <w:p w14:paraId="3F31994C" w14:textId="5D853F61" w:rsidR="00871AAD" w:rsidRPr="00871AAD" w:rsidRDefault="00871AAD" w:rsidP="00991232">
      <w:pPr>
        <w:ind w:firstLine="720"/>
      </w:pPr>
      <w:r w:rsidRPr="00871AAD">
        <w:t xml:space="preserve">The design used was a mono-method design since the research was based only on qualitative </w:t>
      </w:r>
      <w:r>
        <w:t>evidence</w:t>
      </w:r>
      <w:r w:rsidRPr="00871AAD">
        <w:t xml:space="preserve">. This approach was suitable to the word limit and to the topic since SHRM is to be explained, compared and evaluated. </w:t>
      </w:r>
      <w:proofErr w:type="spellStart"/>
      <w:r w:rsidRPr="00871AAD">
        <w:t>Aityan</w:t>
      </w:r>
      <w:proofErr w:type="spellEnd"/>
      <w:r w:rsidRPr="00871AAD">
        <w:t xml:space="preserve"> (2022) claimed that the approaches to research ought to align with a research problem. The focus was its advantage. The drawback was that it did not generate new statistical tests. This was fine since it was not </w:t>
      </w:r>
      <w:r>
        <w:t xml:space="preserve">a </w:t>
      </w:r>
      <w:r w:rsidRPr="00871AAD">
        <w:t xml:space="preserve">primary measure but </w:t>
      </w:r>
      <w:r>
        <w:t xml:space="preserve">a </w:t>
      </w:r>
      <w:r w:rsidRPr="00871AAD">
        <w:t>critical evaluation.</w:t>
      </w:r>
    </w:p>
    <w:p w14:paraId="6E617BB2" w14:textId="267A86E7" w:rsidR="00AC5A47" w:rsidRDefault="00260645" w:rsidP="00260645">
      <w:pPr>
        <w:pStyle w:val="Heading2"/>
      </w:pPr>
      <w:bookmarkStart w:id="18" w:name="_Toc230374082"/>
      <w:r>
        <w:t xml:space="preserve">3.4 </w:t>
      </w:r>
      <w:r w:rsidR="00AC5A47">
        <w:t>Data collection</w:t>
      </w:r>
      <w:bookmarkEnd w:id="18"/>
    </w:p>
    <w:p w14:paraId="12E51644" w14:textId="17E4BED5" w:rsidR="00871AAD" w:rsidRPr="00871AAD" w:rsidRDefault="00871AAD" w:rsidP="00991232">
      <w:pPr>
        <w:ind w:firstLine="720"/>
      </w:pPr>
      <w:r w:rsidRPr="00871AAD">
        <w:t xml:space="preserve">The secondary data sources as used included empirical journals, official sites and case studies. This was appropriate as recent SHRM studies already had evidence of various countries, industries and </w:t>
      </w:r>
      <w:r>
        <w:t>samples</w:t>
      </w:r>
      <w:r w:rsidRPr="00871AAD">
        <w:t>. Cheong et al.</w:t>
      </w:r>
      <w:r w:rsidR="00991232">
        <w:t>,</w:t>
      </w:r>
      <w:r w:rsidRPr="00871AAD">
        <w:t xml:space="preserve"> (2023) believed that secondary qualitative data might provide the answers to new questions, although the quality and context of </w:t>
      </w:r>
      <w:r>
        <w:t xml:space="preserve">the </w:t>
      </w:r>
      <w:r w:rsidRPr="00871AAD">
        <w:t xml:space="preserve">data must be verified. Access to extensive evidence with no time and cost constraints was the benefit. It was also the weakness of the researcher since they could not control the way </w:t>
      </w:r>
      <w:r>
        <w:t xml:space="preserve">the </w:t>
      </w:r>
      <w:r w:rsidRPr="00871AAD">
        <w:t>original data had been gathered. Hence, there was the exclusion of weak, outdated and blog-based sources.</w:t>
      </w:r>
    </w:p>
    <w:p w14:paraId="5CF9BCAE" w14:textId="27613718" w:rsidR="00AC5A47" w:rsidRDefault="00260645" w:rsidP="00260645">
      <w:pPr>
        <w:pStyle w:val="Heading2"/>
      </w:pPr>
      <w:bookmarkStart w:id="19" w:name="_Toc230374083"/>
      <w:r>
        <w:t xml:space="preserve">3.5 </w:t>
      </w:r>
      <w:r w:rsidR="00AC5A47">
        <w:t>Data analysis</w:t>
      </w:r>
      <w:bookmarkEnd w:id="19"/>
      <w:r>
        <w:t xml:space="preserve"> </w:t>
      </w:r>
    </w:p>
    <w:p w14:paraId="342359E4" w14:textId="0DB3C034" w:rsidR="00871AAD" w:rsidRPr="00871AAD" w:rsidRDefault="00871AAD" w:rsidP="00991232">
      <w:pPr>
        <w:ind w:firstLine="720"/>
      </w:pPr>
      <w:r w:rsidRPr="00871AAD">
        <w:t xml:space="preserve">Qualitative thematic analysis was employed in the study. All the </w:t>
      </w:r>
      <w:r w:rsidR="00991232">
        <w:t>evidence was</w:t>
      </w:r>
      <w:r w:rsidRPr="00871AAD">
        <w:t xml:space="preserve"> classified into themes of strategic alignment, productivity, retention, competitive advantage and limits of implementation. Braun </w:t>
      </w:r>
      <w:r w:rsidR="00991232">
        <w:t>&amp;</w:t>
      </w:r>
      <w:r w:rsidRPr="00871AAD">
        <w:t xml:space="preserve"> Clarke (2021) contended that thematic analysis was not rigid, yet to do it right, it had to rely on precise determination. This proved helpful as it was possible to compare authors. One of its limitations was that it may have been biased</w:t>
      </w:r>
      <w:r w:rsidR="00991232">
        <w:t xml:space="preserve">; </w:t>
      </w:r>
      <w:r w:rsidR="00991232">
        <w:lastRenderedPageBreak/>
        <w:t>thus,</w:t>
      </w:r>
      <w:r w:rsidRPr="00871AAD">
        <w:t xml:space="preserve"> the analysis contrasted </w:t>
      </w:r>
      <w:r w:rsidR="00991232">
        <w:t>favourable</w:t>
      </w:r>
      <w:r w:rsidRPr="00871AAD">
        <w:t xml:space="preserve"> and counter evidence and the reason why one argument was more convincing.</w:t>
      </w:r>
    </w:p>
    <w:p w14:paraId="07974BDB" w14:textId="6E8ADA06" w:rsidR="00AC5A47" w:rsidRDefault="00260645" w:rsidP="00260645">
      <w:pPr>
        <w:pStyle w:val="Heading2"/>
      </w:pPr>
      <w:bookmarkStart w:id="20" w:name="_Toc230374084"/>
      <w:r>
        <w:t>3.6 Gap</w:t>
      </w:r>
      <w:bookmarkEnd w:id="20"/>
    </w:p>
    <w:p w14:paraId="786161BA" w14:textId="12AB2D71" w:rsidR="00871AAD" w:rsidRPr="00871AAD" w:rsidRDefault="00871AAD" w:rsidP="00871AAD">
      <w:r w:rsidRPr="00871AAD">
        <w:t xml:space="preserve">The primary </w:t>
      </w:r>
      <w:r w:rsidR="00991232">
        <w:t>methodology's</w:t>
      </w:r>
      <w:r w:rsidRPr="00871AAD">
        <w:t xml:space="preserve"> shortcoming was </w:t>
      </w:r>
      <w:r w:rsidR="00991232">
        <w:t xml:space="preserve">the </w:t>
      </w:r>
      <w:r w:rsidRPr="00871AAD">
        <w:t xml:space="preserve">absence of primary data. The research lacked the interviewing of manager or </w:t>
      </w:r>
      <w:proofErr w:type="gramStart"/>
      <w:r w:rsidRPr="00871AAD">
        <w:t>workers,</w:t>
      </w:r>
      <w:proofErr w:type="gramEnd"/>
      <w:r w:rsidRPr="00871AAD">
        <w:t xml:space="preserve"> thus it was not able to quantify the direct work experience at the place of work. To overcome this limitation, it employed recent peer-reviewed journals, official organisational sources and definite source analysis. The other gap was that the performance measures used in secondary sources were different and thus it had to be carefully compared.</w:t>
      </w:r>
    </w:p>
    <w:p w14:paraId="0B4A59B2" w14:textId="5C415147" w:rsidR="00260645" w:rsidRDefault="00260645" w:rsidP="00260645">
      <w:pPr>
        <w:pStyle w:val="Heading2"/>
      </w:pPr>
      <w:bookmarkStart w:id="21" w:name="_Toc230374085"/>
      <w:r>
        <w:t>3.7 Ethics</w:t>
      </w:r>
      <w:bookmarkEnd w:id="21"/>
    </w:p>
    <w:p w14:paraId="35E2D7FB" w14:textId="4E091DD8" w:rsidR="00871AAD" w:rsidRPr="00871AAD" w:rsidRDefault="00871AAD" w:rsidP="00871AAD">
      <w:r w:rsidRPr="00871AAD">
        <w:t xml:space="preserve">Ethical risk was low since no secondary data was involved in the study. Nevertheless, all sources have been cited in accordance, there have been no manipulations of data and fair use of company examples. The ethical care of secondary research was not avoided since there were cases where the public data were misunderstood or misinterpreted (Cheong </w:t>
      </w:r>
      <w:r w:rsidRPr="00871AAD">
        <w:rPr>
          <w:i/>
          <w:iCs/>
        </w:rPr>
        <w:t>et al.</w:t>
      </w:r>
      <w:r w:rsidRPr="00871AAD">
        <w:t xml:space="preserve"> 2023). The research did not engage in plagiarism, but it reported the limitations directly because this can contribute better to the academic reliability and enhanced validity when comparing various sectors and organisational settings. </w:t>
      </w:r>
    </w:p>
    <w:p w14:paraId="701E6265" w14:textId="003DFE5D" w:rsidR="000A06CD" w:rsidRDefault="00C81ED3" w:rsidP="00373339">
      <w:pPr>
        <w:pStyle w:val="Heading1"/>
      </w:pPr>
      <w:bookmarkStart w:id="22" w:name="_Toc230374086"/>
      <w:r>
        <w:t xml:space="preserve">4. </w:t>
      </w:r>
      <w:r w:rsidR="000A06CD">
        <w:t>Findings</w:t>
      </w:r>
      <w:bookmarkEnd w:id="22"/>
    </w:p>
    <w:p w14:paraId="2DC66566" w14:textId="77777777" w:rsidR="006C0BEB" w:rsidRPr="006C0BEB" w:rsidRDefault="006C0BEB" w:rsidP="006C0BEB">
      <w:pPr>
        <w:rPr>
          <w:b/>
          <w:bCs/>
        </w:rPr>
      </w:pPr>
      <w:r w:rsidRPr="006C0BEB">
        <w:rPr>
          <w:b/>
          <w:bCs/>
        </w:rPr>
        <w:t>4.1 SHRM as a performance tool</w:t>
      </w:r>
    </w:p>
    <w:p w14:paraId="2F2CC13D" w14:textId="7865945D" w:rsidR="006C0BEB" w:rsidRPr="006C0BEB" w:rsidRDefault="00B97085" w:rsidP="00991232">
      <w:pPr>
        <w:ind w:firstLine="720"/>
      </w:pPr>
      <w:r w:rsidRPr="00B97085">
        <w:t xml:space="preserve">The initial conclusion is that SHRM is not a support function. It is a performance tool. </w:t>
      </w:r>
      <w:r>
        <w:t>Gallup</w:t>
      </w:r>
      <w:r w:rsidRPr="00B97085">
        <w:t xml:space="preserve"> (2024) study of more than 183,000 business units in 53 industries and 90 countries shows that high-engagement teams have stronger productivity, profitability and sales than low-engagement teams. Weak engagement is also very expensive as it approximates cost </w:t>
      </w:r>
      <w:r>
        <w:t xml:space="preserve">of </w:t>
      </w:r>
      <w:r>
        <w:lastRenderedPageBreak/>
        <w:t>US$8.9</w:t>
      </w:r>
      <w:r w:rsidRPr="00B97085">
        <w:t xml:space="preserve"> trillion, which is 9</w:t>
      </w:r>
      <w:r>
        <w:t xml:space="preserve">% </w:t>
      </w:r>
      <w:r w:rsidRPr="00B97085">
        <w:t xml:space="preserve">of the </w:t>
      </w:r>
      <w:r>
        <w:t>world's</w:t>
      </w:r>
      <w:r w:rsidRPr="00B97085">
        <w:t xml:space="preserve"> GDP (Gallup, 2024). This indicates how people management will have a direct impact on the business outcomes.</w:t>
      </w:r>
      <w:r w:rsidR="006C0BEB" w:rsidRPr="006C0BEB">
        <w:t xml:space="preserve"> </w:t>
      </w:r>
    </w:p>
    <w:p w14:paraId="62FE0A10" w14:textId="77777777" w:rsidR="006C0BEB" w:rsidRPr="006C0BEB" w:rsidRDefault="006C0BEB" w:rsidP="006C0BEB">
      <w:pPr>
        <w:rPr>
          <w:b/>
          <w:bCs/>
        </w:rPr>
      </w:pPr>
      <w:r w:rsidRPr="006C0BEB">
        <w:rPr>
          <w:b/>
          <w:bCs/>
        </w:rPr>
        <w:t>4.2 HR practices and business goals</w:t>
      </w:r>
    </w:p>
    <w:p w14:paraId="46D4FDE6" w14:textId="27EE0EBB" w:rsidR="006C0BEB" w:rsidRPr="006C0BEB" w:rsidRDefault="00B97085" w:rsidP="00991232">
      <w:pPr>
        <w:ind w:firstLine="720"/>
      </w:pPr>
      <w:r w:rsidRPr="00B97085">
        <w:t xml:space="preserve">The second discovery is that HR practices contribute to aspirations in case of </w:t>
      </w:r>
      <w:r>
        <w:t xml:space="preserve">a </w:t>
      </w:r>
      <w:r w:rsidRPr="00B97085">
        <w:t>connection between them. WEF (2025) states that 39% of workers’ core skills are expected to change by 2030. It also reports that a half of the workers got through training based on the long-term learning strategies in 2025, as compared to 41% in 2023. It implies that workforce planning and training are not turned off. They will be required to survive in business in the future. Nevertheless, there is a risk indicated by the finding as well. Unless there are business goals, training might not yield any result concerning performance, but rather activity.</w:t>
      </w:r>
      <w:r w:rsidR="006C0BEB" w:rsidRPr="006C0BEB">
        <w:t xml:space="preserve"> </w:t>
      </w:r>
    </w:p>
    <w:p w14:paraId="741D4495" w14:textId="77777777" w:rsidR="006C0BEB" w:rsidRPr="006C0BEB" w:rsidRDefault="006C0BEB" w:rsidP="006C0BEB">
      <w:pPr>
        <w:rPr>
          <w:b/>
          <w:bCs/>
        </w:rPr>
      </w:pPr>
      <w:r w:rsidRPr="006C0BEB">
        <w:rPr>
          <w:b/>
          <w:bCs/>
        </w:rPr>
        <w:t>4.3 Productivity and competitive advantage</w:t>
      </w:r>
    </w:p>
    <w:p w14:paraId="21DCF4C7" w14:textId="7A911927" w:rsidR="006C0BEB" w:rsidRPr="006C0BEB" w:rsidRDefault="00B97085" w:rsidP="00991232">
      <w:pPr>
        <w:ind w:firstLine="720"/>
      </w:pPr>
      <w:r w:rsidRPr="00B97085">
        <w:t>The third result is that SHRM may enhance productivity and competitive advantage but it will vary depending on the quality of systems. Hansen et al.</w:t>
      </w:r>
      <w:r w:rsidR="00991232">
        <w:t>,</w:t>
      </w:r>
      <w:r w:rsidRPr="00B97085">
        <w:t xml:space="preserve"> (2025) review 115 studies and conclude that high-performance work practices are associated with the </w:t>
      </w:r>
      <w:r>
        <w:t>firm's</w:t>
      </w:r>
      <w:r w:rsidRPr="00B97085">
        <w:t xml:space="preserve"> performance, its growth and innovation, as well as the reduced turnover and absenteeism. Pahuja et al.</w:t>
      </w:r>
      <w:r w:rsidR="00991232">
        <w:t>,</w:t>
      </w:r>
      <w:r w:rsidRPr="00B97085">
        <w:t xml:space="preserve"> (2024) also use 600 responses from Indian banks and find 12 HR system factors that explain 63.59% of </w:t>
      </w:r>
      <w:r>
        <w:t xml:space="preserve">the </w:t>
      </w:r>
      <w:r w:rsidRPr="00B97085">
        <w:t>competitive advantage status. This holds the opinion that the combination of recruitment, performance management, rewards and development are best together.</w:t>
      </w:r>
      <w:r w:rsidR="006C0BEB" w:rsidRPr="006C0BEB">
        <w:t xml:space="preserve"> </w:t>
      </w:r>
    </w:p>
    <w:p w14:paraId="34A73875" w14:textId="77777777" w:rsidR="006C0BEB" w:rsidRPr="006C0BEB" w:rsidRDefault="006C0BEB" w:rsidP="006C0BEB">
      <w:pPr>
        <w:rPr>
          <w:b/>
          <w:bCs/>
        </w:rPr>
      </w:pPr>
      <w:r w:rsidRPr="006C0BEB">
        <w:rPr>
          <w:b/>
          <w:bCs/>
        </w:rPr>
        <w:t>4.4 Company evidence and limits</w:t>
      </w:r>
    </w:p>
    <w:p w14:paraId="1E44AA66" w14:textId="40424F58" w:rsidR="00B97085" w:rsidRDefault="00B97085" w:rsidP="00991232">
      <w:pPr>
        <w:ind w:firstLine="720"/>
      </w:pPr>
      <w:r>
        <w:t xml:space="preserve">The fourth discovery is evidence of the companies support the scholarly findings. Amazon (2025) states that it has upskilled more than 700,000 workers all around the world. It has over 250,000 participants in its Career Choice programme, including 100,000 participants in 2024. Its robotics apprenticeship provides a wage reward of almost 23% following </w:t>
      </w:r>
      <w:r>
        <w:lastRenderedPageBreak/>
        <w:t xml:space="preserve">classroom training and another 26 after on-the-job training with graduates getting up to 21500 higher in a year compared to others (Amazon, 2025). This correlation is also witnessed in Unilever. The factory in Poznan has seen the employee engagement increase by 79% in 2021-2024, with </w:t>
      </w:r>
      <w:proofErr w:type="spellStart"/>
      <w:r>
        <w:t>Tianjun</w:t>
      </w:r>
      <w:proofErr w:type="spellEnd"/>
      <w:r>
        <w:t xml:space="preserve"> achieving a high engagement rate of 98% in 2024 (Unilever, 2025). In high performance, Microsoft introduces the notion of culture as an input and output depending on the growth mindset and One Microsoft-working (Microsoft, 2024). These instances reveal that SHRM is successful when the skills, culture and set performance objectives are interlinked. The drawback is that reports by companies normally contain success stories. They are not necessarily displaying failed HR projects or the stress of employees and the entire cost information. </w:t>
      </w:r>
    </w:p>
    <w:p w14:paraId="07CEDC20" w14:textId="6E3036DB" w:rsidR="006C0BEB" w:rsidRPr="006C0BEB" w:rsidRDefault="00B97085" w:rsidP="00B97085">
      <w:r>
        <w:t>Overall, the results demonstrate a definite trend. SHRM entails the generation of value when it is quantifiable, cohesive and connected to strategy. Weaker is where organisations imitate popular HR practices without doing an appropriate assessment. There is numerical evidence to support that there is a positive relationship, though that does not imply that HR is the sole cause of performance. Other factors that influence outcomes include market forces, leadership, technology and employee trust. As such, SHRM will seem an effective contributor, rather than a one-size-fits-all solution in any contemporary organisation nowadays. This is significant in unbiased academic judgment and managerial decision-making, as well.</w:t>
      </w:r>
    </w:p>
    <w:p w14:paraId="58B1A72A" w14:textId="2F882B01" w:rsidR="000A06CD" w:rsidRDefault="00C81ED3" w:rsidP="00373339">
      <w:pPr>
        <w:pStyle w:val="Heading1"/>
      </w:pPr>
      <w:bookmarkStart w:id="23" w:name="_Toc230374087"/>
      <w:r>
        <w:t xml:space="preserve">5. </w:t>
      </w:r>
      <w:r w:rsidR="000A06CD">
        <w:t>Discussion</w:t>
      </w:r>
      <w:bookmarkEnd w:id="23"/>
    </w:p>
    <w:p w14:paraId="6913C658" w14:textId="77777777" w:rsidR="0039442A" w:rsidRPr="0039442A" w:rsidRDefault="0039442A" w:rsidP="0039442A">
      <w:pPr>
        <w:rPr>
          <w:b/>
          <w:bCs/>
        </w:rPr>
      </w:pPr>
      <w:r w:rsidRPr="0039442A">
        <w:rPr>
          <w:b/>
          <w:bCs/>
        </w:rPr>
        <w:t>5.1 Strategic importance of SHRM</w:t>
      </w:r>
    </w:p>
    <w:p w14:paraId="36AD128F" w14:textId="25203951" w:rsidR="0039442A" w:rsidRPr="0039442A" w:rsidRDefault="0039442A" w:rsidP="00991232">
      <w:pPr>
        <w:ind w:firstLine="720"/>
      </w:pPr>
      <w:r w:rsidRPr="0039442A">
        <w:t xml:space="preserve">The initial question is whether SHRM is a strategic matter or mere an administrative term. The results support literature as the extensive </w:t>
      </w:r>
      <w:r>
        <w:t>database</w:t>
      </w:r>
      <w:r w:rsidRPr="0039442A">
        <w:t xml:space="preserve"> of evidence provided by Gallup </w:t>
      </w:r>
      <w:r>
        <w:t>indicates</w:t>
      </w:r>
      <w:r w:rsidRPr="0039442A">
        <w:t xml:space="preserve"> that engagement is associated with productivity, profitability and sales, whereas </w:t>
      </w:r>
      <w:r w:rsidRPr="0039442A">
        <w:lastRenderedPageBreak/>
        <w:t xml:space="preserve">unhealthy engagement proves costly to the US by </w:t>
      </w:r>
      <w:r>
        <w:t>$</w:t>
      </w:r>
      <w:r w:rsidRPr="0039442A">
        <w:t xml:space="preserve">8.9 trillion (Gallup, 2024). This is aligned with the opinion of Chourasia </w:t>
      </w:r>
      <w:r w:rsidR="00991232">
        <w:t>&amp;</w:t>
      </w:r>
      <w:r w:rsidRPr="0039442A">
        <w:t xml:space="preserve"> Bahuguna (2025)</w:t>
      </w:r>
      <w:r>
        <w:t>,</w:t>
      </w:r>
      <w:r w:rsidRPr="0039442A">
        <w:t xml:space="preserve"> who believe that SHRM should be measured with performance results. It also </w:t>
      </w:r>
      <w:r>
        <w:t>favours</w:t>
      </w:r>
      <w:r w:rsidRPr="0039442A">
        <w:t xml:space="preserve"> RBV</w:t>
      </w:r>
      <w:r>
        <w:t>,</w:t>
      </w:r>
      <w:r w:rsidRPr="0039442A">
        <w:t xml:space="preserve"> whereby skills and dedication of staff is turned into strategic resources (Alexandro, 2025). The weakness of the literature is, however, confirmed by the evidence as well. Measurement of performance is highly </w:t>
      </w:r>
      <w:r>
        <w:t>practised,</w:t>
      </w:r>
      <w:r w:rsidRPr="0039442A">
        <w:t xml:space="preserve"> whereas employee wellbeing, equity and stress are less apparent.</w:t>
      </w:r>
    </w:p>
    <w:p w14:paraId="28ADC3B4" w14:textId="77777777" w:rsidR="0039442A" w:rsidRPr="0039442A" w:rsidRDefault="0039442A" w:rsidP="0039442A">
      <w:pPr>
        <w:rPr>
          <w:b/>
          <w:bCs/>
        </w:rPr>
      </w:pPr>
      <w:r w:rsidRPr="0039442A">
        <w:rPr>
          <w:b/>
          <w:bCs/>
        </w:rPr>
        <w:t>5.2 HR practices and business goals</w:t>
      </w:r>
    </w:p>
    <w:p w14:paraId="2D399C5F" w14:textId="41CBC90C" w:rsidR="0039442A" w:rsidRPr="0039442A" w:rsidRDefault="0039442A" w:rsidP="00991232">
      <w:pPr>
        <w:ind w:firstLine="720"/>
      </w:pPr>
      <w:r w:rsidRPr="0039442A">
        <w:t xml:space="preserve">The second one is whether the HR practices are in line with business objectives. The results are in line with the views of Akdag </w:t>
      </w:r>
      <w:r w:rsidR="00991232">
        <w:t>&amp;</w:t>
      </w:r>
      <w:r w:rsidRPr="0039442A">
        <w:t xml:space="preserve"> </w:t>
      </w:r>
      <w:proofErr w:type="spellStart"/>
      <w:r w:rsidRPr="0039442A">
        <w:t>Ekmekci</w:t>
      </w:r>
      <w:proofErr w:type="spellEnd"/>
      <w:r w:rsidRPr="0039442A">
        <w:t xml:space="preserve"> (2023), who propose that HR and business strategy should be like each other. The reasons why workforce planning and training should align with the future needs of the business can be seen in the evidence provided by WEF that 39% of core skills could evolve by 2030 (WEF, 2025). This is supported by Alqudah et al. (2021) as well as through commitment and readiness to change. The point of contention is that training is not a performance indicator. It can only become active in a situation where learning is not associated with targets, line managers and measurable results.</w:t>
      </w:r>
    </w:p>
    <w:p w14:paraId="1630A309" w14:textId="77777777" w:rsidR="0039442A" w:rsidRPr="0039442A" w:rsidRDefault="0039442A" w:rsidP="0039442A">
      <w:pPr>
        <w:rPr>
          <w:b/>
          <w:bCs/>
        </w:rPr>
      </w:pPr>
      <w:r w:rsidRPr="0039442A">
        <w:rPr>
          <w:b/>
          <w:bCs/>
        </w:rPr>
        <w:t>5.3 Productivity and competitive advantage</w:t>
      </w:r>
    </w:p>
    <w:p w14:paraId="62EB3E6C" w14:textId="398B0B3F" w:rsidR="0039442A" w:rsidRPr="0039442A" w:rsidRDefault="0039442A" w:rsidP="00991232">
      <w:pPr>
        <w:ind w:firstLine="720"/>
      </w:pPr>
      <w:r w:rsidRPr="0039442A">
        <w:t xml:space="preserve">The third problem is the association between SHRM, productivity and competitive advantage. These results can be corroborated with Hansen </w:t>
      </w:r>
      <w:r w:rsidRPr="00991232">
        <w:t>et al.</w:t>
      </w:r>
      <w:r w:rsidR="00991232">
        <w:t>,</w:t>
      </w:r>
      <w:r w:rsidRPr="0039442A">
        <w:t xml:space="preserve"> (2025), who demonstrate </w:t>
      </w:r>
      <w:r w:rsidR="00991232">
        <w:t xml:space="preserve">that </w:t>
      </w:r>
      <w:r w:rsidRPr="0039442A">
        <w:t>high-performance work practices to be associated with growth and innovation and reduced turnover. Pahuja et al.</w:t>
      </w:r>
      <w:r w:rsidR="00991232">
        <w:t>,</w:t>
      </w:r>
      <w:r w:rsidRPr="0039442A">
        <w:t xml:space="preserve"> (2024) also provide good numerical evidence since 12 HR factors account 63.59</w:t>
      </w:r>
      <w:r>
        <w:t xml:space="preserve">% </w:t>
      </w:r>
      <w:r w:rsidRPr="0039442A">
        <w:t xml:space="preserve">of </w:t>
      </w:r>
      <w:r>
        <w:t xml:space="preserve">the </w:t>
      </w:r>
      <w:r w:rsidRPr="0039442A">
        <w:t>competitive advantage status in Indian banks. This reinforces the position that three systems</w:t>
      </w:r>
      <w:r>
        <w:t>,</w:t>
      </w:r>
      <w:r w:rsidRPr="0039442A">
        <w:t xml:space="preserve"> recruitment, rewards and appraisal and development work best as a unit. Nevertheless, Wang </w:t>
      </w:r>
      <w:r w:rsidRPr="00991232">
        <w:t>et al.</w:t>
      </w:r>
      <w:r w:rsidR="00991232">
        <w:t>,</w:t>
      </w:r>
      <w:r w:rsidRPr="0039442A">
        <w:t xml:space="preserve"> (2021), and Naskar </w:t>
      </w:r>
      <w:r w:rsidRPr="00991232">
        <w:t>et al.</w:t>
      </w:r>
      <w:r w:rsidR="00991232">
        <w:t>,</w:t>
      </w:r>
      <w:r w:rsidRPr="0039442A">
        <w:t xml:space="preserve"> (2025) provide a </w:t>
      </w:r>
      <w:r w:rsidRPr="0039442A">
        <w:lastRenderedPageBreak/>
        <w:t xml:space="preserve">significant challenge. These demonstrate that HR systems are ineffective when there is </w:t>
      </w:r>
      <w:r>
        <w:t xml:space="preserve">a </w:t>
      </w:r>
      <w:r w:rsidRPr="0039442A">
        <w:t>weak context, flexible or entrepreneurial behaviour.</w:t>
      </w:r>
    </w:p>
    <w:p w14:paraId="75C6B13D" w14:textId="77777777" w:rsidR="0039442A" w:rsidRPr="0039442A" w:rsidRDefault="0039442A" w:rsidP="0039442A">
      <w:pPr>
        <w:rPr>
          <w:b/>
          <w:bCs/>
        </w:rPr>
      </w:pPr>
      <w:r w:rsidRPr="0039442A">
        <w:rPr>
          <w:b/>
          <w:bCs/>
        </w:rPr>
        <w:t>5.4 Company evidence and limits</w:t>
      </w:r>
    </w:p>
    <w:p w14:paraId="18603B5B" w14:textId="263B3755" w:rsidR="00373339" w:rsidRPr="00373339" w:rsidRDefault="0039442A" w:rsidP="00991232">
      <w:pPr>
        <w:ind w:firstLine="720"/>
      </w:pPr>
      <w:r w:rsidRPr="0039442A">
        <w:t xml:space="preserve">The fourth question is </w:t>
      </w:r>
      <w:proofErr w:type="spellStart"/>
      <w:r w:rsidRPr="0039442A">
        <w:t>is</w:t>
      </w:r>
      <w:proofErr w:type="spellEnd"/>
      <w:r w:rsidRPr="0039442A">
        <w:t xml:space="preserve"> real evidence on SHRM outcomes. The literature is supported by Amazon, Unilever and Microsoft</w:t>
      </w:r>
      <w:r>
        <w:t>,</w:t>
      </w:r>
      <w:r w:rsidRPr="0039442A">
        <w:t xml:space="preserve"> which demonstrate the connection between training and culture and performance. The 700,000 upskilled workers of Amazon and the 79% of engagement improvement by Unilever side with Vohra </w:t>
      </w:r>
      <w:r w:rsidRPr="00991232">
        <w:t>et al.</w:t>
      </w:r>
      <w:r w:rsidR="00991232">
        <w:t>,</w:t>
      </w:r>
      <w:r w:rsidRPr="0039442A">
        <w:t xml:space="preserve"> (2025) and </w:t>
      </w:r>
      <w:proofErr w:type="spellStart"/>
      <w:r w:rsidRPr="0039442A">
        <w:t>Assanti</w:t>
      </w:r>
      <w:proofErr w:type="spellEnd"/>
      <w:r w:rsidRPr="0039442A">
        <w:t xml:space="preserve"> (2025) who have linked HR bundles with trust and effectiveness to effectiveness. Nevertheless, evidence of the company is not completely neutral. It tends to feature success stories and cover-ups on failed HR projects, stress and cost. Thus, the discussion has demonstrated that it has very much concurred with the literature findings, though disapproving a straightforward statement that SHRM necessarily results into performance in all organisations. The more dominant point is that SHRM plays the greatest role when the strategy, the ability of employees, culture, trust and the quality of implementations collaborate in a situation.</w:t>
      </w:r>
    </w:p>
    <w:p w14:paraId="79253305" w14:textId="19026387" w:rsidR="007B6CCB" w:rsidRDefault="00C81ED3" w:rsidP="00373339">
      <w:pPr>
        <w:pStyle w:val="Heading1"/>
      </w:pPr>
      <w:bookmarkStart w:id="24" w:name="_Toc230374088"/>
      <w:r>
        <w:t xml:space="preserve">6. </w:t>
      </w:r>
      <w:r w:rsidR="000A06CD">
        <w:t>Conclusion</w:t>
      </w:r>
      <w:bookmarkEnd w:id="24"/>
    </w:p>
    <w:p w14:paraId="103ACE74" w14:textId="752E53CA" w:rsidR="00373339" w:rsidRPr="00373339" w:rsidRDefault="006A5E53" w:rsidP="00991232">
      <w:pPr>
        <w:ind w:firstLine="720"/>
      </w:pPr>
      <w:r w:rsidRPr="006A5E53">
        <w:t>On the whole, this study finds that Strategic Human Resource Management is a very important factor in organisational performance</w:t>
      </w:r>
      <w:r>
        <w:t>,</w:t>
      </w:r>
      <w:r w:rsidRPr="006A5E53">
        <w:t xml:space="preserve"> although not a panacea. The results indicate that HR planning, recruitment, training, performance management and retention have value creation when linked to business strategy and employee capability. The Resource-Based View substantiates this claim since employees who are knowledgeable and devoted may become a resource which is hard to replicate. Nevertheless, the research has distinct boundaries, as well. Numerous conclusions are not complete causation but merely associated. Success over failure, cost or employee pressure can also be seen in the examples of </w:t>
      </w:r>
      <w:r w:rsidRPr="006A5E53">
        <w:lastRenderedPageBreak/>
        <w:t xml:space="preserve">companies. Thus, SHRM ought to be assessed based on organisational results and employee results. The most compelling conclusion is that SHRM can enhance performance in case HR practices are structured as a coherent system that is backed by the leadership, culture, trust and clear targets. It is weaker where organisations replicate strategies in other popular HR practices without strategy fit testing. The organisations of the future require evidence-based HR decision-making in a manner that incorporates a balanced approach towards productivity, competitive advantage, equity as well as </w:t>
      </w:r>
      <w:r>
        <w:t>long-term well-being</w:t>
      </w:r>
      <w:r w:rsidRPr="006A5E53">
        <w:t xml:space="preserve"> of the employees when the organisation operates in a dynamic and competitive </w:t>
      </w:r>
      <w:r>
        <w:t>market environment</w:t>
      </w:r>
      <w:r w:rsidRPr="006A5E53">
        <w:t xml:space="preserve"> across boards.</w:t>
      </w:r>
    </w:p>
    <w:p w14:paraId="69B50379" w14:textId="77777777" w:rsidR="00373339" w:rsidRDefault="00373339">
      <w:pPr>
        <w:spacing w:line="259" w:lineRule="auto"/>
      </w:pPr>
      <w:r>
        <w:br w:type="page"/>
      </w:r>
    </w:p>
    <w:p w14:paraId="372F3784" w14:textId="4B64C1A0" w:rsidR="00C81ED3" w:rsidRDefault="00373339" w:rsidP="00373339">
      <w:pPr>
        <w:pStyle w:val="Heading1"/>
      </w:pPr>
      <w:bookmarkStart w:id="25" w:name="_Toc230374089"/>
      <w:r>
        <w:lastRenderedPageBreak/>
        <w:t>Reference</w:t>
      </w:r>
      <w:bookmarkEnd w:id="25"/>
    </w:p>
    <w:p w14:paraId="29F98AC7" w14:textId="77777777" w:rsidR="006A5E53" w:rsidRPr="00871AAD" w:rsidRDefault="006A5E53" w:rsidP="00991232">
      <w:pPr>
        <w:ind w:left="720" w:hanging="720"/>
      </w:pPr>
      <w:proofErr w:type="spellStart"/>
      <w:r w:rsidRPr="00871AAD">
        <w:t>Aityan</w:t>
      </w:r>
      <w:proofErr w:type="spellEnd"/>
      <w:r w:rsidRPr="00871AAD">
        <w:t xml:space="preserve">, S.K. (2022) </w:t>
      </w:r>
      <w:r w:rsidRPr="00871AAD">
        <w:rPr>
          <w:i/>
          <w:iCs/>
        </w:rPr>
        <w:t>Business Research Methodology: Research Process and Methods</w:t>
      </w:r>
      <w:r w:rsidRPr="00871AAD">
        <w:t xml:space="preserve">. Cham: Springer. Available at: </w:t>
      </w:r>
      <w:hyperlink r:id="rId8" w:tgtFrame="_new" w:history="1">
        <w:r w:rsidRPr="00871AAD">
          <w:rPr>
            <w:rStyle w:val="Hyperlink"/>
          </w:rPr>
          <w:t>https://link.springer.com/book/10.1007/978-3-030-76857-7</w:t>
        </w:r>
      </w:hyperlink>
      <w:r w:rsidRPr="00871AAD">
        <w:t xml:space="preserve"> (Accessed: 22 May 2026). </w:t>
      </w:r>
    </w:p>
    <w:p w14:paraId="654DC0DE" w14:textId="18C0A45D" w:rsidR="006A5E53" w:rsidRPr="00260645" w:rsidRDefault="006A5E53" w:rsidP="00991232">
      <w:pPr>
        <w:ind w:left="720" w:hanging="720"/>
      </w:pPr>
      <w:r w:rsidRPr="00260645">
        <w:t xml:space="preserve">Akdag, L. </w:t>
      </w:r>
      <w:r w:rsidR="00991232">
        <w:t>&amp;</w:t>
      </w:r>
      <w:r w:rsidRPr="00260645">
        <w:t xml:space="preserve"> </w:t>
      </w:r>
      <w:proofErr w:type="spellStart"/>
      <w:r w:rsidRPr="00260645">
        <w:t>Ekmekci</w:t>
      </w:r>
      <w:proofErr w:type="spellEnd"/>
      <w:r w:rsidRPr="00260645">
        <w:t xml:space="preserve">, Ö.T. (2023) ‘Exploring the black box of human resource and business strategy linkage: The effect of strategic fits on organizational performance’, </w:t>
      </w:r>
      <w:r w:rsidRPr="00260645">
        <w:rPr>
          <w:i/>
          <w:iCs/>
        </w:rPr>
        <w:t>International Journal of Manpower</w:t>
      </w:r>
      <w:r w:rsidRPr="00260645">
        <w:t xml:space="preserve">, 44(5), pp. 859–879. Available at: </w:t>
      </w:r>
      <w:hyperlink r:id="rId9" w:tgtFrame="_new" w:history="1">
        <w:r w:rsidRPr="00260645">
          <w:rPr>
            <w:rStyle w:val="Hyperlink"/>
          </w:rPr>
          <w:t>https://doi.org/10.1108/IJM-05-2022-0228</w:t>
        </w:r>
      </w:hyperlink>
    </w:p>
    <w:p w14:paraId="72ECF6E9" w14:textId="77777777" w:rsidR="006A5E53" w:rsidRPr="00260645" w:rsidRDefault="006A5E53" w:rsidP="00991232">
      <w:pPr>
        <w:ind w:left="720" w:hanging="720"/>
      </w:pPr>
      <w:r w:rsidRPr="00260645">
        <w:t xml:space="preserve">Alexandro, R. (2025) ‘Strategic human resource management in the digital economy era: An empirical study of challenges and opportunities among MSMEs and startups in Indonesia’, </w:t>
      </w:r>
      <w:r w:rsidRPr="00260645">
        <w:rPr>
          <w:i/>
          <w:iCs/>
        </w:rPr>
        <w:t>Cogent Business &amp; Management</w:t>
      </w:r>
      <w:r w:rsidRPr="00260645">
        <w:t xml:space="preserve">, 12(1), 2528436. Available at: </w:t>
      </w:r>
      <w:hyperlink r:id="rId10" w:history="1">
        <w:r w:rsidRPr="00C757F7">
          <w:rPr>
            <w:rStyle w:val="Hyperlink"/>
          </w:rPr>
          <w:t>https://doi.org/10.1080/23311975.2025.2528436</w:t>
        </w:r>
      </w:hyperlink>
      <w:r>
        <w:t xml:space="preserve"> </w:t>
      </w:r>
    </w:p>
    <w:p w14:paraId="07C948ED" w14:textId="59190AE5" w:rsidR="006A5E53" w:rsidRPr="00260645" w:rsidRDefault="006A5E53" w:rsidP="00991232">
      <w:pPr>
        <w:ind w:left="720" w:hanging="720"/>
      </w:pPr>
      <w:r w:rsidRPr="00260645">
        <w:t>Alqudah, I.H.A., Carballo-</w:t>
      </w:r>
      <w:proofErr w:type="spellStart"/>
      <w:r w:rsidRPr="00260645">
        <w:t>Penela</w:t>
      </w:r>
      <w:proofErr w:type="spellEnd"/>
      <w:r w:rsidRPr="00260645">
        <w:t xml:space="preserve">, A. </w:t>
      </w:r>
      <w:r w:rsidR="00991232">
        <w:t>&amp;</w:t>
      </w:r>
      <w:r w:rsidRPr="00260645">
        <w:t xml:space="preserve"> </w:t>
      </w:r>
      <w:proofErr w:type="spellStart"/>
      <w:r w:rsidRPr="00260645">
        <w:t>Ruzo-Sanmartín</w:t>
      </w:r>
      <w:proofErr w:type="spellEnd"/>
      <w:r w:rsidRPr="00260645">
        <w:t xml:space="preserve">, E. (2022) ‘High-performance human resource management practices and readiness for change: An integrative model including affective commitment, employees’ performance, and the moderating role of hierarchy culture’, </w:t>
      </w:r>
      <w:r w:rsidRPr="00260645">
        <w:rPr>
          <w:i/>
          <w:iCs/>
        </w:rPr>
        <w:t>European Research on Management and Business Economics</w:t>
      </w:r>
      <w:r w:rsidRPr="00260645">
        <w:t xml:space="preserve">, 28(1), 100177. Available at: </w:t>
      </w:r>
      <w:hyperlink r:id="rId11" w:tgtFrame="_new" w:history="1">
        <w:r w:rsidRPr="00260645">
          <w:rPr>
            <w:rStyle w:val="Hyperlink"/>
          </w:rPr>
          <w:t>https://doi.org/10.1016/j.iedeen.2021.100177</w:t>
        </w:r>
      </w:hyperlink>
    </w:p>
    <w:p w14:paraId="4FFF5E60" w14:textId="77777777" w:rsidR="006A5E53" w:rsidRPr="006C0BEB" w:rsidRDefault="006A5E53" w:rsidP="00991232">
      <w:pPr>
        <w:ind w:left="720" w:hanging="720"/>
      </w:pPr>
      <w:r w:rsidRPr="006C0BEB">
        <w:t xml:space="preserve">Amazon (2025) ‘Amazon has upskilled over 700,000 employees globally through prepaid education and training </w:t>
      </w:r>
      <w:proofErr w:type="gramStart"/>
      <w:r w:rsidRPr="006C0BEB">
        <w:t>programs’</w:t>
      </w:r>
      <w:proofErr w:type="gramEnd"/>
      <w:r w:rsidRPr="006C0BEB">
        <w:t xml:space="preserve">. Available at: </w:t>
      </w:r>
      <w:hyperlink r:id="rId12" w:tgtFrame="_new" w:history="1">
        <w:r w:rsidRPr="006C0BEB">
          <w:rPr>
            <w:rStyle w:val="Hyperlink"/>
          </w:rPr>
          <w:t>https://www.aboutamazon.com/news/workplace/amazon-employees-upskilling-education-training</w:t>
        </w:r>
      </w:hyperlink>
      <w:r w:rsidRPr="006C0BEB">
        <w:t xml:space="preserve"> (Accessed: 22 May 2026).</w:t>
      </w:r>
    </w:p>
    <w:p w14:paraId="12D45E25" w14:textId="105E22E6" w:rsidR="006A5E53" w:rsidRPr="00260645" w:rsidRDefault="006A5E53" w:rsidP="00991232">
      <w:pPr>
        <w:ind w:left="720" w:hanging="720"/>
      </w:pPr>
      <w:proofErr w:type="spellStart"/>
      <w:r w:rsidRPr="00260645">
        <w:t>Apascaritei</w:t>
      </w:r>
      <w:proofErr w:type="spellEnd"/>
      <w:r w:rsidRPr="00260645">
        <w:t xml:space="preserve">, P. </w:t>
      </w:r>
      <w:r w:rsidR="00991232">
        <w:t>&amp;</w:t>
      </w:r>
      <w:r w:rsidRPr="00260645">
        <w:t xml:space="preserve"> Elvira, M.M. (2022) ‘Dynamizing human resources: An integrative review of SHRM and dynamic capabilities research’, </w:t>
      </w:r>
      <w:r w:rsidRPr="00260645">
        <w:rPr>
          <w:i/>
          <w:iCs/>
        </w:rPr>
        <w:t>Human Resource Management Review</w:t>
      </w:r>
      <w:r w:rsidRPr="00260645">
        <w:t xml:space="preserve">, 32(4), 100878. Available at: </w:t>
      </w:r>
      <w:hyperlink r:id="rId13" w:tgtFrame="_new" w:history="1">
        <w:r w:rsidRPr="00260645">
          <w:rPr>
            <w:rStyle w:val="Hyperlink"/>
          </w:rPr>
          <w:t>https://doi.org/10.1016/j.hrmr.2021.100878</w:t>
        </w:r>
      </w:hyperlink>
    </w:p>
    <w:p w14:paraId="782C800A" w14:textId="77777777" w:rsidR="006A5E53" w:rsidRPr="00260645" w:rsidRDefault="006A5E53" w:rsidP="00991232">
      <w:pPr>
        <w:ind w:left="720" w:hanging="720"/>
      </w:pPr>
      <w:proofErr w:type="spellStart"/>
      <w:r w:rsidRPr="00260645">
        <w:lastRenderedPageBreak/>
        <w:t>Assanti</w:t>
      </w:r>
      <w:proofErr w:type="spellEnd"/>
      <w:r w:rsidRPr="00260645">
        <w:t xml:space="preserve">, S. (2025) ‘Configuring high-performance work systems in public administration: A set-theoretic approach to explain organizational performance in Swiss municipalities’, </w:t>
      </w:r>
      <w:r w:rsidRPr="00260645">
        <w:rPr>
          <w:i/>
          <w:iCs/>
        </w:rPr>
        <w:t>Frontiers in Political Science</w:t>
      </w:r>
      <w:r w:rsidRPr="00260645">
        <w:t xml:space="preserve">, 7, 1504394. Available at: </w:t>
      </w:r>
      <w:hyperlink r:id="rId14" w:history="1">
        <w:r w:rsidRPr="00C757F7">
          <w:rPr>
            <w:rStyle w:val="Hyperlink"/>
          </w:rPr>
          <w:t>https://doi.org/10.3389/fpos.2025.1504394</w:t>
        </w:r>
      </w:hyperlink>
      <w:r>
        <w:t xml:space="preserve"> </w:t>
      </w:r>
    </w:p>
    <w:p w14:paraId="5E38EE3A" w14:textId="5B9ED188" w:rsidR="006A5E53" w:rsidRPr="00260645" w:rsidRDefault="006A5E53" w:rsidP="00991232">
      <w:pPr>
        <w:ind w:left="720" w:hanging="720"/>
      </w:pPr>
      <w:r w:rsidRPr="00260645">
        <w:t xml:space="preserve">Bindra, S., Bhattacharya, S. </w:t>
      </w:r>
      <w:r w:rsidR="00991232">
        <w:t>&amp;</w:t>
      </w:r>
      <w:r w:rsidRPr="00260645">
        <w:t xml:space="preserve"> Bhattacharya, S. (2025) ‘Traditional to digital: Human resource management transformation’, </w:t>
      </w:r>
      <w:r w:rsidRPr="00260645">
        <w:rPr>
          <w:i/>
          <w:iCs/>
        </w:rPr>
        <w:t>Journal of Work-Applied Management</w:t>
      </w:r>
      <w:r w:rsidRPr="00260645">
        <w:t xml:space="preserve">. Available at: </w:t>
      </w:r>
      <w:hyperlink r:id="rId15" w:history="1">
        <w:r w:rsidRPr="00C757F7">
          <w:rPr>
            <w:rStyle w:val="Hyperlink"/>
          </w:rPr>
          <w:t>https://doi.org/10.1108/JWAM-02-2025-0019</w:t>
        </w:r>
      </w:hyperlink>
      <w:r>
        <w:t xml:space="preserve"> </w:t>
      </w:r>
    </w:p>
    <w:p w14:paraId="491804CE" w14:textId="71D7FD17" w:rsidR="006A5E53" w:rsidRPr="00871AAD" w:rsidRDefault="006A5E53" w:rsidP="00991232">
      <w:pPr>
        <w:ind w:left="720" w:hanging="720"/>
      </w:pPr>
      <w:r w:rsidRPr="00871AAD">
        <w:t xml:space="preserve">Braun, V. </w:t>
      </w:r>
      <w:r w:rsidR="00991232">
        <w:t>&amp;</w:t>
      </w:r>
      <w:r w:rsidRPr="00871AAD">
        <w:t xml:space="preserve"> Clarke, V. (2021) ‘One size </w:t>
      </w:r>
      <w:proofErr w:type="gramStart"/>
      <w:r w:rsidRPr="00871AAD">
        <w:t>fits</w:t>
      </w:r>
      <w:proofErr w:type="gramEnd"/>
      <w:r w:rsidRPr="00871AAD">
        <w:t xml:space="preserve"> all? What counts as quality practice in reflexive thematic analysis?’, </w:t>
      </w:r>
      <w:r w:rsidRPr="00871AAD">
        <w:rPr>
          <w:i/>
          <w:iCs/>
        </w:rPr>
        <w:t>Qualitative Research in Psychology</w:t>
      </w:r>
      <w:r w:rsidRPr="00871AAD">
        <w:t xml:space="preserve">, 18(3), pp. 328–352. Available at: </w:t>
      </w:r>
      <w:hyperlink r:id="rId16" w:tgtFrame="_new" w:history="1">
        <w:r w:rsidRPr="00871AAD">
          <w:rPr>
            <w:rStyle w:val="Hyperlink"/>
          </w:rPr>
          <w:t>https://doi.org/10.1080/14780887.2020.1769238</w:t>
        </w:r>
      </w:hyperlink>
      <w:r w:rsidRPr="00871AAD">
        <w:t xml:space="preserve"> (Accessed: 22 May 2026). </w:t>
      </w:r>
    </w:p>
    <w:p w14:paraId="397D3598" w14:textId="596C2D95" w:rsidR="006A5E53" w:rsidRPr="00871AAD" w:rsidRDefault="006A5E53" w:rsidP="00991232">
      <w:pPr>
        <w:ind w:left="720" w:hanging="720"/>
      </w:pPr>
      <w:r w:rsidRPr="00871AAD">
        <w:t xml:space="preserve">Cheong, H.-I., Lyons, A., Houghton, R. </w:t>
      </w:r>
      <w:r w:rsidR="00991232">
        <w:t>&amp;</w:t>
      </w:r>
      <w:r w:rsidRPr="00871AAD">
        <w:t xml:space="preserve"> Majumdar, A. (2023) ‘Secondary qualitative research methodology using online data within the context of social sciences’, </w:t>
      </w:r>
      <w:r w:rsidRPr="00871AAD">
        <w:rPr>
          <w:i/>
          <w:iCs/>
        </w:rPr>
        <w:t>International Journal of Qualitative Methods</w:t>
      </w:r>
      <w:r w:rsidRPr="00871AAD">
        <w:t xml:space="preserve">, 22. Available at: </w:t>
      </w:r>
      <w:hyperlink r:id="rId17" w:tgtFrame="_new" w:history="1">
        <w:r w:rsidRPr="00871AAD">
          <w:rPr>
            <w:rStyle w:val="Hyperlink"/>
          </w:rPr>
          <w:t>https://doi.org/10.1177/16094069231180160</w:t>
        </w:r>
      </w:hyperlink>
      <w:r w:rsidRPr="00871AAD">
        <w:t xml:space="preserve"> (Accessed: 22 May 2026). </w:t>
      </w:r>
    </w:p>
    <w:p w14:paraId="137DCB22" w14:textId="0A9306F2" w:rsidR="006A5E53" w:rsidRPr="00260645" w:rsidRDefault="006A5E53" w:rsidP="00991232">
      <w:pPr>
        <w:ind w:left="720" w:hanging="720"/>
      </w:pPr>
      <w:r w:rsidRPr="00260645">
        <w:t xml:space="preserve">Chourasia, A. </w:t>
      </w:r>
      <w:r w:rsidR="00991232">
        <w:t>&amp;</w:t>
      </w:r>
      <w:r w:rsidRPr="00260645">
        <w:t xml:space="preserve"> Bahuguna, P.C. (2025) ‘Organizational performance as dependent variable in strategic human resource management literature – a journey so far’, </w:t>
      </w:r>
      <w:r w:rsidRPr="00260645">
        <w:rPr>
          <w:i/>
          <w:iCs/>
        </w:rPr>
        <w:t>Benchmarking: An International Journal</w:t>
      </w:r>
      <w:r w:rsidRPr="00260645">
        <w:t xml:space="preserve">, 32(9), pp. 3324–3357. Available at: </w:t>
      </w:r>
      <w:hyperlink r:id="rId18" w:history="1">
        <w:r w:rsidRPr="00C757F7">
          <w:rPr>
            <w:rStyle w:val="Hyperlink"/>
          </w:rPr>
          <w:t>https://doi.org/10.1108/BIJ-11-2023-0778</w:t>
        </w:r>
      </w:hyperlink>
      <w:r>
        <w:t xml:space="preserve"> </w:t>
      </w:r>
    </w:p>
    <w:p w14:paraId="5BE692B2" w14:textId="71BEC998" w:rsidR="006A5E53" w:rsidRPr="00871AAD" w:rsidRDefault="006A5E53" w:rsidP="00991232">
      <w:pPr>
        <w:ind w:left="720" w:hanging="720"/>
      </w:pPr>
      <w:r w:rsidRPr="00871AAD">
        <w:t xml:space="preserve">Creswell, J.W. </w:t>
      </w:r>
      <w:r w:rsidR="00991232">
        <w:t>&amp;</w:t>
      </w:r>
      <w:r w:rsidRPr="00871AAD">
        <w:t xml:space="preserve"> Creswell, J.D. (2023) </w:t>
      </w:r>
      <w:r w:rsidRPr="00871AAD">
        <w:rPr>
          <w:i/>
          <w:iCs/>
        </w:rPr>
        <w:t>Research Design: Qualitative, Quantitative, and Mixed Methods Approaches</w:t>
      </w:r>
      <w:r w:rsidRPr="00871AAD">
        <w:t xml:space="preserve">. 6th </w:t>
      </w:r>
      <w:proofErr w:type="spellStart"/>
      <w:r w:rsidRPr="00871AAD">
        <w:t>edn</w:t>
      </w:r>
      <w:proofErr w:type="spellEnd"/>
      <w:r w:rsidRPr="00871AAD">
        <w:t xml:space="preserve">. Thousand Oaks, CA: SAGE. Available at: </w:t>
      </w:r>
      <w:hyperlink r:id="rId19" w:tgtFrame="_new" w:history="1">
        <w:r w:rsidRPr="00871AAD">
          <w:rPr>
            <w:rStyle w:val="Hyperlink"/>
          </w:rPr>
          <w:t>https://us2.sagepub.com/en-us/nam/research-design/book270550</w:t>
        </w:r>
      </w:hyperlink>
      <w:r w:rsidRPr="00871AAD">
        <w:t xml:space="preserve"> (Accessed: 22 May 2026). </w:t>
      </w:r>
    </w:p>
    <w:p w14:paraId="37968B1C" w14:textId="77777777" w:rsidR="006A5E53" w:rsidRPr="006C0BEB" w:rsidRDefault="006A5E53" w:rsidP="00991232">
      <w:pPr>
        <w:ind w:left="720" w:hanging="720"/>
      </w:pPr>
      <w:r w:rsidRPr="006C0BEB">
        <w:lastRenderedPageBreak/>
        <w:t xml:space="preserve">Gallup (2024) </w:t>
      </w:r>
      <w:r w:rsidRPr="006C0BEB">
        <w:rPr>
          <w:i/>
          <w:iCs/>
        </w:rPr>
        <w:t>State of the Global Workplace: 2024 Report</w:t>
      </w:r>
      <w:r w:rsidRPr="006C0BEB">
        <w:t xml:space="preserve">. Washington, DC: Gallup. Available at: </w:t>
      </w:r>
      <w:hyperlink r:id="rId20" w:tgtFrame="_new" w:history="1">
        <w:r w:rsidRPr="006C0BEB">
          <w:rPr>
            <w:rStyle w:val="Hyperlink"/>
          </w:rPr>
          <w:t>https://www.gallup.com/file/workplace/645608/state-of-the-global-workplace-2024-download.pdf</w:t>
        </w:r>
      </w:hyperlink>
      <w:r w:rsidRPr="006C0BEB">
        <w:t xml:space="preserve"> (Accessed: 22 May 2026).</w:t>
      </w:r>
    </w:p>
    <w:p w14:paraId="25637FD9" w14:textId="734B103C" w:rsidR="006A5E53" w:rsidRPr="00260645" w:rsidRDefault="006A5E53" w:rsidP="00991232">
      <w:pPr>
        <w:ind w:left="720" w:hanging="720"/>
      </w:pPr>
      <w:r w:rsidRPr="00260645">
        <w:t xml:space="preserve">Hansen, C., Usanova, K. </w:t>
      </w:r>
      <w:r w:rsidR="00991232">
        <w:t>&amp;</w:t>
      </w:r>
      <w:r w:rsidRPr="00260645">
        <w:t xml:space="preserve"> </w:t>
      </w:r>
      <w:proofErr w:type="spellStart"/>
      <w:r w:rsidRPr="00260645">
        <w:t>Geraudel</w:t>
      </w:r>
      <w:proofErr w:type="spellEnd"/>
      <w:r w:rsidRPr="00260645">
        <w:t xml:space="preserve">, M. (2025) ‘A meta-analysis on the effects of high-performance work practices in small and medium-sized enterprises: An exploration of organizational- and individual-level outcomes’, </w:t>
      </w:r>
      <w:r w:rsidRPr="00260645">
        <w:rPr>
          <w:i/>
          <w:iCs/>
        </w:rPr>
        <w:t>Journal of Business Venturing Insights</w:t>
      </w:r>
      <w:r w:rsidRPr="00260645">
        <w:t xml:space="preserve">, 24, e00572. Available at: </w:t>
      </w:r>
      <w:hyperlink r:id="rId21" w:history="1">
        <w:r w:rsidRPr="00C757F7">
          <w:rPr>
            <w:rStyle w:val="Hyperlink"/>
          </w:rPr>
          <w:t>https://doi.org/10.1016/j.jbvi.2025.e00572</w:t>
        </w:r>
      </w:hyperlink>
      <w:r>
        <w:t xml:space="preserve"> </w:t>
      </w:r>
    </w:p>
    <w:p w14:paraId="752C7707" w14:textId="43D36ADF" w:rsidR="006A5E53" w:rsidRPr="00260645" w:rsidRDefault="006A5E53" w:rsidP="00991232">
      <w:pPr>
        <w:ind w:left="720" w:hanging="720"/>
      </w:pPr>
      <w:r w:rsidRPr="00260645">
        <w:t xml:space="preserve">Islam, M.F., Al Masud, A., Emon, M., Shuvro, R.A., Jony, M.T.I. </w:t>
      </w:r>
      <w:r w:rsidR="00991232">
        <w:t>&amp;</w:t>
      </w:r>
      <w:r w:rsidRPr="00260645">
        <w:t xml:space="preserve"> Akter, T. (2025) ‘Integrating green HRM for productivity and sustainability: </w:t>
      </w:r>
      <w:proofErr w:type="gramStart"/>
      <w:r w:rsidRPr="00260645">
        <w:t>Green</w:t>
      </w:r>
      <w:proofErr w:type="gramEnd"/>
      <w:r w:rsidRPr="00260645">
        <w:t xml:space="preserve"> innovation, engagement and pro-environmental </w:t>
      </w:r>
      <w:proofErr w:type="spellStart"/>
      <w:r w:rsidRPr="00260645">
        <w:t>behavior</w:t>
      </w:r>
      <w:proofErr w:type="spellEnd"/>
      <w:r w:rsidRPr="00260645">
        <w:t xml:space="preserve"> as key mediators’, </w:t>
      </w:r>
      <w:r w:rsidRPr="00260645">
        <w:rPr>
          <w:i/>
          <w:iCs/>
        </w:rPr>
        <w:t>Future Business Journal</w:t>
      </w:r>
      <w:r w:rsidRPr="00260645">
        <w:t xml:space="preserve">, 11, Article 24. Available at: </w:t>
      </w:r>
      <w:hyperlink r:id="rId22" w:tgtFrame="_new" w:history="1">
        <w:r w:rsidRPr="00260645">
          <w:rPr>
            <w:rStyle w:val="Hyperlink"/>
          </w:rPr>
          <w:t>https://doi.org/10.1186/s43093-025-00433-w</w:t>
        </w:r>
      </w:hyperlink>
    </w:p>
    <w:p w14:paraId="45DF4785" w14:textId="77777777" w:rsidR="006A5E53" w:rsidRPr="006C0BEB" w:rsidRDefault="006A5E53" w:rsidP="00991232">
      <w:pPr>
        <w:ind w:left="720" w:hanging="720"/>
      </w:pPr>
      <w:r w:rsidRPr="006C0BEB">
        <w:t xml:space="preserve">Microsoft (2024) </w:t>
      </w:r>
      <w:r w:rsidRPr="006C0BEB">
        <w:rPr>
          <w:i/>
          <w:iCs/>
        </w:rPr>
        <w:t>Annual Report 2024</w:t>
      </w:r>
      <w:r w:rsidRPr="006C0BEB">
        <w:t xml:space="preserve">. Available at: </w:t>
      </w:r>
      <w:hyperlink r:id="rId23" w:tgtFrame="_new" w:history="1">
        <w:r w:rsidRPr="006C0BEB">
          <w:rPr>
            <w:rStyle w:val="Hyperlink"/>
          </w:rPr>
          <w:t>https://www.microsoft.com/investor/reports/ar24/index.html</w:t>
        </w:r>
      </w:hyperlink>
      <w:r w:rsidRPr="006C0BEB">
        <w:t xml:space="preserve"> (Accessed: 22 May 2026).</w:t>
      </w:r>
    </w:p>
    <w:p w14:paraId="21C79C73" w14:textId="43230F18" w:rsidR="006A5E53" w:rsidRPr="00260645" w:rsidRDefault="006A5E53" w:rsidP="00991232">
      <w:pPr>
        <w:ind w:left="720" w:hanging="720"/>
      </w:pPr>
      <w:r w:rsidRPr="00260645">
        <w:t xml:space="preserve">Naskar, S.T., Hota, P.K. </w:t>
      </w:r>
      <w:r w:rsidR="00991232">
        <w:t>&amp;</w:t>
      </w:r>
      <w:r w:rsidRPr="00260645">
        <w:t xml:space="preserve"> Gupta, V. (2025) ‘The efficiency paradox: How high-performance work systems interact with entrepreneurial orientation in hostile environments to impact firm performance in US firms’, </w:t>
      </w:r>
      <w:r w:rsidRPr="00260645">
        <w:rPr>
          <w:i/>
          <w:iCs/>
        </w:rPr>
        <w:t>International Entrepreneurship and Management Journal</w:t>
      </w:r>
      <w:r w:rsidRPr="00260645">
        <w:t xml:space="preserve">, 21, Article 59. Available at: </w:t>
      </w:r>
      <w:hyperlink r:id="rId24" w:tgtFrame="_new" w:history="1">
        <w:r w:rsidRPr="00260645">
          <w:rPr>
            <w:rStyle w:val="Hyperlink"/>
          </w:rPr>
          <w:t>https://doi.org/10.1007/s11365-025-01069-6</w:t>
        </w:r>
      </w:hyperlink>
    </w:p>
    <w:p w14:paraId="01C9A72C" w14:textId="2F2B1B6F" w:rsidR="006A5E53" w:rsidRPr="00260645" w:rsidRDefault="006A5E53" w:rsidP="00991232">
      <w:pPr>
        <w:ind w:left="720" w:hanging="720"/>
      </w:pPr>
      <w:r w:rsidRPr="00260645">
        <w:t xml:space="preserve">Niguse, T., </w:t>
      </w:r>
      <w:proofErr w:type="spellStart"/>
      <w:r w:rsidRPr="00260645">
        <w:t>Borji</w:t>
      </w:r>
      <w:proofErr w:type="spellEnd"/>
      <w:r w:rsidRPr="00260645">
        <w:t xml:space="preserve">, B. </w:t>
      </w:r>
      <w:r w:rsidR="00991232">
        <w:t>&amp;</w:t>
      </w:r>
      <w:r w:rsidRPr="00260645">
        <w:t xml:space="preserve"> Kant, S. (2025) ‘Effect of strategic alignment and strategic foresight on competitive advantage with mediating role of human capital: A case of medium and large firms in Ethiopia’, </w:t>
      </w:r>
      <w:r w:rsidRPr="00260645">
        <w:rPr>
          <w:i/>
          <w:iCs/>
        </w:rPr>
        <w:t>Future Business Journal</w:t>
      </w:r>
      <w:r w:rsidRPr="00260645">
        <w:t xml:space="preserve">, 11, Article 161. Available at: </w:t>
      </w:r>
      <w:hyperlink r:id="rId25" w:history="1">
        <w:r w:rsidRPr="00C757F7">
          <w:rPr>
            <w:rStyle w:val="Hyperlink"/>
          </w:rPr>
          <w:t>https://doi.org/10.1186/s43093-025-00574-y</w:t>
        </w:r>
      </w:hyperlink>
      <w:r>
        <w:t xml:space="preserve"> </w:t>
      </w:r>
    </w:p>
    <w:p w14:paraId="301EE9B9" w14:textId="23C83237" w:rsidR="006A5E53" w:rsidRPr="006C0BEB" w:rsidRDefault="006A5E53" w:rsidP="00991232">
      <w:pPr>
        <w:ind w:left="720" w:hanging="720"/>
      </w:pPr>
      <w:r w:rsidRPr="006C0BEB">
        <w:lastRenderedPageBreak/>
        <w:t>Pahuja, S. et al.</w:t>
      </w:r>
      <w:r w:rsidR="00991232">
        <w:t>,</w:t>
      </w:r>
      <w:r w:rsidRPr="006C0BEB">
        <w:t xml:space="preserve"> (2024) ‘Gaining competitive advantage status through human resource practices: A study of Indian banks’, </w:t>
      </w:r>
      <w:r w:rsidRPr="006C0BEB">
        <w:rPr>
          <w:i/>
          <w:iCs/>
        </w:rPr>
        <w:t>Social Sciences &amp; Humanities Open</w:t>
      </w:r>
      <w:r w:rsidRPr="006C0BEB">
        <w:t xml:space="preserve">, 9, 100804. Available at: </w:t>
      </w:r>
      <w:hyperlink r:id="rId26" w:tgtFrame="_new" w:history="1">
        <w:r w:rsidRPr="006C0BEB">
          <w:rPr>
            <w:rStyle w:val="Hyperlink"/>
          </w:rPr>
          <w:t>https://doi.org/10.1016/j.ssaho.2024.100804</w:t>
        </w:r>
      </w:hyperlink>
      <w:r w:rsidRPr="006C0BEB">
        <w:t xml:space="preserve"> (Accessed: 22 May 2026).</w:t>
      </w:r>
    </w:p>
    <w:p w14:paraId="2CF93487" w14:textId="523B26FF" w:rsidR="006A5E53" w:rsidRPr="0039442A" w:rsidRDefault="006A5E53" w:rsidP="00991232">
      <w:pPr>
        <w:ind w:left="720" w:hanging="720"/>
      </w:pPr>
      <w:r w:rsidRPr="0039442A">
        <w:t>Pahuja, S. et al.</w:t>
      </w:r>
      <w:r w:rsidR="00991232">
        <w:t>,</w:t>
      </w:r>
      <w:r w:rsidRPr="0039442A">
        <w:t xml:space="preserve"> (2024) ‘Gaining competitive advantage status through human resource practices: A study of Indian banks’, </w:t>
      </w:r>
      <w:r w:rsidRPr="0039442A">
        <w:rPr>
          <w:i/>
          <w:iCs/>
        </w:rPr>
        <w:t>Social Sciences &amp; Humanities Open</w:t>
      </w:r>
      <w:r w:rsidRPr="0039442A">
        <w:t xml:space="preserve">, 9, 100804. Available at: </w:t>
      </w:r>
      <w:hyperlink r:id="rId27" w:tgtFrame="_new" w:history="1">
        <w:r w:rsidRPr="0039442A">
          <w:rPr>
            <w:rStyle w:val="Hyperlink"/>
          </w:rPr>
          <w:t>https://doi.org/10.1016/j.ssaho.2024.100804</w:t>
        </w:r>
      </w:hyperlink>
      <w:r w:rsidRPr="0039442A">
        <w:t xml:space="preserve"> (Accessed: 22 May 2026).</w:t>
      </w:r>
    </w:p>
    <w:p w14:paraId="6F60F31C" w14:textId="28835B0B" w:rsidR="006A5E53" w:rsidRPr="00260645" w:rsidRDefault="006A5E53" w:rsidP="00991232">
      <w:pPr>
        <w:ind w:left="720" w:hanging="720"/>
      </w:pPr>
      <w:r w:rsidRPr="00260645">
        <w:t xml:space="preserve">Pahuja, S., </w:t>
      </w:r>
      <w:proofErr w:type="spellStart"/>
      <w:r w:rsidRPr="00260645">
        <w:t>Mahlawat</w:t>
      </w:r>
      <w:proofErr w:type="spellEnd"/>
      <w:r w:rsidRPr="00260645">
        <w:t xml:space="preserve">, S., Kumar, V., Sah, R.K., Paliwal, M., Singh, S. </w:t>
      </w:r>
      <w:r w:rsidR="00991232">
        <w:t>&amp;</w:t>
      </w:r>
      <w:r w:rsidRPr="00260645">
        <w:t xml:space="preserve"> Kumar, M. (2024) ‘Gaining competitive advantage status through human resource practices: A study of Indian banks’, </w:t>
      </w:r>
      <w:r w:rsidRPr="00260645">
        <w:rPr>
          <w:i/>
          <w:iCs/>
        </w:rPr>
        <w:t>Social Sciences &amp; Humanities Open</w:t>
      </w:r>
      <w:r w:rsidRPr="00260645">
        <w:t xml:space="preserve">, 9, 100804. Available at: </w:t>
      </w:r>
      <w:hyperlink r:id="rId28" w:tgtFrame="_new" w:history="1">
        <w:r w:rsidRPr="00260645">
          <w:rPr>
            <w:rStyle w:val="Hyperlink"/>
          </w:rPr>
          <w:t>https://doi.org/10.1016/j.ssaho.2024.100804</w:t>
        </w:r>
      </w:hyperlink>
    </w:p>
    <w:p w14:paraId="755B71BB" w14:textId="375007A4" w:rsidR="006A5E53" w:rsidRDefault="006A5E53" w:rsidP="00991232">
      <w:pPr>
        <w:ind w:left="720" w:hanging="720"/>
      </w:pPr>
      <w:r w:rsidRPr="00871AAD">
        <w:t xml:space="preserve">Saunders, M.N.K., Lewis, P. </w:t>
      </w:r>
      <w:r w:rsidR="00991232">
        <w:t xml:space="preserve">&amp; </w:t>
      </w:r>
      <w:r w:rsidRPr="00871AAD">
        <w:t xml:space="preserve">Thornhill, A. (2024) </w:t>
      </w:r>
      <w:r w:rsidRPr="00871AAD">
        <w:rPr>
          <w:i/>
          <w:iCs/>
        </w:rPr>
        <w:t>Research Methods for Business Students</w:t>
      </w:r>
      <w:r w:rsidRPr="00871AAD">
        <w:t xml:space="preserve">. 9th </w:t>
      </w:r>
      <w:proofErr w:type="spellStart"/>
      <w:r w:rsidRPr="00871AAD">
        <w:t>edn</w:t>
      </w:r>
      <w:proofErr w:type="spellEnd"/>
      <w:r w:rsidRPr="00871AAD">
        <w:t xml:space="preserve">. Harlow: Pearson. Available at: </w:t>
      </w:r>
      <w:hyperlink r:id="rId29" w:tgtFrame="_new" w:history="1">
        <w:r w:rsidRPr="00871AAD">
          <w:rPr>
            <w:rStyle w:val="Hyperlink"/>
          </w:rPr>
          <w:t>https://www.pearson.com/nl/en_NL/higher-education/subject-catalogue/business-and-management/saunders-research-methods-for-business-students-9ed.html</w:t>
        </w:r>
      </w:hyperlink>
      <w:r w:rsidRPr="00871AAD">
        <w:t xml:space="preserve"> (Accessed: 22 May 2026).</w:t>
      </w:r>
    </w:p>
    <w:p w14:paraId="5026F6D0" w14:textId="77BE83D4" w:rsidR="006A5E53" w:rsidRPr="00260645" w:rsidRDefault="006A5E53" w:rsidP="00991232">
      <w:pPr>
        <w:ind w:left="720" w:hanging="720"/>
      </w:pPr>
      <w:r w:rsidRPr="00260645">
        <w:t xml:space="preserve">Tessema, S.A., Yang, S. </w:t>
      </w:r>
      <w:r w:rsidR="00991232">
        <w:t xml:space="preserve">&amp; </w:t>
      </w:r>
      <w:r w:rsidRPr="00260645">
        <w:t xml:space="preserve">Chen, C. (2025) ‘The effect of human resource analytics on organizational performance: Insights from Ethiopia’, </w:t>
      </w:r>
      <w:r w:rsidRPr="00260645">
        <w:rPr>
          <w:i/>
          <w:iCs/>
        </w:rPr>
        <w:t>Systems</w:t>
      </w:r>
      <w:r w:rsidRPr="00260645">
        <w:t xml:space="preserve">, 13(2), 134. Available at: </w:t>
      </w:r>
      <w:hyperlink r:id="rId30" w:history="1">
        <w:r w:rsidRPr="00C757F7">
          <w:rPr>
            <w:rStyle w:val="Hyperlink"/>
          </w:rPr>
          <w:t>https://doi.org/10.3390/systems13020134</w:t>
        </w:r>
      </w:hyperlink>
      <w:r>
        <w:t xml:space="preserve"> </w:t>
      </w:r>
    </w:p>
    <w:p w14:paraId="01D7685A" w14:textId="77777777" w:rsidR="006A5E53" w:rsidRPr="006C0BEB" w:rsidRDefault="006A5E53" w:rsidP="00991232">
      <w:pPr>
        <w:ind w:left="720" w:hanging="720"/>
      </w:pPr>
      <w:r w:rsidRPr="006C0BEB">
        <w:t xml:space="preserve">Unilever (2025) ‘How talent and technology are boosting factory performance and productivity’. Available at: </w:t>
      </w:r>
      <w:hyperlink r:id="rId31" w:tgtFrame="_new" w:history="1">
        <w:r w:rsidRPr="006C0BEB">
          <w:rPr>
            <w:rStyle w:val="Hyperlink"/>
          </w:rPr>
          <w:t>https://www.unilever.com/news/news-search/2025/how-talent-and-technology-are-boosting-factory-performance-and-productivity/</w:t>
        </w:r>
      </w:hyperlink>
      <w:r w:rsidRPr="006C0BEB">
        <w:t xml:space="preserve"> (Accessed: 22 May 2026).</w:t>
      </w:r>
    </w:p>
    <w:p w14:paraId="3FCAEF8E" w14:textId="021DC71C" w:rsidR="006A5E53" w:rsidRPr="00260645" w:rsidRDefault="006A5E53" w:rsidP="00991232">
      <w:pPr>
        <w:ind w:left="720" w:hanging="720"/>
      </w:pPr>
      <w:r w:rsidRPr="00260645">
        <w:t xml:space="preserve">Vohra, M., Patwardhan, M. </w:t>
      </w:r>
      <w:r w:rsidR="00991232">
        <w:t xml:space="preserve">&amp; </w:t>
      </w:r>
      <w:r w:rsidRPr="00260645">
        <w:t xml:space="preserve">Upadhyay, Y. (2025) ‘Exploring the impact of HRM practices on organizational effectiveness in the Indian manufacturing sector: A comprehensive </w:t>
      </w:r>
      <w:r w:rsidRPr="00260645">
        <w:lastRenderedPageBreak/>
        <w:t xml:space="preserve">analysis using PLS-SEM and ANN’, </w:t>
      </w:r>
      <w:r w:rsidRPr="00260645">
        <w:rPr>
          <w:i/>
          <w:iCs/>
        </w:rPr>
        <w:t>Public Organization Review</w:t>
      </w:r>
      <w:r w:rsidRPr="00260645">
        <w:t xml:space="preserve">, 25, pp. 1937–1959. Available at: </w:t>
      </w:r>
      <w:hyperlink r:id="rId32" w:history="1">
        <w:r w:rsidRPr="00C757F7">
          <w:rPr>
            <w:rStyle w:val="Hyperlink"/>
          </w:rPr>
          <w:t>https://doi.org/10.1007/s11115-025-00873-6</w:t>
        </w:r>
      </w:hyperlink>
      <w:r>
        <w:t xml:space="preserve"> </w:t>
      </w:r>
    </w:p>
    <w:p w14:paraId="6754F087" w14:textId="786583A7" w:rsidR="006A5E53" w:rsidRPr="00260645" w:rsidRDefault="006A5E53" w:rsidP="00991232">
      <w:pPr>
        <w:ind w:left="720" w:hanging="720"/>
      </w:pPr>
      <w:r w:rsidRPr="00260645">
        <w:t xml:space="preserve">Wang, Y., Cao, Y., Xi, N. </w:t>
      </w:r>
      <w:r w:rsidR="00991232">
        <w:t>&amp;</w:t>
      </w:r>
      <w:r w:rsidRPr="00260645">
        <w:t xml:space="preserve"> Chen, H. (2021) ‘High-performance work system, strategic flexibility, and organizational performance—the moderating role of social networks’, </w:t>
      </w:r>
      <w:r w:rsidRPr="00260645">
        <w:rPr>
          <w:i/>
          <w:iCs/>
        </w:rPr>
        <w:t>Frontiers in Psychology</w:t>
      </w:r>
      <w:r w:rsidRPr="00260645">
        <w:t xml:space="preserve">, 12, 670132. Available at: </w:t>
      </w:r>
      <w:hyperlink r:id="rId33" w:history="1">
        <w:r w:rsidRPr="00C757F7">
          <w:rPr>
            <w:rStyle w:val="Hyperlink"/>
          </w:rPr>
          <w:t>https://doi.org/10.3389/fpsyg.2021.670132</w:t>
        </w:r>
      </w:hyperlink>
      <w:r>
        <w:t xml:space="preserve"> </w:t>
      </w:r>
    </w:p>
    <w:p w14:paraId="409C68FF" w14:textId="77777777" w:rsidR="006A5E53" w:rsidRPr="00373339" w:rsidRDefault="006A5E53" w:rsidP="00991232">
      <w:pPr>
        <w:ind w:left="720" w:hanging="720"/>
      </w:pPr>
      <w:r>
        <w:t xml:space="preserve">WEF </w:t>
      </w:r>
      <w:r w:rsidRPr="00C81ED3">
        <w:t xml:space="preserve">(2025) </w:t>
      </w:r>
      <w:r w:rsidRPr="00C81ED3">
        <w:rPr>
          <w:i/>
          <w:iCs/>
        </w:rPr>
        <w:t>The Future of Jobs Report 2025: Skills outlook</w:t>
      </w:r>
      <w:r w:rsidRPr="00C81ED3">
        <w:t xml:space="preserve">. Geneva: World Economic Forum. Available at: </w:t>
      </w:r>
      <w:hyperlink r:id="rId34" w:tgtFrame="_new" w:history="1">
        <w:r w:rsidRPr="00C81ED3">
          <w:rPr>
            <w:rStyle w:val="Hyperlink"/>
          </w:rPr>
          <w:t>https://www.weforum.org/publications/the-future-of-jobs-report-2025/in-full/3-skills-outlook/</w:t>
        </w:r>
      </w:hyperlink>
      <w:r w:rsidRPr="00C81ED3">
        <w:t xml:space="preserve"> (Accessed: 22 May 2026).</w:t>
      </w:r>
    </w:p>
    <w:p w14:paraId="4B74E570" w14:textId="4704D5A6" w:rsidR="006A5E53" w:rsidRDefault="006A5E53" w:rsidP="00991232">
      <w:pPr>
        <w:ind w:left="720" w:hanging="720"/>
      </w:pPr>
      <w:r w:rsidRPr="00260645">
        <w:t xml:space="preserve">Yu, J., Yuan, L., Han, G., Li, H. </w:t>
      </w:r>
      <w:r w:rsidR="00991232">
        <w:t>&amp;</w:t>
      </w:r>
      <w:r w:rsidRPr="00260645">
        <w:t xml:space="preserve"> Li, P. (2022) ‘A study of the impact of strategic human resource management on organizational resilience’, </w:t>
      </w:r>
      <w:proofErr w:type="spellStart"/>
      <w:r w:rsidRPr="00260645">
        <w:rPr>
          <w:i/>
          <w:iCs/>
        </w:rPr>
        <w:t>Behavioral</w:t>
      </w:r>
      <w:proofErr w:type="spellEnd"/>
      <w:r w:rsidRPr="00260645">
        <w:rPr>
          <w:i/>
          <w:iCs/>
        </w:rPr>
        <w:t xml:space="preserve"> Sciences</w:t>
      </w:r>
      <w:r w:rsidRPr="00260645">
        <w:t xml:space="preserve">, 12(12), 508. Available at: </w:t>
      </w:r>
      <w:hyperlink r:id="rId35" w:tgtFrame="_new" w:history="1">
        <w:r w:rsidRPr="00260645">
          <w:rPr>
            <w:rStyle w:val="Hyperlink"/>
          </w:rPr>
          <w:t>https://doi.org/10.3390/bs12120508</w:t>
        </w:r>
      </w:hyperlink>
    </w:p>
    <w:p w14:paraId="10962A26" w14:textId="77777777" w:rsidR="0039442A" w:rsidRDefault="0039442A" w:rsidP="00871AAD"/>
    <w:p w14:paraId="7364FCA6" w14:textId="0997D16E" w:rsidR="00C81ED3" w:rsidRDefault="00C81ED3" w:rsidP="00260645">
      <w:pPr>
        <w:rPr>
          <w:rFonts w:eastAsiaTheme="majorEastAsia" w:cstheme="majorBidi"/>
          <w:sz w:val="28"/>
          <w:szCs w:val="40"/>
        </w:rPr>
      </w:pPr>
      <w:r>
        <w:br w:type="page"/>
      </w:r>
    </w:p>
    <w:p w14:paraId="704CBFBE" w14:textId="0C6CE01A" w:rsidR="00373339" w:rsidRDefault="00C81ED3" w:rsidP="00373339">
      <w:pPr>
        <w:pStyle w:val="Heading1"/>
      </w:pPr>
      <w:bookmarkStart w:id="26" w:name="_Toc230374090"/>
      <w:r>
        <w:lastRenderedPageBreak/>
        <w:t>Appendix 1</w:t>
      </w:r>
      <w:bookmarkEnd w:id="26"/>
    </w:p>
    <w:p w14:paraId="0FFB946E" w14:textId="50A7B9A0" w:rsidR="00C81ED3" w:rsidRPr="00C81ED3" w:rsidRDefault="00C81ED3" w:rsidP="00C81ED3">
      <w:pPr>
        <w:rPr>
          <w:b/>
          <w:bCs/>
          <w:u w:val="single"/>
        </w:rPr>
      </w:pPr>
      <w:r w:rsidRPr="00C81ED3">
        <w:rPr>
          <w:b/>
          <w:bCs/>
          <w:u w:val="single"/>
        </w:rPr>
        <w:t>Disruptions to skills</w:t>
      </w:r>
    </w:p>
    <w:p w14:paraId="2D189F93" w14:textId="5FEA2B8B" w:rsidR="00C81ED3" w:rsidRPr="00C81ED3" w:rsidRDefault="00C81ED3" w:rsidP="00C81ED3">
      <w:r>
        <w:rPr>
          <w:noProof/>
        </w:rPr>
        <w:drawing>
          <wp:inline distT="0" distB="0" distL="0" distR="0" wp14:anchorId="587BEA94" wp14:editId="76ED6C63">
            <wp:extent cx="5731510" cy="3804285"/>
            <wp:effectExtent l="0" t="0" r="2540" b="5715"/>
            <wp:docPr id="1206097202" name="Picture 1" descr="Disruptions to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ruptions to skill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804285"/>
                    </a:xfrm>
                    <a:prstGeom prst="rect">
                      <a:avLst/>
                    </a:prstGeom>
                    <a:noFill/>
                    <a:ln>
                      <a:noFill/>
                    </a:ln>
                  </pic:spPr>
                </pic:pic>
              </a:graphicData>
            </a:graphic>
          </wp:inline>
        </w:drawing>
      </w:r>
    </w:p>
    <w:p w14:paraId="5A5C56BC" w14:textId="77777777" w:rsidR="00373339" w:rsidRPr="00373339" w:rsidRDefault="00373339" w:rsidP="00373339"/>
    <w:p w14:paraId="209F9141" w14:textId="77777777" w:rsidR="00373339" w:rsidRPr="00373339" w:rsidRDefault="00373339" w:rsidP="00373339"/>
    <w:p w14:paraId="79849E3C" w14:textId="77777777" w:rsidR="00373339" w:rsidRDefault="00373339" w:rsidP="000A06CD"/>
    <w:sectPr w:rsidR="00373339" w:rsidSect="000A06CD">
      <w:head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2E83D" w14:textId="77777777" w:rsidR="00C50999" w:rsidRDefault="00C50999" w:rsidP="000A06CD">
      <w:pPr>
        <w:spacing w:after="0" w:line="240" w:lineRule="auto"/>
      </w:pPr>
      <w:r>
        <w:separator/>
      </w:r>
    </w:p>
  </w:endnote>
  <w:endnote w:type="continuationSeparator" w:id="0">
    <w:p w14:paraId="23800794" w14:textId="77777777" w:rsidR="00C50999" w:rsidRDefault="00C50999" w:rsidP="000A0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1A46C" w14:textId="77777777" w:rsidR="00C50999" w:rsidRDefault="00C50999" w:rsidP="000A06CD">
      <w:pPr>
        <w:spacing w:after="0" w:line="240" w:lineRule="auto"/>
      </w:pPr>
      <w:r>
        <w:separator/>
      </w:r>
    </w:p>
  </w:footnote>
  <w:footnote w:type="continuationSeparator" w:id="0">
    <w:p w14:paraId="6BB0C749" w14:textId="77777777" w:rsidR="00C50999" w:rsidRDefault="00C50999" w:rsidP="000A0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659791"/>
      <w:docPartObj>
        <w:docPartGallery w:val="Page Numbers (Top of Page)"/>
        <w:docPartUnique/>
      </w:docPartObj>
    </w:sdtPr>
    <w:sdtEndPr>
      <w:rPr>
        <w:noProof/>
      </w:rPr>
    </w:sdtEndPr>
    <w:sdtContent>
      <w:p w14:paraId="10E082DD" w14:textId="2A9BD98D" w:rsidR="00991232" w:rsidRDefault="0099123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A7A3643" w14:textId="77777777" w:rsidR="00991232" w:rsidRDefault="009912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B1051"/>
    <w:multiLevelType w:val="multilevel"/>
    <w:tmpl w:val="59882D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0D3947"/>
    <w:multiLevelType w:val="hybridMultilevel"/>
    <w:tmpl w:val="94307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E551ED"/>
    <w:multiLevelType w:val="multilevel"/>
    <w:tmpl w:val="7F685C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114EF3"/>
    <w:multiLevelType w:val="hybridMultilevel"/>
    <w:tmpl w:val="F080FE5A"/>
    <w:lvl w:ilvl="0" w:tplc="8A14A44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A7795"/>
    <w:multiLevelType w:val="hybridMultilevel"/>
    <w:tmpl w:val="243ECAFE"/>
    <w:lvl w:ilvl="0" w:tplc="8A14A44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34505"/>
    <w:multiLevelType w:val="hybridMultilevel"/>
    <w:tmpl w:val="1500D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3518A4"/>
    <w:multiLevelType w:val="hybridMultilevel"/>
    <w:tmpl w:val="71625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374CDD"/>
    <w:multiLevelType w:val="hybridMultilevel"/>
    <w:tmpl w:val="5CA49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B4737D"/>
    <w:multiLevelType w:val="hybridMultilevel"/>
    <w:tmpl w:val="ABEC0056"/>
    <w:lvl w:ilvl="0" w:tplc="8A14A44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4C0BD1"/>
    <w:multiLevelType w:val="hybridMultilevel"/>
    <w:tmpl w:val="2C3C5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B43FA2"/>
    <w:multiLevelType w:val="hybridMultilevel"/>
    <w:tmpl w:val="6D1A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294ECE"/>
    <w:multiLevelType w:val="hybridMultilevel"/>
    <w:tmpl w:val="0BD41BEA"/>
    <w:lvl w:ilvl="0" w:tplc="8A14A44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243618">
    <w:abstractNumId w:val="5"/>
  </w:num>
  <w:num w:numId="2" w16cid:durableId="1512599901">
    <w:abstractNumId w:val="4"/>
  </w:num>
  <w:num w:numId="3" w16cid:durableId="630016609">
    <w:abstractNumId w:val="3"/>
  </w:num>
  <w:num w:numId="4" w16cid:durableId="1093167462">
    <w:abstractNumId w:val="2"/>
  </w:num>
  <w:num w:numId="5" w16cid:durableId="1852446830">
    <w:abstractNumId w:val="8"/>
  </w:num>
  <w:num w:numId="6" w16cid:durableId="1603488909">
    <w:abstractNumId w:val="11"/>
  </w:num>
  <w:num w:numId="7" w16cid:durableId="1303390174">
    <w:abstractNumId w:val="6"/>
  </w:num>
  <w:num w:numId="8" w16cid:durableId="217475821">
    <w:abstractNumId w:val="0"/>
  </w:num>
  <w:num w:numId="9" w16cid:durableId="11033943">
    <w:abstractNumId w:val="9"/>
  </w:num>
  <w:num w:numId="10" w16cid:durableId="1443645926">
    <w:abstractNumId w:val="1"/>
  </w:num>
  <w:num w:numId="11" w16cid:durableId="226305690">
    <w:abstractNumId w:val="7"/>
  </w:num>
  <w:num w:numId="12" w16cid:durableId="2136587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C1D"/>
    <w:rsid w:val="00007441"/>
    <w:rsid w:val="000A06CD"/>
    <w:rsid w:val="000B4AC9"/>
    <w:rsid w:val="00231C1D"/>
    <w:rsid w:val="002436A8"/>
    <w:rsid w:val="00260645"/>
    <w:rsid w:val="002A4180"/>
    <w:rsid w:val="00301A8B"/>
    <w:rsid w:val="00373339"/>
    <w:rsid w:val="0039442A"/>
    <w:rsid w:val="00405773"/>
    <w:rsid w:val="006A5E53"/>
    <w:rsid w:val="006C0BEB"/>
    <w:rsid w:val="007B6CCB"/>
    <w:rsid w:val="00871AAD"/>
    <w:rsid w:val="008768F8"/>
    <w:rsid w:val="008C7A3A"/>
    <w:rsid w:val="00991232"/>
    <w:rsid w:val="00A24214"/>
    <w:rsid w:val="00AC5A47"/>
    <w:rsid w:val="00B97085"/>
    <w:rsid w:val="00BA3912"/>
    <w:rsid w:val="00C25E5D"/>
    <w:rsid w:val="00C50999"/>
    <w:rsid w:val="00C81ED3"/>
    <w:rsid w:val="00CD3AEF"/>
    <w:rsid w:val="00D265A6"/>
    <w:rsid w:val="00D839A2"/>
    <w:rsid w:val="00E203E1"/>
    <w:rsid w:val="00E43A97"/>
    <w:rsid w:val="00FF38F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72171"/>
  <w15:chartTrackingRefBased/>
  <w15:docId w15:val="{310E5F9D-449D-4593-B968-7300C7FB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32"/>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991232"/>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E203E1"/>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991232"/>
    <w:pPr>
      <w:keepNext/>
      <w:keepLines/>
      <w:spacing w:before="160" w:after="80" w:line="240" w:lineRule="auto"/>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231C1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31C1D"/>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31C1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1C1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1C1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1C1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232"/>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E203E1"/>
    <w:rPr>
      <w:rFonts w:ascii="Times New Roman" w:eastAsiaTheme="majorEastAsia" w:hAnsi="Times New Roman" w:cstheme="majorBidi"/>
      <w:b/>
      <w:sz w:val="26"/>
      <w:szCs w:val="32"/>
    </w:rPr>
  </w:style>
  <w:style w:type="paragraph" w:styleId="Title">
    <w:name w:val="Title"/>
    <w:basedOn w:val="Normal"/>
    <w:next w:val="Normal"/>
    <w:link w:val="TitleChar"/>
    <w:uiPriority w:val="10"/>
    <w:qFormat/>
    <w:rsid w:val="00E203E1"/>
    <w:pPr>
      <w:spacing w:after="8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E203E1"/>
    <w:rPr>
      <w:rFonts w:ascii="Times New Roman" w:eastAsiaTheme="majorEastAsia" w:hAnsi="Times New Roman" w:cstheme="majorBidi"/>
      <w:b/>
      <w:spacing w:val="-10"/>
      <w:kern w:val="28"/>
      <w:sz w:val="36"/>
      <w:szCs w:val="56"/>
    </w:rPr>
  </w:style>
  <w:style w:type="character" w:customStyle="1" w:styleId="Heading3Char">
    <w:name w:val="Heading 3 Char"/>
    <w:basedOn w:val="DefaultParagraphFont"/>
    <w:link w:val="Heading3"/>
    <w:uiPriority w:val="9"/>
    <w:rsid w:val="00991232"/>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semiHidden/>
    <w:rsid w:val="00231C1D"/>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231C1D"/>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231C1D"/>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31C1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31C1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31C1D"/>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231C1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C1D"/>
    <w:pPr>
      <w:spacing w:before="160"/>
      <w:jc w:val="center"/>
    </w:pPr>
    <w:rPr>
      <w:i/>
      <w:iCs/>
      <w:color w:val="404040" w:themeColor="text1" w:themeTint="BF"/>
    </w:rPr>
  </w:style>
  <w:style w:type="character" w:customStyle="1" w:styleId="QuoteChar">
    <w:name w:val="Quote Char"/>
    <w:basedOn w:val="DefaultParagraphFont"/>
    <w:link w:val="Quote"/>
    <w:uiPriority w:val="29"/>
    <w:rsid w:val="00231C1D"/>
    <w:rPr>
      <w:rFonts w:ascii="Times New Roman" w:hAnsi="Times New Roman"/>
      <w:i/>
      <w:iCs/>
      <w:color w:val="404040" w:themeColor="text1" w:themeTint="BF"/>
      <w:sz w:val="24"/>
    </w:rPr>
  </w:style>
  <w:style w:type="paragraph" w:styleId="ListParagraph">
    <w:name w:val="List Paragraph"/>
    <w:basedOn w:val="Normal"/>
    <w:uiPriority w:val="34"/>
    <w:qFormat/>
    <w:rsid w:val="00231C1D"/>
    <w:pPr>
      <w:ind w:left="720"/>
      <w:contextualSpacing/>
    </w:pPr>
  </w:style>
  <w:style w:type="character" w:styleId="IntenseEmphasis">
    <w:name w:val="Intense Emphasis"/>
    <w:basedOn w:val="DefaultParagraphFont"/>
    <w:uiPriority w:val="21"/>
    <w:qFormat/>
    <w:rsid w:val="00231C1D"/>
    <w:rPr>
      <w:i/>
      <w:iCs/>
      <w:color w:val="2E74B5" w:themeColor="accent1" w:themeShade="BF"/>
    </w:rPr>
  </w:style>
  <w:style w:type="paragraph" w:styleId="IntenseQuote">
    <w:name w:val="Intense Quote"/>
    <w:basedOn w:val="Normal"/>
    <w:next w:val="Normal"/>
    <w:link w:val="IntenseQuoteChar"/>
    <w:uiPriority w:val="30"/>
    <w:qFormat/>
    <w:rsid w:val="00231C1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31C1D"/>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231C1D"/>
    <w:rPr>
      <w:b/>
      <w:bCs/>
      <w:smallCaps/>
      <w:color w:val="2E74B5" w:themeColor="accent1" w:themeShade="BF"/>
      <w:spacing w:val="5"/>
    </w:rPr>
  </w:style>
  <w:style w:type="paragraph" w:styleId="Header">
    <w:name w:val="header"/>
    <w:basedOn w:val="Normal"/>
    <w:link w:val="HeaderChar"/>
    <w:uiPriority w:val="99"/>
    <w:unhideWhenUsed/>
    <w:rsid w:val="000A0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6CD"/>
    <w:rPr>
      <w:rFonts w:ascii="Times New Roman" w:hAnsi="Times New Roman"/>
      <w:sz w:val="24"/>
    </w:rPr>
  </w:style>
  <w:style w:type="paragraph" w:styleId="Footer">
    <w:name w:val="footer"/>
    <w:basedOn w:val="Normal"/>
    <w:link w:val="FooterChar"/>
    <w:uiPriority w:val="99"/>
    <w:unhideWhenUsed/>
    <w:rsid w:val="000A0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6CD"/>
    <w:rPr>
      <w:rFonts w:ascii="Times New Roman" w:hAnsi="Times New Roman"/>
      <w:sz w:val="24"/>
    </w:rPr>
  </w:style>
  <w:style w:type="character" w:styleId="Hyperlink">
    <w:name w:val="Hyperlink"/>
    <w:basedOn w:val="DefaultParagraphFont"/>
    <w:uiPriority w:val="99"/>
    <w:unhideWhenUsed/>
    <w:rsid w:val="00C81ED3"/>
    <w:rPr>
      <w:color w:val="0563C1" w:themeColor="hyperlink"/>
      <w:u w:val="single"/>
    </w:rPr>
  </w:style>
  <w:style w:type="character" w:styleId="UnresolvedMention">
    <w:name w:val="Unresolved Mention"/>
    <w:basedOn w:val="DefaultParagraphFont"/>
    <w:uiPriority w:val="99"/>
    <w:semiHidden/>
    <w:unhideWhenUsed/>
    <w:rsid w:val="00C81ED3"/>
    <w:rPr>
      <w:color w:val="605E5C"/>
      <w:shd w:val="clear" w:color="auto" w:fill="E1DFDD"/>
    </w:rPr>
  </w:style>
  <w:style w:type="paragraph" w:styleId="TOCHeading">
    <w:name w:val="TOC Heading"/>
    <w:basedOn w:val="Heading1"/>
    <w:next w:val="Normal"/>
    <w:uiPriority w:val="39"/>
    <w:unhideWhenUsed/>
    <w:qFormat/>
    <w:rsid w:val="00260645"/>
    <w:pPr>
      <w:spacing w:before="240" w:after="0" w:line="259" w:lineRule="auto"/>
      <w:jc w:val="left"/>
      <w:outlineLvl w:val="9"/>
    </w:pPr>
    <w:rPr>
      <w:rFonts w:asciiTheme="majorHAnsi" w:hAnsiTheme="majorHAnsi"/>
      <w:b w:val="0"/>
      <w:color w:val="2E74B5" w:themeColor="accent1" w:themeShade="BF"/>
      <w:sz w:val="32"/>
      <w:szCs w:val="32"/>
      <w:lang w:val="en-US"/>
      <w14:ligatures w14:val="none"/>
    </w:rPr>
  </w:style>
  <w:style w:type="paragraph" w:styleId="TOC1">
    <w:name w:val="toc 1"/>
    <w:basedOn w:val="Normal"/>
    <w:next w:val="Normal"/>
    <w:autoRedefine/>
    <w:uiPriority w:val="39"/>
    <w:unhideWhenUsed/>
    <w:rsid w:val="00260645"/>
    <w:pPr>
      <w:spacing w:after="100"/>
    </w:pPr>
  </w:style>
  <w:style w:type="paragraph" w:styleId="TOC2">
    <w:name w:val="toc 2"/>
    <w:basedOn w:val="Normal"/>
    <w:next w:val="Normal"/>
    <w:autoRedefine/>
    <w:uiPriority w:val="39"/>
    <w:unhideWhenUsed/>
    <w:rsid w:val="00260645"/>
    <w:pPr>
      <w:spacing w:after="100"/>
      <w:ind w:left="240"/>
    </w:pPr>
  </w:style>
  <w:style w:type="paragraph" w:styleId="TOC3">
    <w:name w:val="toc 3"/>
    <w:basedOn w:val="Normal"/>
    <w:next w:val="Normal"/>
    <w:autoRedefine/>
    <w:uiPriority w:val="39"/>
    <w:unhideWhenUsed/>
    <w:rsid w:val="0026064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hrmr.2021.100878" TargetMode="External"/><Relationship Id="rId18" Type="http://schemas.openxmlformats.org/officeDocument/2006/relationships/hyperlink" Target="https://doi.org/10.1108/BIJ-11-2023-0778" TargetMode="External"/><Relationship Id="rId26" Type="http://schemas.openxmlformats.org/officeDocument/2006/relationships/hyperlink" Target="https://doi.org/10.1016/j.ssaho.2024.100804" TargetMode="External"/><Relationship Id="rId39" Type="http://schemas.openxmlformats.org/officeDocument/2006/relationships/theme" Target="theme/theme1.xml"/><Relationship Id="rId21" Type="http://schemas.openxmlformats.org/officeDocument/2006/relationships/hyperlink" Target="https://doi.org/10.1016/j.jbvi.2025.e00572" TargetMode="External"/><Relationship Id="rId34" Type="http://schemas.openxmlformats.org/officeDocument/2006/relationships/hyperlink" Target="https://www.weforum.org/publications/the-future-of-jobs-report-2025/in-full/3-skills-outlook/?utm_source=chatgpt.com" TargetMode="External"/><Relationship Id="rId7" Type="http://schemas.openxmlformats.org/officeDocument/2006/relationships/endnotes" Target="endnotes.xml"/><Relationship Id="rId12" Type="http://schemas.openxmlformats.org/officeDocument/2006/relationships/hyperlink" Target="https://www.aboutamazon.com/news/workplace/amazon-employees-upskilling-education-training?utm_source=chatgpt.com" TargetMode="External"/><Relationship Id="rId17" Type="http://schemas.openxmlformats.org/officeDocument/2006/relationships/hyperlink" Target="https://doi.org/10.1177/16094069231180160" TargetMode="External"/><Relationship Id="rId25" Type="http://schemas.openxmlformats.org/officeDocument/2006/relationships/hyperlink" Target="https://doi.org/10.1186/s43093-025-00574-y" TargetMode="External"/><Relationship Id="rId33" Type="http://schemas.openxmlformats.org/officeDocument/2006/relationships/hyperlink" Target="https://doi.org/10.3389/fpsyg.2021.67013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14780887.2020.1769238" TargetMode="External"/><Relationship Id="rId20" Type="http://schemas.openxmlformats.org/officeDocument/2006/relationships/hyperlink" Target="https://www.gallup.com/file/workplace/645608/state-of-the-global-workplace-2024-download.pdf?utm_source=chatgpt.com" TargetMode="External"/><Relationship Id="rId29" Type="http://schemas.openxmlformats.org/officeDocument/2006/relationships/hyperlink" Target="https://www.pearson.com/nl/en_NL/higher-education/subject-catalogue/business-and-management/saunders-research-methods-for-business-students-9ed.html?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edeen.2021.100177" TargetMode="External"/><Relationship Id="rId24" Type="http://schemas.openxmlformats.org/officeDocument/2006/relationships/hyperlink" Target="https://doi.org/10.1007/s11365-025-01069-6" TargetMode="External"/><Relationship Id="rId32" Type="http://schemas.openxmlformats.org/officeDocument/2006/relationships/hyperlink" Target="https://doi.org/10.1007/s11115-025-00873-6"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08/JWAM-02-2025-0019" TargetMode="External"/><Relationship Id="rId23" Type="http://schemas.openxmlformats.org/officeDocument/2006/relationships/hyperlink" Target="https://www.microsoft.com/investor/reports/ar24/index.html?utm_source=chatgpt.com" TargetMode="External"/><Relationship Id="rId28" Type="http://schemas.openxmlformats.org/officeDocument/2006/relationships/hyperlink" Target="https://doi.org/10.1016/j.ssaho.2024.100804" TargetMode="External"/><Relationship Id="rId36" Type="http://schemas.openxmlformats.org/officeDocument/2006/relationships/image" Target="media/image1.png"/><Relationship Id="rId10" Type="http://schemas.openxmlformats.org/officeDocument/2006/relationships/hyperlink" Target="https://doi.org/10.1080/23311975.2025.2528436" TargetMode="External"/><Relationship Id="rId19" Type="http://schemas.openxmlformats.org/officeDocument/2006/relationships/hyperlink" Target="https://us2.sagepub.com/en-us/nam/research-design/book270550?utm_source=chatgpt.com" TargetMode="External"/><Relationship Id="rId31" Type="http://schemas.openxmlformats.org/officeDocument/2006/relationships/hyperlink" Target="https://www.unilever.com/news/news-search/2025/how-talent-and-technology-are-boosting-factory-performance-and-productivity/?utm_source=chatgpt.com" TargetMode="External"/><Relationship Id="rId4" Type="http://schemas.openxmlformats.org/officeDocument/2006/relationships/settings" Target="settings.xml"/><Relationship Id="rId9" Type="http://schemas.openxmlformats.org/officeDocument/2006/relationships/hyperlink" Target="https://doi.org/10.1108/IJM-05-2022-0228" TargetMode="External"/><Relationship Id="rId14" Type="http://schemas.openxmlformats.org/officeDocument/2006/relationships/hyperlink" Target="https://doi.org/10.3389/fpos.2025.1504394" TargetMode="External"/><Relationship Id="rId22" Type="http://schemas.openxmlformats.org/officeDocument/2006/relationships/hyperlink" Target="https://doi.org/10.1186/s43093-025-00433-w" TargetMode="External"/><Relationship Id="rId27" Type="http://schemas.openxmlformats.org/officeDocument/2006/relationships/hyperlink" Target="https://doi.org/10.1016/j.ssaho.2024.100804" TargetMode="External"/><Relationship Id="rId30" Type="http://schemas.openxmlformats.org/officeDocument/2006/relationships/hyperlink" Target="https://doi.org/10.3390/systems13020134" TargetMode="External"/><Relationship Id="rId35" Type="http://schemas.openxmlformats.org/officeDocument/2006/relationships/hyperlink" Target="https://doi.org/10.3390/bs12120508" TargetMode="External"/><Relationship Id="rId8" Type="http://schemas.openxmlformats.org/officeDocument/2006/relationships/hyperlink" Target="https://link.springer.com/book/10.1007/978-3-030-76857-7?utm_source=chatgpt.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3A523-238D-44FB-B452-D541A8BBF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5938</Words>
  <Characters>33852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ARIN KOLEH</cp:lastModifiedBy>
  <cp:revision>2</cp:revision>
  <dcterms:created xsi:type="dcterms:W3CDTF">2026-05-23T18:29:00Z</dcterms:created>
  <dcterms:modified xsi:type="dcterms:W3CDTF">2026-05-23T18:29:00Z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265cc2bf-237e-44b7-8f53-0ec83ebff422</vt:lpwstr>
  </property>
</Properties>
</file>