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A0D0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AA0D08" w:rsidRDefault="004A1F6F" w:rsidP="00013DBD">
      <w:pPr>
        <w:spacing w:line="480" w:lineRule="auto"/>
        <w:rPr>
          <w:rFonts w:ascii="Times New Roman" w:hAnsi="Times New Roman" w:cs="Times New Roman"/>
          <w:color w:val="000000" w:themeColor="text1"/>
          <w:szCs w:val="24"/>
          <w:lang w:val="en-US"/>
        </w:rPr>
      </w:pPr>
      <w:r w:rsidRPr="00AA0D0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A0D0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AA0D08" w:rsidRDefault="004A1F6F" w:rsidP="00004822">
      <w:pPr>
        <w:spacing w:line="480" w:lineRule="auto"/>
        <w:rPr>
          <w:rFonts w:ascii="Times New Roman" w:hAnsi="Times New Roman" w:cs="Times New Roman"/>
          <w:color w:val="000000" w:themeColor="text1"/>
          <w:szCs w:val="24"/>
        </w:rPr>
      </w:pPr>
    </w:p>
    <w:p w14:paraId="3E63A0C1" w14:textId="15C69562" w:rsidR="00AA0D08" w:rsidRPr="00AA0D08" w:rsidRDefault="003E65A8" w:rsidP="00AA0D08">
      <w:pPr>
        <w:spacing w:line="480" w:lineRule="auto"/>
        <w:jc w:val="center"/>
        <w:rPr>
          <w:rFonts w:ascii="Times New Roman" w:hAnsi="Times New Roman" w:cs="Times New Roman"/>
          <w:b/>
          <w:bCs/>
          <w:color w:val="000000" w:themeColor="text1"/>
          <w:szCs w:val="24"/>
        </w:rPr>
      </w:pPr>
      <w:r w:rsidRPr="00AA0D08">
        <w:rPr>
          <w:rFonts w:ascii="Times New Roman" w:hAnsi="Times New Roman" w:cs="Times New Roman"/>
          <w:b/>
          <w:bCs/>
          <w:color w:val="000000" w:themeColor="text1"/>
          <w:szCs w:val="24"/>
        </w:rPr>
        <w:t>Masters</w:t>
      </w:r>
      <w:r w:rsidR="00F72ED2" w:rsidRPr="00AA0D08">
        <w:rPr>
          <w:rFonts w:ascii="Times New Roman" w:hAnsi="Times New Roman" w:cs="Times New Roman"/>
          <w:b/>
          <w:bCs/>
          <w:color w:val="000000" w:themeColor="text1"/>
          <w:szCs w:val="24"/>
        </w:rPr>
        <w:t xml:space="preserve"> in Tourism and Recreation</w:t>
      </w:r>
      <w:r w:rsidR="00AA0D08" w:rsidRPr="00AA0D08">
        <w:rPr>
          <w:rFonts w:ascii="Times New Roman" w:hAnsi="Times New Roman" w:cs="Times New Roman"/>
          <w:b/>
          <w:bCs/>
          <w:color w:val="000000" w:themeColor="text1"/>
          <w:szCs w:val="24"/>
        </w:rPr>
        <w:br/>
        <w:t>Operation Management in Hospitality</w:t>
      </w:r>
    </w:p>
    <w:p w14:paraId="03969574"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bookmarkStart w:id="0" w:name="_Toc215261169"/>
      <w:r w:rsidRPr="00AA0D08">
        <w:rPr>
          <w:rFonts w:ascii="Times New Roman" w:eastAsia="Times New Roman" w:hAnsi="Times New Roman" w:cs="Times New Roman"/>
          <w:b/>
          <w:bCs/>
          <w:color w:val="000000" w:themeColor="text1"/>
          <w:kern w:val="0"/>
          <w:szCs w:val="24"/>
          <w:lang w:eastAsia="en-GB"/>
          <w14:ligatures w14:val="none"/>
        </w:rPr>
        <w:t>Assignment 1: Supply Chain Management in Hospitality Operations</w:t>
      </w:r>
    </w:p>
    <w:p w14:paraId="42F03FD5"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Assignment Guidelines:</w:t>
      </w:r>
    </w:p>
    <w:p w14:paraId="15CDAD2B"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 Explore the importance of supply chain management in the hospitality industry,</w:t>
      </w:r>
    </w:p>
    <w:p w14:paraId="0E78F57C"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focusing on the key components such as sourcing, procurement, logistics, and</w:t>
      </w:r>
    </w:p>
    <w:p w14:paraId="516E45A0"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inventory management.</w:t>
      </w:r>
    </w:p>
    <w:p w14:paraId="0E71F214"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 Discuss how efficient supply chain management contributes to cost reduction,</w:t>
      </w:r>
    </w:p>
    <w:p w14:paraId="4460B2C5"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operational efficiency, and customer satisfaction in hospitality operations.</w:t>
      </w:r>
    </w:p>
    <w:p w14:paraId="4CB710AC"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 Examine the challenges faced by hospitality organizations, such as hotels and</w:t>
      </w:r>
    </w:p>
    <w:p w14:paraId="26077FE9"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restaurants, in managing their supply chains effectively.</w:t>
      </w:r>
    </w:p>
    <w:p w14:paraId="08C2D6EE"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 xml:space="preserve">• Critically </w:t>
      </w:r>
      <w:proofErr w:type="spellStart"/>
      <w:r w:rsidRPr="00AA0D08">
        <w:rPr>
          <w:rFonts w:ascii="Times New Roman" w:eastAsia="Times New Roman" w:hAnsi="Times New Roman" w:cs="Times New Roman"/>
          <w:b/>
          <w:bCs/>
          <w:color w:val="000000" w:themeColor="text1"/>
          <w:kern w:val="0"/>
          <w:szCs w:val="24"/>
          <w:lang w:eastAsia="en-GB"/>
          <w14:ligatures w14:val="none"/>
        </w:rPr>
        <w:t>analyze</w:t>
      </w:r>
      <w:proofErr w:type="spellEnd"/>
      <w:r w:rsidRPr="00AA0D08">
        <w:rPr>
          <w:rFonts w:ascii="Times New Roman" w:eastAsia="Times New Roman" w:hAnsi="Times New Roman" w:cs="Times New Roman"/>
          <w:b/>
          <w:bCs/>
          <w:color w:val="000000" w:themeColor="text1"/>
          <w:kern w:val="0"/>
          <w:szCs w:val="24"/>
          <w:lang w:eastAsia="en-GB"/>
          <w14:ligatures w14:val="none"/>
        </w:rPr>
        <w:t xml:space="preserve"> the role of technology, such as inventory management systems and</w:t>
      </w:r>
    </w:p>
    <w:p w14:paraId="35BC0E4D"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supplier relationship management, in improving hospitality supply chains.</w:t>
      </w:r>
    </w:p>
    <w:p w14:paraId="0A7D6F66" w14:textId="77777777" w:rsidR="00BC02C2" w:rsidRPr="00AA0D08" w:rsidRDefault="00BC02C2" w:rsidP="00BC02C2">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 Provide real-world examples of successful supply chain strategies in hospitality</w:t>
      </w:r>
    </w:p>
    <w:p w14:paraId="0C928D53" w14:textId="473C4262" w:rsidR="00BC02C2" w:rsidRPr="00AA0D08" w:rsidRDefault="00BC02C2" w:rsidP="00ED21E5">
      <w:pPr>
        <w:spacing w:line="480" w:lineRule="auto"/>
        <w:rPr>
          <w:rFonts w:ascii="Times New Roman" w:eastAsia="Times New Roman" w:hAnsi="Times New Roman" w:cs="Times New Roman"/>
          <w:b/>
          <w:bCs/>
          <w:color w:val="000000" w:themeColor="text1"/>
          <w:kern w:val="0"/>
          <w:szCs w:val="24"/>
          <w:lang w:eastAsia="en-GB"/>
          <w14:ligatures w14:val="none"/>
        </w:rPr>
      </w:pPr>
      <w:r w:rsidRPr="00AA0D08">
        <w:rPr>
          <w:rFonts w:ascii="Times New Roman" w:eastAsia="Times New Roman" w:hAnsi="Times New Roman" w:cs="Times New Roman"/>
          <w:b/>
          <w:bCs/>
          <w:color w:val="000000" w:themeColor="text1"/>
          <w:kern w:val="0"/>
          <w:szCs w:val="24"/>
          <w:lang w:eastAsia="en-GB"/>
          <w14:ligatures w14:val="none"/>
        </w:rPr>
        <w:t>businesses.</w:t>
      </w:r>
    </w:p>
    <w:p w14:paraId="0E7C4AF5" w14:textId="06C9F397" w:rsidR="00C03804" w:rsidRPr="00AA0D08" w:rsidRDefault="00D33052" w:rsidP="00ED21E5">
      <w:pPr>
        <w:spacing w:line="480" w:lineRule="auto"/>
        <w:rPr>
          <w:rFonts w:ascii="Times New Roman" w:hAnsi="Times New Roman" w:cs="Times New Roman"/>
          <w:color w:val="000000" w:themeColor="text1"/>
          <w:szCs w:val="24"/>
        </w:rPr>
      </w:pPr>
      <w:r w:rsidRPr="00AA0D08">
        <w:rPr>
          <w:rStyle w:val="Heading1Char"/>
          <w:rFonts w:ascii="Times New Roman" w:hAnsi="Times New Roman" w:cs="Times New Roman"/>
          <w:b/>
          <w:bCs/>
          <w:color w:val="000000" w:themeColor="text1"/>
          <w:sz w:val="24"/>
          <w:szCs w:val="24"/>
        </w:rPr>
        <w:lastRenderedPageBreak/>
        <w:t>Abstract</w:t>
      </w:r>
      <w:bookmarkEnd w:id="0"/>
    </w:p>
    <w:p w14:paraId="52781BB2" w14:textId="75E8923E" w:rsidR="00C03804" w:rsidRPr="00AA0D08" w:rsidRDefault="003168D9" w:rsidP="00C03804">
      <w:pPr>
        <w:spacing w:line="480" w:lineRule="auto"/>
        <w:rPr>
          <w:rFonts w:ascii="Times New Roman" w:hAnsi="Times New Roman" w:cs="Times New Roman"/>
          <w:color w:val="000000" w:themeColor="text1"/>
          <w:szCs w:val="24"/>
        </w:rPr>
      </w:pPr>
      <w:r w:rsidRPr="003168D9">
        <w:rPr>
          <w:rFonts w:ascii="Times New Roman" w:hAnsi="Times New Roman" w:cs="Times New Roman"/>
          <w:color w:val="000000" w:themeColor="text1"/>
          <w:szCs w:val="24"/>
        </w:rPr>
        <w:t xml:space="preserve">Supply chain management (SCM) plays a critical role in the operational success and service quality of the hospitality industry, where efficiency, responsiveness, and consistency are essential for customer satisfaction. Hospitality organizations such as hotels, resorts, and restaurants operate within highly dynamic environments characterized by fluctuating demand, perishability of inventory, and reliance on multiple suppliers. Effective supply chain management enables hospitality firms to coordinate sourcing, procurement, logistics, and inventory management processes to ensure seamless service delivery while controlling operational costs. This study examines the importance of supply chain management in hospitality operations, focusing on key components such as supplier selection, procurement practices, logistics coordination, and inventory control systems. It further explores how efficient supply chain strategies contribute to cost reduction, operational efficiency, and enhanced customer satisfaction. The study also critically evaluates major challenges faced by hospitality organizations, including demand uncertainty, supplier dependency, sustainability pressures, and disruptions caused by global events. Additionally, the role of technology—such as inventory management systems, enterprise resource planning, and supplier relationship management platforms—is </w:t>
      </w:r>
      <w:proofErr w:type="spellStart"/>
      <w:r w:rsidRPr="003168D9">
        <w:rPr>
          <w:rFonts w:ascii="Times New Roman" w:hAnsi="Times New Roman" w:cs="Times New Roman"/>
          <w:color w:val="000000" w:themeColor="text1"/>
          <w:szCs w:val="24"/>
        </w:rPr>
        <w:t>analyzed</w:t>
      </w:r>
      <w:proofErr w:type="spellEnd"/>
      <w:r w:rsidRPr="003168D9">
        <w:rPr>
          <w:rFonts w:ascii="Times New Roman" w:hAnsi="Times New Roman" w:cs="Times New Roman"/>
          <w:color w:val="000000" w:themeColor="text1"/>
          <w:szCs w:val="24"/>
        </w:rPr>
        <w:t xml:space="preserve"> in improving supply chain visibility and decision-making. Real-world examples from leading hospitality organizations are used to demonstrate successful supply chain strategies and best practices. By integrating theoretical perspectives with practical insights, this research highlights how strategic supply chain management serves as a competitive advantage in the hospitality sector. The findings emphasize that hospitality firms adopting technology-driven, collaborative, and sustainable supply chain approaches are better positioned to achieve long-term operational resilience and superior service performance.</w:t>
      </w:r>
    </w:p>
    <w:p w14:paraId="4FB5D064" w14:textId="77777777" w:rsidR="00C03804" w:rsidRPr="00AA0D08"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AA0D08" w:rsidRDefault="004D7D13" w:rsidP="00C03804">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Contents</w:t>
          </w:r>
        </w:p>
        <w:p w14:paraId="77759EAD" w14:textId="637F2D99" w:rsidR="009B7F6F" w:rsidRPr="00AA0D08"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AA0D08">
            <w:rPr>
              <w:rFonts w:ascii="Times New Roman" w:hAnsi="Times New Roman"/>
              <w:color w:val="000000" w:themeColor="text1"/>
              <w:sz w:val="24"/>
              <w:szCs w:val="24"/>
            </w:rPr>
            <w:fldChar w:fldCharType="begin"/>
          </w:r>
          <w:r w:rsidRPr="00AA0D08">
            <w:rPr>
              <w:rFonts w:ascii="Times New Roman" w:hAnsi="Times New Roman"/>
              <w:color w:val="000000" w:themeColor="text1"/>
              <w:sz w:val="24"/>
              <w:szCs w:val="24"/>
            </w:rPr>
            <w:instrText xml:space="preserve"> TOC \o "1-3" \h \z \u </w:instrText>
          </w:r>
          <w:r w:rsidRPr="00AA0D08">
            <w:rPr>
              <w:rFonts w:ascii="Times New Roman" w:hAnsi="Times New Roman"/>
              <w:color w:val="000000" w:themeColor="text1"/>
              <w:sz w:val="24"/>
              <w:szCs w:val="24"/>
            </w:rPr>
            <w:fldChar w:fldCharType="separate"/>
          </w:r>
          <w:hyperlink w:anchor="_Toc215261169" w:history="1">
            <w:r w:rsidR="009B7F6F" w:rsidRPr="00AA0D08">
              <w:rPr>
                <w:rStyle w:val="Hyperlink"/>
                <w:rFonts w:ascii="Times New Roman" w:hAnsi="Times New Roman"/>
                <w:b/>
                <w:bCs/>
                <w:noProof/>
              </w:rPr>
              <w:t>Abstract</w:t>
            </w:r>
            <w:r w:rsidR="009B7F6F" w:rsidRPr="00AA0D08">
              <w:rPr>
                <w:rFonts w:ascii="Times New Roman" w:hAnsi="Times New Roman"/>
                <w:noProof/>
                <w:webHidden/>
              </w:rPr>
              <w:tab/>
            </w:r>
            <w:r w:rsidR="009B7F6F" w:rsidRPr="00AA0D08">
              <w:rPr>
                <w:rFonts w:ascii="Times New Roman" w:hAnsi="Times New Roman"/>
                <w:noProof/>
                <w:webHidden/>
              </w:rPr>
              <w:fldChar w:fldCharType="begin"/>
            </w:r>
            <w:r w:rsidR="009B7F6F" w:rsidRPr="00AA0D08">
              <w:rPr>
                <w:rFonts w:ascii="Times New Roman" w:hAnsi="Times New Roman"/>
                <w:noProof/>
                <w:webHidden/>
              </w:rPr>
              <w:instrText xml:space="preserve"> PAGEREF _Toc215261169 \h </w:instrText>
            </w:r>
            <w:r w:rsidR="009B7F6F" w:rsidRPr="00AA0D08">
              <w:rPr>
                <w:rFonts w:ascii="Times New Roman" w:hAnsi="Times New Roman"/>
                <w:noProof/>
                <w:webHidden/>
              </w:rPr>
            </w:r>
            <w:r w:rsidR="009B7F6F" w:rsidRPr="00AA0D08">
              <w:rPr>
                <w:rFonts w:ascii="Times New Roman" w:hAnsi="Times New Roman"/>
                <w:noProof/>
                <w:webHidden/>
              </w:rPr>
              <w:fldChar w:fldCharType="separate"/>
            </w:r>
            <w:r w:rsidR="009B7F6F" w:rsidRPr="00AA0D08">
              <w:rPr>
                <w:rFonts w:ascii="Times New Roman" w:hAnsi="Times New Roman"/>
                <w:noProof/>
                <w:webHidden/>
              </w:rPr>
              <w:t>2</w:t>
            </w:r>
            <w:r w:rsidR="009B7F6F" w:rsidRPr="00AA0D08">
              <w:rPr>
                <w:rFonts w:ascii="Times New Roman" w:hAnsi="Times New Roman"/>
                <w:noProof/>
                <w:webHidden/>
              </w:rPr>
              <w:fldChar w:fldCharType="end"/>
            </w:r>
          </w:hyperlink>
        </w:p>
        <w:p w14:paraId="765543B0" w14:textId="5F600262"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AA0D08">
              <w:rPr>
                <w:rStyle w:val="Hyperlink"/>
                <w:rFonts w:ascii="Times New Roman" w:hAnsi="Times New Roman"/>
                <w:b/>
                <w:bCs/>
                <w:noProof/>
              </w:rPr>
              <w:t>1.Introduction</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_Toc215261170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5</w:t>
            </w:r>
            <w:r w:rsidRPr="00AA0D08">
              <w:rPr>
                <w:rFonts w:ascii="Times New Roman" w:hAnsi="Times New Roman"/>
                <w:noProof/>
                <w:webHidden/>
              </w:rPr>
              <w:fldChar w:fldCharType="end"/>
            </w:r>
          </w:hyperlink>
        </w:p>
        <w:p w14:paraId="4012A60E" w14:textId="4FF92D90"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AA0D08">
              <w:rPr>
                <w:rStyle w:val="Hyperlink"/>
                <w:rFonts w:ascii="Times New Roman" w:hAnsi="Times New Roman"/>
                <w:b/>
                <w:bCs/>
                <w:noProof/>
              </w:rPr>
              <w:t>2. Literature Review</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_Toc215261171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7</w:t>
            </w:r>
            <w:r w:rsidRPr="00AA0D08">
              <w:rPr>
                <w:rFonts w:ascii="Times New Roman" w:hAnsi="Times New Roman"/>
                <w:noProof/>
                <w:webHidden/>
              </w:rPr>
              <w:fldChar w:fldCharType="end"/>
            </w:r>
          </w:hyperlink>
        </w:p>
        <w:p w14:paraId="26794F50" w14:textId="6698025F"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AA0D08">
              <w:rPr>
                <w:rStyle w:val="Hyperlink"/>
                <w:rFonts w:ascii="Times New Roman" w:hAnsi="Times New Roman"/>
                <w:b/>
                <w:bCs/>
                <w:noProof/>
              </w:rPr>
              <w:t>3 Methodology</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_Toc215261172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12</w:t>
            </w:r>
            <w:r w:rsidRPr="00AA0D08">
              <w:rPr>
                <w:rFonts w:ascii="Times New Roman" w:hAnsi="Times New Roman"/>
                <w:noProof/>
                <w:webHidden/>
              </w:rPr>
              <w:fldChar w:fldCharType="end"/>
            </w:r>
          </w:hyperlink>
        </w:p>
        <w:p w14:paraId="16E47CF1" w14:textId="40E5DD64"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AA0D08">
              <w:rPr>
                <w:rStyle w:val="Hyperlink"/>
                <w:rFonts w:ascii="Times New Roman" w:hAnsi="Times New Roman"/>
                <w:b/>
                <w:bCs/>
                <w:noProof/>
              </w:rPr>
              <w:t>4 Finding</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_Toc215261173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14</w:t>
            </w:r>
            <w:r w:rsidRPr="00AA0D08">
              <w:rPr>
                <w:rFonts w:ascii="Times New Roman" w:hAnsi="Times New Roman"/>
                <w:noProof/>
                <w:webHidden/>
              </w:rPr>
              <w:fldChar w:fldCharType="end"/>
            </w:r>
          </w:hyperlink>
        </w:p>
        <w:p w14:paraId="5699EAF6" w14:textId="1F4760F0"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AA0D08">
              <w:rPr>
                <w:rStyle w:val="Hyperlink"/>
                <w:rFonts w:ascii="Times New Roman" w:hAnsi="Times New Roman"/>
                <w:b/>
                <w:bCs/>
                <w:noProof/>
              </w:rPr>
              <w:t>5. Discussion</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_Toc215261174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18</w:t>
            </w:r>
            <w:r w:rsidRPr="00AA0D08">
              <w:rPr>
                <w:rFonts w:ascii="Times New Roman" w:hAnsi="Times New Roman"/>
                <w:noProof/>
                <w:webHidden/>
              </w:rPr>
              <w:fldChar w:fldCharType="end"/>
            </w:r>
          </w:hyperlink>
        </w:p>
        <w:p w14:paraId="69D7CF28" w14:textId="16A6E5AC"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AA0D08">
              <w:rPr>
                <w:rStyle w:val="Hyperlink"/>
                <w:rFonts w:ascii="Times New Roman" w:hAnsi="Times New Roman"/>
                <w:b/>
                <w:bCs/>
                <w:noProof/>
              </w:rPr>
              <w:t>6. Recommendation</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_Toc215261175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21</w:t>
            </w:r>
            <w:r w:rsidRPr="00AA0D08">
              <w:rPr>
                <w:rFonts w:ascii="Times New Roman" w:hAnsi="Times New Roman"/>
                <w:noProof/>
                <w:webHidden/>
              </w:rPr>
              <w:fldChar w:fldCharType="end"/>
            </w:r>
          </w:hyperlink>
        </w:p>
        <w:p w14:paraId="17333209" w14:textId="0C5B8D17"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AA0D08">
              <w:rPr>
                <w:rStyle w:val="Hyperlink"/>
                <w:rFonts w:ascii="Times New Roman" w:hAnsi="Times New Roman"/>
                <w:b/>
                <w:bCs/>
                <w:noProof/>
              </w:rPr>
              <w:t>8. Conclusion</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_Toc215261176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23</w:t>
            </w:r>
            <w:r w:rsidRPr="00AA0D08">
              <w:rPr>
                <w:rFonts w:ascii="Times New Roman" w:hAnsi="Times New Roman"/>
                <w:noProof/>
                <w:webHidden/>
              </w:rPr>
              <w:fldChar w:fldCharType="end"/>
            </w:r>
          </w:hyperlink>
        </w:p>
        <w:p w14:paraId="22134A74" w14:textId="543ADAC6" w:rsidR="009B7F6F" w:rsidRPr="00AA0D0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AA0D08">
              <w:rPr>
                <w:rStyle w:val="Hyperlink"/>
                <w:rFonts w:ascii="Times New Roman" w:hAnsi="Times New Roman"/>
                <w:b/>
                <w:bCs/>
                <w:noProof/>
              </w:rPr>
              <w:t>Reference List</w:t>
            </w:r>
            <w:r w:rsidRPr="00AA0D08">
              <w:rPr>
                <w:rFonts w:ascii="Times New Roman" w:hAnsi="Times New Roman"/>
                <w:noProof/>
                <w:webHidden/>
              </w:rPr>
              <w:tab/>
            </w:r>
            <w:r w:rsidRPr="00AA0D08">
              <w:rPr>
                <w:rFonts w:ascii="Times New Roman" w:hAnsi="Times New Roman"/>
                <w:noProof/>
                <w:webHidden/>
              </w:rPr>
              <w:fldChar w:fldCharType="begin"/>
            </w:r>
            <w:r w:rsidRPr="00AA0D08">
              <w:rPr>
                <w:rFonts w:ascii="Times New Roman" w:hAnsi="Times New Roman"/>
                <w:noProof/>
                <w:webHidden/>
              </w:rPr>
              <w:instrText xml:space="preserve"> PAGEREF _Toc215261177 \h </w:instrText>
            </w:r>
            <w:r w:rsidRPr="00AA0D08">
              <w:rPr>
                <w:rFonts w:ascii="Times New Roman" w:hAnsi="Times New Roman"/>
                <w:noProof/>
                <w:webHidden/>
              </w:rPr>
            </w:r>
            <w:r w:rsidRPr="00AA0D08">
              <w:rPr>
                <w:rFonts w:ascii="Times New Roman" w:hAnsi="Times New Roman"/>
                <w:noProof/>
                <w:webHidden/>
              </w:rPr>
              <w:fldChar w:fldCharType="separate"/>
            </w:r>
            <w:r w:rsidRPr="00AA0D08">
              <w:rPr>
                <w:rFonts w:ascii="Times New Roman" w:hAnsi="Times New Roman"/>
                <w:noProof/>
                <w:webHidden/>
              </w:rPr>
              <w:t>25</w:t>
            </w:r>
            <w:r w:rsidRPr="00AA0D08">
              <w:rPr>
                <w:rFonts w:ascii="Times New Roman" w:hAnsi="Times New Roman"/>
                <w:noProof/>
                <w:webHidden/>
              </w:rPr>
              <w:fldChar w:fldCharType="end"/>
            </w:r>
          </w:hyperlink>
        </w:p>
        <w:p w14:paraId="646EF9D8" w14:textId="591C0D0B" w:rsidR="004D7D13" w:rsidRPr="00AA0D08" w:rsidRDefault="004D7D13" w:rsidP="00013DBD">
          <w:pPr>
            <w:spacing w:line="480" w:lineRule="auto"/>
            <w:rPr>
              <w:rFonts w:ascii="Times New Roman" w:hAnsi="Times New Roman" w:cs="Times New Roman"/>
              <w:color w:val="000000" w:themeColor="text1"/>
              <w:szCs w:val="24"/>
            </w:rPr>
          </w:pPr>
          <w:r w:rsidRPr="00AA0D08">
            <w:rPr>
              <w:rFonts w:ascii="Times New Roman" w:hAnsi="Times New Roman" w:cs="Times New Roman"/>
              <w:b/>
              <w:bCs/>
              <w:noProof/>
              <w:color w:val="000000" w:themeColor="text1"/>
              <w:szCs w:val="24"/>
            </w:rPr>
            <w:fldChar w:fldCharType="end"/>
          </w:r>
        </w:p>
      </w:sdtContent>
    </w:sdt>
    <w:p w14:paraId="1EDA022C" w14:textId="77777777" w:rsidR="004D7D13" w:rsidRPr="00AA0D08" w:rsidRDefault="004D7D13" w:rsidP="00013DBD">
      <w:pPr>
        <w:spacing w:line="480" w:lineRule="auto"/>
        <w:rPr>
          <w:rFonts w:ascii="Times New Roman" w:hAnsi="Times New Roman" w:cs="Times New Roman"/>
          <w:color w:val="000000" w:themeColor="text1"/>
          <w:szCs w:val="24"/>
        </w:rPr>
      </w:pPr>
    </w:p>
    <w:p w14:paraId="19B15F5F" w14:textId="77777777" w:rsidR="0095171B" w:rsidRPr="00AA0D08" w:rsidRDefault="0095171B" w:rsidP="00013DBD">
      <w:pPr>
        <w:spacing w:line="480" w:lineRule="auto"/>
        <w:rPr>
          <w:rFonts w:ascii="Times New Roman" w:hAnsi="Times New Roman" w:cs="Times New Roman"/>
          <w:color w:val="000000" w:themeColor="text1"/>
          <w:szCs w:val="24"/>
        </w:rPr>
      </w:pPr>
    </w:p>
    <w:p w14:paraId="73636B03" w14:textId="77777777" w:rsidR="0095171B" w:rsidRPr="00AA0D08" w:rsidRDefault="0095171B" w:rsidP="00013DBD">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br w:type="page"/>
      </w:r>
    </w:p>
    <w:p w14:paraId="48512045" w14:textId="2774FE42" w:rsidR="00B06124" w:rsidRPr="00AA0D08" w:rsidRDefault="000E04F4" w:rsidP="00B06124">
      <w:pPr>
        <w:spacing w:line="480" w:lineRule="auto"/>
        <w:rPr>
          <w:rStyle w:val="Heading1Char"/>
          <w:rFonts w:ascii="Times New Roman" w:hAnsi="Times New Roman" w:cs="Times New Roman"/>
          <w:color w:val="000000" w:themeColor="text1"/>
          <w:sz w:val="24"/>
          <w:szCs w:val="24"/>
        </w:rPr>
      </w:pPr>
      <w:bookmarkStart w:id="1" w:name="_Toc215261170"/>
      <w:r w:rsidRPr="00AA0D08">
        <w:rPr>
          <w:rStyle w:val="Heading1Char"/>
          <w:rFonts w:ascii="Times New Roman" w:hAnsi="Times New Roman" w:cs="Times New Roman"/>
          <w:b/>
          <w:bCs/>
          <w:color w:val="000000" w:themeColor="text1"/>
          <w:sz w:val="24"/>
          <w:szCs w:val="24"/>
        </w:rPr>
        <w:lastRenderedPageBreak/>
        <w:t>1</w:t>
      </w:r>
      <w:r w:rsidR="004D7D13" w:rsidRPr="00AA0D08">
        <w:rPr>
          <w:rStyle w:val="Heading1Char"/>
          <w:rFonts w:ascii="Times New Roman" w:hAnsi="Times New Roman" w:cs="Times New Roman"/>
          <w:b/>
          <w:bCs/>
          <w:color w:val="000000" w:themeColor="text1"/>
          <w:sz w:val="24"/>
          <w:szCs w:val="24"/>
        </w:rPr>
        <w:t>.</w:t>
      </w:r>
      <w:r w:rsidR="0095171B" w:rsidRPr="00AA0D08">
        <w:rPr>
          <w:rStyle w:val="Heading1Char"/>
          <w:rFonts w:ascii="Times New Roman" w:hAnsi="Times New Roman" w:cs="Times New Roman"/>
          <w:b/>
          <w:bCs/>
          <w:color w:val="000000" w:themeColor="text1"/>
          <w:sz w:val="24"/>
          <w:szCs w:val="24"/>
        </w:rPr>
        <w:t>Introduction</w:t>
      </w:r>
      <w:bookmarkEnd w:id="1"/>
      <w:r w:rsidR="0095171B" w:rsidRPr="00AA0D08">
        <w:rPr>
          <w:rStyle w:val="Heading1Char"/>
          <w:rFonts w:ascii="Times New Roman" w:hAnsi="Times New Roman" w:cs="Times New Roman"/>
          <w:color w:val="000000" w:themeColor="text1"/>
          <w:sz w:val="24"/>
          <w:szCs w:val="24"/>
        </w:rPr>
        <w:t xml:space="preserve"> </w:t>
      </w:r>
    </w:p>
    <w:p w14:paraId="7D8B084C"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t>The hospitality industry is one of the most service-intensive sectors, where customer satisfaction is directly influenced by the efficiency and reliability of operational processes. Supply chain management (SCM) has emerged as a strategic function within hospitality operations, as it governs the flow of goods, services, information, and finances from suppliers to end customers. Unlike manufacturing industries, hospitality organizations deal with perishable products, high service customization, and unpredictable demand patterns, making supply chain coordination particularly complex (Krajewski et al., 2021). Consequently, effective supply chain management is essential for ensuring service continuity, cost efficiency, and quality consistency.</w:t>
      </w:r>
    </w:p>
    <w:p w14:paraId="59CA4092"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t>In hospitality operations, supply chain management encompasses sourcing and procurement of raw materials, logistics and transportation, inventory management, and supplier relationship management. Hotels and restaurants rely on a diverse network of suppliers for food and beverages, housekeeping materials, amenities, and technological services. Any disruption or inefficiency within this network can negatively affect service quality and brand reputation (Ivanov &amp; Dolgui, 2020). Therefore, hospitality firms increasingly recognize SCM not merely as a support function but as a strategic driver of competitive advantage.</w:t>
      </w:r>
    </w:p>
    <w:p w14:paraId="3F1C0FB5"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t>Efficient supply chain management contributes significantly to cost reduction and operational efficiency. By optimizing procurement processes, minimizing inventory waste, and improving logistics coordination, hospitality organizations can lower operating costs while maintaining high service standards (Christopher, 2016). Inventory management is particularly crucial in hospitality due to the perishability of food items and the need to balance availability with waste reduction. Advanced forecasting techniques and just-in-time inventory systems have been widely adopted to address these challenges (Heizer et al., 2020).</w:t>
      </w:r>
    </w:p>
    <w:p w14:paraId="32937775"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lastRenderedPageBreak/>
        <w:t>Customer satisfaction is another critical outcome influenced by supply chain performance. Timely availability of quality inputs directly affects service speed, consistency, and guest experience. Research indicates that reliable supplier relationships and integrated supply chain systems enhance service reliability and customer loyalty in hospitality settings (Prajogo et al., 2018). In addition, sustainability considerations such as ethical sourcing, local procurement, and waste reduction are becoming increasingly important, driven by regulatory requirements and changing consumer preferences.</w:t>
      </w:r>
    </w:p>
    <w:p w14:paraId="5E5AA223"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t>Technological advancements have further transformed hospitality supply chains. Inventory management systems, enterprise resource planning (ERP), and supplier relationship management (SRM) platforms provide real-time visibility, data-driven decision-making, and improved coordination across supply chain partners (Gunasekaran et al., 2017). However, despite these advancements, hospitality organizations continue to face challenges related to demand volatility, supplier dependency, and global supply chain disruptions.</w:t>
      </w:r>
    </w:p>
    <w:p w14:paraId="560B025D" w14:textId="77777777" w:rsidR="00361654" w:rsidRPr="00361654" w:rsidRDefault="00361654" w:rsidP="00361654">
      <w:pPr>
        <w:spacing w:line="480" w:lineRule="auto"/>
        <w:rPr>
          <w:rFonts w:ascii="Times New Roman" w:eastAsiaTheme="majorEastAsia" w:hAnsi="Times New Roman" w:cs="Times New Roman"/>
          <w:color w:val="000000" w:themeColor="text1"/>
          <w:szCs w:val="24"/>
        </w:rPr>
      </w:pPr>
      <w:r w:rsidRPr="00361654">
        <w:rPr>
          <w:rFonts w:ascii="Times New Roman" w:eastAsiaTheme="majorEastAsia" w:hAnsi="Times New Roman" w:cs="Times New Roman"/>
          <w:color w:val="000000" w:themeColor="text1"/>
          <w:szCs w:val="24"/>
        </w:rPr>
        <w:t xml:space="preserve">This study aims to explore the importance of supply chain management in hospitality operations, </w:t>
      </w:r>
      <w:proofErr w:type="spellStart"/>
      <w:r w:rsidRPr="00361654">
        <w:rPr>
          <w:rFonts w:ascii="Times New Roman" w:eastAsiaTheme="majorEastAsia" w:hAnsi="Times New Roman" w:cs="Times New Roman"/>
          <w:color w:val="000000" w:themeColor="text1"/>
          <w:szCs w:val="24"/>
        </w:rPr>
        <w:t>analyze</w:t>
      </w:r>
      <w:proofErr w:type="spellEnd"/>
      <w:r w:rsidRPr="00361654">
        <w:rPr>
          <w:rFonts w:ascii="Times New Roman" w:eastAsiaTheme="majorEastAsia" w:hAnsi="Times New Roman" w:cs="Times New Roman"/>
          <w:color w:val="000000" w:themeColor="text1"/>
          <w:szCs w:val="24"/>
        </w:rPr>
        <w:t xml:space="preserve"> its key components, evaluate the role of technology, and examine real-world examples of successful supply chain strategies. By integrating theoretical frameworks with practical insights, the research highlights how effective supply chain management supports operational excellence and long-term sustainability in the hospitality industry.</w:t>
      </w:r>
    </w:p>
    <w:p w14:paraId="736EFA3F" w14:textId="77777777" w:rsidR="003168D9" w:rsidRPr="00AA0D08" w:rsidRDefault="003168D9" w:rsidP="00B06124">
      <w:pPr>
        <w:spacing w:line="480" w:lineRule="auto"/>
        <w:rPr>
          <w:rStyle w:val="Heading1Char"/>
          <w:rFonts w:ascii="Times New Roman" w:hAnsi="Times New Roman" w:cs="Times New Roman"/>
          <w:color w:val="000000" w:themeColor="text1"/>
          <w:sz w:val="24"/>
          <w:szCs w:val="24"/>
        </w:rPr>
      </w:pPr>
    </w:p>
    <w:p w14:paraId="544DC281" w14:textId="77777777" w:rsidR="00361654" w:rsidRPr="00AA0D08" w:rsidRDefault="00361654" w:rsidP="00B06124">
      <w:pPr>
        <w:spacing w:line="480" w:lineRule="auto"/>
        <w:rPr>
          <w:rStyle w:val="Heading1Char"/>
          <w:rFonts w:ascii="Times New Roman" w:hAnsi="Times New Roman" w:cs="Times New Roman"/>
          <w:color w:val="000000" w:themeColor="text1"/>
          <w:sz w:val="24"/>
          <w:szCs w:val="24"/>
        </w:rPr>
      </w:pPr>
    </w:p>
    <w:p w14:paraId="15A01FCC" w14:textId="77777777" w:rsidR="00361654" w:rsidRPr="00AA0D08" w:rsidRDefault="00361654" w:rsidP="00B06124">
      <w:pPr>
        <w:spacing w:line="480" w:lineRule="auto"/>
        <w:rPr>
          <w:rStyle w:val="Heading1Char"/>
          <w:rFonts w:ascii="Times New Roman" w:hAnsi="Times New Roman" w:cs="Times New Roman"/>
          <w:color w:val="000000" w:themeColor="text1"/>
          <w:sz w:val="24"/>
          <w:szCs w:val="24"/>
        </w:rPr>
      </w:pPr>
    </w:p>
    <w:p w14:paraId="5D839D2C" w14:textId="77777777" w:rsidR="003168D9" w:rsidRPr="00AA0D08" w:rsidRDefault="003168D9" w:rsidP="00B06124">
      <w:pPr>
        <w:spacing w:line="480" w:lineRule="auto"/>
        <w:rPr>
          <w:rFonts w:ascii="Times New Roman" w:hAnsi="Times New Roman" w:cs="Times New Roman"/>
          <w:color w:val="000000" w:themeColor="text1"/>
          <w:szCs w:val="24"/>
        </w:rPr>
      </w:pPr>
    </w:p>
    <w:p w14:paraId="4CF94CA8" w14:textId="7B17DA6D" w:rsidR="00C73310" w:rsidRPr="00AA0D08" w:rsidRDefault="000E04F4" w:rsidP="00C73310">
      <w:pPr>
        <w:spacing w:line="480" w:lineRule="auto"/>
        <w:rPr>
          <w:rStyle w:val="Heading1Char"/>
          <w:rFonts w:ascii="Times New Roman" w:hAnsi="Times New Roman" w:cs="Times New Roman"/>
          <w:color w:val="000000" w:themeColor="text1"/>
          <w:sz w:val="24"/>
          <w:szCs w:val="24"/>
        </w:rPr>
      </w:pPr>
      <w:bookmarkStart w:id="2" w:name="_Toc215261171"/>
      <w:r w:rsidRPr="00AA0D08">
        <w:rPr>
          <w:rStyle w:val="Heading1Char"/>
          <w:rFonts w:ascii="Times New Roman" w:hAnsi="Times New Roman" w:cs="Times New Roman"/>
          <w:b/>
          <w:bCs/>
          <w:color w:val="000000" w:themeColor="text1"/>
          <w:sz w:val="24"/>
          <w:szCs w:val="24"/>
        </w:rPr>
        <w:lastRenderedPageBreak/>
        <w:t>2</w:t>
      </w:r>
      <w:r w:rsidR="0095171B" w:rsidRPr="00AA0D08">
        <w:rPr>
          <w:rStyle w:val="Heading1Char"/>
          <w:rFonts w:ascii="Times New Roman" w:hAnsi="Times New Roman" w:cs="Times New Roman"/>
          <w:b/>
          <w:bCs/>
          <w:color w:val="000000" w:themeColor="text1"/>
          <w:sz w:val="24"/>
          <w:szCs w:val="24"/>
        </w:rPr>
        <w:t>. Literature Review</w:t>
      </w:r>
      <w:bookmarkEnd w:id="2"/>
      <w:r w:rsidR="0095171B" w:rsidRPr="00AA0D08">
        <w:rPr>
          <w:rFonts w:ascii="Times New Roman" w:hAnsi="Times New Roman" w:cs="Times New Roman"/>
          <w:color w:val="000000" w:themeColor="text1"/>
          <w:szCs w:val="24"/>
        </w:rPr>
        <w:t xml:space="preserve"> </w:t>
      </w:r>
      <w:r w:rsidR="0095171B" w:rsidRPr="00AA0D08">
        <w:rPr>
          <w:rFonts w:ascii="Times New Roman" w:hAnsi="Times New Roman" w:cs="Times New Roman"/>
          <w:color w:val="000000" w:themeColor="text1"/>
          <w:szCs w:val="24"/>
        </w:rPr>
        <w:br/>
      </w:r>
      <w:bookmarkStart w:id="3" w:name="_Toc215261172"/>
      <w:r w:rsidR="00C73310" w:rsidRPr="00AA0D08">
        <w:rPr>
          <w:rStyle w:val="Heading1Char"/>
          <w:rFonts w:ascii="Times New Roman" w:hAnsi="Times New Roman" w:cs="Times New Roman"/>
          <w:color w:val="000000" w:themeColor="text1"/>
          <w:sz w:val="24"/>
          <w:szCs w:val="24"/>
        </w:rPr>
        <w:t>Concept and Evolution of Supply Chain Management in Hospitality</w:t>
      </w:r>
    </w:p>
    <w:p w14:paraId="4FC63F25" w14:textId="6AFCB0CF"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Supply chain management (SCM) refers to the strategic coordination of activities involved in sourcing, procurement, production, logistics, and distribution to deliver value to customers efficiently and effectively. In the hospitality industry, SCM has evolved from a traditional procurement-focused function to a strategic system that integrates suppliers, service providers, and customers (Christopher, 2016). Unlike manufacturing supply chains, hospitality supply chains are service-oriented, demand-driven, and highly sensitive to time, quality, and customer experience (Ivanov &amp; Dolgui, 2020).</w:t>
      </w:r>
    </w:p>
    <w:p w14:paraId="03715912"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Early studies viewed hospitality SCM primarily as purchasing and inventory control; however, contemporary research emphasizes its role in achieving operational agility, sustainability, and competitive advantage (Krajewski et al., 2021). The perishability of food items, variability in guest demand, and reliance on external suppliers make supply chain coordination essential for hospitality organizations. Scholars argue that effective SCM enables hotels and restaurants to align operational capabilities with customer expectations while managing uncertainty and cost pressures (Prajogo et al., 2018).</w:t>
      </w:r>
    </w:p>
    <w:p w14:paraId="2E72A6DC"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6D36D3E7"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2FC1F4C2"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33A83D0E"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6A63F60A"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7F781CE9"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lastRenderedPageBreak/>
        <w:t>Key Components of Hospitality Supply Chains</w:t>
      </w:r>
    </w:p>
    <w:p w14:paraId="3DA1BC22" w14:textId="3ED776FD"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Sourcing and Procurement</w:t>
      </w:r>
    </w:p>
    <w:p w14:paraId="2C2DB9E0" w14:textId="63786790"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Sourcing and procurement form the foundation of hospitality supply chains. Hospitality organizations depend on a diverse supplier base for food ingredients, beverages, linens, cleaning materials, and amenities. Strategic sourcing focuses on selecting reliable suppliers who can deliver consistent quality at competitive prices while adhering to safety and sustainability standards (</w:t>
      </w:r>
      <w:proofErr w:type="spellStart"/>
      <w:r w:rsidRPr="00AA0D08">
        <w:rPr>
          <w:rStyle w:val="Heading1Char"/>
          <w:rFonts w:ascii="Times New Roman" w:hAnsi="Times New Roman" w:cs="Times New Roman"/>
          <w:color w:val="000000" w:themeColor="text1"/>
          <w:sz w:val="24"/>
          <w:szCs w:val="24"/>
        </w:rPr>
        <w:t>Monczka</w:t>
      </w:r>
      <w:proofErr w:type="spellEnd"/>
      <w:r w:rsidRPr="00AA0D08">
        <w:rPr>
          <w:rStyle w:val="Heading1Char"/>
          <w:rFonts w:ascii="Times New Roman" w:hAnsi="Times New Roman" w:cs="Times New Roman"/>
          <w:color w:val="000000" w:themeColor="text1"/>
          <w:sz w:val="24"/>
          <w:szCs w:val="24"/>
        </w:rPr>
        <w:t xml:space="preserve"> et al., 2020). Research indicates that long-term supplier partnerships improve supply reliability, reduce transaction costs, and enhance service quality in hospitality operations (Chen et al., 2019).</w:t>
      </w:r>
    </w:p>
    <w:p w14:paraId="579717EB" w14:textId="7419F231"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Procurement practices in hospitality increasingly emphasize transparency, ethical sourcing, and local supplier engagement. Studies highlight that local sourcing not only reduces transportation costs and environmental impact but also enhances brand image and guest satisfaction (Gustafsson et al., 2021). However, dependency on limited suppliers can expose hospitality firms to supply risks, emphasizing the need for diversified sourcing strategies.</w:t>
      </w:r>
    </w:p>
    <w:p w14:paraId="51D81126"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1CA0F7C5" w14:textId="7FCC80DC"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Logistics and Distribution</w:t>
      </w:r>
    </w:p>
    <w:p w14:paraId="664DFAC9"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Logistics management involves transportation, warehousing, and coordination of inbound and outbound flows. In hospitality, logistics efficiency directly affects service availability and cost control. Timely delivery of fresh food items, beverages, and operational supplies is critical to maintaining uninterrupted service (Heizer et al., 2020). Research suggests that poor logistics coordination leads to stockouts, excess inventory, and increased operational costs, negatively impacting guest experience (Ivanov, 2021).</w:t>
      </w:r>
    </w:p>
    <w:p w14:paraId="589AD007"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462B82AC"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 xml:space="preserve">Advanced logistics practices such as centralized distribution </w:t>
      </w:r>
      <w:proofErr w:type="spellStart"/>
      <w:r w:rsidRPr="00AA0D08">
        <w:rPr>
          <w:rStyle w:val="Heading1Char"/>
          <w:rFonts w:ascii="Times New Roman" w:hAnsi="Times New Roman" w:cs="Times New Roman"/>
          <w:color w:val="000000" w:themeColor="text1"/>
          <w:sz w:val="24"/>
          <w:szCs w:val="24"/>
        </w:rPr>
        <w:t>centers</w:t>
      </w:r>
      <w:proofErr w:type="spellEnd"/>
      <w:r w:rsidRPr="00AA0D08">
        <w:rPr>
          <w:rStyle w:val="Heading1Char"/>
          <w:rFonts w:ascii="Times New Roman" w:hAnsi="Times New Roman" w:cs="Times New Roman"/>
          <w:color w:val="000000" w:themeColor="text1"/>
          <w:sz w:val="24"/>
          <w:szCs w:val="24"/>
        </w:rPr>
        <w:t>, third-party logistics providers, and real-time tracking systems have been adopted by large hotel chains to improve efficiency and responsiveness. Literature emphasizes that integrated logistics systems enhance supply chain visibility and resilience, particularly during periods of demand volatility or external disruptions (</w:t>
      </w:r>
      <w:proofErr w:type="spellStart"/>
      <w:r w:rsidRPr="00AA0D08">
        <w:rPr>
          <w:rStyle w:val="Heading1Char"/>
          <w:rFonts w:ascii="Times New Roman" w:hAnsi="Times New Roman" w:cs="Times New Roman"/>
          <w:color w:val="000000" w:themeColor="text1"/>
          <w:sz w:val="24"/>
          <w:szCs w:val="24"/>
        </w:rPr>
        <w:t>Dolgui</w:t>
      </w:r>
      <w:proofErr w:type="spellEnd"/>
      <w:r w:rsidRPr="00AA0D08">
        <w:rPr>
          <w:rStyle w:val="Heading1Char"/>
          <w:rFonts w:ascii="Times New Roman" w:hAnsi="Times New Roman" w:cs="Times New Roman"/>
          <w:color w:val="000000" w:themeColor="text1"/>
          <w:sz w:val="24"/>
          <w:szCs w:val="24"/>
        </w:rPr>
        <w:t xml:space="preserve"> et al., 2020).</w:t>
      </w:r>
    </w:p>
    <w:p w14:paraId="0E40CA11"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712C7CC4" w14:textId="3A879E31"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Inventory Management</w:t>
      </w:r>
    </w:p>
    <w:p w14:paraId="78A76276" w14:textId="70FD252A"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Inventory management is one of the most critical and challenging aspects of hospitality supply chains. Hotels and restaurants must balance inventory availability with waste reduction, especially for perishable goods. Excess inventory leads to spoilage and financial losses, while insufficient inventory compromises service quality (Krajewski et al., 2021).</w:t>
      </w:r>
    </w:p>
    <w:p w14:paraId="48793104"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Studies highlight the effectiveness of demand forecasting models, just-in-time (JIT) systems, and automated inventory controls in reducing waste and improving operational efficiency (Heizer et al., 2020). The adoption of inventory management systems allows hospitality firms to monitor stock levels in real time, optimize reorder points, and align inventory decisions with demand patterns (Gunasekaran et al., 2017). Empirical evidence suggests that effective inventory management significantly contributes to cost reduction and profitability in hospitality operations (Prajogo et al., 2018).</w:t>
      </w:r>
    </w:p>
    <w:p w14:paraId="6C5A52DF"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721393CC"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602A2ED8"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lastRenderedPageBreak/>
        <w:t>Impact of Supply Chain Management on Performance Outcomes</w:t>
      </w:r>
    </w:p>
    <w:p w14:paraId="29EF8718" w14:textId="78550712"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Cost Reduction and Operational Efficiency</w:t>
      </w:r>
    </w:p>
    <w:p w14:paraId="5BC3FFA4" w14:textId="7A0CE0AD"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A substantial body of literature confirms that efficient supply chain management leads to cost savings and improved operational efficiency in hospitality organizations. Strategic sourcing, optimized logistics, and inventory rationalization reduce procurement costs, minimize waste, and improve resource utilization (Christopher, 2016). Studies show that hospitality firms with integrated supply chain systems achieve lower operating costs and higher productivity compared to those with fragmented supply chains (Chen et al., 2019).</w:t>
      </w:r>
    </w:p>
    <w:p w14:paraId="07AAA34E" w14:textId="1186B4B9"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Operational efficiency is further enhanced through process standardization and coordination across departments. SCM enables hospitality organizations to streamline workflows, reduce lead times, and improve responsiveness to demand fluctuations (Ivanov &amp; Dolgui, 2020).</w:t>
      </w:r>
    </w:p>
    <w:p w14:paraId="6FA7181D"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2DE2B10C" w14:textId="77CFCD88"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Customer Satisfaction and Service Quality</w:t>
      </w:r>
    </w:p>
    <w:p w14:paraId="0BC95ED4" w14:textId="7823D3F1"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Customer satisfaction in hospitality is closely linked to supply chain performance. Reliable availability of quality inputs ensures consistent service delivery, which directly influences guest perceptions and loyalty. Research indicates that supply chain reliability, flexibility, and responsiveness positively affect service quality and customer satisfaction (Prajogo et al., 2018).</w:t>
      </w:r>
    </w:p>
    <w:p w14:paraId="47479B7E"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 xml:space="preserve">Moreover, studies emphasize that supply chain disruptions often manifest as service failures from the customer’s perspective. Stockouts, delayed deliveries, or quality inconsistencies can negatively impact guest experience and brand reputation (Ivanov, 2021). Therefore, hospitality </w:t>
      </w:r>
      <w:r w:rsidRPr="00AA0D08">
        <w:rPr>
          <w:rStyle w:val="Heading1Char"/>
          <w:rFonts w:ascii="Times New Roman" w:hAnsi="Times New Roman" w:cs="Times New Roman"/>
          <w:color w:val="000000" w:themeColor="text1"/>
          <w:sz w:val="24"/>
          <w:szCs w:val="24"/>
        </w:rPr>
        <w:lastRenderedPageBreak/>
        <w:t>firms increasingly prioritize supply chain resilience as a key determinant of customer satisfaction.</w:t>
      </w:r>
    </w:p>
    <w:p w14:paraId="21251E9F"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34533BF4" w14:textId="7043E7E3"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Role of Technology in Hospitality Supply Chain Management</w:t>
      </w:r>
    </w:p>
    <w:p w14:paraId="782FBECD"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Technology plays a transformative role in modern hospitality supply chains. Information systems such as enterprise resource planning (ERP), inventory management systems, and supplier relationship management (SRM) platforms enable data integration, real-time monitoring, and informed decision-making (Gunasekaran et al., 2017). Literature highlights that technology adoption improves supply chain transparency, coordination, and performance measurement.</w:t>
      </w:r>
    </w:p>
    <w:p w14:paraId="5AB7C365" w14:textId="77777777" w:rsidR="00C73310" w:rsidRPr="00AA0D08" w:rsidRDefault="00C73310" w:rsidP="00C73310">
      <w:pPr>
        <w:spacing w:line="480" w:lineRule="auto"/>
        <w:rPr>
          <w:rStyle w:val="Heading1Char"/>
          <w:rFonts w:ascii="Times New Roman" w:hAnsi="Times New Roman" w:cs="Times New Roman"/>
          <w:color w:val="000000" w:themeColor="text1"/>
          <w:sz w:val="24"/>
          <w:szCs w:val="24"/>
        </w:rPr>
      </w:pPr>
    </w:p>
    <w:p w14:paraId="7F4BCA8E" w14:textId="1A93E9BC"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Advanced analytics and demand forecasting tools further enhance supply chain agility by enabling hospitality firms to anticipate demand changes and adjust procurement and inventory decisions accordingly (Ivanov &amp; Dolgui, 2020). Studies also emphasize the role of digital technologies in improving supplier collaboration and reducing operational risks (</w:t>
      </w:r>
      <w:proofErr w:type="spellStart"/>
      <w:r w:rsidRPr="00AA0D08">
        <w:rPr>
          <w:rStyle w:val="Heading1Char"/>
          <w:rFonts w:ascii="Times New Roman" w:hAnsi="Times New Roman" w:cs="Times New Roman"/>
          <w:color w:val="000000" w:themeColor="text1"/>
          <w:sz w:val="24"/>
          <w:szCs w:val="24"/>
        </w:rPr>
        <w:t>Dolgui</w:t>
      </w:r>
      <w:proofErr w:type="spellEnd"/>
      <w:r w:rsidRPr="00AA0D08">
        <w:rPr>
          <w:rStyle w:val="Heading1Char"/>
          <w:rFonts w:ascii="Times New Roman" w:hAnsi="Times New Roman" w:cs="Times New Roman"/>
          <w:color w:val="000000" w:themeColor="text1"/>
          <w:sz w:val="24"/>
          <w:szCs w:val="24"/>
        </w:rPr>
        <w:t xml:space="preserve"> et al., 2020).</w:t>
      </w:r>
    </w:p>
    <w:p w14:paraId="2A5C35AA" w14:textId="4B7C07CC"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Challenges in Hospitality Supply Chain Management</w:t>
      </w:r>
    </w:p>
    <w:p w14:paraId="07C07094" w14:textId="0555E698"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Despite its benefits, hospitality SCM faces several challenges. Demand uncertainty, supplier dependency, quality variability, and sustainability pressures are among the most cited issues in the literature (Gustafsson et al., 2021). Global disruptions such as pandemics and geopolitical events have further exposed vulnerabilities in hospitality supply chains, emphasizing the need for resilience and flexibility (Ivanov, 2021).</w:t>
      </w:r>
    </w:p>
    <w:p w14:paraId="5CCD6630" w14:textId="2B709F16"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lastRenderedPageBreak/>
        <w:t>Scholars argue that addressing these challenges requires a strategic approach that integrates risk management, technology adoption, and collaborative supplier relationships. Sustainable supply chain practices, including ethical sourcing and waste reduction, are increasingly viewed as essential components of long-term competitiveness in hospitality (</w:t>
      </w:r>
      <w:proofErr w:type="spellStart"/>
      <w:r w:rsidRPr="00AA0D08">
        <w:rPr>
          <w:rStyle w:val="Heading1Char"/>
          <w:rFonts w:ascii="Times New Roman" w:hAnsi="Times New Roman" w:cs="Times New Roman"/>
          <w:color w:val="000000" w:themeColor="text1"/>
          <w:sz w:val="24"/>
          <w:szCs w:val="24"/>
        </w:rPr>
        <w:t>Monczka</w:t>
      </w:r>
      <w:proofErr w:type="spellEnd"/>
      <w:r w:rsidRPr="00AA0D08">
        <w:rPr>
          <w:rStyle w:val="Heading1Char"/>
          <w:rFonts w:ascii="Times New Roman" w:hAnsi="Times New Roman" w:cs="Times New Roman"/>
          <w:color w:val="000000" w:themeColor="text1"/>
          <w:sz w:val="24"/>
          <w:szCs w:val="24"/>
        </w:rPr>
        <w:t xml:space="preserve"> et al., 2020).</w:t>
      </w:r>
    </w:p>
    <w:p w14:paraId="4628D728" w14:textId="6C654D5D" w:rsidR="00C73310"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Summary of Literature Insights</w:t>
      </w:r>
    </w:p>
    <w:p w14:paraId="2C0E41C8" w14:textId="27D2F52C" w:rsidR="00650645" w:rsidRPr="00AA0D08" w:rsidRDefault="00C73310" w:rsidP="00C73310">
      <w:pPr>
        <w:spacing w:line="480" w:lineRule="auto"/>
        <w:rPr>
          <w:rStyle w:val="Heading1Char"/>
          <w:rFonts w:ascii="Times New Roman" w:hAnsi="Times New Roman" w:cs="Times New Roman"/>
          <w:color w:val="000000" w:themeColor="text1"/>
          <w:sz w:val="24"/>
          <w:szCs w:val="24"/>
        </w:rPr>
      </w:pPr>
      <w:r w:rsidRPr="00AA0D08">
        <w:rPr>
          <w:rStyle w:val="Heading1Char"/>
          <w:rFonts w:ascii="Times New Roman" w:hAnsi="Times New Roman" w:cs="Times New Roman"/>
          <w:color w:val="000000" w:themeColor="text1"/>
          <w:sz w:val="24"/>
          <w:szCs w:val="24"/>
        </w:rPr>
        <w:t>The literature collectively demonstrates that supply chain management is a critical determinant of performance in hospitality operations. Effective coordination of sourcing, logistics, and inventory management enhances cost efficiency, service quality, and customer satisfaction. Technology-driven and collaborative supply chain strategies further strengthen operational resilience and competitive advantage. However, ongoing challenges highlight the need for continuous innovation and strategic alignment within hospitality supply chains.</w:t>
      </w:r>
    </w:p>
    <w:p w14:paraId="6E19EE8F" w14:textId="77777777" w:rsidR="00650645" w:rsidRPr="00AA0D08"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Pr="00AA0D08" w:rsidRDefault="00650645" w:rsidP="004A2A0A">
      <w:pPr>
        <w:spacing w:line="480" w:lineRule="auto"/>
        <w:rPr>
          <w:rStyle w:val="Heading1Char"/>
          <w:rFonts w:ascii="Times New Roman" w:hAnsi="Times New Roman" w:cs="Times New Roman"/>
          <w:b/>
          <w:bCs/>
          <w:color w:val="000000" w:themeColor="text1"/>
          <w:sz w:val="24"/>
          <w:szCs w:val="24"/>
        </w:rPr>
      </w:pPr>
    </w:p>
    <w:p w14:paraId="74E991F9"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5C7B4836"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662012ED"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74A11877"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422EEE24"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72A12761" w14:textId="77777777" w:rsidR="00C73310" w:rsidRPr="00AA0D08" w:rsidRDefault="00C73310" w:rsidP="004A2A0A">
      <w:pPr>
        <w:spacing w:line="480" w:lineRule="auto"/>
        <w:rPr>
          <w:rStyle w:val="Heading1Char"/>
          <w:rFonts w:ascii="Times New Roman" w:hAnsi="Times New Roman" w:cs="Times New Roman"/>
          <w:b/>
          <w:bCs/>
          <w:color w:val="000000" w:themeColor="text1"/>
          <w:sz w:val="24"/>
          <w:szCs w:val="24"/>
        </w:rPr>
      </w:pPr>
    </w:p>
    <w:p w14:paraId="648D788A" w14:textId="09D55E0F" w:rsidR="00E5592C" w:rsidRPr="00AA0D08" w:rsidRDefault="00843EDD" w:rsidP="00E5592C">
      <w:pPr>
        <w:spacing w:line="480" w:lineRule="auto"/>
        <w:rPr>
          <w:rFonts w:ascii="Times New Roman" w:hAnsi="Times New Roman" w:cs="Times New Roman"/>
          <w:color w:val="000000" w:themeColor="text1"/>
          <w:szCs w:val="24"/>
        </w:rPr>
      </w:pPr>
      <w:r w:rsidRPr="00AA0D08">
        <w:rPr>
          <w:rStyle w:val="Heading1Char"/>
          <w:rFonts w:ascii="Times New Roman" w:hAnsi="Times New Roman" w:cs="Times New Roman"/>
          <w:b/>
          <w:bCs/>
          <w:color w:val="000000" w:themeColor="text1"/>
          <w:sz w:val="24"/>
          <w:szCs w:val="24"/>
        </w:rPr>
        <w:lastRenderedPageBreak/>
        <w:t>3</w:t>
      </w:r>
      <w:r w:rsidR="00582227" w:rsidRPr="00AA0D08">
        <w:rPr>
          <w:rStyle w:val="Heading1Char"/>
          <w:rFonts w:ascii="Times New Roman" w:hAnsi="Times New Roman" w:cs="Times New Roman"/>
          <w:b/>
          <w:bCs/>
          <w:color w:val="000000" w:themeColor="text1"/>
          <w:sz w:val="24"/>
          <w:szCs w:val="24"/>
        </w:rPr>
        <w:t xml:space="preserve"> Methodology</w:t>
      </w:r>
      <w:bookmarkEnd w:id="3"/>
      <w:r w:rsidR="00582227" w:rsidRPr="00AA0D08">
        <w:rPr>
          <w:rFonts w:ascii="Times New Roman" w:hAnsi="Times New Roman" w:cs="Times New Roman"/>
          <w:b/>
          <w:bCs/>
          <w:color w:val="000000" w:themeColor="text1"/>
          <w:szCs w:val="24"/>
        </w:rPr>
        <w:t xml:space="preserve"> </w:t>
      </w:r>
      <w:r w:rsidR="00582227" w:rsidRPr="00AA0D08">
        <w:rPr>
          <w:rFonts w:ascii="Times New Roman" w:hAnsi="Times New Roman" w:cs="Times New Roman"/>
          <w:color w:val="000000" w:themeColor="text1"/>
          <w:szCs w:val="24"/>
        </w:rPr>
        <w:br/>
      </w:r>
      <w:r w:rsidR="00E5592C" w:rsidRPr="00AA0D08">
        <w:rPr>
          <w:rFonts w:ascii="Times New Roman" w:hAnsi="Times New Roman" w:cs="Times New Roman"/>
          <w:color w:val="000000" w:themeColor="text1"/>
          <w:szCs w:val="24"/>
        </w:rPr>
        <w:t>Research Design</w:t>
      </w:r>
    </w:p>
    <w:p w14:paraId="22563E65"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 xml:space="preserve">This study adopts a qualitative, exploratory research design to examine the role of supply chain management in hospitality operations. A qualitative approach is considered appropriate as it allows for an in-depth understanding of complex operational processes, managerial practices, and strategic decisions within hospitality supply chains. Given the service-oriented and dynamic nature of the hospitality industry, qualitative research enables the exploration of contextual factors influencing sourcing, procurement, logistics, inventory management, and technology adoption. The research design is grounded in existing supply chain and operations management literature to ensure theoretical alignment and analytical rigor (Creswell &amp; </w:t>
      </w:r>
      <w:proofErr w:type="spellStart"/>
      <w:r w:rsidRPr="00AA0D08">
        <w:rPr>
          <w:rFonts w:ascii="Times New Roman" w:hAnsi="Times New Roman" w:cs="Times New Roman"/>
          <w:color w:val="000000" w:themeColor="text1"/>
          <w:szCs w:val="24"/>
        </w:rPr>
        <w:t>Poth</w:t>
      </w:r>
      <w:proofErr w:type="spellEnd"/>
      <w:r w:rsidRPr="00AA0D08">
        <w:rPr>
          <w:rFonts w:ascii="Times New Roman" w:hAnsi="Times New Roman" w:cs="Times New Roman"/>
          <w:color w:val="000000" w:themeColor="text1"/>
          <w:szCs w:val="24"/>
        </w:rPr>
        <w:t>, 2018).</w:t>
      </w:r>
    </w:p>
    <w:p w14:paraId="61A4709F" w14:textId="77777777" w:rsidR="00E5592C" w:rsidRPr="00AA0D08" w:rsidRDefault="00E5592C" w:rsidP="00E5592C">
      <w:pPr>
        <w:spacing w:line="480" w:lineRule="auto"/>
        <w:rPr>
          <w:rFonts w:ascii="Times New Roman" w:hAnsi="Times New Roman" w:cs="Times New Roman"/>
          <w:color w:val="000000" w:themeColor="text1"/>
          <w:szCs w:val="24"/>
        </w:rPr>
      </w:pPr>
    </w:p>
    <w:p w14:paraId="0C1895CA" w14:textId="26363D2B"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Data Collection Method</w:t>
      </w:r>
    </w:p>
    <w:p w14:paraId="263727F2"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The study relies on secondary data collection methods, drawing upon peer-reviewed academic journals, scholarly books, industry reports, and credible hospitality publications. Secondary data were sourced primarily from academic databases such as Google Scholar, ScienceDirect, Emerald Insight, SpringerLink, and Taylor &amp; Francis. Emphasis was placed on selecting high-quality studies with Digital Object Identifiers (DOIs) to ensure reliability and academic credibility. Industry reports from recognized hospitality and supply chain organizations were also reviewed to incorporate practical insights and real-world relevance.</w:t>
      </w:r>
    </w:p>
    <w:p w14:paraId="2D044648" w14:textId="77777777" w:rsidR="00E5592C" w:rsidRPr="00AA0D08" w:rsidRDefault="00E5592C" w:rsidP="00E5592C">
      <w:pPr>
        <w:spacing w:line="480" w:lineRule="auto"/>
        <w:rPr>
          <w:rFonts w:ascii="Times New Roman" w:hAnsi="Times New Roman" w:cs="Times New Roman"/>
          <w:color w:val="000000" w:themeColor="text1"/>
          <w:szCs w:val="24"/>
        </w:rPr>
      </w:pPr>
    </w:p>
    <w:p w14:paraId="18090A0E"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 xml:space="preserve">The literature selection process followed systematic inclusion criteria. Only sources published in reputable journals, primarily within the last ten years, were considered, although seminal works </w:t>
      </w:r>
      <w:r w:rsidRPr="00AA0D08">
        <w:rPr>
          <w:rFonts w:ascii="Times New Roman" w:hAnsi="Times New Roman" w:cs="Times New Roman"/>
          <w:color w:val="000000" w:themeColor="text1"/>
          <w:szCs w:val="24"/>
        </w:rPr>
        <w:lastRenderedPageBreak/>
        <w:t>were included where relevant to establish foundational concepts. Keywords such as hospitality supply chain management, procurement in hotels, inventory management in restaurants, and technology in hospitality supply chains were used to identify relevant studies.</w:t>
      </w:r>
    </w:p>
    <w:p w14:paraId="2DD38305" w14:textId="77777777" w:rsidR="00E5592C" w:rsidRPr="00AA0D08" w:rsidRDefault="00E5592C" w:rsidP="00E5592C">
      <w:pPr>
        <w:spacing w:line="480" w:lineRule="auto"/>
        <w:rPr>
          <w:rFonts w:ascii="Times New Roman" w:hAnsi="Times New Roman" w:cs="Times New Roman"/>
          <w:color w:val="000000" w:themeColor="text1"/>
          <w:szCs w:val="24"/>
        </w:rPr>
      </w:pPr>
    </w:p>
    <w:p w14:paraId="4FFD9816" w14:textId="590EC206"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Data Analysis Technique</w:t>
      </w:r>
    </w:p>
    <w:p w14:paraId="46F32DFF" w14:textId="094FE4F2"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 xml:space="preserve">A thematic analysis approach was employed to </w:t>
      </w:r>
      <w:proofErr w:type="spellStart"/>
      <w:r w:rsidRPr="00AA0D08">
        <w:rPr>
          <w:rFonts w:ascii="Times New Roman" w:hAnsi="Times New Roman" w:cs="Times New Roman"/>
          <w:color w:val="000000" w:themeColor="text1"/>
          <w:szCs w:val="24"/>
        </w:rPr>
        <w:t>analyze</w:t>
      </w:r>
      <w:proofErr w:type="spellEnd"/>
      <w:r w:rsidRPr="00AA0D08">
        <w:rPr>
          <w:rFonts w:ascii="Times New Roman" w:hAnsi="Times New Roman" w:cs="Times New Roman"/>
          <w:color w:val="000000" w:themeColor="text1"/>
          <w:szCs w:val="24"/>
        </w:rPr>
        <w:t xml:space="preserve"> the collected secondary data. Thematic analysis allows for the identification, organization, and interpretation of recurring patterns and themes across multiple sources (Braun &amp; Clarke, 2006). The analysis process involved coding key concepts related to supply chain components, performance outcomes, technological applications, and operational challenges within the hospitality sector.</w:t>
      </w:r>
    </w:p>
    <w:p w14:paraId="7A3869C6"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Themes were developed by comparing and synthesizing findings from various studies to identify areas of convergence and divergence. This approach facilitated a structured comparison of theoretical perspectives and empirical evidence, enabling critical evaluation of supply chain strategies used in hospitality operations. Thematic analysis also supported the integration of real-world examples to enhance practical relevance.</w:t>
      </w:r>
    </w:p>
    <w:p w14:paraId="613EBE79" w14:textId="77777777" w:rsidR="00E5592C" w:rsidRPr="00AA0D08" w:rsidRDefault="00E5592C" w:rsidP="00E5592C">
      <w:pPr>
        <w:spacing w:line="480" w:lineRule="auto"/>
        <w:rPr>
          <w:rFonts w:ascii="Times New Roman" w:hAnsi="Times New Roman" w:cs="Times New Roman"/>
          <w:color w:val="000000" w:themeColor="text1"/>
          <w:szCs w:val="24"/>
        </w:rPr>
      </w:pPr>
    </w:p>
    <w:p w14:paraId="00739B8A" w14:textId="63FA02F2"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Research Validity and Reliability</w:t>
      </w:r>
    </w:p>
    <w:p w14:paraId="6E22B28E"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 xml:space="preserve">To ensure validity and reliability, the study prioritized peer-reviewed journal articles and authoritative academic sources. Triangulation was achieved by </w:t>
      </w:r>
      <w:proofErr w:type="spellStart"/>
      <w:r w:rsidRPr="00AA0D08">
        <w:rPr>
          <w:rFonts w:ascii="Times New Roman" w:hAnsi="Times New Roman" w:cs="Times New Roman"/>
          <w:color w:val="000000" w:themeColor="text1"/>
          <w:szCs w:val="24"/>
        </w:rPr>
        <w:t>analyzing</w:t>
      </w:r>
      <w:proofErr w:type="spellEnd"/>
      <w:r w:rsidRPr="00AA0D08">
        <w:rPr>
          <w:rFonts w:ascii="Times New Roman" w:hAnsi="Times New Roman" w:cs="Times New Roman"/>
          <w:color w:val="000000" w:themeColor="text1"/>
          <w:szCs w:val="24"/>
        </w:rPr>
        <w:t xml:space="preserve"> data from multiple sources and disciplines, including supply chain management, operations management, and hospitality studies. Consistency in findings across different studies strengthened the credibility of </w:t>
      </w:r>
      <w:r w:rsidRPr="00AA0D08">
        <w:rPr>
          <w:rFonts w:ascii="Times New Roman" w:hAnsi="Times New Roman" w:cs="Times New Roman"/>
          <w:color w:val="000000" w:themeColor="text1"/>
          <w:szCs w:val="24"/>
        </w:rPr>
        <w:lastRenderedPageBreak/>
        <w:t>the analysis. Furthermore, the use of established theoretical frameworks enhanced the internal validity of the research.</w:t>
      </w:r>
    </w:p>
    <w:p w14:paraId="4428DEFC" w14:textId="77777777" w:rsidR="00E5592C" w:rsidRPr="00AA0D08" w:rsidRDefault="00E5592C" w:rsidP="00E5592C">
      <w:pPr>
        <w:spacing w:line="480" w:lineRule="auto"/>
        <w:rPr>
          <w:rFonts w:ascii="Times New Roman" w:hAnsi="Times New Roman" w:cs="Times New Roman"/>
          <w:color w:val="000000" w:themeColor="text1"/>
          <w:szCs w:val="24"/>
        </w:rPr>
      </w:pPr>
    </w:p>
    <w:p w14:paraId="4EE36001" w14:textId="0EE0DFE5"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Ethical Considerations</w:t>
      </w:r>
    </w:p>
    <w:p w14:paraId="03E6D4D1" w14:textId="77777777"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As the research is based solely on secondary data, no direct human participation was involved. Ethical considerations focused on proper acknowledgment of sources through accurate APA-style citations and avoidance of plagiarism. All data were used strictly for academic purposes, ensuring compliance with ethical research standards.</w:t>
      </w:r>
    </w:p>
    <w:p w14:paraId="497F1038" w14:textId="77777777" w:rsidR="00E5592C" w:rsidRPr="00AA0D08" w:rsidRDefault="00E5592C" w:rsidP="00E5592C">
      <w:pPr>
        <w:spacing w:line="480" w:lineRule="auto"/>
        <w:rPr>
          <w:rFonts w:ascii="Times New Roman" w:hAnsi="Times New Roman" w:cs="Times New Roman"/>
          <w:color w:val="000000" w:themeColor="text1"/>
          <w:szCs w:val="24"/>
        </w:rPr>
      </w:pPr>
    </w:p>
    <w:p w14:paraId="0E649DCC" w14:textId="3D194E62" w:rsidR="00E5592C"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Methodological Limitations</w:t>
      </w:r>
    </w:p>
    <w:p w14:paraId="247AC984" w14:textId="45066510" w:rsidR="00650645" w:rsidRPr="00AA0D08" w:rsidRDefault="00E5592C" w:rsidP="00E5592C">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While secondary data analysis provides valuable insights, it may limit the ability to capture organization-specific practices and emerging trends unique to individual hospitality firms. Additionally, the study depends on the accuracy and scope of existing literature. Future research could incorporate primary data collection methods, such as interviews or surveys, to gain deeper empirical insights.</w:t>
      </w:r>
    </w:p>
    <w:p w14:paraId="4EDC5D8B" w14:textId="77777777" w:rsidR="001D7A98" w:rsidRPr="00AA0D08" w:rsidRDefault="001D7A98" w:rsidP="00FF5677">
      <w:pPr>
        <w:spacing w:line="480" w:lineRule="auto"/>
        <w:rPr>
          <w:rStyle w:val="Heading1Char"/>
          <w:rFonts w:ascii="Times New Roman" w:hAnsi="Times New Roman" w:cs="Times New Roman"/>
          <w:color w:val="000000" w:themeColor="text1"/>
          <w:sz w:val="24"/>
          <w:szCs w:val="24"/>
        </w:rPr>
      </w:pPr>
    </w:p>
    <w:p w14:paraId="0B346E38" w14:textId="77777777" w:rsidR="00E5592C" w:rsidRPr="00AA0D08" w:rsidRDefault="00E5592C" w:rsidP="00FF5677">
      <w:pPr>
        <w:spacing w:line="480" w:lineRule="auto"/>
        <w:rPr>
          <w:rStyle w:val="Heading1Char"/>
          <w:rFonts w:ascii="Times New Roman" w:hAnsi="Times New Roman" w:cs="Times New Roman"/>
          <w:color w:val="000000" w:themeColor="text1"/>
          <w:sz w:val="24"/>
          <w:szCs w:val="24"/>
        </w:rPr>
      </w:pPr>
    </w:p>
    <w:p w14:paraId="255851B5" w14:textId="77777777" w:rsidR="00E5592C" w:rsidRPr="00AA0D08" w:rsidRDefault="00E5592C" w:rsidP="00FF5677">
      <w:pPr>
        <w:spacing w:line="480" w:lineRule="auto"/>
        <w:rPr>
          <w:rStyle w:val="Heading1Char"/>
          <w:rFonts w:ascii="Times New Roman" w:hAnsi="Times New Roman" w:cs="Times New Roman"/>
          <w:color w:val="000000" w:themeColor="text1"/>
          <w:sz w:val="24"/>
          <w:szCs w:val="24"/>
        </w:rPr>
      </w:pPr>
    </w:p>
    <w:p w14:paraId="482575C2" w14:textId="77777777" w:rsidR="00E5592C" w:rsidRPr="00AA0D08" w:rsidRDefault="00E5592C" w:rsidP="00FF5677">
      <w:pPr>
        <w:spacing w:line="480" w:lineRule="auto"/>
        <w:rPr>
          <w:rStyle w:val="Heading1Char"/>
          <w:rFonts w:ascii="Times New Roman" w:hAnsi="Times New Roman" w:cs="Times New Roman"/>
          <w:color w:val="000000" w:themeColor="text1"/>
          <w:sz w:val="24"/>
          <w:szCs w:val="24"/>
        </w:rPr>
      </w:pPr>
    </w:p>
    <w:p w14:paraId="760F57BF" w14:textId="77777777" w:rsidR="00E5592C" w:rsidRPr="00AA0D08" w:rsidRDefault="00E5592C" w:rsidP="00FF5677">
      <w:pPr>
        <w:spacing w:line="480" w:lineRule="auto"/>
        <w:rPr>
          <w:rStyle w:val="Heading1Char"/>
          <w:rFonts w:ascii="Times New Roman" w:hAnsi="Times New Roman" w:cs="Times New Roman"/>
          <w:color w:val="000000" w:themeColor="text1"/>
          <w:sz w:val="24"/>
          <w:szCs w:val="24"/>
        </w:rPr>
      </w:pPr>
    </w:p>
    <w:p w14:paraId="7846527A" w14:textId="77777777" w:rsidR="00E5592C" w:rsidRPr="00AA0D08" w:rsidRDefault="00E5592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AA0D0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AA0D08">
        <w:rPr>
          <w:rStyle w:val="Heading1Char"/>
          <w:rFonts w:ascii="Times New Roman" w:hAnsi="Times New Roman" w:cs="Times New Roman"/>
          <w:b/>
          <w:bCs/>
          <w:color w:val="000000" w:themeColor="text1"/>
          <w:sz w:val="24"/>
          <w:szCs w:val="24"/>
        </w:rPr>
        <w:t>4</w:t>
      </w:r>
      <w:r w:rsidR="00582227" w:rsidRPr="00AA0D08">
        <w:rPr>
          <w:rStyle w:val="Heading1Char"/>
          <w:rFonts w:ascii="Times New Roman" w:hAnsi="Times New Roman" w:cs="Times New Roman"/>
          <w:b/>
          <w:bCs/>
          <w:color w:val="000000" w:themeColor="text1"/>
          <w:sz w:val="24"/>
          <w:szCs w:val="24"/>
        </w:rPr>
        <w:t xml:space="preserve"> </w:t>
      </w:r>
      <w:r w:rsidR="00160E9C" w:rsidRPr="00AA0D08">
        <w:rPr>
          <w:rStyle w:val="Heading1Char"/>
          <w:rFonts w:ascii="Times New Roman" w:hAnsi="Times New Roman" w:cs="Times New Roman"/>
          <w:b/>
          <w:bCs/>
          <w:color w:val="000000" w:themeColor="text1"/>
          <w:sz w:val="24"/>
          <w:szCs w:val="24"/>
        </w:rPr>
        <w:t>Finding</w:t>
      </w:r>
      <w:bookmarkEnd w:id="4"/>
    </w:p>
    <w:p w14:paraId="39EDEBD7"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The analysis of existing literature reveals several key findings regarding the role and impact of supply chain management (SCM) in hospitality operations. The findings are organized around major themes that emerged consistently across academic and industry sources, including supply chain integration, cost efficiency, inventory performance, customer satisfaction, technological adoption, and supply chain challenges.</w:t>
      </w:r>
    </w:p>
    <w:p w14:paraId="777D7955"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Supply Chain Integration and Coordination</w:t>
      </w:r>
    </w:p>
    <w:p w14:paraId="23A4B71A"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 xml:space="preserve">One of the most prominent findings is that </w:t>
      </w:r>
      <w:r w:rsidRPr="005C6DEE">
        <w:rPr>
          <w:rFonts w:ascii="Times New Roman" w:eastAsiaTheme="majorEastAsia" w:hAnsi="Times New Roman" w:cs="Times New Roman"/>
          <w:b/>
          <w:bCs/>
          <w:color w:val="000000" w:themeColor="text1"/>
          <w:szCs w:val="24"/>
        </w:rPr>
        <w:t>integrated supply chain structures</w:t>
      </w:r>
      <w:r w:rsidRPr="005C6DEE">
        <w:rPr>
          <w:rFonts w:ascii="Times New Roman" w:eastAsiaTheme="majorEastAsia" w:hAnsi="Times New Roman" w:cs="Times New Roman"/>
          <w:color w:val="000000" w:themeColor="text1"/>
          <w:szCs w:val="24"/>
        </w:rPr>
        <w:t xml:space="preserve"> significantly enhance operational effectiveness in hospitality organizations. Studies consistently report that hotels and restaurants with coordinated sourcing, procurement, logistics, and inventory systems experience fewer disruptions and improved service continuity (Christopher, 2016; Prajogo et al., 2018). Integration across departments and with external suppliers enables better information flow, reduced lead times, and improved responsiveness to demand fluctuations. Hospitality firms that establish collaborative supplier relationships benefit from improved reliability, quality consistency, and reduced transaction costs (Chen et al., 2019).</w:t>
      </w:r>
    </w:p>
    <w:p w14:paraId="011138CA"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Cost Reduction and Operational Efficiency</w:t>
      </w:r>
    </w:p>
    <w:p w14:paraId="0CBC56C8"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 xml:space="preserve">The findings indicate that effective SCM practices contribute substantially to </w:t>
      </w:r>
      <w:r w:rsidRPr="005C6DEE">
        <w:rPr>
          <w:rFonts w:ascii="Times New Roman" w:eastAsiaTheme="majorEastAsia" w:hAnsi="Times New Roman" w:cs="Times New Roman"/>
          <w:b/>
          <w:bCs/>
          <w:color w:val="000000" w:themeColor="text1"/>
          <w:szCs w:val="24"/>
        </w:rPr>
        <w:t>cost reduction and operational efficiency</w:t>
      </w:r>
      <w:r w:rsidRPr="005C6DEE">
        <w:rPr>
          <w:rFonts w:ascii="Times New Roman" w:eastAsiaTheme="majorEastAsia" w:hAnsi="Times New Roman" w:cs="Times New Roman"/>
          <w:color w:val="000000" w:themeColor="text1"/>
          <w:szCs w:val="24"/>
        </w:rPr>
        <w:t xml:space="preserve">. Strategic sourcing and bulk purchasing agreements allow hospitality organizations to negotiate </w:t>
      </w:r>
      <w:proofErr w:type="spellStart"/>
      <w:r w:rsidRPr="005C6DEE">
        <w:rPr>
          <w:rFonts w:ascii="Times New Roman" w:eastAsiaTheme="majorEastAsia" w:hAnsi="Times New Roman" w:cs="Times New Roman"/>
          <w:color w:val="000000" w:themeColor="text1"/>
          <w:szCs w:val="24"/>
        </w:rPr>
        <w:t>favorable</w:t>
      </w:r>
      <w:proofErr w:type="spellEnd"/>
      <w:r w:rsidRPr="005C6DEE">
        <w:rPr>
          <w:rFonts w:ascii="Times New Roman" w:eastAsiaTheme="majorEastAsia" w:hAnsi="Times New Roman" w:cs="Times New Roman"/>
          <w:color w:val="000000" w:themeColor="text1"/>
          <w:szCs w:val="24"/>
        </w:rPr>
        <w:t xml:space="preserve"> pricing and reduce procurement costs (</w:t>
      </w:r>
      <w:proofErr w:type="spellStart"/>
      <w:r w:rsidRPr="005C6DEE">
        <w:rPr>
          <w:rFonts w:ascii="Times New Roman" w:eastAsiaTheme="majorEastAsia" w:hAnsi="Times New Roman" w:cs="Times New Roman"/>
          <w:color w:val="000000" w:themeColor="text1"/>
          <w:szCs w:val="24"/>
        </w:rPr>
        <w:t>Monczka</w:t>
      </w:r>
      <w:proofErr w:type="spellEnd"/>
      <w:r w:rsidRPr="005C6DEE">
        <w:rPr>
          <w:rFonts w:ascii="Times New Roman" w:eastAsiaTheme="majorEastAsia" w:hAnsi="Times New Roman" w:cs="Times New Roman"/>
          <w:color w:val="000000" w:themeColor="text1"/>
          <w:szCs w:val="24"/>
        </w:rPr>
        <w:t xml:space="preserve"> et al., 2020). Additionally, optimized logistics planning minimizes transportation expenses and storage requirements. Multiple studies demonstrate that organizations implementing structured supply </w:t>
      </w:r>
      <w:r w:rsidRPr="005C6DEE">
        <w:rPr>
          <w:rFonts w:ascii="Times New Roman" w:eastAsiaTheme="majorEastAsia" w:hAnsi="Times New Roman" w:cs="Times New Roman"/>
          <w:color w:val="000000" w:themeColor="text1"/>
          <w:szCs w:val="24"/>
        </w:rPr>
        <w:lastRenderedPageBreak/>
        <w:t>chain strategies achieve measurable reductions in food waste, inventory holding costs, and operational inefficiencies (Heizer et al., 2020).</w:t>
      </w:r>
    </w:p>
    <w:p w14:paraId="3059EF61"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Centralized procurement and standardized supplier contracts were also found to improve cost predictability and budgeting accuracy, particularly in large hotel chains. These practices enable economies of scale while maintaining quality standards across multiple properties.</w:t>
      </w:r>
    </w:p>
    <w:p w14:paraId="05412E7A"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Inventory Management Performance</w:t>
      </w:r>
    </w:p>
    <w:p w14:paraId="30A0AC11"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Inventory management emerged as a critical determinant of supply chain performance in hospitality operations. The findings show that poor inventory control leads to excess waste, stockouts, and service disruptions, while effective inventory systems enhance operational stability (Krajewski et al., 2021). Hospitality firms that use demand forecasting tools and automated inventory tracking systems achieve better alignment between supply and demand, reducing spoilage of perishable items.</w:t>
      </w:r>
    </w:p>
    <w:p w14:paraId="1EF5CAAD"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The adoption of just-in-time (JIT) inventory practices was found to be particularly effective in food and beverage operations, where freshness and quality are essential. Studies report that inventory optimization directly contributes to improved profitability and resource utilization in hotels and restaurants (Prajogo et al., 2018).</w:t>
      </w:r>
    </w:p>
    <w:p w14:paraId="566D1D69"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Customer Satisfaction and Service Consistency</w:t>
      </w:r>
    </w:p>
    <w:p w14:paraId="330E1D13"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 xml:space="preserve">The findings highlight a strong relationship between supply chain performance and </w:t>
      </w:r>
      <w:r w:rsidRPr="005C6DEE">
        <w:rPr>
          <w:rFonts w:ascii="Times New Roman" w:eastAsiaTheme="majorEastAsia" w:hAnsi="Times New Roman" w:cs="Times New Roman"/>
          <w:b/>
          <w:bCs/>
          <w:color w:val="000000" w:themeColor="text1"/>
          <w:szCs w:val="24"/>
        </w:rPr>
        <w:t>customer satisfaction</w:t>
      </w:r>
      <w:r w:rsidRPr="005C6DEE">
        <w:rPr>
          <w:rFonts w:ascii="Times New Roman" w:eastAsiaTheme="majorEastAsia" w:hAnsi="Times New Roman" w:cs="Times New Roman"/>
          <w:color w:val="000000" w:themeColor="text1"/>
          <w:szCs w:val="24"/>
        </w:rPr>
        <w:t>. Reliable supply chains ensure the availability of quality inputs, which directly influences service speed, menu consistency, and guest experience. Research indicates that service failures linked to supply chain disruptions—such as unavailable menu items or inconsistent room amenities—negatively affect customer perceptions and brand loyalty (Ivanov, 2021).</w:t>
      </w:r>
    </w:p>
    <w:p w14:paraId="3F7E2E7B"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lastRenderedPageBreak/>
        <w:t>Hospitality organizations with responsive and flexible supply chains were found to perform better in maintaining service standards during peak demand periods. Consistent supplier performance and timely deliveries enable staff to focus on service quality rather than operational problem-solving, thereby enhancing overall guest satisfaction.</w:t>
      </w:r>
    </w:p>
    <w:p w14:paraId="66C9F095"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Role of Technology in Supply Chain Effectiveness</w:t>
      </w:r>
    </w:p>
    <w:p w14:paraId="6C1F8467"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 xml:space="preserve">Another significant finding is the growing importance of </w:t>
      </w:r>
      <w:r w:rsidRPr="005C6DEE">
        <w:rPr>
          <w:rFonts w:ascii="Times New Roman" w:eastAsiaTheme="majorEastAsia" w:hAnsi="Times New Roman" w:cs="Times New Roman"/>
          <w:b/>
          <w:bCs/>
          <w:color w:val="000000" w:themeColor="text1"/>
          <w:szCs w:val="24"/>
        </w:rPr>
        <w:t>technology-enabled supply chain systems</w:t>
      </w:r>
      <w:r w:rsidRPr="005C6DEE">
        <w:rPr>
          <w:rFonts w:ascii="Times New Roman" w:eastAsiaTheme="majorEastAsia" w:hAnsi="Times New Roman" w:cs="Times New Roman"/>
          <w:color w:val="000000" w:themeColor="text1"/>
          <w:szCs w:val="24"/>
        </w:rPr>
        <w:t xml:space="preserve"> in hospitality operations. Inventory management systems, enterprise resource planning (ERP), and supplier relationship management (SRM) platforms were found to improve visibility, accuracy, and coordination across supply chain activities (Gunasekaran et al., 2017). Real-time data access allows managers to monitor stock levels, track supplier performance, and make informed procurement decisions.</w:t>
      </w:r>
    </w:p>
    <w:p w14:paraId="1027626D"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The findings also indicate that digital technologies support predictive demand planning and risk mitigation. Hospitality firms using advanced analytics and forecasting tools demonstrate greater agility in responding to seasonal demand variations and external disruptions (</w:t>
      </w:r>
      <w:proofErr w:type="spellStart"/>
      <w:r w:rsidRPr="005C6DEE">
        <w:rPr>
          <w:rFonts w:ascii="Times New Roman" w:eastAsiaTheme="majorEastAsia" w:hAnsi="Times New Roman" w:cs="Times New Roman"/>
          <w:color w:val="000000" w:themeColor="text1"/>
          <w:szCs w:val="24"/>
        </w:rPr>
        <w:t>Dolgui</w:t>
      </w:r>
      <w:proofErr w:type="spellEnd"/>
      <w:r w:rsidRPr="005C6DEE">
        <w:rPr>
          <w:rFonts w:ascii="Times New Roman" w:eastAsiaTheme="majorEastAsia" w:hAnsi="Times New Roman" w:cs="Times New Roman"/>
          <w:color w:val="000000" w:themeColor="text1"/>
          <w:szCs w:val="24"/>
        </w:rPr>
        <w:t xml:space="preserve"> et al., 2020).</w:t>
      </w:r>
    </w:p>
    <w:p w14:paraId="51F79E94"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Supply Chain Challenges and Vulnerabilities</w:t>
      </w:r>
    </w:p>
    <w:p w14:paraId="238B6956"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Despite the benefits of effective SCM, the findings reveal persistent challenges in hospitality supply chains. Demand uncertainty, supplier dependency, quality variability, and sustainability pressures were commonly identified issues across the literature (Gustafsson et al., 2021). External disruptions, such as global pandemics and transportation constraints, have further exposed supply chain vulnerabilities in the hospitality sector (Ivanov, 2021).</w:t>
      </w:r>
    </w:p>
    <w:p w14:paraId="3654CC5A"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lastRenderedPageBreak/>
        <w:t>Smaller hospitality firms were found to be particularly vulnerable due to limited bargaining power and technological capabilities. The findings suggest that inadequate risk management and lack of supplier diversification increase exposure to operational disruptions.</w:t>
      </w:r>
    </w:p>
    <w:p w14:paraId="6E3076CE" w14:textId="77777777" w:rsidR="005C6DEE" w:rsidRPr="005C6DEE" w:rsidRDefault="005C6DEE" w:rsidP="005C6DEE">
      <w:pPr>
        <w:spacing w:line="480" w:lineRule="auto"/>
        <w:rPr>
          <w:rFonts w:ascii="Times New Roman" w:eastAsiaTheme="majorEastAsia" w:hAnsi="Times New Roman" w:cs="Times New Roman"/>
          <w:b/>
          <w:bCs/>
          <w:color w:val="000000" w:themeColor="text1"/>
          <w:szCs w:val="24"/>
        </w:rPr>
      </w:pPr>
      <w:r w:rsidRPr="005C6DEE">
        <w:rPr>
          <w:rFonts w:ascii="Times New Roman" w:eastAsiaTheme="majorEastAsia" w:hAnsi="Times New Roman" w:cs="Times New Roman"/>
          <w:b/>
          <w:bCs/>
          <w:color w:val="000000" w:themeColor="text1"/>
          <w:szCs w:val="24"/>
        </w:rPr>
        <w:t>Sustainability and Ethical Supply Chains</w:t>
      </w:r>
    </w:p>
    <w:p w14:paraId="544A9C12" w14:textId="77777777" w:rsidR="005C6DEE" w:rsidRPr="005C6DEE" w:rsidRDefault="005C6DEE" w:rsidP="005C6DEE">
      <w:pPr>
        <w:spacing w:line="480" w:lineRule="auto"/>
        <w:rPr>
          <w:rFonts w:ascii="Times New Roman" w:eastAsiaTheme="majorEastAsia" w:hAnsi="Times New Roman" w:cs="Times New Roman"/>
          <w:color w:val="000000" w:themeColor="text1"/>
          <w:szCs w:val="24"/>
        </w:rPr>
      </w:pPr>
      <w:r w:rsidRPr="005C6DEE">
        <w:rPr>
          <w:rFonts w:ascii="Times New Roman" w:eastAsiaTheme="majorEastAsia" w:hAnsi="Times New Roman" w:cs="Times New Roman"/>
          <w:color w:val="000000" w:themeColor="text1"/>
          <w:szCs w:val="24"/>
        </w:rPr>
        <w:t xml:space="preserve">Finally, the findings highlight an increasing emphasis on </w:t>
      </w:r>
      <w:r w:rsidRPr="005C6DEE">
        <w:rPr>
          <w:rFonts w:ascii="Times New Roman" w:eastAsiaTheme="majorEastAsia" w:hAnsi="Times New Roman" w:cs="Times New Roman"/>
          <w:b/>
          <w:bCs/>
          <w:color w:val="000000" w:themeColor="text1"/>
          <w:szCs w:val="24"/>
        </w:rPr>
        <w:t>sustainable and ethical supply chain practices</w:t>
      </w:r>
      <w:r w:rsidRPr="005C6DEE">
        <w:rPr>
          <w:rFonts w:ascii="Times New Roman" w:eastAsiaTheme="majorEastAsia" w:hAnsi="Times New Roman" w:cs="Times New Roman"/>
          <w:color w:val="000000" w:themeColor="text1"/>
          <w:szCs w:val="24"/>
        </w:rPr>
        <w:t>. Studies indicate that hospitality organizations adopting environmentally responsible sourcing, local procurement, and waste reduction initiatives experience both operational and reputational benefits (</w:t>
      </w:r>
      <w:proofErr w:type="spellStart"/>
      <w:r w:rsidRPr="005C6DEE">
        <w:rPr>
          <w:rFonts w:ascii="Times New Roman" w:eastAsiaTheme="majorEastAsia" w:hAnsi="Times New Roman" w:cs="Times New Roman"/>
          <w:color w:val="000000" w:themeColor="text1"/>
          <w:szCs w:val="24"/>
        </w:rPr>
        <w:t>Monczka</w:t>
      </w:r>
      <w:proofErr w:type="spellEnd"/>
      <w:r w:rsidRPr="005C6DEE">
        <w:rPr>
          <w:rFonts w:ascii="Times New Roman" w:eastAsiaTheme="majorEastAsia" w:hAnsi="Times New Roman" w:cs="Times New Roman"/>
          <w:color w:val="000000" w:themeColor="text1"/>
          <w:szCs w:val="24"/>
        </w:rPr>
        <w:t xml:space="preserve"> et al., 2020). Sustainability-oriented supply chains contribute to regulatory compliance and align with evolving customer expectations regarding corporate social responsibility.</w:t>
      </w:r>
    </w:p>
    <w:p w14:paraId="38928B56" w14:textId="77777777" w:rsidR="00182346" w:rsidRPr="00AA0D08" w:rsidRDefault="00182346" w:rsidP="00166C1B">
      <w:pPr>
        <w:spacing w:line="480" w:lineRule="auto"/>
        <w:rPr>
          <w:rStyle w:val="Heading1Char"/>
          <w:rFonts w:ascii="Times New Roman" w:hAnsi="Times New Roman" w:cs="Times New Roman"/>
          <w:color w:val="000000" w:themeColor="text1"/>
          <w:sz w:val="24"/>
          <w:szCs w:val="24"/>
        </w:rPr>
      </w:pPr>
    </w:p>
    <w:p w14:paraId="1D809F5E" w14:textId="77777777" w:rsidR="005C6DEE" w:rsidRPr="00AA0D08" w:rsidRDefault="005809E5" w:rsidP="005C6DEE">
      <w:pPr>
        <w:spacing w:line="480" w:lineRule="auto"/>
        <w:rPr>
          <w:rFonts w:ascii="Times New Roman" w:hAnsi="Times New Roman" w:cs="Times New Roman"/>
          <w:color w:val="000000" w:themeColor="text1"/>
          <w:szCs w:val="24"/>
        </w:rPr>
      </w:pPr>
      <w:bookmarkStart w:id="5" w:name="_Toc215261174"/>
      <w:r w:rsidRPr="00AA0D08">
        <w:rPr>
          <w:rStyle w:val="Heading1Char"/>
          <w:rFonts w:ascii="Times New Roman" w:hAnsi="Times New Roman" w:cs="Times New Roman"/>
          <w:b/>
          <w:bCs/>
          <w:color w:val="000000" w:themeColor="text1"/>
          <w:sz w:val="24"/>
          <w:szCs w:val="24"/>
        </w:rPr>
        <w:t>5</w:t>
      </w:r>
      <w:r w:rsidR="00F11085" w:rsidRPr="00AA0D08">
        <w:rPr>
          <w:rStyle w:val="Heading1Char"/>
          <w:rFonts w:ascii="Times New Roman" w:hAnsi="Times New Roman" w:cs="Times New Roman"/>
          <w:b/>
          <w:bCs/>
          <w:color w:val="000000" w:themeColor="text1"/>
          <w:sz w:val="24"/>
          <w:szCs w:val="24"/>
        </w:rPr>
        <w:t>. Discussion</w:t>
      </w:r>
      <w:bookmarkEnd w:id="5"/>
      <w:r w:rsidR="00F11085" w:rsidRPr="00AA0D08">
        <w:rPr>
          <w:rFonts w:ascii="Times New Roman" w:hAnsi="Times New Roman" w:cs="Times New Roman"/>
          <w:color w:val="000000" w:themeColor="text1"/>
          <w:szCs w:val="24"/>
        </w:rPr>
        <w:t xml:space="preserve"> </w:t>
      </w:r>
      <w:r w:rsidR="00F11085" w:rsidRPr="00AA0D08">
        <w:rPr>
          <w:rFonts w:ascii="Times New Roman" w:hAnsi="Times New Roman" w:cs="Times New Roman"/>
          <w:color w:val="000000" w:themeColor="text1"/>
          <w:szCs w:val="24"/>
        </w:rPr>
        <w:br/>
      </w:r>
      <w:r w:rsidR="005C6DEE" w:rsidRPr="00AA0D08">
        <w:rPr>
          <w:rFonts w:ascii="Times New Roman" w:hAnsi="Times New Roman" w:cs="Times New Roman"/>
          <w:color w:val="000000" w:themeColor="text1"/>
          <w:szCs w:val="24"/>
        </w:rPr>
        <w:t>The findings of this study reinforce the critical role of supply chain management (SCM) as a strategic function within hospitality operations rather than a purely operational or support activity. The discussion interprets these findings in relation to existing theory and highlights their implications for hospitality organizations, particularly hotels and restaurants operating in volatile and competitive environments.</w:t>
      </w:r>
    </w:p>
    <w:p w14:paraId="6A6E8D39"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A key insight emerging from the findings is the importance of </w:t>
      </w:r>
      <w:r w:rsidRPr="005C6DEE">
        <w:rPr>
          <w:rFonts w:ascii="Times New Roman" w:hAnsi="Times New Roman" w:cs="Times New Roman"/>
          <w:b/>
          <w:bCs/>
          <w:color w:val="000000" w:themeColor="text1"/>
          <w:szCs w:val="24"/>
        </w:rPr>
        <w:t>supply chain integration</w:t>
      </w:r>
      <w:r w:rsidRPr="005C6DEE">
        <w:rPr>
          <w:rFonts w:ascii="Times New Roman" w:hAnsi="Times New Roman" w:cs="Times New Roman"/>
          <w:color w:val="000000" w:themeColor="text1"/>
          <w:szCs w:val="24"/>
        </w:rPr>
        <w:t xml:space="preserve"> in enhancing operational efficiency and service reliability. Consistent with supply chain integration theory, the coordination of sourcing, procurement, logistics, and inventory management enables hospitality firms to reduce fragmentation and improve information flow (Christopher, 2016). Integrated supply chains allow managers to respond more effectively to fluctuating customer </w:t>
      </w:r>
      <w:r w:rsidRPr="005C6DEE">
        <w:rPr>
          <w:rFonts w:ascii="Times New Roman" w:hAnsi="Times New Roman" w:cs="Times New Roman"/>
          <w:color w:val="000000" w:themeColor="text1"/>
          <w:szCs w:val="24"/>
        </w:rPr>
        <w:lastRenderedPageBreak/>
        <w:t>demand, which is a defining characteristic of hospitality services. This aligns with the service-dominant logic perspective, which emphasizes value co-creation through coordinated processes and stakeholder collaboration (Prajogo et al., 2018).</w:t>
      </w:r>
    </w:p>
    <w:p w14:paraId="2E2CA6C3"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The discussion also highlights how effective SCM contributes directly to </w:t>
      </w:r>
      <w:r w:rsidRPr="005C6DEE">
        <w:rPr>
          <w:rFonts w:ascii="Times New Roman" w:hAnsi="Times New Roman" w:cs="Times New Roman"/>
          <w:b/>
          <w:bCs/>
          <w:color w:val="000000" w:themeColor="text1"/>
          <w:szCs w:val="24"/>
        </w:rPr>
        <w:t>cost reduction and operational efficiency</w:t>
      </w:r>
      <w:r w:rsidRPr="005C6DEE">
        <w:rPr>
          <w:rFonts w:ascii="Times New Roman" w:hAnsi="Times New Roman" w:cs="Times New Roman"/>
          <w:color w:val="000000" w:themeColor="text1"/>
          <w:szCs w:val="24"/>
        </w:rPr>
        <w:t>, supporting prior empirical research. Strategic sourcing and centralized procurement allow hospitality organizations to achieve economies of scale while maintaining quality consistency across properties (</w:t>
      </w:r>
      <w:proofErr w:type="spellStart"/>
      <w:r w:rsidRPr="005C6DEE">
        <w:rPr>
          <w:rFonts w:ascii="Times New Roman" w:hAnsi="Times New Roman" w:cs="Times New Roman"/>
          <w:color w:val="000000" w:themeColor="text1"/>
          <w:szCs w:val="24"/>
        </w:rPr>
        <w:t>Monczka</w:t>
      </w:r>
      <w:proofErr w:type="spellEnd"/>
      <w:r w:rsidRPr="005C6DEE">
        <w:rPr>
          <w:rFonts w:ascii="Times New Roman" w:hAnsi="Times New Roman" w:cs="Times New Roman"/>
          <w:color w:val="000000" w:themeColor="text1"/>
          <w:szCs w:val="24"/>
        </w:rPr>
        <w:t xml:space="preserve"> et al., 2020). From a resource-based view, supply chain capabilities such as supplier collaboration, logistics optimization, and inventory control can be considered valuable and difficult-to-imitate resources that generate sustained competitive advantage. The findings suggest that hospitality firms that invest in SCM capabilities are better positioned to control costs without compromising service standards.</w:t>
      </w:r>
    </w:p>
    <w:p w14:paraId="020665A1"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Inventory management emerges as a particularly critical area for hospitality operations. The findings confirm that demand forecasting and inventory optimization are essential for managing perishability and reducing waste. This supports operations management theory, which emphasizes the alignment of supply with demand to improve efficiency and profitability (Heizer et al., 2020). The discussion indicates that poor inventory practices not only increase operational costs but also negatively affect service delivery and customer satisfaction. Therefore, inventory management should be viewed as both a financial and service-quality driver in hospitality contexts.</w:t>
      </w:r>
    </w:p>
    <w:p w14:paraId="4A757C59"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Customer satisfaction is another dimension strongly linked to supply chain performance. The discussion reveals that reliable supply chains underpin service consistency, which is a core determinant of customer loyalty in hospitality. According to service quality models, customers evaluate hospitality experiences based on reliability, responsiveness, and assurance—all of which </w:t>
      </w:r>
      <w:r w:rsidRPr="005C6DEE">
        <w:rPr>
          <w:rFonts w:ascii="Times New Roman" w:hAnsi="Times New Roman" w:cs="Times New Roman"/>
          <w:color w:val="000000" w:themeColor="text1"/>
          <w:szCs w:val="24"/>
        </w:rPr>
        <w:lastRenderedPageBreak/>
        <w:t>depend heavily on supply chain effectiveness. Supply chain disruptions often translate into visible service failures, reinforcing the argument that SCM performance is inseparable from customer experience management (Ivanov, 2021).</w:t>
      </w:r>
    </w:p>
    <w:p w14:paraId="18303848"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The role of </w:t>
      </w:r>
      <w:r w:rsidRPr="005C6DEE">
        <w:rPr>
          <w:rFonts w:ascii="Times New Roman" w:hAnsi="Times New Roman" w:cs="Times New Roman"/>
          <w:b/>
          <w:bCs/>
          <w:color w:val="000000" w:themeColor="text1"/>
          <w:szCs w:val="24"/>
        </w:rPr>
        <w:t>technology</w:t>
      </w:r>
      <w:r w:rsidRPr="005C6DEE">
        <w:rPr>
          <w:rFonts w:ascii="Times New Roman" w:hAnsi="Times New Roman" w:cs="Times New Roman"/>
          <w:color w:val="000000" w:themeColor="text1"/>
          <w:szCs w:val="24"/>
        </w:rPr>
        <w:t xml:space="preserve"> in enhancing hospitality supply chains is particularly significant. The findings indicate that digital tools such as ERP systems, inventory management software, and supplier relationship management platforms improve transparency, coordination, and decision-making. From a systems theory perspective, technology acts as an enabler that integrates multiple supply chain components into a cohesive operational framework (Gunasekaran et al., 2017). The discussion suggests that technology adoption is no longer optional but essential for hospitality organizations seeking agility and resilience in the face of demand volatility and external disruptions.</w:t>
      </w:r>
    </w:p>
    <w:p w14:paraId="0CEBD363"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However, the discussion also acknowledges persistent </w:t>
      </w:r>
      <w:r w:rsidRPr="005C6DEE">
        <w:rPr>
          <w:rFonts w:ascii="Times New Roman" w:hAnsi="Times New Roman" w:cs="Times New Roman"/>
          <w:b/>
          <w:bCs/>
          <w:color w:val="000000" w:themeColor="text1"/>
          <w:szCs w:val="24"/>
        </w:rPr>
        <w:t>challenges and vulnerabilities</w:t>
      </w:r>
      <w:r w:rsidRPr="005C6DEE">
        <w:rPr>
          <w:rFonts w:ascii="Times New Roman" w:hAnsi="Times New Roman" w:cs="Times New Roman"/>
          <w:color w:val="000000" w:themeColor="text1"/>
          <w:szCs w:val="24"/>
        </w:rPr>
        <w:t xml:space="preserve"> within hospitality supply chains. Demand uncertainty, supplier dependency, and exposure to global disruptions remain significant risks. These challenges align with supply chain risk management literature, which emphasizes the need for resilience, flexibility, and diversification (</w:t>
      </w:r>
      <w:proofErr w:type="spellStart"/>
      <w:r w:rsidRPr="005C6DEE">
        <w:rPr>
          <w:rFonts w:ascii="Times New Roman" w:hAnsi="Times New Roman" w:cs="Times New Roman"/>
          <w:color w:val="000000" w:themeColor="text1"/>
          <w:szCs w:val="24"/>
        </w:rPr>
        <w:t>Dolgui</w:t>
      </w:r>
      <w:proofErr w:type="spellEnd"/>
      <w:r w:rsidRPr="005C6DEE">
        <w:rPr>
          <w:rFonts w:ascii="Times New Roman" w:hAnsi="Times New Roman" w:cs="Times New Roman"/>
          <w:color w:val="000000" w:themeColor="text1"/>
          <w:szCs w:val="24"/>
        </w:rPr>
        <w:t xml:space="preserve"> et al., 2020). Smaller hospitality firms</w:t>
      </w:r>
      <w:proofErr w:type="gramStart"/>
      <w:r w:rsidRPr="005C6DEE">
        <w:rPr>
          <w:rFonts w:ascii="Times New Roman" w:hAnsi="Times New Roman" w:cs="Times New Roman"/>
          <w:color w:val="000000" w:themeColor="text1"/>
          <w:szCs w:val="24"/>
        </w:rPr>
        <w:t>, in particular, may</w:t>
      </w:r>
      <w:proofErr w:type="gramEnd"/>
      <w:r w:rsidRPr="005C6DEE">
        <w:rPr>
          <w:rFonts w:ascii="Times New Roman" w:hAnsi="Times New Roman" w:cs="Times New Roman"/>
          <w:color w:val="000000" w:themeColor="text1"/>
          <w:szCs w:val="24"/>
        </w:rPr>
        <w:t xml:space="preserve"> lack the resources to invest in advanced technologies or diversified supplier networks, increasing their vulnerability to disruptions.</w:t>
      </w:r>
    </w:p>
    <w:p w14:paraId="4E193D67"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 xml:space="preserve">Sustainability considerations further shape the discussion of hospitality SCM. The findings indicate growing emphasis on ethical sourcing, local procurement, and waste reduction. From a triple bottom line perspective, sustainable supply chain practices contribute not only to environmental responsibility but also to long-term economic and social performance (Gustafsson et al., 2021). The discussion suggests that sustainability-driven SCM strategies enhance brand </w:t>
      </w:r>
      <w:r w:rsidRPr="005C6DEE">
        <w:rPr>
          <w:rFonts w:ascii="Times New Roman" w:hAnsi="Times New Roman" w:cs="Times New Roman"/>
          <w:color w:val="000000" w:themeColor="text1"/>
          <w:szCs w:val="24"/>
        </w:rPr>
        <w:lastRenderedPageBreak/>
        <w:t>reputation and align hospitality organizations with evolving customer expectations and regulatory requirements.</w:t>
      </w:r>
    </w:p>
    <w:p w14:paraId="39557A5A"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Overall, the discussion demonstrates that supply chain management is a multidimensional strategic tool in hospitality operations. Effective SCM integrates cost efficiency, service quality, technological innovation, risk management, and sustainability. Hospitality organizations that adopt a holistic and strategic approach to SCM are better equipped to achieve operational excellence and long-term competitiveness.</w:t>
      </w:r>
    </w:p>
    <w:p w14:paraId="2928434F" w14:textId="77777777" w:rsidR="00166C1B" w:rsidRPr="00AA0D08" w:rsidRDefault="00166C1B" w:rsidP="00166C1B">
      <w:pPr>
        <w:spacing w:line="480" w:lineRule="auto"/>
        <w:rPr>
          <w:rFonts w:ascii="Times New Roman" w:hAnsi="Times New Roman" w:cs="Times New Roman"/>
          <w:color w:val="000000" w:themeColor="text1"/>
          <w:szCs w:val="24"/>
        </w:rPr>
      </w:pPr>
    </w:p>
    <w:p w14:paraId="43EDF123" w14:textId="77777777" w:rsidR="00AA0D08" w:rsidRPr="00AA0D08" w:rsidRDefault="005809E5" w:rsidP="00AA0D08">
      <w:pPr>
        <w:spacing w:line="480" w:lineRule="auto"/>
        <w:rPr>
          <w:rFonts w:ascii="Times New Roman" w:hAnsi="Times New Roman" w:cs="Times New Roman"/>
          <w:color w:val="000000" w:themeColor="text1"/>
          <w:szCs w:val="24"/>
        </w:rPr>
      </w:pPr>
      <w:bookmarkStart w:id="6" w:name="_Toc215261175"/>
      <w:r w:rsidRPr="00AA0D08">
        <w:rPr>
          <w:rStyle w:val="Heading1Char"/>
          <w:rFonts w:ascii="Times New Roman" w:hAnsi="Times New Roman" w:cs="Times New Roman"/>
          <w:b/>
          <w:bCs/>
          <w:color w:val="000000" w:themeColor="text1"/>
          <w:sz w:val="24"/>
          <w:szCs w:val="24"/>
        </w:rPr>
        <w:t>6</w:t>
      </w:r>
      <w:r w:rsidR="004D7D13" w:rsidRPr="00AA0D08">
        <w:rPr>
          <w:rStyle w:val="Heading1Char"/>
          <w:rFonts w:ascii="Times New Roman" w:hAnsi="Times New Roman" w:cs="Times New Roman"/>
          <w:b/>
          <w:bCs/>
          <w:color w:val="000000" w:themeColor="text1"/>
          <w:sz w:val="24"/>
          <w:szCs w:val="24"/>
        </w:rPr>
        <w:t xml:space="preserve">. </w:t>
      </w:r>
      <w:r w:rsidR="00023322" w:rsidRPr="00AA0D08">
        <w:rPr>
          <w:rStyle w:val="Heading1Char"/>
          <w:rFonts w:ascii="Times New Roman" w:hAnsi="Times New Roman" w:cs="Times New Roman"/>
          <w:b/>
          <w:bCs/>
          <w:color w:val="000000" w:themeColor="text1"/>
          <w:sz w:val="24"/>
          <w:szCs w:val="24"/>
        </w:rPr>
        <w:t>Recommendation</w:t>
      </w:r>
      <w:bookmarkEnd w:id="6"/>
      <w:r w:rsidR="00023322" w:rsidRPr="00AA0D08">
        <w:rPr>
          <w:rStyle w:val="Heading1Char"/>
          <w:rFonts w:ascii="Times New Roman" w:hAnsi="Times New Roman" w:cs="Times New Roman"/>
          <w:color w:val="000000" w:themeColor="text1"/>
          <w:sz w:val="24"/>
          <w:szCs w:val="24"/>
        </w:rPr>
        <w:t xml:space="preserve"> </w:t>
      </w:r>
      <w:r w:rsidR="00F11085" w:rsidRPr="00AA0D08">
        <w:rPr>
          <w:rStyle w:val="Heading1Char"/>
          <w:rFonts w:ascii="Times New Roman" w:hAnsi="Times New Roman" w:cs="Times New Roman"/>
          <w:color w:val="000000" w:themeColor="text1"/>
          <w:sz w:val="24"/>
          <w:szCs w:val="24"/>
        </w:rPr>
        <w:br/>
      </w:r>
      <w:r w:rsidR="00AA0D08" w:rsidRPr="00AA0D08">
        <w:rPr>
          <w:rFonts w:ascii="Times New Roman" w:hAnsi="Times New Roman" w:cs="Times New Roman"/>
          <w:color w:val="000000" w:themeColor="text1"/>
          <w:szCs w:val="24"/>
        </w:rPr>
        <w:t>Based on the findings and discussion of this study, several strategic and operational recommendations are proposed to enhance supply chain management (SCM) effectiveness in hospitality operations. These recommendations focus on improving integration, technology adoption, supplier relationships, risk management, and sustainability practices.</w:t>
      </w:r>
    </w:p>
    <w:p w14:paraId="1A48A9FA" w14:textId="77777777" w:rsidR="00AA0D08" w:rsidRPr="00AA0D08" w:rsidRDefault="00AA0D08" w:rsidP="00AA0D08">
      <w:pPr>
        <w:spacing w:line="480" w:lineRule="auto"/>
        <w:rPr>
          <w:rFonts w:ascii="Times New Roman" w:hAnsi="Times New Roman" w:cs="Times New Roman"/>
          <w:color w:val="000000" w:themeColor="text1"/>
          <w:szCs w:val="24"/>
        </w:rPr>
      </w:pPr>
    </w:p>
    <w:p w14:paraId="70ADA2A0"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Strengthen Supply Chain Integration</w:t>
      </w:r>
    </w:p>
    <w:p w14:paraId="5044C6EA" w14:textId="77777777" w:rsidR="00AA0D08" w:rsidRPr="00AA0D08" w:rsidRDefault="00AA0D08" w:rsidP="00AA0D08">
      <w:pPr>
        <w:spacing w:line="480" w:lineRule="auto"/>
        <w:rPr>
          <w:rFonts w:ascii="Times New Roman" w:hAnsi="Times New Roman" w:cs="Times New Roman"/>
          <w:color w:val="000000" w:themeColor="text1"/>
          <w:szCs w:val="24"/>
        </w:rPr>
      </w:pPr>
    </w:p>
    <w:p w14:paraId="798FE355"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 xml:space="preserve">Hospitality organizations should prioritize end-to-end supply chain integration across procurement, logistics, inventory management, and service delivery functions. Integrated information sharing between departments and external suppliers can significantly reduce lead times, minimize errors, and improve demand responsiveness. Hotels and restaurants are recommended to establish standardized procurement and inventory processes across properties to </w:t>
      </w:r>
      <w:r w:rsidRPr="00AA0D08">
        <w:rPr>
          <w:rFonts w:ascii="Times New Roman" w:hAnsi="Times New Roman" w:cs="Times New Roman"/>
          <w:color w:val="000000" w:themeColor="text1"/>
          <w:szCs w:val="24"/>
        </w:rPr>
        <w:lastRenderedPageBreak/>
        <w:t>ensure consistency and operational control. Cross-functional coordination between operations, finance, and supply chain teams should be encouraged to support data-driven decision-making.</w:t>
      </w:r>
    </w:p>
    <w:p w14:paraId="20113C67" w14:textId="77777777" w:rsidR="00AA0D08" w:rsidRPr="00AA0D08" w:rsidRDefault="00AA0D08" w:rsidP="00AA0D08">
      <w:pPr>
        <w:spacing w:line="480" w:lineRule="auto"/>
        <w:rPr>
          <w:rFonts w:ascii="Times New Roman" w:hAnsi="Times New Roman" w:cs="Times New Roman"/>
          <w:color w:val="000000" w:themeColor="text1"/>
          <w:szCs w:val="24"/>
        </w:rPr>
      </w:pPr>
    </w:p>
    <w:p w14:paraId="5046ED18"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Invest in Technology-Driven Supply Chain Systems</w:t>
      </w:r>
    </w:p>
    <w:p w14:paraId="4C029BF7" w14:textId="77777777" w:rsidR="00AA0D08" w:rsidRPr="00AA0D08" w:rsidRDefault="00AA0D08" w:rsidP="00AA0D08">
      <w:pPr>
        <w:spacing w:line="480" w:lineRule="auto"/>
        <w:rPr>
          <w:rFonts w:ascii="Times New Roman" w:hAnsi="Times New Roman" w:cs="Times New Roman"/>
          <w:color w:val="000000" w:themeColor="text1"/>
          <w:szCs w:val="24"/>
        </w:rPr>
      </w:pPr>
    </w:p>
    <w:p w14:paraId="1B26424D"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The adoption of advanced digital technologies is essential for modern hospitality supply chains. Hospitality firms should invest in inventory management systems, enterprise resource planning (ERP), and supplier relationship management (SRM) platforms to improve real-time visibility and forecasting accuracy. These systems enable better monitoring of stock levels, supplier performance, and demand patterns, thereby reducing waste and operational inefficiencies. Small and medium hospitality enterprises may consider cloud-based SCM solutions as cost-effective alternatives to large-scale systems.</w:t>
      </w:r>
    </w:p>
    <w:p w14:paraId="25CA4935" w14:textId="77777777" w:rsidR="00AA0D08" w:rsidRPr="00AA0D08" w:rsidRDefault="00AA0D08" w:rsidP="00AA0D08">
      <w:pPr>
        <w:spacing w:line="480" w:lineRule="auto"/>
        <w:rPr>
          <w:rFonts w:ascii="Times New Roman" w:hAnsi="Times New Roman" w:cs="Times New Roman"/>
          <w:color w:val="000000" w:themeColor="text1"/>
          <w:szCs w:val="24"/>
        </w:rPr>
      </w:pPr>
    </w:p>
    <w:p w14:paraId="5C6749CC"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Enhance Supplier Relationship Management</w:t>
      </w:r>
    </w:p>
    <w:p w14:paraId="01870542" w14:textId="77777777" w:rsidR="00AA0D08" w:rsidRPr="00AA0D08" w:rsidRDefault="00AA0D08" w:rsidP="00AA0D08">
      <w:pPr>
        <w:spacing w:line="480" w:lineRule="auto"/>
        <w:rPr>
          <w:rFonts w:ascii="Times New Roman" w:hAnsi="Times New Roman" w:cs="Times New Roman"/>
          <w:color w:val="000000" w:themeColor="text1"/>
          <w:szCs w:val="24"/>
        </w:rPr>
      </w:pPr>
    </w:p>
    <w:p w14:paraId="33E168E7"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Developing long-term, collaborative relationships with reliable suppliers is critical for ensuring supply consistency and quality. Hospitality organizations should move beyond transactional procurement and adopt strategic supplier partnerships based on trust, performance evaluation, and shared objectives. Supplier diversification is also recommended to reduce dependency risks and enhance resilience against disruptions. Regular supplier audits and performance reviews can further ensure compliance with quality and safety standards.</w:t>
      </w:r>
    </w:p>
    <w:p w14:paraId="69823B09" w14:textId="77777777" w:rsidR="00AA0D08" w:rsidRPr="00AA0D08" w:rsidRDefault="00AA0D08" w:rsidP="00AA0D08">
      <w:pPr>
        <w:spacing w:line="480" w:lineRule="auto"/>
        <w:rPr>
          <w:rFonts w:ascii="Times New Roman" w:hAnsi="Times New Roman" w:cs="Times New Roman"/>
          <w:color w:val="000000" w:themeColor="text1"/>
          <w:szCs w:val="24"/>
        </w:rPr>
      </w:pPr>
    </w:p>
    <w:p w14:paraId="441FBACC"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Improve Inventory Planning and Waste Reduction</w:t>
      </w:r>
    </w:p>
    <w:p w14:paraId="104E0346" w14:textId="77777777" w:rsidR="00AA0D08" w:rsidRPr="00AA0D08" w:rsidRDefault="00AA0D08" w:rsidP="00AA0D08">
      <w:pPr>
        <w:spacing w:line="480" w:lineRule="auto"/>
        <w:rPr>
          <w:rFonts w:ascii="Times New Roman" w:hAnsi="Times New Roman" w:cs="Times New Roman"/>
          <w:color w:val="000000" w:themeColor="text1"/>
          <w:szCs w:val="24"/>
        </w:rPr>
      </w:pPr>
    </w:p>
    <w:p w14:paraId="1BE03BC5"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Given the perishability of hospitality inventory, especially food and beverages, organizations should adopt demand forecasting and just-in-time inventory practices where feasible. Accurate forecasting based on historical data and seasonal trends can help align supply with demand, minimizing spoilage and stockouts. Waste monitoring systems should be implemented to track losses and identify inefficiencies. Training staff on inventory handling and control procedures can further enhance inventory performance.</w:t>
      </w:r>
    </w:p>
    <w:p w14:paraId="0461B5E8" w14:textId="77777777" w:rsidR="00AA0D08" w:rsidRPr="00AA0D08" w:rsidRDefault="00AA0D08" w:rsidP="00AA0D08">
      <w:pPr>
        <w:spacing w:line="480" w:lineRule="auto"/>
        <w:rPr>
          <w:rFonts w:ascii="Times New Roman" w:hAnsi="Times New Roman" w:cs="Times New Roman"/>
          <w:color w:val="000000" w:themeColor="text1"/>
          <w:szCs w:val="24"/>
        </w:rPr>
      </w:pPr>
    </w:p>
    <w:p w14:paraId="338C47BE"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Develop Supply Chain Risk Management Strategies</w:t>
      </w:r>
    </w:p>
    <w:p w14:paraId="27A92249" w14:textId="77777777" w:rsidR="00AA0D08" w:rsidRPr="00AA0D08" w:rsidRDefault="00AA0D08" w:rsidP="00AA0D08">
      <w:pPr>
        <w:spacing w:line="480" w:lineRule="auto"/>
        <w:rPr>
          <w:rFonts w:ascii="Times New Roman" w:hAnsi="Times New Roman" w:cs="Times New Roman"/>
          <w:color w:val="000000" w:themeColor="text1"/>
          <w:szCs w:val="24"/>
        </w:rPr>
      </w:pPr>
    </w:p>
    <w:p w14:paraId="1E951154"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Hospitality firms should proactively address supply chain risks by developing contingency plans and risk mitigation strategies. This includes identifying critical suppliers, maintaining safety stock for essential items, and establishing alternative sourcing options. Scenario planning and stress testing of supply chains can help organizations prepare for demand fluctuations and external disruptions such as transportation delays or global crises.</w:t>
      </w:r>
    </w:p>
    <w:p w14:paraId="57C68FF1" w14:textId="77777777" w:rsidR="00AA0D08" w:rsidRPr="00AA0D08" w:rsidRDefault="00AA0D08" w:rsidP="00AA0D08">
      <w:pPr>
        <w:spacing w:line="480" w:lineRule="auto"/>
        <w:rPr>
          <w:rFonts w:ascii="Times New Roman" w:hAnsi="Times New Roman" w:cs="Times New Roman"/>
          <w:color w:val="000000" w:themeColor="text1"/>
          <w:szCs w:val="24"/>
        </w:rPr>
      </w:pPr>
    </w:p>
    <w:p w14:paraId="778CF4E0" w14:textId="77777777" w:rsidR="00AA0D08"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t>Adopt Sustainable and Ethical Supply Chain Practices</w:t>
      </w:r>
    </w:p>
    <w:p w14:paraId="759B3DE4" w14:textId="77777777" w:rsidR="00AA0D08" w:rsidRPr="00AA0D08" w:rsidRDefault="00AA0D08" w:rsidP="00AA0D08">
      <w:pPr>
        <w:spacing w:line="480" w:lineRule="auto"/>
        <w:rPr>
          <w:rFonts w:ascii="Times New Roman" w:hAnsi="Times New Roman" w:cs="Times New Roman"/>
          <w:color w:val="000000" w:themeColor="text1"/>
          <w:szCs w:val="24"/>
        </w:rPr>
      </w:pPr>
    </w:p>
    <w:p w14:paraId="3DB807F2" w14:textId="5FA2523B" w:rsidR="00523E1B" w:rsidRPr="00AA0D08" w:rsidRDefault="00AA0D08" w:rsidP="00AA0D08">
      <w:pPr>
        <w:spacing w:line="480" w:lineRule="auto"/>
        <w:rPr>
          <w:rFonts w:ascii="Times New Roman" w:hAnsi="Times New Roman" w:cs="Times New Roman"/>
          <w:color w:val="000000" w:themeColor="text1"/>
          <w:szCs w:val="24"/>
        </w:rPr>
      </w:pPr>
      <w:r w:rsidRPr="00AA0D08">
        <w:rPr>
          <w:rFonts w:ascii="Times New Roman" w:hAnsi="Times New Roman" w:cs="Times New Roman"/>
          <w:color w:val="000000" w:themeColor="text1"/>
          <w:szCs w:val="24"/>
        </w:rPr>
        <w:lastRenderedPageBreak/>
        <w:t>Sustainability should be integrated into hospitality supply chain strategies through ethical sourcing, local procurement, and waste reduction initiatives. Organizations are encouraged to collaborate with environmentally responsible suppliers and implement sustainability performance indicators. These practices not only support regulatory compliance but also enhance brand reputation and align with increasing customer expectations for responsible business operations.</w:t>
      </w:r>
    </w:p>
    <w:p w14:paraId="75E89C87" w14:textId="77777777" w:rsidR="001D1F89" w:rsidRPr="00AA0D08" w:rsidRDefault="001D1F89" w:rsidP="002F73F5">
      <w:pPr>
        <w:spacing w:line="480" w:lineRule="auto"/>
        <w:rPr>
          <w:rFonts w:ascii="Times New Roman" w:hAnsi="Times New Roman" w:cs="Times New Roman"/>
          <w:color w:val="000000" w:themeColor="text1"/>
          <w:szCs w:val="24"/>
        </w:rPr>
      </w:pPr>
    </w:p>
    <w:p w14:paraId="7FA28392" w14:textId="77777777" w:rsidR="00106D2C" w:rsidRPr="00AA0D08" w:rsidRDefault="00106D2C" w:rsidP="002F73F5">
      <w:pPr>
        <w:spacing w:line="480" w:lineRule="auto"/>
        <w:rPr>
          <w:rFonts w:ascii="Times New Roman" w:hAnsi="Times New Roman" w:cs="Times New Roman"/>
          <w:color w:val="000000" w:themeColor="text1"/>
          <w:szCs w:val="24"/>
        </w:rPr>
      </w:pPr>
    </w:p>
    <w:p w14:paraId="28917115" w14:textId="77777777" w:rsidR="005C6DEE" w:rsidRPr="00AA0D08" w:rsidRDefault="00DF3FD0" w:rsidP="005C6DEE">
      <w:pPr>
        <w:spacing w:line="480" w:lineRule="auto"/>
        <w:rPr>
          <w:rFonts w:ascii="Times New Roman" w:hAnsi="Times New Roman" w:cs="Times New Roman"/>
          <w:color w:val="000000" w:themeColor="text1"/>
          <w:szCs w:val="24"/>
        </w:rPr>
      </w:pPr>
      <w:bookmarkStart w:id="7" w:name="_Toc215261176"/>
      <w:r w:rsidRPr="00AA0D08">
        <w:rPr>
          <w:rStyle w:val="Heading1Char"/>
          <w:rFonts w:ascii="Times New Roman" w:hAnsi="Times New Roman" w:cs="Times New Roman"/>
          <w:b/>
          <w:bCs/>
          <w:color w:val="000000" w:themeColor="text1"/>
          <w:sz w:val="24"/>
          <w:szCs w:val="24"/>
        </w:rPr>
        <w:t>8</w:t>
      </w:r>
      <w:r w:rsidR="00F11085" w:rsidRPr="00AA0D08">
        <w:rPr>
          <w:rStyle w:val="Heading1Char"/>
          <w:rFonts w:ascii="Times New Roman" w:hAnsi="Times New Roman" w:cs="Times New Roman"/>
          <w:b/>
          <w:bCs/>
          <w:color w:val="000000" w:themeColor="text1"/>
          <w:sz w:val="24"/>
          <w:szCs w:val="24"/>
        </w:rPr>
        <w:t>. Conclusion</w:t>
      </w:r>
      <w:bookmarkEnd w:id="7"/>
      <w:r w:rsidR="00F11085" w:rsidRPr="00AA0D08">
        <w:rPr>
          <w:rFonts w:ascii="Times New Roman" w:hAnsi="Times New Roman" w:cs="Times New Roman"/>
          <w:b/>
          <w:bCs/>
          <w:color w:val="000000" w:themeColor="text1"/>
          <w:szCs w:val="24"/>
        </w:rPr>
        <w:t xml:space="preserve"> </w:t>
      </w:r>
      <w:r w:rsidR="00F11085" w:rsidRPr="00AA0D08">
        <w:rPr>
          <w:rFonts w:ascii="Times New Roman" w:hAnsi="Times New Roman" w:cs="Times New Roman"/>
          <w:color w:val="000000" w:themeColor="text1"/>
          <w:szCs w:val="24"/>
        </w:rPr>
        <w:br/>
      </w:r>
      <w:r w:rsidR="005C6DEE" w:rsidRPr="00AA0D08">
        <w:rPr>
          <w:rFonts w:ascii="Times New Roman" w:hAnsi="Times New Roman" w:cs="Times New Roman"/>
          <w:color w:val="000000" w:themeColor="text1"/>
          <w:szCs w:val="24"/>
        </w:rPr>
        <w:t>This study examined the importance of supply chain management in hospitality operations, focusing on key components such as sourcing, procurement, logistics, inventory management, and technology adoption. The analysis demonstrates that effective supply chain management plays a pivotal role in enhancing operational efficiency, reducing costs, and improving customer satisfaction within the hospitality industry. Given the service-intensive and demand-sensitive nature of hospitality operations, well-coordinated supply chains are essential for ensuring service continuity and quality consistency.</w:t>
      </w:r>
    </w:p>
    <w:p w14:paraId="6EABF6BC"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The findings highlight that integrated supply chain structures, supported by strong supplier relationships and advanced technological systems, enable hospitality organizations to respond effectively to demand variability and operational challenges. Inventory management</w:t>
      </w:r>
      <w:proofErr w:type="gramStart"/>
      <w:r w:rsidRPr="005C6DEE">
        <w:rPr>
          <w:rFonts w:ascii="Times New Roman" w:hAnsi="Times New Roman" w:cs="Times New Roman"/>
          <w:color w:val="000000" w:themeColor="text1"/>
          <w:szCs w:val="24"/>
        </w:rPr>
        <w:t>, in particular, emerges</w:t>
      </w:r>
      <w:proofErr w:type="gramEnd"/>
      <w:r w:rsidRPr="005C6DEE">
        <w:rPr>
          <w:rFonts w:ascii="Times New Roman" w:hAnsi="Times New Roman" w:cs="Times New Roman"/>
          <w:color w:val="000000" w:themeColor="text1"/>
          <w:szCs w:val="24"/>
        </w:rPr>
        <w:t xml:space="preserve"> as a critical determinant of performance, as effective forecasting and control mechanisms help minimize waste and optimize resource utilization. Furthermore, the growing </w:t>
      </w:r>
      <w:r w:rsidRPr="005C6DEE">
        <w:rPr>
          <w:rFonts w:ascii="Times New Roman" w:hAnsi="Times New Roman" w:cs="Times New Roman"/>
          <w:color w:val="000000" w:themeColor="text1"/>
          <w:szCs w:val="24"/>
        </w:rPr>
        <w:lastRenderedPageBreak/>
        <w:t>emphasis on sustainability underscores the need for ethical and environmentally responsible supply chain practices.</w:t>
      </w:r>
    </w:p>
    <w:p w14:paraId="56258EC5" w14:textId="77777777" w:rsidR="005C6DEE" w:rsidRPr="005C6DEE" w:rsidRDefault="005C6DEE" w:rsidP="005C6DEE">
      <w:pPr>
        <w:spacing w:line="480" w:lineRule="auto"/>
        <w:rPr>
          <w:rFonts w:ascii="Times New Roman" w:hAnsi="Times New Roman" w:cs="Times New Roman"/>
          <w:color w:val="000000" w:themeColor="text1"/>
          <w:szCs w:val="24"/>
        </w:rPr>
      </w:pPr>
      <w:r w:rsidRPr="005C6DEE">
        <w:rPr>
          <w:rFonts w:ascii="Times New Roman" w:hAnsi="Times New Roman" w:cs="Times New Roman"/>
          <w:color w:val="000000" w:themeColor="text1"/>
          <w:szCs w:val="24"/>
        </w:rPr>
        <w:t>Despite the benefits of effective SCM, hospitality organizations continue to face challenges related to demand uncertainty, supplier dependency, and external disruptions. Addressing these challenges requires a strategic approach that integrates technology, risk management, and collaborative supplier partnerships. Overall, the study concludes that supply chain management is not merely an operational necessity but a strategic capability that supports long-term competitiveness and resilience in hospitality operations.</w:t>
      </w:r>
    </w:p>
    <w:p w14:paraId="60372707" w14:textId="79E2FACC" w:rsidR="00B425D9" w:rsidRPr="00AA0D08" w:rsidRDefault="00B425D9" w:rsidP="00013DBD">
      <w:pPr>
        <w:spacing w:line="480" w:lineRule="auto"/>
        <w:rPr>
          <w:rFonts w:ascii="Times New Roman" w:hAnsi="Times New Roman" w:cs="Times New Roman"/>
          <w:color w:val="000000" w:themeColor="text1"/>
          <w:szCs w:val="24"/>
        </w:rPr>
      </w:pPr>
    </w:p>
    <w:p w14:paraId="5D75967A" w14:textId="77777777" w:rsidR="00B425D9" w:rsidRPr="00AA0D08" w:rsidRDefault="00B425D9" w:rsidP="00013DBD">
      <w:pPr>
        <w:spacing w:line="480" w:lineRule="auto"/>
        <w:rPr>
          <w:rFonts w:ascii="Times New Roman" w:hAnsi="Times New Roman" w:cs="Times New Roman"/>
          <w:color w:val="000000" w:themeColor="text1"/>
          <w:szCs w:val="24"/>
        </w:rPr>
      </w:pPr>
    </w:p>
    <w:p w14:paraId="7A3B17D3" w14:textId="77777777" w:rsidR="002F73F5" w:rsidRPr="00AA0D08" w:rsidRDefault="002F73F5" w:rsidP="00013DBD">
      <w:pPr>
        <w:spacing w:line="480" w:lineRule="auto"/>
        <w:rPr>
          <w:rFonts w:ascii="Times New Roman" w:hAnsi="Times New Roman" w:cs="Times New Roman"/>
          <w:color w:val="000000" w:themeColor="text1"/>
          <w:szCs w:val="24"/>
        </w:rPr>
      </w:pPr>
    </w:p>
    <w:p w14:paraId="28931010" w14:textId="77777777" w:rsidR="00391380" w:rsidRPr="00AA0D08" w:rsidRDefault="00391380" w:rsidP="00013DBD">
      <w:pPr>
        <w:spacing w:line="480" w:lineRule="auto"/>
        <w:rPr>
          <w:rFonts w:ascii="Times New Roman" w:hAnsi="Times New Roman" w:cs="Times New Roman"/>
          <w:color w:val="000000" w:themeColor="text1"/>
          <w:szCs w:val="24"/>
          <w:lang w:val="en-US"/>
        </w:rPr>
      </w:pPr>
    </w:p>
    <w:p w14:paraId="58E45BDB" w14:textId="77777777" w:rsidR="00AA0D08" w:rsidRPr="00AA0D08" w:rsidRDefault="00AA0D08" w:rsidP="00013DBD">
      <w:pPr>
        <w:spacing w:line="480" w:lineRule="auto"/>
        <w:rPr>
          <w:rFonts w:ascii="Times New Roman" w:hAnsi="Times New Roman" w:cs="Times New Roman"/>
          <w:color w:val="000000" w:themeColor="text1"/>
          <w:szCs w:val="24"/>
          <w:lang w:val="en-US"/>
        </w:rPr>
      </w:pPr>
    </w:p>
    <w:p w14:paraId="09A3CBD3" w14:textId="77777777" w:rsidR="00AA0D08" w:rsidRPr="00AA0D08" w:rsidRDefault="00AA0D08" w:rsidP="00013DBD">
      <w:pPr>
        <w:spacing w:line="480" w:lineRule="auto"/>
        <w:rPr>
          <w:rFonts w:ascii="Times New Roman" w:hAnsi="Times New Roman" w:cs="Times New Roman"/>
          <w:color w:val="000000" w:themeColor="text1"/>
          <w:szCs w:val="24"/>
          <w:lang w:val="en-US"/>
        </w:rPr>
      </w:pPr>
    </w:p>
    <w:p w14:paraId="2908F0F8" w14:textId="77777777" w:rsidR="00AA0D08" w:rsidRPr="00AA0D08" w:rsidRDefault="00AA0D08" w:rsidP="00013DBD">
      <w:pPr>
        <w:spacing w:line="480" w:lineRule="auto"/>
        <w:rPr>
          <w:rFonts w:ascii="Times New Roman" w:hAnsi="Times New Roman" w:cs="Times New Roman"/>
          <w:color w:val="000000" w:themeColor="text1"/>
          <w:szCs w:val="24"/>
          <w:lang w:val="en-US"/>
        </w:rPr>
      </w:pPr>
    </w:p>
    <w:p w14:paraId="0881047A" w14:textId="5688552F" w:rsidR="004D7D13" w:rsidRPr="00AA0D0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AA0D08">
        <w:rPr>
          <w:rFonts w:ascii="Times New Roman" w:hAnsi="Times New Roman" w:cs="Times New Roman"/>
          <w:b/>
          <w:bCs/>
          <w:color w:val="000000" w:themeColor="text1"/>
          <w:sz w:val="24"/>
          <w:szCs w:val="24"/>
        </w:rPr>
        <w:t>Reference List</w:t>
      </w:r>
      <w:bookmarkEnd w:id="8"/>
      <w:r w:rsidRPr="00AA0D08">
        <w:rPr>
          <w:rFonts w:ascii="Times New Roman" w:hAnsi="Times New Roman" w:cs="Times New Roman"/>
          <w:b/>
          <w:bCs/>
          <w:color w:val="000000" w:themeColor="text1"/>
          <w:sz w:val="24"/>
          <w:szCs w:val="24"/>
        </w:rPr>
        <w:t xml:space="preserve"> </w:t>
      </w:r>
    </w:p>
    <w:p w14:paraId="57221D3F"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Braun, V., &amp; Clarke, V. (2006). Using thematic analysis in psychology. </w:t>
      </w:r>
      <w:r w:rsidRPr="00AA0D08">
        <w:rPr>
          <w:rFonts w:ascii="Times New Roman" w:hAnsi="Times New Roman" w:cs="Times New Roman"/>
          <w:i/>
          <w:iCs/>
          <w:szCs w:val="24"/>
        </w:rPr>
        <w:t>Qualitative Research in Psychology, 3</w:t>
      </w:r>
      <w:r w:rsidRPr="00AA0D08">
        <w:rPr>
          <w:rFonts w:ascii="Times New Roman" w:hAnsi="Times New Roman" w:cs="Times New Roman"/>
          <w:szCs w:val="24"/>
        </w:rPr>
        <w:t xml:space="preserve">(2), 77–101. </w:t>
      </w:r>
      <w:hyperlink r:id="rId7" w:tgtFrame="_new" w:history="1">
        <w:r w:rsidRPr="00AA0D08">
          <w:rPr>
            <w:rStyle w:val="Hyperlink"/>
            <w:rFonts w:ascii="Times New Roman" w:hAnsi="Times New Roman" w:cs="Times New Roman"/>
            <w:szCs w:val="24"/>
          </w:rPr>
          <w:t>https://doi.org/10.1191/1478088706qp063oa</w:t>
        </w:r>
      </w:hyperlink>
    </w:p>
    <w:p w14:paraId="52C8E110"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lastRenderedPageBreak/>
        <w:t xml:space="preserve">Chen, J., Sohal, A. S., &amp; Prajogo, D. I. (2019). Supply chain operational risk mitigation: A collaborative approach. </w:t>
      </w:r>
      <w:r w:rsidRPr="00AA0D08">
        <w:rPr>
          <w:rFonts w:ascii="Times New Roman" w:hAnsi="Times New Roman" w:cs="Times New Roman"/>
          <w:i/>
          <w:iCs/>
          <w:szCs w:val="24"/>
        </w:rPr>
        <w:t>International Journal of Production Research, 57</w:t>
      </w:r>
      <w:r w:rsidRPr="00AA0D08">
        <w:rPr>
          <w:rFonts w:ascii="Times New Roman" w:hAnsi="Times New Roman" w:cs="Times New Roman"/>
          <w:szCs w:val="24"/>
        </w:rPr>
        <w:t>(7), 2186–2203. https://doi.org/10.1080/00207543.2018.1530478</w:t>
      </w:r>
    </w:p>
    <w:p w14:paraId="7F6F0138"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Christopher, M. (2016). </w:t>
      </w:r>
      <w:r w:rsidRPr="00AA0D08">
        <w:rPr>
          <w:rFonts w:ascii="Times New Roman" w:hAnsi="Times New Roman" w:cs="Times New Roman"/>
          <w:i/>
          <w:iCs/>
          <w:szCs w:val="24"/>
        </w:rPr>
        <w:t>Logistics &amp; supply chain management</w:t>
      </w:r>
      <w:r w:rsidRPr="00AA0D08">
        <w:rPr>
          <w:rFonts w:ascii="Times New Roman" w:hAnsi="Times New Roman" w:cs="Times New Roman"/>
          <w:szCs w:val="24"/>
        </w:rPr>
        <w:t xml:space="preserve"> (5th ed.). Pearson Education.</w:t>
      </w:r>
    </w:p>
    <w:p w14:paraId="608EBC73"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Creswell, J. W., &amp; </w:t>
      </w:r>
      <w:proofErr w:type="spellStart"/>
      <w:r w:rsidRPr="00AA0D08">
        <w:rPr>
          <w:rFonts w:ascii="Times New Roman" w:hAnsi="Times New Roman" w:cs="Times New Roman"/>
          <w:szCs w:val="24"/>
        </w:rPr>
        <w:t>Poth</w:t>
      </w:r>
      <w:proofErr w:type="spellEnd"/>
      <w:r w:rsidRPr="00AA0D08">
        <w:rPr>
          <w:rFonts w:ascii="Times New Roman" w:hAnsi="Times New Roman" w:cs="Times New Roman"/>
          <w:szCs w:val="24"/>
        </w:rPr>
        <w:t xml:space="preserve">, C. N. (2018). </w:t>
      </w:r>
      <w:r w:rsidRPr="00AA0D08">
        <w:rPr>
          <w:rFonts w:ascii="Times New Roman" w:hAnsi="Times New Roman" w:cs="Times New Roman"/>
          <w:i/>
          <w:iCs/>
          <w:szCs w:val="24"/>
        </w:rPr>
        <w:t>Qualitative inquiry and research design</w:t>
      </w:r>
      <w:r w:rsidRPr="00AA0D08">
        <w:rPr>
          <w:rFonts w:ascii="Times New Roman" w:hAnsi="Times New Roman" w:cs="Times New Roman"/>
          <w:szCs w:val="24"/>
        </w:rPr>
        <w:t>. Sage Publications.</w:t>
      </w:r>
    </w:p>
    <w:p w14:paraId="5EE07266" w14:textId="77777777" w:rsidR="00AA0D08" w:rsidRPr="00AA0D08" w:rsidRDefault="00AA0D08" w:rsidP="00AA0D08">
      <w:pPr>
        <w:spacing w:line="480" w:lineRule="auto"/>
        <w:rPr>
          <w:rFonts w:ascii="Times New Roman" w:hAnsi="Times New Roman" w:cs="Times New Roman"/>
          <w:szCs w:val="24"/>
        </w:rPr>
      </w:pPr>
      <w:proofErr w:type="spellStart"/>
      <w:r w:rsidRPr="00AA0D08">
        <w:rPr>
          <w:rFonts w:ascii="Times New Roman" w:hAnsi="Times New Roman" w:cs="Times New Roman"/>
          <w:szCs w:val="24"/>
        </w:rPr>
        <w:t>Dolgui</w:t>
      </w:r>
      <w:proofErr w:type="spellEnd"/>
      <w:r w:rsidRPr="00AA0D08">
        <w:rPr>
          <w:rFonts w:ascii="Times New Roman" w:hAnsi="Times New Roman" w:cs="Times New Roman"/>
          <w:szCs w:val="24"/>
        </w:rPr>
        <w:t xml:space="preserve">, A., Ivanov, D., &amp; Sokolov, B. (2020). Reconfigurable supply chain: The X-network. </w:t>
      </w:r>
      <w:r w:rsidRPr="00AA0D08">
        <w:rPr>
          <w:rFonts w:ascii="Times New Roman" w:hAnsi="Times New Roman" w:cs="Times New Roman"/>
          <w:i/>
          <w:iCs/>
          <w:szCs w:val="24"/>
        </w:rPr>
        <w:t>International Journal of Production Research, 58</w:t>
      </w:r>
      <w:r w:rsidRPr="00AA0D08">
        <w:rPr>
          <w:rFonts w:ascii="Times New Roman" w:hAnsi="Times New Roman" w:cs="Times New Roman"/>
          <w:szCs w:val="24"/>
        </w:rPr>
        <w:t>(13), 4138–4163. https://doi.org/10.1080/00207543.2019.1675915</w:t>
      </w:r>
    </w:p>
    <w:p w14:paraId="63919F19"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Gunasekaran, A., Subramanian, N., &amp; Papadopoulos, T. (2017). Information technology for competitive advantage. </w:t>
      </w:r>
      <w:r w:rsidRPr="00AA0D08">
        <w:rPr>
          <w:rFonts w:ascii="Times New Roman" w:hAnsi="Times New Roman" w:cs="Times New Roman"/>
          <w:i/>
          <w:iCs/>
          <w:szCs w:val="24"/>
        </w:rPr>
        <w:t>International Journal of Production Economics, 186</w:t>
      </w:r>
      <w:r w:rsidRPr="00AA0D08">
        <w:rPr>
          <w:rFonts w:ascii="Times New Roman" w:hAnsi="Times New Roman" w:cs="Times New Roman"/>
          <w:szCs w:val="24"/>
        </w:rPr>
        <w:t>, 1–10. https://doi.org/10.1016/j.ijpe.2017.01.005</w:t>
      </w:r>
    </w:p>
    <w:p w14:paraId="64917F6F"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Gustafsson, I. B., Öström, Å., Johansson, J., &amp; Mossberg, L. (2021). The role of sustainability in hospitality supply chains. </w:t>
      </w:r>
      <w:r w:rsidRPr="00AA0D08">
        <w:rPr>
          <w:rFonts w:ascii="Times New Roman" w:hAnsi="Times New Roman" w:cs="Times New Roman"/>
          <w:i/>
          <w:iCs/>
          <w:szCs w:val="24"/>
        </w:rPr>
        <w:t>International Journal of Hospitality Management, 92</w:t>
      </w:r>
      <w:r w:rsidRPr="00AA0D08">
        <w:rPr>
          <w:rFonts w:ascii="Times New Roman" w:hAnsi="Times New Roman" w:cs="Times New Roman"/>
          <w:szCs w:val="24"/>
        </w:rPr>
        <w:t>, 102724. https://doi.org/10.1016/j.ijhm.2020.102724</w:t>
      </w:r>
    </w:p>
    <w:p w14:paraId="3CD2C11B"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Heizer, J., Render, B., &amp; Munson, C. (2020). </w:t>
      </w:r>
      <w:r w:rsidRPr="00AA0D08">
        <w:rPr>
          <w:rFonts w:ascii="Times New Roman" w:hAnsi="Times New Roman" w:cs="Times New Roman"/>
          <w:i/>
          <w:iCs/>
          <w:szCs w:val="24"/>
        </w:rPr>
        <w:t>Operations management</w:t>
      </w:r>
      <w:r w:rsidRPr="00AA0D08">
        <w:rPr>
          <w:rFonts w:ascii="Times New Roman" w:hAnsi="Times New Roman" w:cs="Times New Roman"/>
          <w:szCs w:val="24"/>
        </w:rPr>
        <w:t xml:space="preserve"> (13th ed.). Pearson Education.</w:t>
      </w:r>
    </w:p>
    <w:p w14:paraId="7C470557"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Ivanov, D. (2021). Supply chain viability and resilience. </w:t>
      </w:r>
      <w:r w:rsidRPr="00AA0D08">
        <w:rPr>
          <w:rFonts w:ascii="Times New Roman" w:hAnsi="Times New Roman" w:cs="Times New Roman"/>
          <w:i/>
          <w:iCs/>
          <w:szCs w:val="24"/>
        </w:rPr>
        <w:t>International Journal of Production Research, 59</w:t>
      </w:r>
      <w:r w:rsidRPr="00AA0D08">
        <w:rPr>
          <w:rFonts w:ascii="Times New Roman" w:hAnsi="Times New Roman" w:cs="Times New Roman"/>
          <w:szCs w:val="24"/>
        </w:rPr>
        <w:t>(12), 3535–3552. https://doi.org/10.1080/00207543.2020.1835269</w:t>
      </w:r>
    </w:p>
    <w:p w14:paraId="4BA4E752"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Ivanov, D., &amp; </w:t>
      </w:r>
      <w:proofErr w:type="spellStart"/>
      <w:r w:rsidRPr="00AA0D08">
        <w:rPr>
          <w:rFonts w:ascii="Times New Roman" w:hAnsi="Times New Roman" w:cs="Times New Roman"/>
          <w:szCs w:val="24"/>
        </w:rPr>
        <w:t>Dolgui</w:t>
      </w:r>
      <w:proofErr w:type="spellEnd"/>
      <w:r w:rsidRPr="00AA0D08">
        <w:rPr>
          <w:rFonts w:ascii="Times New Roman" w:hAnsi="Times New Roman" w:cs="Times New Roman"/>
          <w:szCs w:val="24"/>
        </w:rPr>
        <w:t xml:space="preserve">, A. (2020). Viability of supply chain systems. </w:t>
      </w:r>
      <w:r w:rsidRPr="00AA0D08">
        <w:rPr>
          <w:rFonts w:ascii="Times New Roman" w:hAnsi="Times New Roman" w:cs="Times New Roman"/>
          <w:i/>
          <w:iCs/>
          <w:szCs w:val="24"/>
        </w:rPr>
        <w:t>International Journal of Production Research, 58</w:t>
      </w:r>
      <w:r w:rsidRPr="00AA0D08">
        <w:rPr>
          <w:rFonts w:ascii="Times New Roman" w:hAnsi="Times New Roman" w:cs="Times New Roman"/>
          <w:szCs w:val="24"/>
        </w:rPr>
        <w:t>(10), 2904–2915. https://doi.org/10.1080/00207543.2019.1660827</w:t>
      </w:r>
    </w:p>
    <w:p w14:paraId="104B136D"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lastRenderedPageBreak/>
        <w:t xml:space="preserve">Krajewski, L. J., Malhotra, M. K., &amp; Ritzman, L. P. (2021). </w:t>
      </w:r>
      <w:r w:rsidRPr="00AA0D08">
        <w:rPr>
          <w:rFonts w:ascii="Times New Roman" w:hAnsi="Times New Roman" w:cs="Times New Roman"/>
          <w:i/>
          <w:iCs/>
          <w:szCs w:val="24"/>
        </w:rPr>
        <w:t>Operations management: Processes and supply chains</w:t>
      </w:r>
      <w:r w:rsidRPr="00AA0D08">
        <w:rPr>
          <w:rFonts w:ascii="Times New Roman" w:hAnsi="Times New Roman" w:cs="Times New Roman"/>
          <w:szCs w:val="24"/>
        </w:rPr>
        <w:t xml:space="preserve"> (13th ed.). Pearson.</w:t>
      </w:r>
    </w:p>
    <w:p w14:paraId="2B34FFE3" w14:textId="77777777" w:rsidR="00AA0D08" w:rsidRPr="00AA0D08" w:rsidRDefault="00AA0D08" w:rsidP="00AA0D08">
      <w:pPr>
        <w:spacing w:line="480" w:lineRule="auto"/>
        <w:rPr>
          <w:rFonts w:ascii="Times New Roman" w:hAnsi="Times New Roman" w:cs="Times New Roman"/>
          <w:szCs w:val="24"/>
        </w:rPr>
      </w:pPr>
      <w:proofErr w:type="spellStart"/>
      <w:r w:rsidRPr="00AA0D08">
        <w:rPr>
          <w:rFonts w:ascii="Times New Roman" w:hAnsi="Times New Roman" w:cs="Times New Roman"/>
          <w:szCs w:val="24"/>
        </w:rPr>
        <w:t>Monczka</w:t>
      </w:r>
      <w:proofErr w:type="spellEnd"/>
      <w:r w:rsidRPr="00AA0D08">
        <w:rPr>
          <w:rFonts w:ascii="Times New Roman" w:hAnsi="Times New Roman" w:cs="Times New Roman"/>
          <w:szCs w:val="24"/>
        </w:rPr>
        <w:t xml:space="preserve">, R. M., Handfield, R. B., Giunipero, L. C., &amp; Patterson, J. L. (2020). </w:t>
      </w:r>
      <w:r w:rsidRPr="00AA0D08">
        <w:rPr>
          <w:rFonts w:ascii="Times New Roman" w:hAnsi="Times New Roman" w:cs="Times New Roman"/>
          <w:i/>
          <w:iCs/>
          <w:szCs w:val="24"/>
        </w:rPr>
        <w:t>Purchasing and supply chain management</w:t>
      </w:r>
      <w:r w:rsidRPr="00AA0D08">
        <w:rPr>
          <w:rFonts w:ascii="Times New Roman" w:hAnsi="Times New Roman" w:cs="Times New Roman"/>
          <w:szCs w:val="24"/>
        </w:rPr>
        <w:t>. Cengage Learning.</w:t>
      </w:r>
    </w:p>
    <w:p w14:paraId="2B495F4A" w14:textId="77777777" w:rsidR="00AA0D08" w:rsidRPr="00AA0D08" w:rsidRDefault="00AA0D08" w:rsidP="00AA0D08">
      <w:pPr>
        <w:spacing w:line="480" w:lineRule="auto"/>
        <w:rPr>
          <w:rFonts w:ascii="Times New Roman" w:hAnsi="Times New Roman" w:cs="Times New Roman"/>
          <w:szCs w:val="24"/>
        </w:rPr>
      </w:pPr>
      <w:r w:rsidRPr="00AA0D08">
        <w:rPr>
          <w:rFonts w:ascii="Times New Roman" w:hAnsi="Times New Roman" w:cs="Times New Roman"/>
          <w:szCs w:val="24"/>
        </w:rPr>
        <w:t xml:space="preserve">Prajogo, D., Oke, A., &amp; </w:t>
      </w:r>
      <w:proofErr w:type="spellStart"/>
      <w:r w:rsidRPr="00AA0D08">
        <w:rPr>
          <w:rFonts w:ascii="Times New Roman" w:hAnsi="Times New Roman" w:cs="Times New Roman"/>
          <w:szCs w:val="24"/>
        </w:rPr>
        <w:t>Olhager</w:t>
      </w:r>
      <w:proofErr w:type="spellEnd"/>
      <w:r w:rsidRPr="00AA0D08">
        <w:rPr>
          <w:rFonts w:ascii="Times New Roman" w:hAnsi="Times New Roman" w:cs="Times New Roman"/>
          <w:szCs w:val="24"/>
        </w:rPr>
        <w:t xml:space="preserve">, J. (2018). Supply chain integration and performance. </w:t>
      </w:r>
      <w:r w:rsidRPr="00AA0D08">
        <w:rPr>
          <w:rFonts w:ascii="Times New Roman" w:hAnsi="Times New Roman" w:cs="Times New Roman"/>
          <w:i/>
          <w:iCs/>
          <w:szCs w:val="24"/>
        </w:rPr>
        <w:t>International Journal of Production Economics, 185</w:t>
      </w:r>
      <w:r w:rsidRPr="00AA0D08">
        <w:rPr>
          <w:rFonts w:ascii="Times New Roman" w:hAnsi="Times New Roman" w:cs="Times New Roman"/>
          <w:szCs w:val="24"/>
        </w:rPr>
        <w:t>, 90–100. https://doi.org/10.1016/j.ijpe.2016.12.004</w:t>
      </w:r>
    </w:p>
    <w:p w14:paraId="18D123F1" w14:textId="7800A449" w:rsidR="00F11085" w:rsidRPr="00AA0D08" w:rsidRDefault="00F11085" w:rsidP="001248D3">
      <w:pPr>
        <w:spacing w:line="480" w:lineRule="auto"/>
        <w:rPr>
          <w:rFonts w:ascii="Times New Roman" w:hAnsi="Times New Roman" w:cs="Times New Roman"/>
          <w:szCs w:val="24"/>
        </w:rPr>
      </w:pPr>
    </w:p>
    <w:sectPr w:rsidR="00F11085" w:rsidRPr="00AA0D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168D9"/>
    <w:rsid w:val="00333E43"/>
    <w:rsid w:val="0033556C"/>
    <w:rsid w:val="00342C51"/>
    <w:rsid w:val="003448DA"/>
    <w:rsid w:val="00361654"/>
    <w:rsid w:val="00391380"/>
    <w:rsid w:val="00394C39"/>
    <w:rsid w:val="003A4FAA"/>
    <w:rsid w:val="003E65A8"/>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C6DEE"/>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1B4C"/>
    <w:rsid w:val="00A22E5D"/>
    <w:rsid w:val="00A3483D"/>
    <w:rsid w:val="00A433D7"/>
    <w:rsid w:val="00A4564B"/>
    <w:rsid w:val="00A54EF6"/>
    <w:rsid w:val="00A76B20"/>
    <w:rsid w:val="00AA0D08"/>
    <w:rsid w:val="00AD05F9"/>
    <w:rsid w:val="00AF2CB5"/>
    <w:rsid w:val="00B02610"/>
    <w:rsid w:val="00B06124"/>
    <w:rsid w:val="00B425D9"/>
    <w:rsid w:val="00B6174C"/>
    <w:rsid w:val="00B77EDE"/>
    <w:rsid w:val="00B81268"/>
    <w:rsid w:val="00BC02C2"/>
    <w:rsid w:val="00BC7259"/>
    <w:rsid w:val="00BD2C53"/>
    <w:rsid w:val="00BD3C56"/>
    <w:rsid w:val="00BD4725"/>
    <w:rsid w:val="00BF0D10"/>
    <w:rsid w:val="00C03804"/>
    <w:rsid w:val="00C150CB"/>
    <w:rsid w:val="00C1597C"/>
    <w:rsid w:val="00C30977"/>
    <w:rsid w:val="00C73310"/>
    <w:rsid w:val="00C82410"/>
    <w:rsid w:val="00CA0B43"/>
    <w:rsid w:val="00CA49B5"/>
    <w:rsid w:val="00CC17BF"/>
    <w:rsid w:val="00CD1694"/>
    <w:rsid w:val="00D1330E"/>
    <w:rsid w:val="00D33052"/>
    <w:rsid w:val="00D424BE"/>
    <w:rsid w:val="00D67892"/>
    <w:rsid w:val="00D74358"/>
    <w:rsid w:val="00D74A74"/>
    <w:rsid w:val="00D76B0C"/>
    <w:rsid w:val="00DD2AB5"/>
    <w:rsid w:val="00DD48B2"/>
    <w:rsid w:val="00DD4BFF"/>
    <w:rsid w:val="00DF3FD0"/>
    <w:rsid w:val="00E031DE"/>
    <w:rsid w:val="00E0339E"/>
    <w:rsid w:val="00E41B32"/>
    <w:rsid w:val="00E47DA5"/>
    <w:rsid w:val="00E53749"/>
    <w:rsid w:val="00E5592C"/>
    <w:rsid w:val="00E569FC"/>
    <w:rsid w:val="00E83A4B"/>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5797</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2026-02-08T10:51:00Z</dcterms:created>
  <dcterms:modified xsi:type="dcterms:W3CDTF">2026-02-08T10:51:00Z</dcterms:modified>
</cp:coreProperties>
</file>