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FF6D9" w14:textId="77777777" w:rsidR="0019504D" w:rsidRPr="00434A6C" w:rsidRDefault="0019504D" w:rsidP="00434A6C">
      <w:pPr>
        <w:spacing w:line="360" w:lineRule="auto"/>
        <w:rPr>
          <w:rFonts w:asciiTheme="majorBidi" w:hAnsiTheme="majorBidi" w:cstheme="majorBidi"/>
          <w:lang w:val="en-US"/>
        </w:rPr>
      </w:pPr>
      <w:r w:rsidRPr="00434A6C">
        <w:rPr>
          <w:rFonts w:asciiTheme="majorBidi" w:hAnsiTheme="majorBidi" w:cstheme="majorBidi"/>
          <w:noProof/>
          <w:lang w:val="en-US"/>
        </w:rPr>
        <w:drawing>
          <wp:anchor distT="0" distB="0" distL="114300" distR="114300" simplePos="0" relativeHeight="251658240" behindDoc="1" locked="0" layoutInCell="1" allowOverlap="1" wp14:anchorId="1DD11FB8" wp14:editId="7ABA9C7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EDAA63" w14:textId="77777777" w:rsidR="00661030" w:rsidRPr="00434A6C" w:rsidRDefault="00494D6C" w:rsidP="00434A6C">
      <w:pPr>
        <w:spacing w:line="360" w:lineRule="auto"/>
        <w:rPr>
          <w:rFonts w:asciiTheme="majorBidi" w:hAnsiTheme="majorBidi" w:cstheme="majorBidi"/>
          <w:lang w:val="en-US"/>
        </w:rPr>
      </w:pPr>
      <w:r w:rsidRPr="00434A6C">
        <w:rPr>
          <w:rFonts w:asciiTheme="majorBidi" w:hAnsiTheme="majorBidi" w:cstheme="majorBidi"/>
          <w:lang w:val="nl-NL"/>
        </w:rPr>
        <w:t>Operations Management in Hospitality</w:t>
      </w:r>
    </w:p>
    <w:p w14:paraId="24AE83B7" w14:textId="77777777" w:rsidR="0019504D" w:rsidRPr="00434A6C" w:rsidRDefault="0019504D" w:rsidP="00434A6C">
      <w:pPr>
        <w:spacing w:line="360" w:lineRule="auto"/>
        <w:rPr>
          <w:rFonts w:asciiTheme="majorBidi" w:hAnsiTheme="majorBidi" w:cstheme="majorBidi"/>
          <w:lang w:val="en-US"/>
        </w:rPr>
      </w:pPr>
      <w:r w:rsidRPr="00434A6C">
        <w:rPr>
          <w:rFonts w:asciiTheme="majorBidi" w:hAnsiTheme="majorBidi" w:cstheme="majorBidi"/>
          <w:lang w:val="en-US"/>
        </w:rPr>
        <w:t xml:space="preserve">Assignment </w:t>
      </w:r>
      <w:r w:rsidR="009942AA" w:rsidRPr="00434A6C">
        <w:rPr>
          <w:rFonts w:asciiTheme="majorBidi" w:hAnsiTheme="majorBidi" w:cstheme="majorBidi"/>
          <w:lang w:val="en-US"/>
        </w:rPr>
        <w:t>6</w:t>
      </w:r>
    </w:p>
    <w:p w14:paraId="55FFBE99" w14:textId="77777777" w:rsidR="0019504D" w:rsidRPr="00434A6C" w:rsidRDefault="00CF7DEA" w:rsidP="00434A6C">
      <w:pPr>
        <w:spacing w:line="360" w:lineRule="auto"/>
        <w:rPr>
          <w:rFonts w:asciiTheme="majorBidi" w:hAnsiTheme="majorBidi" w:cstheme="majorBidi"/>
          <w:lang w:val="en-US"/>
        </w:rPr>
      </w:pPr>
      <w:r w:rsidRPr="00434A6C">
        <w:rPr>
          <w:rFonts w:asciiTheme="majorBidi" w:hAnsiTheme="majorBidi" w:cstheme="majorBidi"/>
          <w:lang w:val="en-US"/>
        </w:rPr>
        <w:t>17</w:t>
      </w:r>
      <w:r w:rsidR="0019504D" w:rsidRPr="00434A6C">
        <w:rPr>
          <w:rFonts w:asciiTheme="majorBidi" w:hAnsiTheme="majorBidi" w:cstheme="majorBidi"/>
          <w:lang w:val="en-US"/>
        </w:rPr>
        <w:t>.</w:t>
      </w:r>
      <w:r w:rsidR="00494D6C" w:rsidRPr="00434A6C">
        <w:rPr>
          <w:rFonts w:asciiTheme="majorBidi" w:hAnsiTheme="majorBidi" w:cstheme="majorBidi"/>
          <w:lang w:val="en-US"/>
        </w:rPr>
        <w:t>1</w:t>
      </w:r>
      <w:r w:rsidR="009942AA" w:rsidRPr="00434A6C">
        <w:rPr>
          <w:rFonts w:asciiTheme="majorBidi" w:hAnsiTheme="majorBidi" w:cstheme="majorBidi"/>
          <w:lang w:val="en-US"/>
        </w:rPr>
        <w:t>2</w:t>
      </w:r>
      <w:r w:rsidR="0019504D" w:rsidRPr="00434A6C">
        <w:rPr>
          <w:rFonts w:asciiTheme="majorBidi" w:hAnsiTheme="majorBidi" w:cstheme="majorBidi"/>
          <w:lang w:val="en-US"/>
        </w:rPr>
        <w:t>.2025</w:t>
      </w:r>
    </w:p>
    <w:p w14:paraId="4F3FD97C" w14:textId="1A39914E" w:rsidR="0019504D" w:rsidRPr="00434A6C" w:rsidRDefault="00F84B03" w:rsidP="00434A6C">
      <w:pPr>
        <w:spacing w:line="360" w:lineRule="auto"/>
        <w:rPr>
          <w:rFonts w:asciiTheme="majorBidi" w:hAnsiTheme="majorBidi" w:cstheme="majorBidi"/>
          <w:lang w:val="en-US"/>
        </w:rPr>
      </w:pPr>
      <w:r>
        <w:rPr>
          <w:rFonts w:asciiTheme="majorBidi" w:hAnsiTheme="majorBidi" w:cstheme="majorBidi"/>
          <w:lang w:val="en-US"/>
        </w:rPr>
        <w:t xml:space="preserve">Sunil Sunil </w:t>
      </w:r>
    </w:p>
    <w:p w14:paraId="5F874515" w14:textId="77777777" w:rsidR="0019504D" w:rsidRPr="00434A6C" w:rsidRDefault="0019504D" w:rsidP="00434A6C">
      <w:pPr>
        <w:spacing w:line="360" w:lineRule="auto"/>
        <w:rPr>
          <w:rFonts w:asciiTheme="majorBidi" w:hAnsiTheme="majorBidi" w:cstheme="majorBidi"/>
        </w:rPr>
      </w:pPr>
    </w:p>
    <w:p w14:paraId="63722B11" w14:textId="77777777" w:rsidR="0019504D" w:rsidRPr="00434A6C" w:rsidRDefault="0019504D" w:rsidP="00434A6C">
      <w:pPr>
        <w:spacing w:line="360" w:lineRule="auto"/>
        <w:rPr>
          <w:rFonts w:asciiTheme="majorBidi" w:hAnsiTheme="majorBidi" w:cstheme="majorBidi"/>
        </w:rPr>
      </w:pPr>
    </w:p>
    <w:p w14:paraId="2DEB0F5B" w14:textId="77777777" w:rsidR="0019504D" w:rsidRPr="00434A6C" w:rsidRDefault="0019504D" w:rsidP="00434A6C">
      <w:pPr>
        <w:spacing w:line="360" w:lineRule="auto"/>
        <w:rPr>
          <w:rFonts w:asciiTheme="majorBidi" w:hAnsiTheme="majorBidi" w:cstheme="majorBidi"/>
        </w:rPr>
      </w:pPr>
    </w:p>
    <w:p w14:paraId="2DB8EA48" w14:textId="77777777" w:rsidR="0019504D" w:rsidRPr="00434A6C" w:rsidRDefault="0019504D" w:rsidP="00434A6C">
      <w:pPr>
        <w:spacing w:line="360" w:lineRule="auto"/>
        <w:rPr>
          <w:rFonts w:asciiTheme="majorBidi" w:hAnsiTheme="majorBidi" w:cstheme="majorBidi"/>
        </w:rPr>
      </w:pPr>
    </w:p>
    <w:p w14:paraId="2A0085ED" w14:textId="77777777" w:rsidR="00CD620A" w:rsidRPr="00434A6C" w:rsidRDefault="00CD620A" w:rsidP="00434A6C">
      <w:pPr>
        <w:spacing w:line="360" w:lineRule="auto"/>
        <w:rPr>
          <w:rFonts w:asciiTheme="majorBidi" w:hAnsiTheme="majorBidi" w:cstheme="majorBidi"/>
        </w:rPr>
      </w:pPr>
    </w:p>
    <w:p w14:paraId="711EB0A8" w14:textId="77777777" w:rsidR="00CD620A" w:rsidRPr="00434A6C" w:rsidRDefault="00CD620A" w:rsidP="00434A6C">
      <w:pPr>
        <w:spacing w:line="360" w:lineRule="auto"/>
        <w:rPr>
          <w:rFonts w:asciiTheme="majorBidi" w:hAnsiTheme="majorBidi" w:cstheme="majorBidi"/>
        </w:rPr>
      </w:pPr>
    </w:p>
    <w:p w14:paraId="416C1BE3" w14:textId="77777777" w:rsidR="00CD620A" w:rsidRPr="00434A6C" w:rsidRDefault="00CD620A" w:rsidP="00434A6C">
      <w:pPr>
        <w:spacing w:line="360" w:lineRule="auto"/>
        <w:rPr>
          <w:rFonts w:asciiTheme="majorBidi" w:hAnsiTheme="majorBidi" w:cstheme="majorBidi"/>
        </w:rPr>
      </w:pPr>
    </w:p>
    <w:p w14:paraId="6B769ADF" w14:textId="77777777" w:rsidR="00CD620A" w:rsidRPr="00434A6C" w:rsidRDefault="00CD620A" w:rsidP="00434A6C">
      <w:pPr>
        <w:spacing w:line="360" w:lineRule="auto"/>
        <w:rPr>
          <w:rFonts w:asciiTheme="majorBidi" w:hAnsiTheme="majorBidi" w:cstheme="majorBidi"/>
        </w:rPr>
      </w:pPr>
    </w:p>
    <w:p w14:paraId="40203AD2" w14:textId="77777777" w:rsidR="00CD620A" w:rsidRPr="00434A6C" w:rsidRDefault="00CD620A" w:rsidP="00434A6C">
      <w:pPr>
        <w:spacing w:line="360" w:lineRule="auto"/>
        <w:rPr>
          <w:rFonts w:asciiTheme="majorBidi" w:hAnsiTheme="majorBidi" w:cstheme="majorBidi"/>
        </w:rPr>
      </w:pPr>
    </w:p>
    <w:p w14:paraId="2F7D7404" w14:textId="77777777" w:rsidR="00EA737F" w:rsidRPr="00434A6C" w:rsidRDefault="00EA737F" w:rsidP="00434A6C">
      <w:pPr>
        <w:spacing w:line="360" w:lineRule="auto"/>
        <w:rPr>
          <w:rFonts w:asciiTheme="majorBidi" w:hAnsiTheme="majorBidi" w:cstheme="majorBidi"/>
        </w:rPr>
      </w:pPr>
    </w:p>
    <w:p w14:paraId="7AD87C3D" w14:textId="77777777" w:rsidR="009942AA" w:rsidRPr="00434A6C" w:rsidRDefault="009942AA" w:rsidP="00434A6C">
      <w:pPr>
        <w:spacing w:line="360" w:lineRule="auto"/>
        <w:rPr>
          <w:rFonts w:asciiTheme="majorBidi" w:hAnsiTheme="majorBidi" w:cstheme="majorBidi"/>
        </w:rPr>
      </w:pPr>
    </w:p>
    <w:p w14:paraId="5E23389A" w14:textId="77777777" w:rsidR="009942AA" w:rsidRPr="00434A6C" w:rsidRDefault="009942AA" w:rsidP="00434A6C">
      <w:pPr>
        <w:spacing w:line="360" w:lineRule="auto"/>
        <w:rPr>
          <w:rFonts w:asciiTheme="majorBidi" w:hAnsiTheme="majorBidi" w:cstheme="majorBidi"/>
        </w:rPr>
      </w:pPr>
    </w:p>
    <w:p w14:paraId="083F634F" w14:textId="77777777" w:rsidR="0019504D" w:rsidRPr="00434A6C" w:rsidRDefault="0019504D" w:rsidP="00434A6C">
      <w:pPr>
        <w:spacing w:line="360" w:lineRule="auto"/>
        <w:rPr>
          <w:rFonts w:asciiTheme="majorBidi" w:hAnsiTheme="majorBidi" w:cstheme="majorBidi"/>
        </w:rPr>
      </w:pPr>
    </w:p>
    <w:p w14:paraId="02D18EBE" w14:textId="77777777" w:rsidR="0019504D" w:rsidRPr="00434A6C" w:rsidRDefault="0019504D" w:rsidP="00434A6C">
      <w:pPr>
        <w:spacing w:line="360" w:lineRule="auto"/>
        <w:rPr>
          <w:rFonts w:asciiTheme="majorBidi" w:hAnsiTheme="majorBidi" w:cstheme="majorBidi"/>
        </w:rPr>
      </w:pPr>
    </w:p>
    <w:p w14:paraId="3C5DB59D" w14:textId="77777777" w:rsidR="00EA737F" w:rsidRPr="00434A6C" w:rsidRDefault="00CD620A" w:rsidP="00434A6C">
      <w:pPr>
        <w:spacing w:line="360" w:lineRule="auto"/>
        <w:rPr>
          <w:rFonts w:asciiTheme="majorBidi" w:hAnsiTheme="majorBidi" w:cstheme="majorBidi"/>
          <w:lang w:val="en-US"/>
        </w:rPr>
      </w:pPr>
      <w:r w:rsidRPr="00434A6C">
        <w:rPr>
          <w:rFonts w:asciiTheme="majorBidi" w:hAnsiTheme="majorBidi" w:cstheme="majorBidi"/>
          <w:lang w:val="en-US"/>
        </w:rPr>
        <w:t xml:space="preserve">In no more than </w:t>
      </w:r>
      <w:r w:rsidR="00494D6C" w:rsidRPr="00434A6C">
        <w:rPr>
          <w:rFonts w:asciiTheme="majorBidi" w:hAnsiTheme="majorBidi" w:cstheme="majorBidi"/>
          <w:lang w:val="en-US"/>
        </w:rPr>
        <w:t>1000</w:t>
      </w:r>
      <w:r w:rsidRPr="00434A6C">
        <w:rPr>
          <w:rFonts w:asciiTheme="majorBidi" w:hAnsiTheme="majorBidi" w:cstheme="majorBidi"/>
          <w:lang w:val="en-US"/>
        </w:rPr>
        <w:t xml:space="preserve"> words</w:t>
      </w:r>
      <w:r w:rsidR="00494D6C" w:rsidRPr="00434A6C">
        <w:rPr>
          <w:rFonts w:asciiTheme="majorBidi" w:hAnsiTheme="majorBidi" w:cstheme="majorBidi"/>
          <w:lang w:val="en-US"/>
        </w:rPr>
        <w:t>, and using 3-5 references</w:t>
      </w:r>
      <w:r w:rsidR="009942AA" w:rsidRPr="00434A6C">
        <w:rPr>
          <w:rFonts w:asciiTheme="majorBidi" w:hAnsiTheme="majorBidi" w:cstheme="majorBidi"/>
          <w:lang w:val="en-US"/>
        </w:rPr>
        <w:t>, explain</w:t>
      </w:r>
      <w:r w:rsidR="00494D6C" w:rsidRPr="00434A6C">
        <w:rPr>
          <w:rFonts w:asciiTheme="majorBidi" w:hAnsiTheme="majorBidi" w:cstheme="majorBidi"/>
          <w:lang w:val="en-US"/>
        </w:rPr>
        <w:t>:</w:t>
      </w:r>
      <w:r w:rsidRPr="00434A6C">
        <w:rPr>
          <w:rFonts w:asciiTheme="majorBidi" w:hAnsiTheme="majorBidi" w:cstheme="majorBidi"/>
          <w:lang w:val="en-US"/>
        </w:rPr>
        <w:t xml:space="preserve"> </w:t>
      </w:r>
    </w:p>
    <w:p w14:paraId="720D106A" w14:textId="77777777" w:rsidR="00EA737F" w:rsidRPr="00434A6C" w:rsidRDefault="00EA737F" w:rsidP="00434A6C">
      <w:pPr>
        <w:spacing w:line="360" w:lineRule="auto"/>
        <w:rPr>
          <w:rFonts w:asciiTheme="majorBidi" w:hAnsiTheme="majorBidi" w:cstheme="majorBidi"/>
          <w:lang w:val="en-US"/>
        </w:rPr>
      </w:pPr>
    </w:p>
    <w:p w14:paraId="7A3BB52E" w14:textId="77777777" w:rsidR="00CF7DEA" w:rsidRPr="00434A6C" w:rsidRDefault="00CF7DEA" w:rsidP="00434A6C">
      <w:pPr>
        <w:pStyle w:val="ListParagraph"/>
        <w:numPr>
          <w:ilvl w:val="0"/>
          <w:numId w:val="3"/>
        </w:numPr>
        <w:spacing w:line="360" w:lineRule="auto"/>
        <w:rPr>
          <w:rFonts w:asciiTheme="majorBidi" w:hAnsiTheme="majorBidi" w:cstheme="majorBidi"/>
          <w:lang w:val="en-US"/>
        </w:rPr>
      </w:pPr>
      <w:r w:rsidRPr="00434A6C">
        <w:rPr>
          <w:rFonts w:asciiTheme="majorBidi" w:hAnsiTheme="majorBidi" w:cstheme="majorBidi"/>
          <w:lang w:val="en-US"/>
        </w:rPr>
        <w:t>Explain the concepts of supply and demand in the hospitality industry and discuss their importance for hospitality management.</w:t>
      </w:r>
    </w:p>
    <w:p w14:paraId="5FA29D85" w14:textId="77777777" w:rsidR="00CF7DEA" w:rsidRPr="00434A6C" w:rsidRDefault="00CF7DEA" w:rsidP="00434A6C">
      <w:pPr>
        <w:pStyle w:val="ListParagraph"/>
        <w:spacing w:line="360" w:lineRule="auto"/>
        <w:rPr>
          <w:rFonts w:asciiTheme="majorBidi" w:hAnsiTheme="majorBidi" w:cstheme="majorBidi"/>
          <w:lang w:val="en-US"/>
        </w:rPr>
      </w:pPr>
    </w:p>
    <w:p w14:paraId="7C81E23C" w14:textId="77777777" w:rsidR="009F1099" w:rsidRPr="00434A6C" w:rsidRDefault="00CF7DEA" w:rsidP="00434A6C">
      <w:pPr>
        <w:pStyle w:val="ListParagraph"/>
        <w:numPr>
          <w:ilvl w:val="0"/>
          <w:numId w:val="3"/>
        </w:numPr>
        <w:spacing w:line="360" w:lineRule="auto"/>
        <w:rPr>
          <w:rFonts w:asciiTheme="majorBidi" w:hAnsiTheme="majorBidi" w:cstheme="majorBidi"/>
          <w:lang w:val="en-US"/>
        </w:rPr>
      </w:pPr>
      <w:r w:rsidRPr="00434A6C">
        <w:rPr>
          <w:rFonts w:asciiTheme="majorBidi" w:hAnsiTheme="majorBidi" w:cstheme="majorBidi"/>
          <w:lang w:val="en-US"/>
        </w:rPr>
        <w:t>Analyze how seasonality affects supply and demand in hospitality businesses, using examples from hotels, restaurants, or airlines.</w:t>
      </w:r>
    </w:p>
    <w:p w14:paraId="159D6CD4" w14:textId="77777777" w:rsidR="0046752C" w:rsidRPr="00434A6C" w:rsidRDefault="0046752C" w:rsidP="00434A6C">
      <w:pPr>
        <w:pStyle w:val="ListParagraph"/>
        <w:spacing w:line="360" w:lineRule="auto"/>
        <w:ind w:left="0"/>
        <w:rPr>
          <w:rFonts w:asciiTheme="majorBidi" w:hAnsiTheme="majorBidi" w:cstheme="majorBidi"/>
          <w:lang w:val="en-US"/>
        </w:rPr>
      </w:pPr>
    </w:p>
    <w:p w14:paraId="24F4AF5F" w14:textId="77777777" w:rsidR="0046752C" w:rsidRPr="00434A6C" w:rsidRDefault="0046752C" w:rsidP="00434A6C">
      <w:pPr>
        <w:pStyle w:val="ListParagraph"/>
        <w:spacing w:line="360" w:lineRule="auto"/>
        <w:ind w:left="0"/>
        <w:rPr>
          <w:rFonts w:asciiTheme="majorBidi" w:hAnsiTheme="majorBidi" w:cstheme="majorBidi"/>
          <w:lang w:val="en-US"/>
        </w:rPr>
      </w:pPr>
    </w:p>
    <w:p w14:paraId="326C000B" w14:textId="77777777" w:rsidR="0046752C" w:rsidRPr="00434A6C" w:rsidRDefault="0046752C" w:rsidP="00434A6C">
      <w:pPr>
        <w:pStyle w:val="ListParagraph"/>
        <w:spacing w:line="360" w:lineRule="auto"/>
        <w:ind w:left="0"/>
        <w:rPr>
          <w:rFonts w:asciiTheme="majorBidi" w:hAnsiTheme="majorBidi" w:cstheme="majorBidi"/>
          <w:lang w:val="en-US"/>
        </w:rPr>
      </w:pPr>
    </w:p>
    <w:p w14:paraId="664E267C" w14:textId="77777777" w:rsidR="0046752C" w:rsidRPr="00434A6C" w:rsidRDefault="0046752C" w:rsidP="00434A6C">
      <w:pPr>
        <w:pStyle w:val="ListParagraph"/>
        <w:spacing w:line="360" w:lineRule="auto"/>
        <w:ind w:left="0"/>
        <w:rPr>
          <w:rFonts w:asciiTheme="majorBidi" w:hAnsiTheme="majorBidi" w:cstheme="majorBidi"/>
          <w:lang w:val="en-US"/>
        </w:rPr>
      </w:pPr>
    </w:p>
    <w:p w14:paraId="02FAF83D" w14:textId="77777777" w:rsidR="0046752C" w:rsidRPr="00434A6C" w:rsidRDefault="0046752C" w:rsidP="00434A6C">
      <w:pPr>
        <w:pStyle w:val="ListParagraph"/>
        <w:spacing w:line="360" w:lineRule="auto"/>
        <w:ind w:left="0"/>
        <w:rPr>
          <w:rFonts w:asciiTheme="majorBidi" w:hAnsiTheme="majorBidi" w:cstheme="majorBidi"/>
          <w:lang w:val="en-US"/>
        </w:rPr>
      </w:pPr>
    </w:p>
    <w:p w14:paraId="277DBC34" w14:textId="77777777" w:rsidR="0046752C" w:rsidRPr="00434A6C" w:rsidRDefault="0046752C" w:rsidP="00434A6C">
      <w:pPr>
        <w:pStyle w:val="ListParagraph"/>
        <w:spacing w:line="360" w:lineRule="auto"/>
        <w:ind w:left="0"/>
        <w:rPr>
          <w:rFonts w:asciiTheme="majorBidi" w:hAnsiTheme="majorBidi" w:cstheme="majorBidi"/>
          <w:lang w:val="en-US"/>
        </w:rPr>
      </w:pPr>
    </w:p>
    <w:p w14:paraId="163E0464" w14:textId="77777777" w:rsidR="0046752C" w:rsidRPr="00434A6C" w:rsidRDefault="0046752C" w:rsidP="00434A6C">
      <w:pPr>
        <w:pStyle w:val="ListParagraph"/>
        <w:spacing w:line="360" w:lineRule="auto"/>
        <w:ind w:left="0"/>
        <w:rPr>
          <w:rFonts w:asciiTheme="majorBidi" w:hAnsiTheme="majorBidi" w:cstheme="majorBidi"/>
          <w:lang w:val="en-US"/>
        </w:rPr>
      </w:pPr>
    </w:p>
    <w:p w14:paraId="4E96C7F4" w14:textId="5B6B80B7" w:rsidR="0046752C" w:rsidRPr="00F84B03" w:rsidRDefault="0046752C" w:rsidP="00434A6C">
      <w:pPr>
        <w:pStyle w:val="ListParagraph"/>
        <w:spacing w:line="360" w:lineRule="auto"/>
        <w:ind w:left="0"/>
        <w:rPr>
          <w:rFonts w:asciiTheme="majorBidi" w:hAnsiTheme="majorBidi" w:cstheme="majorBidi"/>
          <w:b/>
          <w:bCs/>
          <w:lang w:val="en-US"/>
        </w:rPr>
      </w:pPr>
      <w:r w:rsidRPr="00F84B03">
        <w:rPr>
          <w:rFonts w:asciiTheme="majorBidi" w:hAnsiTheme="majorBidi" w:cstheme="majorBidi"/>
          <w:b/>
          <w:bCs/>
        </w:rPr>
        <w:lastRenderedPageBreak/>
        <w:t>Supply and Demand in the Hospitality Industry and the Impact of Seasonality</w:t>
      </w:r>
    </w:p>
    <w:p w14:paraId="57B752FD" w14:textId="77777777" w:rsidR="0046752C" w:rsidRPr="00434A6C" w:rsidRDefault="0046752C" w:rsidP="00434A6C">
      <w:pPr>
        <w:pStyle w:val="ListParagraph"/>
        <w:spacing w:line="360" w:lineRule="auto"/>
        <w:ind w:left="0"/>
        <w:rPr>
          <w:rFonts w:asciiTheme="majorBidi" w:hAnsiTheme="majorBidi" w:cstheme="majorBidi"/>
          <w:lang w:val="en-US"/>
        </w:rPr>
      </w:pPr>
    </w:p>
    <w:p w14:paraId="09CFAB94"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The hotel industry operates within a dynamic economic environment, where supply and demand play a significant influence in determining the performance of businesses and the decisions that are made by employees in management positions. Hospitality firms such as hotels, restaurants, airlines, and others always strive to strike a balance between the capacity they have available and the variable demand from customers. Hospitality services, in contrast to industrial businesses, are perishable, which means that unsold rooms, airline seats, or restaurant tables cannot be saved for later use. Therefore, in order for hospitality managers to optimize pricing, capacity utilization, revenue generation, and client pleasure, it is vital for them to have a solid understanding of the connection between supply and demand. Furthermore, seasonality exercises a substantial influence on both supply and demand patterns, resulting in periods of high and low activity that necessitate strategic planning and operational adaptability.</w:t>
      </w:r>
    </w:p>
    <w:p w14:paraId="7EF611C5" w14:textId="77777777" w:rsidR="0071645F" w:rsidRPr="00434A6C" w:rsidRDefault="0071645F" w:rsidP="00434A6C">
      <w:pPr>
        <w:pStyle w:val="ListParagraph"/>
        <w:spacing w:line="360" w:lineRule="auto"/>
        <w:rPr>
          <w:rFonts w:asciiTheme="majorBidi" w:hAnsiTheme="majorBidi" w:cstheme="majorBidi"/>
          <w:lang w:val="en-US"/>
        </w:rPr>
      </w:pPr>
    </w:p>
    <w:p w14:paraId="4114BDEF"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Supply in the hospitality sector refers to the quantity of services that businesses are willing and able to supply at a specific price during a particular time period. This number is determined by the specific time period. In hotels, the supply is largely fixed in the near term due to the fact that the number of rooms cannot be easily raised or decreased. In a similar manner, airplanes operate with a certain number of seats for each trip, and restaurants are limited in their capacity to accommodate customers, the size of their kitchens, and the availability of personnel. On the other hand, demand is a representation of the consumers' willingness and ability to purchase hospitality services at a variety of price points. There are a number of elements that can have an effect on demand, such as levels of income, travel motivations, consumer preferences, prices, marketing efforts, and external conditions such as economic stability or health crises (Kotler, Bowen, &amp; Makens, 2017).</w:t>
      </w:r>
    </w:p>
    <w:p w14:paraId="53C74DF8" w14:textId="77777777" w:rsidR="0071645F" w:rsidRPr="00434A6C" w:rsidRDefault="0071645F" w:rsidP="00434A6C">
      <w:pPr>
        <w:pStyle w:val="ListParagraph"/>
        <w:spacing w:line="360" w:lineRule="auto"/>
        <w:rPr>
          <w:rFonts w:asciiTheme="majorBidi" w:hAnsiTheme="majorBidi" w:cstheme="majorBidi"/>
          <w:lang w:val="en-US"/>
        </w:rPr>
      </w:pPr>
    </w:p>
    <w:p w14:paraId="2006FC43"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Due to the fact that it has a direct impact on pricing strategies and decisions about revenue management, the link between supply and demand is an essential component of hospitality </w:t>
      </w:r>
      <w:proofErr w:type="spellStart"/>
      <w:r w:rsidRPr="00434A6C">
        <w:rPr>
          <w:rFonts w:asciiTheme="majorBidi" w:hAnsiTheme="majorBidi" w:cstheme="majorBidi"/>
          <w:lang w:val="en-US"/>
        </w:rPr>
        <w:t>hospitality</w:t>
      </w:r>
      <w:proofErr w:type="spellEnd"/>
      <w:r w:rsidRPr="00434A6C">
        <w:rPr>
          <w:rFonts w:asciiTheme="majorBidi" w:hAnsiTheme="majorBidi" w:cstheme="majorBidi"/>
          <w:lang w:val="en-US"/>
        </w:rPr>
        <w:t xml:space="preserve"> management. Businesses in the hospitality industry </w:t>
      </w:r>
      <w:proofErr w:type="gramStart"/>
      <w:r w:rsidRPr="00434A6C">
        <w:rPr>
          <w:rFonts w:asciiTheme="majorBidi" w:hAnsiTheme="majorBidi" w:cstheme="majorBidi"/>
          <w:lang w:val="en-US"/>
        </w:rPr>
        <w:t>have the ability to</w:t>
      </w:r>
      <w:proofErr w:type="gramEnd"/>
      <w:r w:rsidRPr="00434A6C">
        <w:rPr>
          <w:rFonts w:asciiTheme="majorBidi" w:hAnsiTheme="majorBidi" w:cstheme="majorBidi"/>
          <w:lang w:val="en-US"/>
        </w:rPr>
        <w:t xml:space="preserve"> raise rates on occasions when demand is higher than supply, such as during peak travel times or large events, without experiencing a significant decrease in occupancy or sales. On the other hand, when there is a surplus of supply compared to demand, businesses might have to reduce their pricing, run promotions, or add value by offering bundles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pique the interest of </w:t>
      </w:r>
      <w:r w:rsidRPr="00434A6C">
        <w:rPr>
          <w:rFonts w:asciiTheme="majorBidi" w:hAnsiTheme="majorBidi" w:cstheme="majorBidi"/>
          <w:lang w:val="en-US"/>
        </w:rPr>
        <w:lastRenderedPageBreak/>
        <w:t xml:space="preserve">customers. According to Ivanov and Zhechev (2012), effective hospitality management is dependent on precisely estimating demand and aligning operational decisions accordingly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avoid revenue losses that are caused by capacity that is not being utilized to its full potential.</w:t>
      </w:r>
    </w:p>
    <w:p w14:paraId="47084FA9" w14:textId="77777777" w:rsidR="0071645F" w:rsidRPr="00434A6C" w:rsidRDefault="0071645F" w:rsidP="00434A6C">
      <w:pPr>
        <w:pStyle w:val="ListParagraph"/>
        <w:spacing w:line="360" w:lineRule="auto"/>
        <w:rPr>
          <w:rFonts w:asciiTheme="majorBidi" w:hAnsiTheme="majorBidi" w:cstheme="majorBidi"/>
          <w:lang w:val="en-US"/>
        </w:rPr>
      </w:pPr>
    </w:p>
    <w:p w14:paraId="24E4DE83"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Among the many elements that have a significant impact on supply and demand in the hospitality sector, seasonality is one of the most crucial. In the context of demand, the term "seasonality" refers to the regular fluctuations in demand that take place at </w:t>
      </w:r>
      <w:proofErr w:type="gramStart"/>
      <w:r w:rsidRPr="00434A6C">
        <w:rPr>
          <w:rFonts w:asciiTheme="majorBidi" w:hAnsiTheme="majorBidi" w:cstheme="majorBidi"/>
          <w:lang w:val="en-US"/>
        </w:rPr>
        <w:t>particular periods</w:t>
      </w:r>
      <w:proofErr w:type="gramEnd"/>
      <w:r w:rsidRPr="00434A6C">
        <w:rPr>
          <w:rFonts w:asciiTheme="majorBidi" w:hAnsiTheme="majorBidi" w:cstheme="majorBidi"/>
          <w:lang w:val="en-US"/>
        </w:rPr>
        <w:t xml:space="preserve"> of the year </w:t>
      </w:r>
      <w:proofErr w:type="gramStart"/>
      <w:r w:rsidRPr="00434A6C">
        <w:rPr>
          <w:rFonts w:asciiTheme="majorBidi" w:hAnsiTheme="majorBidi" w:cstheme="majorBidi"/>
          <w:lang w:val="en-US"/>
        </w:rPr>
        <w:t>as a result of</w:t>
      </w:r>
      <w:proofErr w:type="gramEnd"/>
      <w:r w:rsidRPr="00434A6C">
        <w:rPr>
          <w:rFonts w:asciiTheme="majorBidi" w:hAnsiTheme="majorBidi" w:cstheme="majorBidi"/>
          <w:lang w:val="en-US"/>
        </w:rPr>
        <w:t xml:space="preserve"> weather conditions, holidays, school vacations, and cultural or religious practices. Peak seasons, shoulder seasons, and off-peak seasons are all created </w:t>
      </w:r>
      <w:proofErr w:type="gramStart"/>
      <w:r w:rsidRPr="00434A6C">
        <w:rPr>
          <w:rFonts w:asciiTheme="majorBidi" w:hAnsiTheme="majorBidi" w:cstheme="majorBidi"/>
          <w:lang w:val="en-US"/>
        </w:rPr>
        <w:t>as a result of</w:t>
      </w:r>
      <w:proofErr w:type="gramEnd"/>
      <w:r w:rsidRPr="00434A6C">
        <w:rPr>
          <w:rFonts w:asciiTheme="majorBidi" w:hAnsiTheme="majorBidi" w:cstheme="majorBidi"/>
          <w:lang w:val="en-US"/>
        </w:rPr>
        <w:t xml:space="preserve"> these fluctuations, and each of these seasons presents its own set of administrative issues. According to Baum and Lundtorp (2001), the demand for hospitality services tends to increase at times of the year when the weather is quite pleasant or during holiday seasons, whereas it tends to decrease during times of the year when the weather is less </w:t>
      </w:r>
      <w:proofErr w:type="spellStart"/>
      <w:r w:rsidRPr="00434A6C">
        <w:rPr>
          <w:rFonts w:asciiTheme="majorBidi" w:hAnsiTheme="majorBidi" w:cstheme="majorBidi"/>
          <w:lang w:val="en-US"/>
        </w:rPr>
        <w:t>favourable</w:t>
      </w:r>
      <w:proofErr w:type="spellEnd"/>
      <w:r w:rsidRPr="00434A6C">
        <w:rPr>
          <w:rFonts w:asciiTheme="majorBidi" w:hAnsiTheme="majorBidi" w:cstheme="majorBidi"/>
          <w:lang w:val="en-US"/>
        </w:rPr>
        <w:t>.</w:t>
      </w:r>
    </w:p>
    <w:p w14:paraId="7B391271" w14:textId="77777777" w:rsidR="0071645F" w:rsidRPr="00434A6C" w:rsidRDefault="0071645F" w:rsidP="00434A6C">
      <w:pPr>
        <w:pStyle w:val="ListParagraph"/>
        <w:spacing w:line="360" w:lineRule="auto"/>
        <w:rPr>
          <w:rFonts w:asciiTheme="majorBidi" w:hAnsiTheme="majorBidi" w:cstheme="majorBidi"/>
          <w:lang w:val="en-US"/>
        </w:rPr>
      </w:pPr>
    </w:p>
    <w:p w14:paraId="5785647F"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In the hospitality industry, seasonality is a prominent illustration of how supply and demand are affected by it. During the summer months, when vacationers are looking for leisure and relaxation, resort hotels in seaside destinations typically face much higher demand. It is possible for hotels to operate at or very close to their maximum capacity during this </w:t>
      </w:r>
      <w:proofErr w:type="gramStart"/>
      <w:r w:rsidRPr="00434A6C">
        <w:rPr>
          <w:rFonts w:asciiTheme="majorBidi" w:hAnsiTheme="majorBidi" w:cstheme="majorBidi"/>
          <w:lang w:val="en-US"/>
        </w:rPr>
        <w:t>time period</w:t>
      </w:r>
      <w:proofErr w:type="gramEnd"/>
      <w:r w:rsidRPr="00434A6C">
        <w:rPr>
          <w:rFonts w:asciiTheme="majorBidi" w:hAnsiTheme="majorBidi" w:cstheme="majorBidi"/>
          <w:lang w:val="en-US"/>
        </w:rPr>
        <w:t xml:space="preserve">, as room rates go up and occupancy levels go up. On the other hand, during off-peak seasons, the same hotels would have a difficult time attracting customers, which would result in lower occupancy rates and decreased revenues. It is possible for hotel management to address this imbalance by introducing discounted rates, long-stay deals, or targeting alternative market segments such as conferences, business </w:t>
      </w:r>
      <w:proofErr w:type="spellStart"/>
      <w:r w:rsidRPr="00434A6C">
        <w:rPr>
          <w:rFonts w:asciiTheme="majorBidi" w:hAnsiTheme="majorBidi" w:cstheme="majorBidi"/>
          <w:lang w:val="en-US"/>
        </w:rPr>
        <w:t>travellers</w:t>
      </w:r>
      <w:proofErr w:type="spellEnd"/>
      <w:r w:rsidRPr="00434A6C">
        <w:rPr>
          <w:rFonts w:asciiTheme="majorBidi" w:hAnsiTheme="majorBidi" w:cstheme="majorBidi"/>
          <w:lang w:val="en-US"/>
        </w:rPr>
        <w:t>, or domestic tourists (Tranter, Stuart-Hill, &amp; Parker, 2009).</w:t>
      </w:r>
    </w:p>
    <w:p w14:paraId="336D4842" w14:textId="77777777" w:rsidR="0071645F" w:rsidRPr="00434A6C" w:rsidRDefault="0071645F" w:rsidP="00434A6C">
      <w:pPr>
        <w:pStyle w:val="ListParagraph"/>
        <w:spacing w:line="360" w:lineRule="auto"/>
        <w:rPr>
          <w:rFonts w:asciiTheme="majorBidi" w:hAnsiTheme="majorBidi" w:cstheme="majorBidi"/>
          <w:lang w:val="en-US"/>
        </w:rPr>
      </w:pPr>
    </w:p>
    <w:p w14:paraId="0279E9F1"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Furthermore, seasonal demand patterns have an impact on restaurants in a similar manner. Over the course of peak tourism seasons and weekends, restaurants that cater to tourists typically see a significant increase in the number of customers they serve, whereas during off-peak times, demand is typically lower. </w:t>
      </w:r>
      <w:proofErr w:type="gramStart"/>
      <w:r w:rsidRPr="00434A6C">
        <w:rPr>
          <w:rFonts w:asciiTheme="majorBidi" w:hAnsiTheme="majorBidi" w:cstheme="majorBidi"/>
          <w:lang w:val="en-US"/>
        </w:rPr>
        <w:t>A</w:t>
      </w:r>
      <w:proofErr w:type="gramEnd"/>
      <w:r w:rsidRPr="00434A6C">
        <w:rPr>
          <w:rFonts w:asciiTheme="majorBidi" w:hAnsiTheme="majorBidi" w:cstheme="majorBidi"/>
          <w:lang w:val="en-US"/>
        </w:rPr>
        <w:t xml:space="preserve"> additional factor that might influence dining </w:t>
      </w:r>
      <w:proofErr w:type="spellStart"/>
      <w:r w:rsidRPr="00434A6C">
        <w:rPr>
          <w:rFonts w:asciiTheme="majorBidi" w:hAnsiTheme="majorBidi" w:cstheme="majorBidi"/>
          <w:lang w:val="en-US"/>
        </w:rPr>
        <w:t>behaviour</w:t>
      </w:r>
      <w:proofErr w:type="spellEnd"/>
      <w:r w:rsidRPr="00434A6C">
        <w:rPr>
          <w:rFonts w:asciiTheme="majorBidi" w:hAnsiTheme="majorBidi" w:cstheme="majorBidi"/>
          <w:lang w:val="en-US"/>
        </w:rPr>
        <w:t xml:space="preserve"> is the weather. During the warmer months, outside seating is more appealing, whereas during the colder seasons, it is less practicable. Restaurant managers may choose to vary their working hours, modify their menus, hire temporary personnel during peak seasons, or reduce their </w:t>
      </w:r>
      <w:proofErr w:type="spellStart"/>
      <w:r w:rsidRPr="00434A6C">
        <w:rPr>
          <w:rFonts w:asciiTheme="majorBidi" w:hAnsiTheme="majorBidi" w:cstheme="majorBidi"/>
          <w:lang w:val="en-US"/>
        </w:rPr>
        <w:t>labour</w:t>
      </w:r>
      <w:proofErr w:type="spellEnd"/>
      <w:r w:rsidRPr="00434A6C">
        <w:rPr>
          <w:rFonts w:asciiTheme="majorBidi" w:hAnsiTheme="majorBidi" w:cstheme="majorBidi"/>
          <w:lang w:val="en-US"/>
        </w:rPr>
        <w:t xml:space="preserve"> costs during slower periods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react to changing circumstances. </w:t>
      </w:r>
      <w:r w:rsidRPr="00434A6C">
        <w:rPr>
          <w:rFonts w:asciiTheme="majorBidi" w:hAnsiTheme="majorBidi" w:cstheme="majorBidi"/>
          <w:lang w:val="en-US"/>
        </w:rPr>
        <w:lastRenderedPageBreak/>
        <w:t xml:space="preserve">According to Kimes (2011), these solutions </w:t>
      </w:r>
      <w:proofErr w:type="gramStart"/>
      <w:r w:rsidRPr="00434A6C">
        <w:rPr>
          <w:rFonts w:asciiTheme="majorBidi" w:hAnsiTheme="majorBidi" w:cstheme="majorBidi"/>
          <w:lang w:val="en-US"/>
        </w:rPr>
        <w:t>offer assistance</w:t>
      </w:r>
      <w:proofErr w:type="gramEnd"/>
      <w:r w:rsidRPr="00434A6C">
        <w:rPr>
          <w:rFonts w:asciiTheme="majorBidi" w:hAnsiTheme="majorBidi" w:cstheme="majorBidi"/>
          <w:lang w:val="en-US"/>
        </w:rPr>
        <w:t xml:space="preserve"> in aligning supply with anticipated demand while simultaneously preserving service quality and cost effectiveness.</w:t>
      </w:r>
    </w:p>
    <w:p w14:paraId="1A106D7D" w14:textId="77777777" w:rsidR="0071645F" w:rsidRPr="00434A6C" w:rsidRDefault="0071645F" w:rsidP="00434A6C">
      <w:pPr>
        <w:pStyle w:val="ListParagraph"/>
        <w:spacing w:line="360" w:lineRule="auto"/>
        <w:rPr>
          <w:rFonts w:asciiTheme="majorBidi" w:hAnsiTheme="majorBidi" w:cstheme="majorBidi"/>
          <w:lang w:val="en-US"/>
        </w:rPr>
      </w:pPr>
    </w:p>
    <w:p w14:paraId="03450AF7"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The impacts of seasonality on supply and demand are further demonstrated by airlines, who provide still another persuasive example. It is common for the demand for air travel to increase during the holiday season, summer vacations, and other festive occasions, while it tends to decrease during the months that do not include holidays.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maintain a healthy equilibrium between supply and demand, airlines significantly rely on dynamic pricing and revenue management systems. This is </w:t>
      </w:r>
      <w:proofErr w:type="gramStart"/>
      <w:r w:rsidRPr="00434A6C">
        <w:rPr>
          <w:rFonts w:asciiTheme="majorBidi" w:hAnsiTheme="majorBidi" w:cstheme="majorBidi"/>
          <w:lang w:val="en-US"/>
        </w:rPr>
        <w:t>due to the fact that</w:t>
      </w:r>
      <w:proofErr w:type="gramEnd"/>
      <w:r w:rsidRPr="00434A6C">
        <w:rPr>
          <w:rFonts w:asciiTheme="majorBidi" w:hAnsiTheme="majorBidi" w:cstheme="majorBidi"/>
          <w:lang w:val="en-US"/>
        </w:rPr>
        <w:t xml:space="preserve"> aircraft capacity is generally fixed in the interim. As a result of the increased demand for travel during peak travel seasons, ticket prices frequently increase. On the other hand, during low-demand travel periods, discounts and promotional fares are offered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stimulate bookings. According to Talluri and Van Ryzin (2004), airlines may also choose to increase flight frequency, deploy larger aircraft on popular routes, or temporarily cease routes that have persistently low demand; these are all options.</w:t>
      </w:r>
    </w:p>
    <w:p w14:paraId="0AC252D7" w14:textId="77777777" w:rsidR="0071645F" w:rsidRPr="00434A6C" w:rsidRDefault="0071645F" w:rsidP="00434A6C">
      <w:pPr>
        <w:pStyle w:val="ListParagraph"/>
        <w:spacing w:line="360" w:lineRule="auto"/>
        <w:rPr>
          <w:rFonts w:asciiTheme="majorBidi" w:hAnsiTheme="majorBidi" w:cstheme="majorBidi"/>
          <w:lang w:val="en-US"/>
        </w:rPr>
      </w:pPr>
    </w:p>
    <w:p w14:paraId="5BF0C2EB" w14:textId="77777777" w:rsidR="0071645F" w:rsidRPr="00434A6C" w:rsidRDefault="0071645F" w:rsidP="00F84B03">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The significance of having an awareness of seasonality extends beyond the management of sales and production capacities. Additionally, it has an impact on things like inventory management, long-term investment planning, and decisions regarding staffing. When it comes to maintaining service quality during peak periods, hospitality managers have the responsibility of ensuring that sufficient staff is available. At the same time, they must avoid incurring excessive </w:t>
      </w:r>
      <w:proofErr w:type="spellStart"/>
      <w:r w:rsidRPr="00434A6C">
        <w:rPr>
          <w:rFonts w:asciiTheme="majorBidi" w:hAnsiTheme="majorBidi" w:cstheme="majorBidi"/>
          <w:lang w:val="en-US"/>
        </w:rPr>
        <w:t>labour</w:t>
      </w:r>
      <w:proofErr w:type="spellEnd"/>
      <w:r w:rsidRPr="00434A6C">
        <w:rPr>
          <w:rFonts w:asciiTheme="majorBidi" w:hAnsiTheme="majorBidi" w:cstheme="majorBidi"/>
          <w:lang w:val="en-US"/>
        </w:rPr>
        <w:t xml:space="preserve"> expenditures during off-peak seasons. In addition, fluctuations in seasonal demand </w:t>
      </w:r>
      <w:proofErr w:type="gramStart"/>
      <w:r w:rsidRPr="00434A6C">
        <w:rPr>
          <w:rFonts w:asciiTheme="majorBidi" w:hAnsiTheme="majorBidi" w:cstheme="majorBidi"/>
          <w:lang w:val="en-US"/>
        </w:rPr>
        <w:t>have an effect on</w:t>
      </w:r>
      <w:proofErr w:type="gramEnd"/>
      <w:r w:rsidRPr="00434A6C">
        <w:rPr>
          <w:rFonts w:asciiTheme="majorBidi" w:hAnsiTheme="majorBidi" w:cstheme="majorBidi"/>
          <w:lang w:val="en-US"/>
        </w:rPr>
        <w:t xml:space="preserve"> the stability of cash flow, which is why financial planning and risk management are crucial components of hospitality management (Baum, 2015).</w:t>
      </w:r>
    </w:p>
    <w:p w14:paraId="3E72A6C6" w14:textId="77777777" w:rsidR="0071645F" w:rsidRPr="00434A6C" w:rsidRDefault="0071645F" w:rsidP="00434A6C">
      <w:pPr>
        <w:pStyle w:val="ListParagraph"/>
        <w:spacing w:line="360" w:lineRule="auto"/>
        <w:rPr>
          <w:rFonts w:asciiTheme="majorBidi" w:hAnsiTheme="majorBidi" w:cstheme="majorBidi"/>
          <w:lang w:val="en-US"/>
        </w:rPr>
      </w:pPr>
    </w:p>
    <w:p w14:paraId="6CA95207" w14:textId="4F74DCAF" w:rsidR="0046752C" w:rsidRPr="00434A6C" w:rsidRDefault="0071645F" w:rsidP="00434A6C">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In conclusion, supply and demand are essential economic concepts that have a considerable impact on the operations of hospitality organizations as well as their level of success. Because hospitality services are perishable and many facilities have a set capacity, managers are required to constantly monitor demand trends and modify pricing, marketing, and operational strategies accordingly. This is necessary because of the nature of the hospitality industry. Seasonality increases these issues even further by producing demand cycles that are predictable yet unequal across a variety of industries, including airlines, restaurants, and hotels. Hospitality firms have the capacity to improve their profitability, better their resource utilization, and provide consistent customer </w:t>
      </w:r>
      <w:proofErr w:type="gramStart"/>
      <w:r w:rsidRPr="00434A6C">
        <w:rPr>
          <w:rFonts w:asciiTheme="majorBidi" w:hAnsiTheme="majorBidi" w:cstheme="majorBidi"/>
          <w:lang w:val="en-US"/>
        </w:rPr>
        <w:t>experiences</w:t>
      </w:r>
      <w:proofErr w:type="gramEnd"/>
      <w:r w:rsidRPr="00434A6C">
        <w:rPr>
          <w:rFonts w:asciiTheme="majorBidi" w:hAnsiTheme="majorBidi" w:cstheme="majorBidi"/>
          <w:lang w:val="en-US"/>
        </w:rPr>
        <w:t xml:space="preserve"> throughout the year if they </w:t>
      </w:r>
      <w:proofErr w:type="gramStart"/>
      <w:r w:rsidRPr="00434A6C">
        <w:rPr>
          <w:rFonts w:asciiTheme="majorBidi" w:hAnsiTheme="majorBidi" w:cstheme="majorBidi"/>
          <w:lang w:val="en-US"/>
        </w:rPr>
        <w:t xml:space="preserve">are able </w:t>
      </w:r>
      <w:r w:rsidRPr="00434A6C">
        <w:rPr>
          <w:rFonts w:asciiTheme="majorBidi" w:hAnsiTheme="majorBidi" w:cstheme="majorBidi"/>
          <w:lang w:val="en-US"/>
        </w:rPr>
        <w:lastRenderedPageBreak/>
        <w:t>to</w:t>
      </w:r>
      <w:proofErr w:type="gramEnd"/>
      <w:r w:rsidRPr="00434A6C">
        <w:rPr>
          <w:rFonts w:asciiTheme="majorBidi" w:hAnsiTheme="majorBidi" w:cstheme="majorBidi"/>
          <w:lang w:val="en-US"/>
        </w:rPr>
        <w:t xml:space="preserve"> effectively handle seasonal swings through forecasting, revenue management, and strategic flexibility.</w:t>
      </w:r>
    </w:p>
    <w:p w14:paraId="149D7C8B" w14:textId="77777777" w:rsidR="0071645F" w:rsidRPr="00434A6C" w:rsidRDefault="0071645F" w:rsidP="00434A6C">
      <w:pPr>
        <w:pStyle w:val="ListParagraph"/>
        <w:spacing w:line="360" w:lineRule="auto"/>
        <w:ind w:left="0"/>
        <w:rPr>
          <w:rFonts w:asciiTheme="majorBidi" w:hAnsiTheme="majorBidi" w:cstheme="majorBidi"/>
          <w:lang w:val="en-US"/>
        </w:rPr>
      </w:pPr>
    </w:p>
    <w:p w14:paraId="67CD9270" w14:textId="77777777" w:rsidR="0071645F" w:rsidRPr="00434A6C" w:rsidRDefault="0071645F" w:rsidP="00434A6C">
      <w:pPr>
        <w:pStyle w:val="ListParagraph"/>
        <w:spacing w:line="360" w:lineRule="auto"/>
        <w:ind w:left="0"/>
        <w:rPr>
          <w:rFonts w:asciiTheme="majorBidi" w:hAnsiTheme="majorBidi" w:cstheme="majorBidi"/>
          <w:lang w:val="en-US"/>
        </w:rPr>
      </w:pPr>
    </w:p>
    <w:p w14:paraId="124FD89C" w14:textId="77777777" w:rsidR="0071645F" w:rsidRPr="00434A6C" w:rsidRDefault="0071645F" w:rsidP="00434A6C">
      <w:pPr>
        <w:pStyle w:val="ListParagraph"/>
        <w:spacing w:line="360" w:lineRule="auto"/>
        <w:ind w:left="0"/>
        <w:rPr>
          <w:rFonts w:asciiTheme="majorBidi" w:hAnsiTheme="majorBidi" w:cstheme="majorBidi"/>
          <w:lang w:val="en-US"/>
        </w:rPr>
      </w:pPr>
    </w:p>
    <w:p w14:paraId="4D769DAA" w14:textId="77777777" w:rsidR="0071645F" w:rsidRPr="00434A6C" w:rsidRDefault="0071645F" w:rsidP="00434A6C">
      <w:pPr>
        <w:pStyle w:val="ListParagraph"/>
        <w:spacing w:line="360" w:lineRule="auto"/>
        <w:ind w:left="0"/>
        <w:rPr>
          <w:rFonts w:asciiTheme="majorBidi" w:hAnsiTheme="majorBidi" w:cstheme="majorBidi"/>
          <w:lang w:val="en-US"/>
        </w:rPr>
      </w:pPr>
    </w:p>
    <w:p w14:paraId="32350B2F" w14:textId="77777777" w:rsidR="0071645F" w:rsidRPr="00434A6C" w:rsidRDefault="0071645F" w:rsidP="00434A6C">
      <w:pPr>
        <w:pStyle w:val="ListParagraph"/>
        <w:spacing w:line="360" w:lineRule="auto"/>
        <w:ind w:left="0"/>
        <w:rPr>
          <w:rFonts w:asciiTheme="majorBidi" w:hAnsiTheme="majorBidi" w:cstheme="majorBidi"/>
          <w:lang w:val="en-US"/>
        </w:rPr>
      </w:pPr>
    </w:p>
    <w:p w14:paraId="2B4644E0" w14:textId="77777777" w:rsidR="0071645F" w:rsidRPr="00434A6C" w:rsidRDefault="0071645F" w:rsidP="00434A6C">
      <w:pPr>
        <w:pStyle w:val="ListParagraph"/>
        <w:spacing w:line="360" w:lineRule="auto"/>
        <w:ind w:left="0"/>
        <w:rPr>
          <w:rFonts w:asciiTheme="majorBidi" w:hAnsiTheme="majorBidi" w:cstheme="majorBidi"/>
          <w:lang w:val="en-US"/>
        </w:rPr>
      </w:pPr>
    </w:p>
    <w:p w14:paraId="746FDB72" w14:textId="77777777" w:rsidR="0071645F" w:rsidRPr="00434A6C" w:rsidRDefault="0071645F" w:rsidP="00434A6C">
      <w:pPr>
        <w:pStyle w:val="ListParagraph"/>
        <w:spacing w:line="360" w:lineRule="auto"/>
        <w:ind w:left="0"/>
        <w:rPr>
          <w:rFonts w:asciiTheme="majorBidi" w:hAnsiTheme="majorBidi" w:cstheme="majorBidi"/>
          <w:lang w:val="en-US"/>
        </w:rPr>
      </w:pPr>
    </w:p>
    <w:p w14:paraId="4DA181F6" w14:textId="77777777" w:rsidR="0071645F" w:rsidRPr="00434A6C" w:rsidRDefault="0071645F" w:rsidP="00434A6C">
      <w:pPr>
        <w:pStyle w:val="ListParagraph"/>
        <w:spacing w:line="360" w:lineRule="auto"/>
        <w:ind w:left="0"/>
        <w:rPr>
          <w:rFonts w:asciiTheme="majorBidi" w:hAnsiTheme="majorBidi" w:cstheme="majorBidi"/>
          <w:lang w:val="en-US"/>
        </w:rPr>
      </w:pPr>
    </w:p>
    <w:p w14:paraId="4CACFA2E" w14:textId="77777777" w:rsidR="0071645F" w:rsidRDefault="0071645F" w:rsidP="00434A6C">
      <w:pPr>
        <w:pStyle w:val="ListParagraph"/>
        <w:spacing w:line="360" w:lineRule="auto"/>
        <w:ind w:left="0"/>
        <w:rPr>
          <w:rFonts w:asciiTheme="majorBidi" w:hAnsiTheme="majorBidi" w:cstheme="majorBidi"/>
          <w:lang w:val="en-US"/>
        </w:rPr>
      </w:pPr>
    </w:p>
    <w:p w14:paraId="65AF9528" w14:textId="77777777" w:rsidR="00434A6C" w:rsidRDefault="00434A6C" w:rsidP="00434A6C">
      <w:pPr>
        <w:pStyle w:val="ListParagraph"/>
        <w:spacing w:line="360" w:lineRule="auto"/>
        <w:ind w:left="0"/>
        <w:rPr>
          <w:rFonts w:asciiTheme="majorBidi" w:hAnsiTheme="majorBidi" w:cstheme="majorBidi"/>
          <w:lang w:val="en-US"/>
        </w:rPr>
      </w:pPr>
    </w:p>
    <w:p w14:paraId="61730814" w14:textId="77777777" w:rsidR="00434A6C" w:rsidRDefault="00434A6C" w:rsidP="00434A6C">
      <w:pPr>
        <w:pStyle w:val="ListParagraph"/>
        <w:spacing w:line="360" w:lineRule="auto"/>
        <w:ind w:left="0"/>
        <w:rPr>
          <w:rFonts w:asciiTheme="majorBidi" w:hAnsiTheme="majorBidi" w:cstheme="majorBidi"/>
          <w:lang w:val="en-US"/>
        </w:rPr>
      </w:pPr>
    </w:p>
    <w:p w14:paraId="365B2B47" w14:textId="77777777" w:rsidR="00434A6C" w:rsidRDefault="00434A6C" w:rsidP="00434A6C">
      <w:pPr>
        <w:pStyle w:val="ListParagraph"/>
        <w:spacing w:line="360" w:lineRule="auto"/>
        <w:ind w:left="0"/>
        <w:rPr>
          <w:rFonts w:asciiTheme="majorBidi" w:hAnsiTheme="majorBidi" w:cstheme="majorBidi"/>
          <w:lang w:val="en-US"/>
        </w:rPr>
      </w:pPr>
    </w:p>
    <w:p w14:paraId="7F4A7322" w14:textId="77777777" w:rsidR="00434A6C" w:rsidRDefault="00434A6C" w:rsidP="00434A6C">
      <w:pPr>
        <w:pStyle w:val="ListParagraph"/>
        <w:spacing w:line="360" w:lineRule="auto"/>
        <w:ind w:left="0"/>
        <w:rPr>
          <w:rFonts w:asciiTheme="majorBidi" w:hAnsiTheme="majorBidi" w:cstheme="majorBidi"/>
          <w:lang w:val="en-US"/>
        </w:rPr>
      </w:pPr>
    </w:p>
    <w:p w14:paraId="565AF3DA" w14:textId="77777777" w:rsidR="00434A6C" w:rsidRPr="00434A6C" w:rsidRDefault="00434A6C" w:rsidP="00434A6C">
      <w:pPr>
        <w:pStyle w:val="ListParagraph"/>
        <w:spacing w:line="360" w:lineRule="auto"/>
        <w:ind w:left="0"/>
        <w:rPr>
          <w:rFonts w:asciiTheme="majorBidi" w:hAnsiTheme="majorBidi" w:cstheme="majorBidi"/>
          <w:lang w:val="en-US"/>
        </w:rPr>
      </w:pPr>
    </w:p>
    <w:p w14:paraId="4BCD9AF3" w14:textId="77777777" w:rsidR="0071645F" w:rsidRPr="00434A6C" w:rsidRDefault="0071645F" w:rsidP="00434A6C">
      <w:pPr>
        <w:pStyle w:val="ListParagraph"/>
        <w:spacing w:line="360" w:lineRule="auto"/>
        <w:ind w:left="0"/>
        <w:rPr>
          <w:rFonts w:asciiTheme="majorBidi" w:hAnsiTheme="majorBidi" w:cstheme="majorBidi"/>
          <w:lang w:val="en-US"/>
        </w:rPr>
      </w:pPr>
    </w:p>
    <w:p w14:paraId="1995D535"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References (APA 7th Edition)</w:t>
      </w:r>
    </w:p>
    <w:p w14:paraId="295CEC83" w14:textId="77777777" w:rsidR="00434A6C" w:rsidRPr="00434A6C" w:rsidRDefault="00434A6C" w:rsidP="00434A6C">
      <w:pPr>
        <w:pStyle w:val="ListParagraph"/>
        <w:spacing w:line="360" w:lineRule="auto"/>
        <w:rPr>
          <w:rFonts w:asciiTheme="majorBidi" w:hAnsiTheme="majorBidi" w:cstheme="majorBidi"/>
        </w:rPr>
      </w:pPr>
    </w:p>
    <w:p w14:paraId="242113E5"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 xml:space="preserve">Baum, T. (2015). </w:t>
      </w:r>
      <w:r w:rsidRPr="00434A6C">
        <w:rPr>
          <w:rFonts w:asciiTheme="majorBidi" w:hAnsiTheme="majorBidi" w:cstheme="majorBidi"/>
          <w:i/>
          <w:iCs/>
        </w:rPr>
        <w:t>Human resource management for tourism, hospitality and leisure: An international perspective</w:t>
      </w:r>
      <w:r w:rsidRPr="00434A6C">
        <w:rPr>
          <w:rFonts w:asciiTheme="majorBidi" w:hAnsiTheme="majorBidi" w:cstheme="majorBidi"/>
        </w:rPr>
        <w:t>. Cengage Learning.</w:t>
      </w:r>
    </w:p>
    <w:p w14:paraId="2404F02A"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 xml:space="preserve">Baum, T., &amp; Lundtorp, S. (2001). </w:t>
      </w:r>
      <w:r w:rsidRPr="00434A6C">
        <w:rPr>
          <w:rFonts w:asciiTheme="majorBidi" w:hAnsiTheme="majorBidi" w:cstheme="majorBidi"/>
          <w:i/>
          <w:iCs/>
        </w:rPr>
        <w:t>Seasonality in tourism</w:t>
      </w:r>
      <w:r w:rsidRPr="00434A6C">
        <w:rPr>
          <w:rFonts w:asciiTheme="majorBidi" w:hAnsiTheme="majorBidi" w:cstheme="majorBidi"/>
        </w:rPr>
        <w:t>. Pergamon.</w:t>
      </w:r>
    </w:p>
    <w:p w14:paraId="6C7E4908"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 xml:space="preserve">Ivanov, S., &amp; Zhechev, V. (2012). </w:t>
      </w:r>
      <w:r w:rsidRPr="00434A6C">
        <w:rPr>
          <w:rFonts w:asciiTheme="majorBidi" w:hAnsiTheme="majorBidi" w:cstheme="majorBidi"/>
          <w:i/>
          <w:iCs/>
        </w:rPr>
        <w:t>Hotel revenue management: From theory to practice</w:t>
      </w:r>
      <w:r w:rsidRPr="00434A6C">
        <w:rPr>
          <w:rFonts w:asciiTheme="majorBidi" w:hAnsiTheme="majorBidi" w:cstheme="majorBidi"/>
        </w:rPr>
        <w:t xml:space="preserve">. </w:t>
      </w:r>
      <w:proofErr w:type="spellStart"/>
      <w:r w:rsidRPr="00434A6C">
        <w:rPr>
          <w:rFonts w:asciiTheme="majorBidi" w:hAnsiTheme="majorBidi" w:cstheme="majorBidi"/>
        </w:rPr>
        <w:t>Zangador</w:t>
      </w:r>
      <w:proofErr w:type="spellEnd"/>
      <w:r w:rsidRPr="00434A6C">
        <w:rPr>
          <w:rFonts w:asciiTheme="majorBidi" w:hAnsiTheme="majorBidi" w:cstheme="majorBidi"/>
        </w:rPr>
        <w:t>.</w:t>
      </w:r>
    </w:p>
    <w:p w14:paraId="43C4A693"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 xml:space="preserve">Kimes, S. E. (2011). The future of hotel revenue management. </w:t>
      </w:r>
      <w:r w:rsidRPr="00434A6C">
        <w:rPr>
          <w:rFonts w:asciiTheme="majorBidi" w:hAnsiTheme="majorBidi" w:cstheme="majorBidi"/>
          <w:i/>
          <w:iCs/>
        </w:rPr>
        <w:t>Journal of Revenue and Pricing Management, 10</w:t>
      </w:r>
      <w:r w:rsidRPr="00434A6C">
        <w:rPr>
          <w:rFonts w:asciiTheme="majorBidi" w:hAnsiTheme="majorBidi" w:cstheme="majorBidi"/>
        </w:rPr>
        <w:t>(1), 62–72. https://doi.org/10.1057/rpm.2010.46</w:t>
      </w:r>
    </w:p>
    <w:p w14:paraId="6A373A2E"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 xml:space="preserve">Kotler, P., Bowen, J. T., &amp; Makens, J. C. (2017). </w:t>
      </w:r>
      <w:r w:rsidRPr="00434A6C">
        <w:rPr>
          <w:rFonts w:asciiTheme="majorBidi" w:hAnsiTheme="majorBidi" w:cstheme="majorBidi"/>
          <w:i/>
          <w:iCs/>
        </w:rPr>
        <w:t>Marketing for hospitality and tourism</w:t>
      </w:r>
      <w:r w:rsidRPr="00434A6C">
        <w:rPr>
          <w:rFonts w:asciiTheme="majorBidi" w:hAnsiTheme="majorBidi" w:cstheme="majorBidi"/>
        </w:rPr>
        <w:t xml:space="preserve"> (7th ed.). Pearson Education.</w:t>
      </w:r>
    </w:p>
    <w:p w14:paraId="63BFDC50" w14:textId="77777777" w:rsidR="00434A6C" w:rsidRPr="00434A6C" w:rsidRDefault="00434A6C" w:rsidP="00434A6C">
      <w:pPr>
        <w:pStyle w:val="ListParagraph"/>
        <w:spacing w:line="360" w:lineRule="auto"/>
        <w:rPr>
          <w:rFonts w:asciiTheme="majorBidi" w:hAnsiTheme="majorBidi" w:cstheme="majorBidi"/>
        </w:rPr>
      </w:pPr>
      <w:r w:rsidRPr="00434A6C">
        <w:rPr>
          <w:rFonts w:asciiTheme="majorBidi" w:hAnsiTheme="majorBidi" w:cstheme="majorBidi"/>
        </w:rPr>
        <w:t xml:space="preserve">Talluri, K. T., &amp; Van Ryzin, G. J. (2004). </w:t>
      </w:r>
      <w:r w:rsidRPr="00434A6C">
        <w:rPr>
          <w:rFonts w:asciiTheme="majorBidi" w:hAnsiTheme="majorBidi" w:cstheme="majorBidi"/>
          <w:i/>
          <w:iCs/>
        </w:rPr>
        <w:t>The theory and practice of revenue management</w:t>
      </w:r>
      <w:r w:rsidRPr="00434A6C">
        <w:rPr>
          <w:rFonts w:asciiTheme="majorBidi" w:hAnsiTheme="majorBidi" w:cstheme="majorBidi"/>
        </w:rPr>
        <w:t>. Springer.</w:t>
      </w:r>
    </w:p>
    <w:p w14:paraId="0F20B6F2" w14:textId="77777777" w:rsidR="0071645F" w:rsidRPr="00434A6C" w:rsidRDefault="0071645F" w:rsidP="00434A6C">
      <w:pPr>
        <w:pStyle w:val="ListParagraph"/>
        <w:spacing w:line="360" w:lineRule="auto"/>
        <w:ind w:left="0"/>
        <w:rPr>
          <w:rFonts w:asciiTheme="majorBidi" w:hAnsiTheme="majorBidi" w:cstheme="majorBidi"/>
          <w:lang w:val="en-US"/>
        </w:rPr>
      </w:pPr>
    </w:p>
    <w:p w14:paraId="3C5B4460" w14:textId="77777777" w:rsidR="0046752C" w:rsidRPr="00434A6C" w:rsidRDefault="0046752C" w:rsidP="00434A6C">
      <w:pPr>
        <w:pStyle w:val="ListParagraph"/>
        <w:spacing w:line="360" w:lineRule="auto"/>
        <w:ind w:left="0"/>
        <w:rPr>
          <w:rFonts w:asciiTheme="majorBidi" w:hAnsiTheme="majorBidi" w:cstheme="majorBidi"/>
          <w:lang w:val="en-US"/>
        </w:rPr>
      </w:pPr>
    </w:p>
    <w:sectPr w:rsidR="0046752C" w:rsidRPr="00434A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9B694DB-2FED-4F0E-BDA3-48F9FC955F0F}"/>
    <w:embedBold r:id="rId2" w:fontKey="{7344CE10-86AB-40E9-813C-6371461A4895}"/>
    <w:embedItalic r:id="rId3" w:fontKey="{EBBB255F-75FA-47E7-B043-DE661AEDF27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5DBEBB2-5FE1-4BC3-BF2B-C6BBFA68BB3D}"/>
  </w:font>
  <w:font w:name="Calibri Light">
    <w:panose1 w:val="020F0302020204030204"/>
    <w:charset w:val="00"/>
    <w:family w:val="swiss"/>
    <w:pitch w:val="variable"/>
    <w:sig w:usb0="E4002EFF" w:usb1="C000247B" w:usb2="00000009" w:usb3="00000000" w:csb0="000001FF" w:csb1="00000000"/>
    <w:embedRegular r:id="rId5" w:fontKey="{AAF5709A-D3D9-4653-8711-699D4F997E3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34A6C"/>
    <w:rsid w:val="0046752C"/>
    <w:rsid w:val="00477CAA"/>
    <w:rsid w:val="00494D6C"/>
    <w:rsid w:val="00502E29"/>
    <w:rsid w:val="005E458B"/>
    <w:rsid w:val="00661030"/>
    <w:rsid w:val="0071645F"/>
    <w:rsid w:val="00730DD9"/>
    <w:rsid w:val="00844EC2"/>
    <w:rsid w:val="008516FE"/>
    <w:rsid w:val="008E3539"/>
    <w:rsid w:val="00903466"/>
    <w:rsid w:val="009122A2"/>
    <w:rsid w:val="009457B8"/>
    <w:rsid w:val="009942AA"/>
    <w:rsid w:val="009C1D0A"/>
    <w:rsid w:val="009F1099"/>
    <w:rsid w:val="00A044F7"/>
    <w:rsid w:val="00A8150E"/>
    <w:rsid w:val="00B20343"/>
    <w:rsid w:val="00B85EA7"/>
    <w:rsid w:val="00BE65DD"/>
    <w:rsid w:val="00C21EBA"/>
    <w:rsid w:val="00C612A4"/>
    <w:rsid w:val="00CC6AD1"/>
    <w:rsid w:val="00CD620A"/>
    <w:rsid w:val="00CF7DEA"/>
    <w:rsid w:val="00E6778A"/>
    <w:rsid w:val="00EA737F"/>
    <w:rsid w:val="00F25F5B"/>
    <w:rsid w:val="00F837B1"/>
    <w:rsid w:val="00F84B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29AE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1408</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2025-12-23T01:47:00Z</dcterms:created>
  <dcterms:modified xsi:type="dcterms:W3CDTF">2025-12-23T01:47:00Z</dcterms:modified>
</cp:coreProperties>
</file>