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EF94D" w14:textId="4A2F8DFE" w:rsidR="00C56A10" w:rsidRPr="0082689C" w:rsidRDefault="00C56A10" w:rsidP="00F4016E">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2689C">
        <w:rPr>
          <w:rFonts w:ascii="Times New Roman" w:eastAsia="Times New Roman" w:hAnsi="Times New Roman" w:cs="Times New Roman"/>
          <w:b/>
          <w:bCs/>
          <w:sz w:val="52"/>
          <w:szCs w:val="52"/>
          <w:lang w:eastAsia="en-IN"/>
        </w:rPr>
        <w:t>M07 – Financial Management</w:t>
      </w:r>
    </w:p>
    <w:p w14:paraId="503EF9EE" w14:textId="299CAC8F" w:rsidR="00C56A10" w:rsidRPr="0082689C" w:rsidRDefault="00C56A10" w:rsidP="00F4016E">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2689C">
        <w:rPr>
          <w:rFonts w:ascii="Times New Roman" w:eastAsia="Times New Roman" w:hAnsi="Times New Roman" w:cs="Times New Roman"/>
          <w:b/>
          <w:bCs/>
          <w:sz w:val="52"/>
          <w:szCs w:val="52"/>
          <w:lang w:eastAsia="en-IN"/>
        </w:rPr>
        <w:t>Working Capital Management, Financial Risk, and Ethical Practice</w:t>
      </w:r>
    </w:p>
    <w:p w14:paraId="25FC714A" w14:textId="77777777" w:rsidR="00C56A10" w:rsidRPr="0082689C" w:rsidRDefault="00C56A10" w:rsidP="00F4016E">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2689C">
        <w:rPr>
          <w:rFonts w:ascii="Times New Roman" w:eastAsia="Times New Roman" w:hAnsi="Times New Roman" w:cs="Times New Roman"/>
          <w:b/>
          <w:bCs/>
          <w:sz w:val="52"/>
          <w:szCs w:val="52"/>
          <w:lang w:eastAsia="en-IN"/>
        </w:rPr>
        <w:t>Course: M07 – Financial Management</w:t>
      </w:r>
    </w:p>
    <w:p w14:paraId="6092D9C1" w14:textId="77777777" w:rsidR="00C56A10" w:rsidRPr="0082689C" w:rsidRDefault="00C56A10" w:rsidP="00F4016E">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2689C">
        <w:rPr>
          <w:rFonts w:ascii="Times New Roman" w:eastAsia="Times New Roman" w:hAnsi="Times New Roman" w:cs="Times New Roman"/>
          <w:b/>
          <w:bCs/>
          <w:sz w:val="52"/>
          <w:szCs w:val="52"/>
          <w:lang w:eastAsia="en-IN"/>
        </w:rPr>
        <w:t>Student Name: ____________________</w:t>
      </w:r>
    </w:p>
    <w:p w14:paraId="7CB8B1F4" w14:textId="77777777" w:rsidR="00C56A10" w:rsidRPr="0082689C" w:rsidRDefault="00C56A10" w:rsidP="00F4016E">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2689C">
        <w:rPr>
          <w:rFonts w:ascii="Times New Roman" w:eastAsia="Times New Roman" w:hAnsi="Times New Roman" w:cs="Times New Roman"/>
          <w:b/>
          <w:bCs/>
          <w:sz w:val="52"/>
          <w:szCs w:val="52"/>
          <w:lang w:eastAsia="en-IN"/>
        </w:rPr>
        <w:t>Student ID: ____________________</w:t>
      </w:r>
    </w:p>
    <w:p w14:paraId="548FCC9C" w14:textId="77777777" w:rsidR="00C56A10" w:rsidRPr="0082689C" w:rsidRDefault="00C56A10" w:rsidP="00F4016E">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2689C">
        <w:rPr>
          <w:rFonts w:ascii="Times New Roman" w:eastAsia="Times New Roman" w:hAnsi="Times New Roman" w:cs="Times New Roman"/>
          <w:b/>
          <w:bCs/>
          <w:sz w:val="52"/>
          <w:szCs w:val="52"/>
          <w:lang w:eastAsia="en-IN"/>
        </w:rPr>
        <w:t>Institution: ____________________</w:t>
      </w:r>
    </w:p>
    <w:p w14:paraId="2BA956F6" w14:textId="77777777" w:rsidR="00C56A10" w:rsidRPr="0082689C" w:rsidRDefault="00C56A10" w:rsidP="00F4016E">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82689C">
        <w:rPr>
          <w:rFonts w:ascii="Times New Roman" w:eastAsia="Times New Roman" w:hAnsi="Times New Roman" w:cs="Times New Roman"/>
          <w:b/>
          <w:bCs/>
          <w:sz w:val="52"/>
          <w:szCs w:val="52"/>
          <w:lang w:eastAsia="en-IN"/>
        </w:rPr>
        <w:t>Submission Date: 24 May 2026</w:t>
      </w:r>
    </w:p>
    <w:p w14:paraId="7A1C1D28" w14:textId="77777777" w:rsidR="00E85F7B" w:rsidRPr="0082689C" w:rsidRDefault="00E85F7B" w:rsidP="0082689C">
      <w:pPr>
        <w:spacing w:before="240" w:after="240" w:line="480" w:lineRule="auto"/>
        <w:jc w:val="both"/>
        <w:rPr>
          <w:rFonts w:ascii="Times New Roman" w:eastAsia="Times New Roman" w:hAnsi="Times New Roman" w:cs="Times New Roman"/>
          <w:b/>
          <w:bCs/>
          <w:kern w:val="36"/>
          <w:sz w:val="24"/>
          <w:szCs w:val="24"/>
          <w:lang w:eastAsia="en-IN"/>
        </w:rPr>
      </w:pPr>
      <w:r w:rsidRPr="0082689C">
        <w:rPr>
          <w:rFonts w:ascii="Times New Roman" w:hAnsi="Times New Roman" w:cs="Times New Roman"/>
          <w:sz w:val="24"/>
          <w:szCs w:val="24"/>
        </w:rPr>
        <w:br w:type="page"/>
      </w:r>
    </w:p>
    <w:sdt>
      <w:sdtPr>
        <w:rPr>
          <w:rFonts w:ascii="Times New Roman" w:hAnsi="Times New Roman" w:cs="Times New Roman"/>
          <w:sz w:val="24"/>
          <w:szCs w:val="24"/>
        </w:rPr>
        <w:id w:val="-1251884956"/>
        <w:docPartObj>
          <w:docPartGallery w:val="Table of Contents"/>
          <w:docPartUnique/>
        </w:docPartObj>
      </w:sdtPr>
      <w:sdtEndPr>
        <w:rPr>
          <w:rFonts w:eastAsiaTheme="minorHAnsi"/>
          <w:b/>
          <w:bCs/>
          <w:noProof/>
          <w:color w:val="auto"/>
          <w:lang w:val="en-IN"/>
        </w:rPr>
      </w:sdtEndPr>
      <w:sdtContent>
        <w:p w14:paraId="6AFA71EA" w14:textId="5991185C" w:rsidR="0082689C" w:rsidRPr="00F4016E" w:rsidRDefault="0082689C" w:rsidP="0082689C">
          <w:pPr>
            <w:pStyle w:val="TOCHeading"/>
            <w:spacing w:after="240" w:line="480" w:lineRule="auto"/>
            <w:jc w:val="both"/>
            <w:rPr>
              <w:rFonts w:ascii="Times New Roman" w:hAnsi="Times New Roman" w:cs="Times New Roman"/>
              <w:b/>
              <w:bCs/>
              <w:color w:val="000000" w:themeColor="text1"/>
            </w:rPr>
          </w:pPr>
          <w:r w:rsidRPr="00F4016E">
            <w:rPr>
              <w:rFonts w:ascii="Times New Roman" w:hAnsi="Times New Roman" w:cs="Times New Roman"/>
              <w:b/>
              <w:bCs/>
              <w:color w:val="000000" w:themeColor="text1"/>
            </w:rPr>
            <w:t>Table of Contents</w:t>
          </w:r>
        </w:p>
        <w:p w14:paraId="0954A02D" w14:textId="51110629" w:rsidR="0082689C" w:rsidRPr="007518EB" w:rsidRDefault="0082689C" w:rsidP="007518EB">
          <w:pPr>
            <w:pStyle w:val="TOC1"/>
            <w:rPr>
              <w:b w:val="0"/>
              <w:bCs w:val="0"/>
            </w:rPr>
          </w:pPr>
          <w:r w:rsidRPr="0082689C">
            <w:fldChar w:fldCharType="begin"/>
          </w:r>
          <w:r w:rsidRPr="0082689C">
            <w:instrText xml:space="preserve"> TOC \o "1-3" \h \z \u </w:instrText>
          </w:r>
          <w:r w:rsidRPr="0082689C">
            <w:fldChar w:fldCharType="separate"/>
          </w:r>
          <w:hyperlink w:anchor="_Toc230107100" w:history="1">
            <w:r w:rsidRPr="007518EB">
              <w:rPr>
                <w:rStyle w:val="Hyperlink"/>
                <w:b w:val="0"/>
                <w:bCs w:val="0"/>
              </w:rPr>
              <w:t>Abstract</w:t>
            </w:r>
            <w:r w:rsidRPr="007518EB">
              <w:rPr>
                <w:b w:val="0"/>
                <w:bCs w:val="0"/>
                <w:webHidden/>
              </w:rPr>
              <w:tab/>
            </w:r>
            <w:r w:rsidRPr="007518EB">
              <w:rPr>
                <w:b w:val="0"/>
                <w:bCs w:val="0"/>
                <w:webHidden/>
              </w:rPr>
              <w:fldChar w:fldCharType="begin"/>
            </w:r>
            <w:r w:rsidRPr="007518EB">
              <w:rPr>
                <w:b w:val="0"/>
                <w:bCs w:val="0"/>
                <w:webHidden/>
              </w:rPr>
              <w:instrText xml:space="preserve"> PAGEREF _Toc230107100 \h </w:instrText>
            </w:r>
            <w:r w:rsidRPr="007518EB">
              <w:rPr>
                <w:b w:val="0"/>
                <w:bCs w:val="0"/>
                <w:webHidden/>
              </w:rPr>
            </w:r>
            <w:r w:rsidRPr="007518EB">
              <w:rPr>
                <w:b w:val="0"/>
                <w:bCs w:val="0"/>
                <w:webHidden/>
              </w:rPr>
              <w:fldChar w:fldCharType="separate"/>
            </w:r>
            <w:r w:rsidR="007518EB">
              <w:rPr>
                <w:b w:val="0"/>
                <w:bCs w:val="0"/>
                <w:webHidden/>
              </w:rPr>
              <w:t>3</w:t>
            </w:r>
            <w:r w:rsidRPr="007518EB">
              <w:rPr>
                <w:b w:val="0"/>
                <w:bCs w:val="0"/>
                <w:webHidden/>
              </w:rPr>
              <w:fldChar w:fldCharType="end"/>
            </w:r>
          </w:hyperlink>
        </w:p>
        <w:p w14:paraId="0E9188AF" w14:textId="77355B72" w:rsidR="0082689C" w:rsidRPr="007518EB" w:rsidRDefault="0082689C" w:rsidP="007518EB">
          <w:pPr>
            <w:pStyle w:val="TOC1"/>
            <w:rPr>
              <w:b w:val="0"/>
              <w:bCs w:val="0"/>
            </w:rPr>
          </w:pPr>
          <w:hyperlink w:anchor="_Toc230107101" w:history="1">
            <w:r w:rsidRPr="007518EB">
              <w:rPr>
                <w:rStyle w:val="Hyperlink"/>
                <w:b w:val="0"/>
                <w:bCs w:val="0"/>
              </w:rPr>
              <w:t>Introduction</w:t>
            </w:r>
            <w:r w:rsidRPr="007518EB">
              <w:rPr>
                <w:b w:val="0"/>
                <w:bCs w:val="0"/>
                <w:webHidden/>
              </w:rPr>
              <w:tab/>
            </w:r>
            <w:r w:rsidRPr="007518EB">
              <w:rPr>
                <w:b w:val="0"/>
                <w:bCs w:val="0"/>
                <w:webHidden/>
              </w:rPr>
              <w:fldChar w:fldCharType="begin"/>
            </w:r>
            <w:r w:rsidRPr="007518EB">
              <w:rPr>
                <w:b w:val="0"/>
                <w:bCs w:val="0"/>
                <w:webHidden/>
              </w:rPr>
              <w:instrText xml:space="preserve"> PAGEREF _Toc230107101 \h </w:instrText>
            </w:r>
            <w:r w:rsidRPr="007518EB">
              <w:rPr>
                <w:b w:val="0"/>
                <w:bCs w:val="0"/>
                <w:webHidden/>
              </w:rPr>
            </w:r>
            <w:r w:rsidRPr="007518EB">
              <w:rPr>
                <w:b w:val="0"/>
                <w:bCs w:val="0"/>
                <w:webHidden/>
              </w:rPr>
              <w:fldChar w:fldCharType="separate"/>
            </w:r>
            <w:r w:rsidR="007518EB">
              <w:rPr>
                <w:b w:val="0"/>
                <w:bCs w:val="0"/>
                <w:webHidden/>
              </w:rPr>
              <w:t>3</w:t>
            </w:r>
            <w:r w:rsidRPr="007518EB">
              <w:rPr>
                <w:b w:val="0"/>
                <w:bCs w:val="0"/>
                <w:webHidden/>
              </w:rPr>
              <w:fldChar w:fldCharType="end"/>
            </w:r>
          </w:hyperlink>
        </w:p>
        <w:p w14:paraId="00356D1B" w14:textId="4C2CEB33" w:rsidR="0082689C" w:rsidRPr="007518EB" w:rsidRDefault="0082689C" w:rsidP="007518EB">
          <w:pPr>
            <w:pStyle w:val="TOC1"/>
            <w:rPr>
              <w:b w:val="0"/>
              <w:bCs w:val="0"/>
            </w:rPr>
          </w:pPr>
          <w:hyperlink w:anchor="_Toc230107102" w:history="1">
            <w:r w:rsidRPr="007518EB">
              <w:rPr>
                <w:rStyle w:val="Hyperlink"/>
                <w:b w:val="0"/>
                <w:bCs w:val="0"/>
              </w:rPr>
              <w:t>Literature Review</w:t>
            </w:r>
            <w:r w:rsidRPr="007518EB">
              <w:rPr>
                <w:b w:val="0"/>
                <w:bCs w:val="0"/>
                <w:webHidden/>
              </w:rPr>
              <w:tab/>
            </w:r>
            <w:r w:rsidRPr="007518EB">
              <w:rPr>
                <w:b w:val="0"/>
                <w:bCs w:val="0"/>
                <w:webHidden/>
              </w:rPr>
              <w:fldChar w:fldCharType="begin"/>
            </w:r>
            <w:r w:rsidRPr="007518EB">
              <w:rPr>
                <w:b w:val="0"/>
                <w:bCs w:val="0"/>
                <w:webHidden/>
              </w:rPr>
              <w:instrText xml:space="preserve"> PAGEREF _Toc230107102 \h </w:instrText>
            </w:r>
            <w:r w:rsidRPr="007518EB">
              <w:rPr>
                <w:b w:val="0"/>
                <w:bCs w:val="0"/>
                <w:webHidden/>
              </w:rPr>
            </w:r>
            <w:r w:rsidRPr="007518EB">
              <w:rPr>
                <w:b w:val="0"/>
                <w:bCs w:val="0"/>
                <w:webHidden/>
              </w:rPr>
              <w:fldChar w:fldCharType="separate"/>
            </w:r>
            <w:r w:rsidR="007518EB">
              <w:rPr>
                <w:b w:val="0"/>
                <w:bCs w:val="0"/>
                <w:webHidden/>
              </w:rPr>
              <w:t>5</w:t>
            </w:r>
            <w:r w:rsidRPr="007518EB">
              <w:rPr>
                <w:b w:val="0"/>
                <w:bCs w:val="0"/>
                <w:webHidden/>
              </w:rPr>
              <w:fldChar w:fldCharType="end"/>
            </w:r>
          </w:hyperlink>
        </w:p>
        <w:p w14:paraId="1CA75BE2" w14:textId="4AE186DD" w:rsidR="0082689C" w:rsidRPr="0082689C" w:rsidRDefault="0082689C" w:rsidP="0082689C">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07103" w:history="1">
            <w:r w:rsidRPr="0082689C">
              <w:rPr>
                <w:rStyle w:val="Hyperlink"/>
                <w:rFonts w:ascii="Times New Roman" w:hAnsi="Times New Roman" w:cs="Times New Roman"/>
                <w:noProof/>
                <w:sz w:val="24"/>
                <w:szCs w:val="24"/>
              </w:rPr>
              <w:t>Working Capital Management</w:t>
            </w:r>
            <w:r w:rsidRPr="0082689C">
              <w:rPr>
                <w:rFonts w:ascii="Times New Roman" w:hAnsi="Times New Roman" w:cs="Times New Roman"/>
                <w:noProof/>
                <w:webHidden/>
                <w:sz w:val="24"/>
                <w:szCs w:val="24"/>
              </w:rPr>
              <w:tab/>
            </w:r>
            <w:r w:rsidRPr="0082689C">
              <w:rPr>
                <w:rFonts w:ascii="Times New Roman" w:hAnsi="Times New Roman" w:cs="Times New Roman"/>
                <w:noProof/>
                <w:webHidden/>
                <w:sz w:val="24"/>
                <w:szCs w:val="24"/>
              </w:rPr>
              <w:fldChar w:fldCharType="begin"/>
            </w:r>
            <w:r w:rsidRPr="0082689C">
              <w:rPr>
                <w:rFonts w:ascii="Times New Roman" w:hAnsi="Times New Roman" w:cs="Times New Roman"/>
                <w:noProof/>
                <w:webHidden/>
                <w:sz w:val="24"/>
                <w:szCs w:val="24"/>
              </w:rPr>
              <w:instrText xml:space="preserve"> PAGEREF _Toc230107103 \h </w:instrText>
            </w:r>
            <w:r w:rsidRPr="0082689C">
              <w:rPr>
                <w:rFonts w:ascii="Times New Roman" w:hAnsi="Times New Roman" w:cs="Times New Roman"/>
                <w:noProof/>
                <w:webHidden/>
                <w:sz w:val="24"/>
                <w:szCs w:val="24"/>
              </w:rPr>
            </w:r>
            <w:r w:rsidRPr="0082689C">
              <w:rPr>
                <w:rFonts w:ascii="Times New Roman" w:hAnsi="Times New Roman" w:cs="Times New Roman"/>
                <w:noProof/>
                <w:webHidden/>
                <w:sz w:val="24"/>
                <w:szCs w:val="24"/>
              </w:rPr>
              <w:fldChar w:fldCharType="separate"/>
            </w:r>
            <w:r w:rsidR="007518EB">
              <w:rPr>
                <w:rFonts w:ascii="Times New Roman" w:hAnsi="Times New Roman" w:cs="Times New Roman"/>
                <w:noProof/>
                <w:webHidden/>
                <w:sz w:val="24"/>
                <w:szCs w:val="24"/>
              </w:rPr>
              <w:t>5</w:t>
            </w:r>
            <w:r w:rsidRPr="0082689C">
              <w:rPr>
                <w:rFonts w:ascii="Times New Roman" w:hAnsi="Times New Roman" w:cs="Times New Roman"/>
                <w:noProof/>
                <w:webHidden/>
                <w:sz w:val="24"/>
                <w:szCs w:val="24"/>
              </w:rPr>
              <w:fldChar w:fldCharType="end"/>
            </w:r>
          </w:hyperlink>
        </w:p>
        <w:p w14:paraId="5B7CB3FC" w14:textId="10F6FDEC" w:rsidR="0082689C" w:rsidRPr="0082689C" w:rsidRDefault="0082689C" w:rsidP="0082689C">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07104" w:history="1">
            <w:r w:rsidRPr="0082689C">
              <w:rPr>
                <w:rStyle w:val="Hyperlink"/>
                <w:rFonts w:ascii="Times New Roman" w:hAnsi="Times New Roman" w:cs="Times New Roman"/>
                <w:noProof/>
                <w:sz w:val="24"/>
                <w:szCs w:val="24"/>
              </w:rPr>
              <w:t>Financial Risk Management</w:t>
            </w:r>
            <w:r w:rsidRPr="0082689C">
              <w:rPr>
                <w:rFonts w:ascii="Times New Roman" w:hAnsi="Times New Roman" w:cs="Times New Roman"/>
                <w:noProof/>
                <w:webHidden/>
                <w:sz w:val="24"/>
                <w:szCs w:val="24"/>
              </w:rPr>
              <w:tab/>
            </w:r>
            <w:r w:rsidRPr="0082689C">
              <w:rPr>
                <w:rFonts w:ascii="Times New Roman" w:hAnsi="Times New Roman" w:cs="Times New Roman"/>
                <w:noProof/>
                <w:webHidden/>
                <w:sz w:val="24"/>
                <w:szCs w:val="24"/>
              </w:rPr>
              <w:fldChar w:fldCharType="begin"/>
            </w:r>
            <w:r w:rsidRPr="0082689C">
              <w:rPr>
                <w:rFonts w:ascii="Times New Roman" w:hAnsi="Times New Roman" w:cs="Times New Roman"/>
                <w:noProof/>
                <w:webHidden/>
                <w:sz w:val="24"/>
                <w:szCs w:val="24"/>
              </w:rPr>
              <w:instrText xml:space="preserve"> PAGEREF _Toc230107104 \h </w:instrText>
            </w:r>
            <w:r w:rsidRPr="0082689C">
              <w:rPr>
                <w:rFonts w:ascii="Times New Roman" w:hAnsi="Times New Roman" w:cs="Times New Roman"/>
                <w:noProof/>
                <w:webHidden/>
                <w:sz w:val="24"/>
                <w:szCs w:val="24"/>
              </w:rPr>
            </w:r>
            <w:r w:rsidRPr="0082689C">
              <w:rPr>
                <w:rFonts w:ascii="Times New Roman" w:hAnsi="Times New Roman" w:cs="Times New Roman"/>
                <w:noProof/>
                <w:webHidden/>
                <w:sz w:val="24"/>
                <w:szCs w:val="24"/>
              </w:rPr>
              <w:fldChar w:fldCharType="separate"/>
            </w:r>
            <w:r w:rsidR="007518EB">
              <w:rPr>
                <w:rFonts w:ascii="Times New Roman" w:hAnsi="Times New Roman" w:cs="Times New Roman"/>
                <w:noProof/>
                <w:webHidden/>
                <w:sz w:val="24"/>
                <w:szCs w:val="24"/>
              </w:rPr>
              <w:t>7</w:t>
            </w:r>
            <w:r w:rsidRPr="0082689C">
              <w:rPr>
                <w:rFonts w:ascii="Times New Roman" w:hAnsi="Times New Roman" w:cs="Times New Roman"/>
                <w:noProof/>
                <w:webHidden/>
                <w:sz w:val="24"/>
                <w:szCs w:val="24"/>
              </w:rPr>
              <w:fldChar w:fldCharType="end"/>
            </w:r>
          </w:hyperlink>
        </w:p>
        <w:p w14:paraId="5A11AC54" w14:textId="0E675D08" w:rsidR="0082689C" w:rsidRPr="0082689C" w:rsidRDefault="0082689C" w:rsidP="0082689C">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07105" w:history="1">
            <w:r w:rsidRPr="0082689C">
              <w:rPr>
                <w:rStyle w:val="Hyperlink"/>
                <w:rFonts w:ascii="Times New Roman" w:hAnsi="Times New Roman" w:cs="Times New Roman"/>
                <w:noProof/>
                <w:sz w:val="24"/>
                <w:szCs w:val="24"/>
              </w:rPr>
              <w:t>Ethical Financial Management</w:t>
            </w:r>
            <w:r w:rsidRPr="0082689C">
              <w:rPr>
                <w:rFonts w:ascii="Times New Roman" w:hAnsi="Times New Roman" w:cs="Times New Roman"/>
                <w:noProof/>
                <w:webHidden/>
                <w:sz w:val="24"/>
                <w:szCs w:val="24"/>
              </w:rPr>
              <w:tab/>
            </w:r>
            <w:r w:rsidRPr="0082689C">
              <w:rPr>
                <w:rFonts w:ascii="Times New Roman" w:hAnsi="Times New Roman" w:cs="Times New Roman"/>
                <w:noProof/>
                <w:webHidden/>
                <w:sz w:val="24"/>
                <w:szCs w:val="24"/>
              </w:rPr>
              <w:fldChar w:fldCharType="begin"/>
            </w:r>
            <w:r w:rsidRPr="0082689C">
              <w:rPr>
                <w:rFonts w:ascii="Times New Roman" w:hAnsi="Times New Roman" w:cs="Times New Roman"/>
                <w:noProof/>
                <w:webHidden/>
                <w:sz w:val="24"/>
                <w:szCs w:val="24"/>
              </w:rPr>
              <w:instrText xml:space="preserve"> PAGEREF _Toc230107105 \h </w:instrText>
            </w:r>
            <w:r w:rsidRPr="0082689C">
              <w:rPr>
                <w:rFonts w:ascii="Times New Roman" w:hAnsi="Times New Roman" w:cs="Times New Roman"/>
                <w:noProof/>
                <w:webHidden/>
                <w:sz w:val="24"/>
                <w:szCs w:val="24"/>
              </w:rPr>
            </w:r>
            <w:r w:rsidRPr="0082689C">
              <w:rPr>
                <w:rFonts w:ascii="Times New Roman" w:hAnsi="Times New Roman" w:cs="Times New Roman"/>
                <w:noProof/>
                <w:webHidden/>
                <w:sz w:val="24"/>
                <w:szCs w:val="24"/>
              </w:rPr>
              <w:fldChar w:fldCharType="separate"/>
            </w:r>
            <w:r w:rsidR="007518EB">
              <w:rPr>
                <w:rFonts w:ascii="Times New Roman" w:hAnsi="Times New Roman" w:cs="Times New Roman"/>
                <w:noProof/>
                <w:webHidden/>
                <w:sz w:val="24"/>
                <w:szCs w:val="24"/>
              </w:rPr>
              <w:t>8</w:t>
            </w:r>
            <w:r w:rsidRPr="0082689C">
              <w:rPr>
                <w:rFonts w:ascii="Times New Roman" w:hAnsi="Times New Roman" w:cs="Times New Roman"/>
                <w:noProof/>
                <w:webHidden/>
                <w:sz w:val="24"/>
                <w:szCs w:val="24"/>
              </w:rPr>
              <w:fldChar w:fldCharType="end"/>
            </w:r>
          </w:hyperlink>
        </w:p>
        <w:p w14:paraId="730CEDED" w14:textId="00429E1B" w:rsidR="0082689C" w:rsidRPr="0082689C" w:rsidRDefault="0082689C" w:rsidP="0082689C">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07106" w:history="1">
            <w:r w:rsidRPr="0082689C">
              <w:rPr>
                <w:rStyle w:val="Hyperlink"/>
                <w:rFonts w:ascii="Times New Roman" w:hAnsi="Times New Roman" w:cs="Times New Roman"/>
                <w:noProof/>
                <w:sz w:val="24"/>
                <w:szCs w:val="24"/>
              </w:rPr>
              <w:t>Real-World Examples of Effective Financial Management</w:t>
            </w:r>
            <w:r w:rsidRPr="0082689C">
              <w:rPr>
                <w:rFonts w:ascii="Times New Roman" w:hAnsi="Times New Roman" w:cs="Times New Roman"/>
                <w:noProof/>
                <w:webHidden/>
                <w:sz w:val="24"/>
                <w:szCs w:val="24"/>
              </w:rPr>
              <w:tab/>
            </w:r>
            <w:r w:rsidRPr="0082689C">
              <w:rPr>
                <w:rFonts w:ascii="Times New Roman" w:hAnsi="Times New Roman" w:cs="Times New Roman"/>
                <w:noProof/>
                <w:webHidden/>
                <w:sz w:val="24"/>
                <w:szCs w:val="24"/>
              </w:rPr>
              <w:fldChar w:fldCharType="begin"/>
            </w:r>
            <w:r w:rsidRPr="0082689C">
              <w:rPr>
                <w:rFonts w:ascii="Times New Roman" w:hAnsi="Times New Roman" w:cs="Times New Roman"/>
                <w:noProof/>
                <w:webHidden/>
                <w:sz w:val="24"/>
                <w:szCs w:val="24"/>
              </w:rPr>
              <w:instrText xml:space="preserve"> PAGEREF _Toc230107106 \h </w:instrText>
            </w:r>
            <w:r w:rsidRPr="0082689C">
              <w:rPr>
                <w:rFonts w:ascii="Times New Roman" w:hAnsi="Times New Roman" w:cs="Times New Roman"/>
                <w:noProof/>
                <w:webHidden/>
                <w:sz w:val="24"/>
                <w:szCs w:val="24"/>
              </w:rPr>
            </w:r>
            <w:r w:rsidRPr="0082689C">
              <w:rPr>
                <w:rFonts w:ascii="Times New Roman" w:hAnsi="Times New Roman" w:cs="Times New Roman"/>
                <w:noProof/>
                <w:webHidden/>
                <w:sz w:val="24"/>
                <w:szCs w:val="24"/>
              </w:rPr>
              <w:fldChar w:fldCharType="separate"/>
            </w:r>
            <w:r w:rsidR="007518EB">
              <w:rPr>
                <w:rFonts w:ascii="Times New Roman" w:hAnsi="Times New Roman" w:cs="Times New Roman"/>
                <w:noProof/>
                <w:webHidden/>
                <w:sz w:val="24"/>
                <w:szCs w:val="24"/>
              </w:rPr>
              <w:t>9</w:t>
            </w:r>
            <w:r w:rsidRPr="0082689C">
              <w:rPr>
                <w:rFonts w:ascii="Times New Roman" w:hAnsi="Times New Roman" w:cs="Times New Roman"/>
                <w:noProof/>
                <w:webHidden/>
                <w:sz w:val="24"/>
                <w:szCs w:val="24"/>
              </w:rPr>
              <w:fldChar w:fldCharType="end"/>
            </w:r>
          </w:hyperlink>
        </w:p>
        <w:p w14:paraId="52108E04" w14:textId="325B691B" w:rsidR="0082689C" w:rsidRPr="007518EB" w:rsidRDefault="0082689C" w:rsidP="007518EB">
          <w:pPr>
            <w:pStyle w:val="TOC1"/>
            <w:rPr>
              <w:b w:val="0"/>
              <w:bCs w:val="0"/>
            </w:rPr>
          </w:pPr>
          <w:hyperlink w:anchor="_Toc230107107" w:history="1">
            <w:r w:rsidRPr="007518EB">
              <w:rPr>
                <w:rStyle w:val="Hyperlink"/>
                <w:b w:val="0"/>
                <w:bCs w:val="0"/>
              </w:rPr>
              <w:t>Methodology</w:t>
            </w:r>
            <w:r w:rsidRPr="007518EB">
              <w:rPr>
                <w:b w:val="0"/>
                <w:bCs w:val="0"/>
                <w:webHidden/>
              </w:rPr>
              <w:tab/>
            </w:r>
            <w:r w:rsidRPr="007518EB">
              <w:rPr>
                <w:b w:val="0"/>
                <w:bCs w:val="0"/>
                <w:webHidden/>
              </w:rPr>
              <w:fldChar w:fldCharType="begin"/>
            </w:r>
            <w:r w:rsidRPr="007518EB">
              <w:rPr>
                <w:b w:val="0"/>
                <w:bCs w:val="0"/>
                <w:webHidden/>
              </w:rPr>
              <w:instrText xml:space="preserve"> PAGEREF _Toc230107107 \h </w:instrText>
            </w:r>
            <w:r w:rsidRPr="007518EB">
              <w:rPr>
                <w:b w:val="0"/>
                <w:bCs w:val="0"/>
                <w:webHidden/>
              </w:rPr>
            </w:r>
            <w:r w:rsidRPr="007518EB">
              <w:rPr>
                <w:b w:val="0"/>
                <w:bCs w:val="0"/>
                <w:webHidden/>
              </w:rPr>
              <w:fldChar w:fldCharType="separate"/>
            </w:r>
            <w:r w:rsidR="007518EB">
              <w:rPr>
                <w:b w:val="0"/>
                <w:bCs w:val="0"/>
                <w:webHidden/>
              </w:rPr>
              <w:t>10</w:t>
            </w:r>
            <w:r w:rsidRPr="007518EB">
              <w:rPr>
                <w:b w:val="0"/>
                <w:bCs w:val="0"/>
                <w:webHidden/>
              </w:rPr>
              <w:fldChar w:fldCharType="end"/>
            </w:r>
          </w:hyperlink>
        </w:p>
        <w:p w14:paraId="6024FF1A" w14:textId="4F799D10" w:rsidR="0082689C" w:rsidRPr="007518EB" w:rsidRDefault="0082689C" w:rsidP="007518EB">
          <w:pPr>
            <w:pStyle w:val="TOC1"/>
            <w:rPr>
              <w:b w:val="0"/>
              <w:bCs w:val="0"/>
            </w:rPr>
          </w:pPr>
          <w:hyperlink w:anchor="_Toc230107108" w:history="1">
            <w:r w:rsidRPr="007518EB">
              <w:rPr>
                <w:rStyle w:val="Hyperlink"/>
                <w:b w:val="0"/>
                <w:bCs w:val="0"/>
              </w:rPr>
              <w:t>Findings</w:t>
            </w:r>
            <w:r w:rsidRPr="007518EB">
              <w:rPr>
                <w:b w:val="0"/>
                <w:bCs w:val="0"/>
                <w:webHidden/>
              </w:rPr>
              <w:tab/>
            </w:r>
            <w:r w:rsidRPr="007518EB">
              <w:rPr>
                <w:b w:val="0"/>
                <w:bCs w:val="0"/>
                <w:webHidden/>
              </w:rPr>
              <w:fldChar w:fldCharType="begin"/>
            </w:r>
            <w:r w:rsidRPr="007518EB">
              <w:rPr>
                <w:b w:val="0"/>
                <w:bCs w:val="0"/>
                <w:webHidden/>
              </w:rPr>
              <w:instrText xml:space="preserve"> PAGEREF _Toc230107108 \h </w:instrText>
            </w:r>
            <w:r w:rsidRPr="007518EB">
              <w:rPr>
                <w:b w:val="0"/>
                <w:bCs w:val="0"/>
                <w:webHidden/>
              </w:rPr>
            </w:r>
            <w:r w:rsidRPr="007518EB">
              <w:rPr>
                <w:b w:val="0"/>
                <w:bCs w:val="0"/>
                <w:webHidden/>
              </w:rPr>
              <w:fldChar w:fldCharType="separate"/>
            </w:r>
            <w:r w:rsidR="007518EB">
              <w:rPr>
                <w:b w:val="0"/>
                <w:bCs w:val="0"/>
                <w:webHidden/>
              </w:rPr>
              <w:t>12</w:t>
            </w:r>
            <w:r w:rsidRPr="007518EB">
              <w:rPr>
                <w:b w:val="0"/>
                <w:bCs w:val="0"/>
                <w:webHidden/>
              </w:rPr>
              <w:fldChar w:fldCharType="end"/>
            </w:r>
          </w:hyperlink>
        </w:p>
        <w:p w14:paraId="065B6583" w14:textId="04FC0584" w:rsidR="0082689C" w:rsidRPr="007518EB" w:rsidRDefault="0082689C" w:rsidP="007518EB">
          <w:pPr>
            <w:pStyle w:val="TOC1"/>
            <w:rPr>
              <w:b w:val="0"/>
              <w:bCs w:val="0"/>
            </w:rPr>
          </w:pPr>
          <w:hyperlink w:anchor="_Toc230107109" w:history="1">
            <w:r w:rsidRPr="007518EB">
              <w:rPr>
                <w:rStyle w:val="Hyperlink"/>
                <w:b w:val="0"/>
                <w:bCs w:val="0"/>
              </w:rPr>
              <w:t>Discussion</w:t>
            </w:r>
            <w:r w:rsidRPr="007518EB">
              <w:rPr>
                <w:b w:val="0"/>
                <w:bCs w:val="0"/>
                <w:webHidden/>
              </w:rPr>
              <w:tab/>
            </w:r>
            <w:r w:rsidRPr="007518EB">
              <w:rPr>
                <w:b w:val="0"/>
                <w:bCs w:val="0"/>
                <w:webHidden/>
              </w:rPr>
              <w:fldChar w:fldCharType="begin"/>
            </w:r>
            <w:r w:rsidRPr="007518EB">
              <w:rPr>
                <w:b w:val="0"/>
                <w:bCs w:val="0"/>
                <w:webHidden/>
              </w:rPr>
              <w:instrText xml:space="preserve"> PAGEREF _Toc230107109 \h </w:instrText>
            </w:r>
            <w:r w:rsidRPr="007518EB">
              <w:rPr>
                <w:b w:val="0"/>
                <w:bCs w:val="0"/>
                <w:webHidden/>
              </w:rPr>
            </w:r>
            <w:r w:rsidRPr="007518EB">
              <w:rPr>
                <w:b w:val="0"/>
                <w:bCs w:val="0"/>
                <w:webHidden/>
              </w:rPr>
              <w:fldChar w:fldCharType="separate"/>
            </w:r>
            <w:r w:rsidR="007518EB">
              <w:rPr>
                <w:b w:val="0"/>
                <w:bCs w:val="0"/>
                <w:webHidden/>
              </w:rPr>
              <w:t>16</w:t>
            </w:r>
            <w:r w:rsidRPr="007518EB">
              <w:rPr>
                <w:b w:val="0"/>
                <w:bCs w:val="0"/>
                <w:webHidden/>
              </w:rPr>
              <w:fldChar w:fldCharType="end"/>
            </w:r>
          </w:hyperlink>
        </w:p>
        <w:p w14:paraId="7B51F6A1" w14:textId="7E6096BF" w:rsidR="0082689C" w:rsidRPr="007518EB" w:rsidRDefault="0082689C" w:rsidP="007518EB">
          <w:pPr>
            <w:pStyle w:val="TOC1"/>
            <w:rPr>
              <w:b w:val="0"/>
              <w:bCs w:val="0"/>
            </w:rPr>
          </w:pPr>
          <w:hyperlink w:anchor="_Toc230107110" w:history="1">
            <w:r w:rsidRPr="007518EB">
              <w:rPr>
                <w:rStyle w:val="Hyperlink"/>
                <w:b w:val="0"/>
                <w:bCs w:val="0"/>
              </w:rPr>
              <w:t>Conclusion</w:t>
            </w:r>
            <w:r w:rsidRPr="007518EB">
              <w:rPr>
                <w:b w:val="0"/>
                <w:bCs w:val="0"/>
                <w:webHidden/>
              </w:rPr>
              <w:tab/>
            </w:r>
            <w:r w:rsidRPr="007518EB">
              <w:rPr>
                <w:b w:val="0"/>
                <w:bCs w:val="0"/>
                <w:webHidden/>
              </w:rPr>
              <w:fldChar w:fldCharType="begin"/>
            </w:r>
            <w:r w:rsidRPr="007518EB">
              <w:rPr>
                <w:b w:val="0"/>
                <w:bCs w:val="0"/>
                <w:webHidden/>
              </w:rPr>
              <w:instrText xml:space="preserve"> PAGEREF _Toc230107110 \h </w:instrText>
            </w:r>
            <w:r w:rsidRPr="007518EB">
              <w:rPr>
                <w:b w:val="0"/>
                <w:bCs w:val="0"/>
                <w:webHidden/>
              </w:rPr>
            </w:r>
            <w:r w:rsidRPr="007518EB">
              <w:rPr>
                <w:b w:val="0"/>
                <w:bCs w:val="0"/>
                <w:webHidden/>
              </w:rPr>
              <w:fldChar w:fldCharType="separate"/>
            </w:r>
            <w:r w:rsidR="007518EB">
              <w:rPr>
                <w:b w:val="0"/>
                <w:bCs w:val="0"/>
                <w:webHidden/>
              </w:rPr>
              <w:t>19</w:t>
            </w:r>
            <w:r w:rsidRPr="007518EB">
              <w:rPr>
                <w:b w:val="0"/>
                <w:bCs w:val="0"/>
                <w:webHidden/>
              </w:rPr>
              <w:fldChar w:fldCharType="end"/>
            </w:r>
          </w:hyperlink>
        </w:p>
        <w:p w14:paraId="126F667E" w14:textId="1B30676E" w:rsidR="0082689C" w:rsidRPr="007518EB" w:rsidRDefault="0082689C" w:rsidP="007518EB">
          <w:pPr>
            <w:pStyle w:val="TOC1"/>
            <w:rPr>
              <w:b w:val="0"/>
              <w:bCs w:val="0"/>
            </w:rPr>
          </w:pPr>
          <w:hyperlink w:anchor="_Toc230107111" w:history="1">
            <w:r w:rsidRPr="007518EB">
              <w:rPr>
                <w:rStyle w:val="Hyperlink"/>
                <w:b w:val="0"/>
                <w:bCs w:val="0"/>
              </w:rPr>
              <w:t>References</w:t>
            </w:r>
            <w:r w:rsidRPr="007518EB">
              <w:rPr>
                <w:b w:val="0"/>
                <w:bCs w:val="0"/>
                <w:webHidden/>
              </w:rPr>
              <w:tab/>
            </w:r>
            <w:r w:rsidRPr="007518EB">
              <w:rPr>
                <w:b w:val="0"/>
                <w:bCs w:val="0"/>
                <w:webHidden/>
              </w:rPr>
              <w:fldChar w:fldCharType="begin"/>
            </w:r>
            <w:r w:rsidRPr="007518EB">
              <w:rPr>
                <w:b w:val="0"/>
                <w:bCs w:val="0"/>
                <w:webHidden/>
              </w:rPr>
              <w:instrText xml:space="preserve"> PAGEREF _Toc230107111 \h </w:instrText>
            </w:r>
            <w:r w:rsidRPr="007518EB">
              <w:rPr>
                <w:b w:val="0"/>
                <w:bCs w:val="0"/>
                <w:webHidden/>
              </w:rPr>
            </w:r>
            <w:r w:rsidRPr="007518EB">
              <w:rPr>
                <w:b w:val="0"/>
                <w:bCs w:val="0"/>
                <w:webHidden/>
              </w:rPr>
              <w:fldChar w:fldCharType="separate"/>
            </w:r>
            <w:r w:rsidR="007518EB">
              <w:rPr>
                <w:b w:val="0"/>
                <w:bCs w:val="0"/>
                <w:webHidden/>
              </w:rPr>
              <w:t>21</w:t>
            </w:r>
            <w:r w:rsidRPr="007518EB">
              <w:rPr>
                <w:b w:val="0"/>
                <w:bCs w:val="0"/>
                <w:webHidden/>
              </w:rPr>
              <w:fldChar w:fldCharType="end"/>
            </w:r>
          </w:hyperlink>
        </w:p>
        <w:p w14:paraId="56BBA7BE" w14:textId="3A1C1113" w:rsidR="0082689C" w:rsidRPr="007518EB" w:rsidRDefault="0082689C" w:rsidP="007518EB">
          <w:pPr>
            <w:pStyle w:val="TOC1"/>
            <w:rPr>
              <w:b w:val="0"/>
              <w:bCs w:val="0"/>
            </w:rPr>
          </w:pPr>
          <w:hyperlink w:anchor="_Toc230107112" w:history="1">
            <w:r w:rsidRPr="007518EB">
              <w:rPr>
                <w:rStyle w:val="Hyperlink"/>
                <w:b w:val="0"/>
                <w:bCs w:val="0"/>
              </w:rPr>
              <w:t>Appendices</w:t>
            </w:r>
            <w:r w:rsidRPr="007518EB">
              <w:rPr>
                <w:b w:val="0"/>
                <w:bCs w:val="0"/>
                <w:webHidden/>
              </w:rPr>
              <w:tab/>
            </w:r>
            <w:r w:rsidRPr="007518EB">
              <w:rPr>
                <w:b w:val="0"/>
                <w:bCs w:val="0"/>
                <w:webHidden/>
              </w:rPr>
              <w:fldChar w:fldCharType="begin"/>
            </w:r>
            <w:r w:rsidRPr="007518EB">
              <w:rPr>
                <w:b w:val="0"/>
                <w:bCs w:val="0"/>
                <w:webHidden/>
              </w:rPr>
              <w:instrText xml:space="preserve"> PAGEREF _Toc230107112 \h </w:instrText>
            </w:r>
            <w:r w:rsidRPr="007518EB">
              <w:rPr>
                <w:b w:val="0"/>
                <w:bCs w:val="0"/>
                <w:webHidden/>
              </w:rPr>
            </w:r>
            <w:r w:rsidRPr="007518EB">
              <w:rPr>
                <w:b w:val="0"/>
                <w:bCs w:val="0"/>
                <w:webHidden/>
              </w:rPr>
              <w:fldChar w:fldCharType="separate"/>
            </w:r>
            <w:r w:rsidR="007518EB">
              <w:rPr>
                <w:b w:val="0"/>
                <w:bCs w:val="0"/>
                <w:webHidden/>
              </w:rPr>
              <w:t>23</w:t>
            </w:r>
            <w:r w:rsidRPr="007518EB">
              <w:rPr>
                <w:b w:val="0"/>
                <w:bCs w:val="0"/>
                <w:webHidden/>
              </w:rPr>
              <w:fldChar w:fldCharType="end"/>
            </w:r>
          </w:hyperlink>
        </w:p>
        <w:p w14:paraId="781F1829" w14:textId="47F9DA92" w:rsidR="0082689C" w:rsidRPr="0082689C" w:rsidRDefault="0082689C" w:rsidP="0082689C">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07113" w:history="1">
            <w:r w:rsidRPr="0082689C">
              <w:rPr>
                <w:rStyle w:val="Hyperlink"/>
                <w:rFonts w:ascii="Times New Roman" w:hAnsi="Times New Roman" w:cs="Times New Roman"/>
                <w:noProof/>
                <w:sz w:val="24"/>
                <w:szCs w:val="24"/>
              </w:rPr>
              <w:t>Appendix A: Key Financial Risks</w:t>
            </w:r>
            <w:r w:rsidRPr="0082689C">
              <w:rPr>
                <w:rFonts w:ascii="Times New Roman" w:hAnsi="Times New Roman" w:cs="Times New Roman"/>
                <w:noProof/>
                <w:webHidden/>
                <w:sz w:val="24"/>
                <w:szCs w:val="24"/>
              </w:rPr>
              <w:tab/>
            </w:r>
            <w:r w:rsidRPr="0082689C">
              <w:rPr>
                <w:rFonts w:ascii="Times New Roman" w:hAnsi="Times New Roman" w:cs="Times New Roman"/>
                <w:noProof/>
                <w:webHidden/>
                <w:sz w:val="24"/>
                <w:szCs w:val="24"/>
              </w:rPr>
              <w:fldChar w:fldCharType="begin"/>
            </w:r>
            <w:r w:rsidRPr="0082689C">
              <w:rPr>
                <w:rFonts w:ascii="Times New Roman" w:hAnsi="Times New Roman" w:cs="Times New Roman"/>
                <w:noProof/>
                <w:webHidden/>
                <w:sz w:val="24"/>
                <w:szCs w:val="24"/>
              </w:rPr>
              <w:instrText xml:space="preserve"> PAGEREF _Toc230107113 \h </w:instrText>
            </w:r>
            <w:r w:rsidRPr="0082689C">
              <w:rPr>
                <w:rFonts w:ascii="Times New Roman" w:hAnsi="Times New Roman" w:cs="Times New Roman"/>
                <w:noProof/>
                <w:webHidden/>
                <w:sz w:val="24"/>
                <w:szCs w:val="24"/>
              </w:rPr>
            </w:r>
            <w:r w:rsidRPr="0082689C">
              <w:rPr>
                <w:rFonts w:ascii="Times New Roman" w:hAnsi="Times New Roman" w:cs="Times New Roman"/>
                <w:noProof/>
                <w:webHidden/>
                <w:sz w:val="24"/>
                <w:szCs w:val="24"/>
              </w:rPr>
              <w:fldChar w:fldCharType="separate"/>
            </w:r>
            <w:r w:rsidR="007518EB">
              <w:rPr>
                <w:rFonts w:ascii="Times New Roman" w:hAnsi="Times New Roman" w:cs="Times New Roman"/>
                <w:noProof/>
                <w:webHidden/>
                <w:sz w:val="24"/>
                <w:szCs w:val="24"/>
              </w:rPr>
              <w:t>23</w:t>
            </w:r>
            <w:r w:rsidRPr="0082689C">
              <w:rPr>
                <w:rFonts w:ascii="Times New Roman" w:hAnsi="Times New Roman" w:cs="Times New Roman"/>
                <w:noProof/>
                <w:webHidden/>
                <w:sz w:val="24"/>
                <w:szCs w:val="24"/>
              </w:rPr>
              <w:fldChar w:fldCharType="end"/>
            </w:r>
          </w:hyperlink>
        </w:p>
        <w:p w14:paraId="5BEECB90" w14:textId="3F0A53F4" w:rsidR="0082689C" w:rsidRPr="0082689C" w:rsidRDefault="0082689C" w:rsidP="0082689C">
          <w:pPr>
            <w:pStyle w:val="TOC2"/>
            <w:tabs>
              <w:tab w:val="right" w:leader="dot" w:pos="9016"/>
            </w:tabs>
            <w:spacing w:before="240" w:after="240" w:line="480" w:lineRule="auto"/>
            <w:ind w:left="0"/>
            <w:jc w:val="both"/>
            <w:rPr>
              <w:rFonts w:ascii="Times New Roman" w:hAnsi="Times New Roman" w:cs="Times New Roman"/>
              <w:noProof/>
              <w:sz w:val="24"/>
              <w:szCs w:val="24"/>
            </w:rPr>
          </w:pPr>
          <w:hyperlink w:anchor="_Toc230107114" w:history="1">
            <w:r w:rsidRPr="0082689C">
              <w:rPr>
                <w:rStyle w:val="Hyperlink"/>
                <w:rFonts w:ascii="Times New Roman" w:hAnsi="Times New Roman" w:cs="Times New Roman"/>
                <w:noProof/>
                <w:sz w:val="24"/>
                <w:szCs w:val="24"/>
              </w:rPr>
              <w:t>Appendix B: Components of Working Capital</w:t>
            </w:r>
            <w:r w:rsidRPr="0082689C">
              <w:rPr>
                <w:rFonts w:ascii="Times New Roman" w:hAnsi="Times New Roman" w:cs="Times New Roman"/>
                <w:noProof/>
                <w:webHidden/>
                <w:sz w:val="24"/>
                <w:szCs w:val="24"/>
              </w:rPr>
              <w:tab/>
            </w:r>
            <w:r w:rsidRPr="0082689C">
              <w:rPr>
                <w:rFonts w:ascii="Times New Roman" w:hAnsi="Times New Roman" w:cs="Times New Roman"/>
                <w:noProof/>
                <w:webHidden/>
                <w:sz w:val="24"/>
                <w:szCs w:val="24"/>
              </w:rPr>
              <w:fldChar w:fldCharType="begin"/>
            </w:r>
            <w:r w:rsidRPr="0082689C">
              <w:rPr>
                <w:rFonts w:ascii="Times New Roman" w:hAnsi="Times New Roman" w:cs="Times New Roman"/>
                <w:noProof/>
                <w:webHidden/>
                <w:sz w:val="24"/>
                <w:szCs w:val="24"/>
              </w:rPr>
              <w:instrText xml:space="preserve"> PAGEREF _Toc230107114 \h </w:instrText>
            </w:r>
            <w:r w:rsidRPr="0082689C">
              <w:rPr>
                <w:rFonts w:ascii="Times New Roman" w:hAnsi="Times New Roman" w:cs="Times New Roman"/>
                <w:noProof/>
                <w:webHidden/>
                <w:sz w:val="24"/>
                <w:szCs w:val="24"/>
              </w:rPr>
            </w:r>
            <w:r w:rsidRPr="0082689C">
              <w:rPr>
                <w:rFonts w:ascii="Times New Roman" w:hAnsi="Times New Roman" w:cs="Times New Roman"/>
                <w:noProof/>
                <w:webHidden/>
                <w:sz w:val="24"/>
                <w:szCs w:val="24"/>
              </w:rPr>
              <w:fldChar w:fldCharType="separate"/>
            </w:r>
            <w:r w:rsidR="007518EB">
              <w:rPr>
                <w:rFonts w:ascii="Times New Roman" w:hAnsi="Times New Roman" w:cs="Times New Roman"/>
                <w:noProof/>
                <w:webHidden/>
                <w:sz w:val="24"/>
                <w:szCs w:val="24"/>
              </w:rPr>
              <w:t>23</w:t>
            </w:r>
            <w:r w:rsidRPr="0082689C">
              <w:rPr>
                <w:rFonts w:ascii="Times New Roman" w:hAnsi="Times New Roman" w:cs="Times New Roman"/>
                <w:noProof/>
                <w:webHidden/>
                <w:sz w:val="24"/>
                <w:szCs w:val="24"/>
              </w:rPr>
              <w:fldChar w:fldCharType="end"/>
            </w:r>
          </w:hyperlink>
        </w:p>
        <w:p w14:paraId="24F117FE" w14:textId="0635D09F" w:rsidR="0082689C" w:rsidRPr="0082689C" w:rsidRDefault="0082689C" w:rsidP="0082689C">
          <w:pPr>
            <w:spacing w:before="240" w:after="240" w:line="480" w:lineRule="auto"/>
            <w:jc w:val="both"/>
            <w:rPr>
              <w:rFonts w:ascii="Times New Roman" w:hAnsi="Times New Roman" w:cs="Times New Roman"/>
              <w:sz w:val="24"/>
              <w:szCs w:val="24"/>
            </w:rPr>
          </w:pPr>
          <w:r w:rsidRPr="0082689C">
            <w:rPr>
              <w:rFonts w:ascii="Times New Roman" w:hAnsi="Times New Roman" w:cs="Times New Roman"/>
              <w:b/>
              <w:bCs/>
              <w:noProof/>
              <w:sz w:val="24"/>
              <w:szCs w:val="24"/>
            </w:rPr>
            <w:fldChar w:fldCharType="end"/>
          </w:r>
        </w:p>
      </w:sdtContent>
    </w:sdt>
    <w:p w14:paraId="03EC2F54" w14:textId="77777777" w:rsidR="00E85F7B" w:rsidRPr="0082689C" w:rsidRDefault="00E85F7B" w:rsidP="0082689C">
      <w:pPr>
        <w:spacing w:before="240" w:after="240" w:line="480" w:lineRule="auto"/>
        <w:jc w:val="both"/>
        <w:rPr>
          <w:rFonts w:ascii="Times New Roman" w:eastAsia="Times New Roman" w:hAnsi="Times New Roman" w:cs="Times New Roman"/>
          <w:b/>
          <w:bCs/>
          <w:kern w:val="36"/>
          <w:sz w:val="24"/>
          <w:szCs w:val="24"/>
          <w:lang w:eastAsia="en-IN"/>
        </w:rPr>
      </w:pPr>
      <w:r w:rsidRPr="0082689C">
        <w:rPr>
          <w:rFonts w:ascii="Times New Roman" w:hAnsi="Times New Roman" w:cs="Times New Roman"/>
          <w:sz w:val="24"/>
          <w:szCs w:val="24"/>
        </w:rPr>
        <w:br w:type="page"/>
      </w:r>
    </w:p>
    <w:p w14:paraId="6AFBBA64" w14:textId="2397718F" w:rsidR="00C56A10" w:rsidRPr="0082689C" w:rsidRDefault="00C56A10" w:rsidP="0082689C">
      <w:pPr>
        <w:pStyle w:val="Heading1"/>
        <w:spacing w:before="240" w:beforeAutospacing="0" w:after="240" w:afterAutospacing="0" w:line="480" w:lineRule="auto"/>
        <w:jc w:val="both"/>
        <w:rPr>
          <w:sz w:val="24"/>
          <w:szCs w:val="24"/>
        </w:rPr>
      </w:pPr>
      <w:bookmarkStart w:id="0" w:name="_Toc230107100"/>
      <w:r w:rsidRPr="0082689C">
        <w:rPr>
          <w:sz w:val="24"/>
          <w:szCs w:val="24"/>
        </w:rPr>
        <w:lastRenderedPageBreak/>
        <w:t>Abstract</w:t>
      </w:r>
      <w:bookmarkEnd w:id="0"/>
      <w:r w:rsidRPr="0082689C">
        <w:rPr>
          <w:sz w:val="24"/>
          <w:szCs w:val="24"/>
        </w:rPr>
        <w:t xml:space="preserve"> </w:t>
      </w:r>
    </w:p>
    <w:p w14:paraId="7E27A2A5" w14:textId="77777777" w:rsidR="00B577A3"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Financial management is one of the essential activities to maintain the stability, profitability, and sustainability of modern organizations. This report will concentrate on working capital management, financial risk, ethical financial practices and how these can help the business to succeed. By having the right working capital management, companies can ensure they have enough cash to cover operations and optimize profitability. The report covers the management of cash, receivables, inventories and short-term financing and their significance in the efficient running of the business.</w:t>
      </w:r>
    </w:p>
    <w:p w14:paraId="51978382" w14:textId="77777777" w:rsidR="00B577A3"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Major financial risks faced by organizations are liquidity risk, credit risk, market risk and operational risk are also examined in the paper. If not managed well, these risks can have a significant impact on organizational performance. Ethical issues in financial management include insider trading, financial misreporting, excessive leverage and lack of transparency, which are explored further in the study. Ethical Financial Conduct is crucial for building trust among all stakeholders and safeguarding corporate reputation.</w:t>
      </w:r>
    </w:p>
    <w:p w14:paraId="3C9CFDE6" w14:textId="77777777" w:rsidR="00B577A3"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This report is prepared by secondary research methodology which involves </w:t>
      </w:r>
      <w:proofErr w:type="spellStart"/>
      <w:r w:rsidRPr="0082689C">
        <w:rPr>
          <w:rFonts w:ascii="Times New Roman" w:eastAsia="Times New Roman" w:hAnsi="Times New Roman" w:cs="Times New Roman"/>
          <w:sz w:val="24"/>
          <w:szCs w:val="24"/>
          <w:lang w:eastAsia="en-IN"/>
        </w:rPr>
        <w:t>analyzing</w:t>
      </w:r>
      <w:proofErr w:type="spellEnd"/>
      <w:r w:rsidRPr="0082689C">
        <w:rPr>
          <w:rFonts w:ascii="Times New Roman" w:eastAsia="Times New Roman" w:hAnsi="Times New Roman" w:cs="Times New Roman"/>
          <w:sz w:val="24"/>
          <w:szCs w:val="24"/>
          <w:lang w:eastAsia="en-IN"/>
        </w:rPr>
        <w:t xml:space="preserve"> academic journals, financial reports, books and real-life examples of companies. Famous companies like Enron, Lehman Brothers, Toyota are mentioned to illustrate good and bad financial management. The study finds that ethical decision making, effective risk management and responsible working capital management are essential for a sustainable organization, financial stability, and sustainable development.</w:t>
      </w:r>
    </w:p>
    <w:p w14:paraId="3DF7BD5C" w14:textId="71B7930D" w:rsidR="00C56A10" w:rsidRPr="0082689C" w:rsidRDefault="00C56A10" w:rsidP="0082689C">
      <w:pPr>
        <w:pStyle w:val="Heading1"/>
        <w:spacing w:before="240" w:beforeAutospacing="0" w:after="240" w:afterAutospacing="0" w:line="480" w:lineRule="auto"/>
        <w:jc w:val="both"/>
        <w:rPr>
          <w:sz w:val="24"/>
          <w:szCs w:val="24"/>
        </w:rPr>
      </w:pPr>
      <w:bookmarkStart w:id="1" w:name="_Toc230107101"/>
      <w:r w:rsidRPr="0082689C">
        <w:rPr>
          <w:sz w:val="24"/>
          <w:szCs w:val="24"/>
        </w:rPr>
        <w:t>Introduction</w:t>
      </w:r>
      <w:bookmarkEnd w:id="1"/>
      <w:r w:rsidRPr="0082689C">
        <w:rPr>
          <w:sz w:val="24"/>
          <w:szCs w:val="24"/>
        </w:rPr>
        <w:t xml:space="preserve"> </w:t>
      </w:r>
    </w:p>
    <w:p w14:paraId="71832577" w14:textId="77777777" w:rsidR="00B577A3"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Financial Management is considered as one of the most crucial functions in an organization as it helps in decision making, effective working together with operational efficiency of an </w:t>
      </w:r>
      <w:r w:rsidRPr="0082689C">
        <w:rPr>
          <w:rFonts w:ascii="Times New Roman" w:eastAsia="Times New Roman" w:hAnsi="Times New Roman" w:cs="Times New Roman"/>
          <w:sz w:val="24"/>
          <w:szCs w:val="24"/>
          <w:lang w:eastAsia="en-IN"/>
        </w:rPr>
        <w:lastRenderedPageBreak/>
        <w:t>organization, profitability and sustainability. With the changing business landscape and uncertainty, it is crucial for businesses to take the right financial decisions to thrive and stay alive. Good finance management can assist the businesses to keep their liquid position, minimize unnecessary risks, enhance their performance and gain trust of investors and stakeholders.</w:t>
      </w:r>
    </w:p>
    <w:p w14:paraId="4F414575" w14:textId="77777777" w:rsidR="00B577A3"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Working capital management is one of the important aspects of financial management. Working capital is the difference between current assets and current liabilities. Basically, it allows a business to have adequate short-term funds to support its day-to-day operations. With optimal management of cash, receivables, inventory and short-term debt, organisations can prevent liquidity problems and ensure their financial stability. The adverse effect of poor working capital management can be operational disruptions, high cost of loans, late payments, and even bankruptcy.</w:t>
      </w:r>
    </w:p>
    <w:p w14:paraId="161283D4" w14:textId="77777777" w:rsidR="00B577A3"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The other aspect of financial risk management is an important factor in the success of an organization. Organizations exist in an uncertain business environment that can be prone to various forms of financial risk. Liquidity risk means when an organization fails to meet the </w:t>
      </w:r>
      <w:proofErr w:type="gramStart"/>
      <w:r w:rsidRPr="0082689C">
        <w:rPr>
          <w:rFonts w:ascii="Times New Roman" w:eastAsia="Times New Roman" w:hAnsi="Times New Roman" w:cs="Times New Roman"/>
          <w:sz w:val="24"/>
          <w:szCs w:val="24"/>
          <w:lang w:eastAsia="en-IN"/>
        </w:rPr>
        <w:t>short term</w:t>
      </w:r>
      <w:proofErr w:type="gramEnd"/>
      <w:r w:rsidRPr="0082689C">
        <w:rPr>
          <w:rFonts w:ascii="Times New Roman" w:eastAsia="Times New Roman" w:hAnsi="Times New Roman" w:cs="Times New Roman"/>
          <w:sz w:val="24"/>
          <w:szCs w:val="24"/>
          <w:lang w:eastAsia="en-IN"/>
        </w:rPr>
        <w:t xml:space="preserve"> obligations, credit risk means when customers or borrowers don't pay. Market risk is the risk associated with interest rate, exchange rate and market price changes while operational risk is the risk that arises from the failures in internal systems, processes, or human errors. Risk management strategies can minimize the financial losses of organizations and enhance decision making.</w:t>
      </w:r>
    </w:p>
    <w:p w14:paraId="5F582C30" w14:textId="77777777" w:rsidR="00B577A3"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As a result of a number of corporate scandals and financial crises, ethical practice has come into more prominence in financial management. Ethical problems, such as trading inside the company, financial manipulation, excessive leverage, and lack of transparency can seriously affect the reputation of the company and the investors' trust. Good finances teach us to be </w:t>
      </w:r>
      <w:r w:rsidRPr="0082689C">
        <w:rPr>
          <w:rFonts w:ascii="Times New Roman" w:eastAsia="Times New Roman" w:hAnsi="Times New Roman" w:cs="Times New Roman"/>
          <w:sz w:val="24"/>
          <w:szCs w:val="24"/>
          <w:lang w:eastAsia="en-IN"/>
        </w:rPr>
        <w:lastRenderedPageBreak/>
        <w:t>honest, accountable, fair and make good decisions. Companies with good ethics will be more likely to have long-term success and to gain the trust of their stakeholders.</w:t>
      </w:r>
    </w:p>
    <w:p w14:paraId="5A474FCC" w14:textId="23E4EDD2" w:rsidR="00C56A10" w:rsidRPr="0082689C" w:rsidRDefault="00B577A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This is a critical appraisal of working capital management, financial risk management and ethical financial practices in contemporary organizations. The study covers the important theories and concepts of financial management and practical examples of the same have been assessed to provide examples. The report also includes recommendations to enhance financial management and risk control practices responsibly. The paper draws attention to the importance of balancing profitability, sustainability, and ethical responsibility in financial decision-making, highlighting how organizations can do so through this analysis.</w:t>
      </w:r>
    </w:p>
    <w:p w14:paraId="7CCD3CD7" w14:textId="3F0A8697" w:rsidR="00C56A10" w:rsidRPr="0082689C" w:rsidRDefault="00C56A10" w:rsidP="0082689C">
      <w:pPr>
        <w:pStyle w:val="Heading1"/>
        <w:spacing w:before="240" w:beforeAutospacing="0" w:after="240" w:afterAutospacing="0" w:line="480" w:lineRule="auto"/>
        <w:jc w:val="both"/>
        <w:rPr>
          <w:sz w:val="24"/>
          <w:szCs w:val="24"/>
        </w:rPr>
      </w:pPr>
      <w:bookmarkStart w:id="2" w:name="_Toc230107102"/>
      <w:r w:rsidRPr="0082689C">
        <w:rPr>
          <w:sz w:val="24"/>
          <w:szCs w:val="24"/>
        </w:rPr>
        <w:t>Literature Review</w:t>
      </w:r>
      <w:bookmarkEnd w:id="2"/>
      <w:r w:rsidRPr="0082689C">
        <w:rPr>
          <w:sz w:val="24"/>
          <w:szCs w:val="24"/>
        </w:rPr>
        <w:t xml:space="preserve"> </w:t>
      </w:r>
    </w:p>
    <w:p w14:paraId="6C2C872D"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Introduction to Financial Management</w:t>
      </w:r>
    </w:p>
    <w:p w14:paraId="034AB15A" w14:textId="4DEAAB68" w:rsidR="00556045" w:rsidRPr="0082689C" w:rsidRDefault="00556045" w:rsidP="0082689C">
      <w:pPr>
        <w:pStyle w:val="NormalWeb"/>
        <w:spacing w:before="240" w:beforeAutospacing="0" w:after="240" w:afterAutospacing="0" w:line="480" w:lineRule="auto"/>
        <w:jc w:val="both"/>
      </w:pPr>
      <w:r w:rsidRPr="0082689C">
        <w:t>Financial management has been widely recognized as an essential factor influencing organizational performance, sustainability, and competitive advantage. Researchers and financial experts have emphasized the importance of working capital management, financial risk management, and ethical financial practices in maintaining business success</w:t>
      </w:r>
      <w:r w:rsidR="00077391" w:rsidRPr="0082689C">
        <w:t xml:space="preserve"> (</w:t>
      </w:r>
      <w:proofErr w:type="spellStart"/>
      <w:r w:rsidR="00077391" w:rsidRPr="0082689C">
        <w:t>Sukenti</w:t>
      </w:r>
      <w:proofErr w:type="spellEnd"/>
      <w:r w:rsidR="00077391" w:rsidRPr="0082689C">
        <w:t>, 2023).</w:t>
      </w:r>
    </w:p>
    <w:p w14:paraId="638281AA" w14:textId="77777777" w:rsidR="00556045" w:rsidRPr="0082689C" w:rsidRDefault="00556045" w:rsidP="0082689C">
      <w:pPr>
        <w:pStyle w:val="Heading2"/>
        <w:spacing w:before="240" w:beforeAutospacing="0" w:after="240" w:afterAutospacing="0" w:line="480" w:lineRule="auto"/>
        <w:jc w:val="both"/>
        <w:rPr>
          <w:sz w:val="24"/>
          <w:szCs w:val="24"/>
        </w:rPr>
      </w:pPr>
      <w:bookmarkStart w:id="3" w:name="_Toc230107103"/>
      <w:r w:rsidRPr="0082689C">
        <w:rPr>
          <w:sz w:val="24"/>
          <w:szCs w:val="24"/>
        </w:rPr>
        <w:t>Working Capital Management</w:t>
      </w:r>
      <w:bookmarkEnd w:id="3"/>
    </w:p>
    <w:p w14:paraId="20B54AE7" w14:textId="5117FCE2" w:rsidR="00556045" w:rsidRPr="0082689C" w:rsidRDefault="0061509C" w:rsidP="0082689C">
      <w:pPr>
        <w:pStyle w:val="NormalWeb"/>
        <w:spacing w:before="240" w:beforeAutospacing="0" w:after="240" w:afterAutospacing="0" w:line="480" w:lineRule="auto"/>
        <w:jc w:val="both"/>
      </w:pPr>
      <w:r w:rsidRPr="0082689C">
        <w:t>As per (</w:t>
      </w:r>
      <w:proofErr w:type="spellStart"/>
      <w:r w:rsidRPr="0082689C">
        <w:t>Setiyono</w:t>
      </w:r>
      <w:proofErr w:type="spellEnd"/>
      <w:r w:rsidRPr="0082689C">
        <w:t xml:space="preserve"> &amp; Ernawati, 2017), </w:t>
      </w:r>
      <w:r w:rsidR="00556045" w:rsidRPr="0082689C">
        <w:t xml:space="preserve">Working capital management refers to the management of current assets and current liabilities to ensure operational efficiency and adequate liquidity. According to Brigham and Houston, effective working capital management allows businesses to maintain smooth daily operations while maximizing profitability. The major components of working capital include cash, accounts receivable, inventory, and accounts payable. Businesses </w:t>
      </w:r>
      <w:r w:rsidR="00556045" w:rsidRPr="0082689C">
        <w:lastRenderedPageBreak/>
        <w:t>must maintain an appropriate balance between liquidity and profitability because excessive liquidity may reduce returns, while insufficient liquidity may lead to operational difficulties</w:t>
      </w:r>
      <w:r w:rsidRPr="0082689C">
        <w:t xml:space="preserve">. </w:t>
      </w:r>
    </w:p>
    <w:p w14:paraId="660738DD"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Cash Management</w:t>
      </w:r>
    </w:p>
    <w:p w14:paraId="3E1D51EC" w14:textId="00C98716" w:rsidR="00556045" w:rsidRPr="0082689C" w:rsidRDefault="004D28D4" w:rsidP="0082689C">
      <w:pPr>
        <w:pStyle w:val="NormalWeb"/>
        <w:spacing w:before="240" w:beforeAutospacing="0" w:after="240" w:afterAutospacing="0" w:line="480" w:lineRule="auto"/>
        <w:jc w:val="both"/>
      </w:pPr>
      <w:r w:rsidRPr="0082689C">
        <w:t>As per (</w:t>
      </w:r>
      <w:r w:rsidRPr="001B2168">
        <w:t>Huynh, Nguyen, &amp; Van Nguyen, 2025)</w:t>
      </w:r>
      <w:r w:rsidRPr="0082689C">
        <w:t xml:space="preserve">, </w:t>
      </w:r>
      <w:r w:rsidR="00556045" w:rsidRPr="0082689C">
        <w:t>Cash management is considered one of the most critical elements of working capital management. Gitman explains that cash is the most liquid asset and is essential for meeting operational obligations such as salaries, supplier payments, taxes, and utility expenses. Organizations use cash budgets and forecasting techniques to estimate future cash inflows and outflows. Proper cash management helps businesses avoid liquidity shortages and unnecessary borrowing costs.</w:t>
      </w:r>
    </w:p>
    <w:p w14:paraId="05DCAA32"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Receivables Management</w:t>
      </w:r>
    </w:p>
    <w:p w14:paraId="7D7A035F" w14:textId="6117366E" w:rsidR="00556045" w:rsidRPr="0082689C" w:rsidRDefault="00556045" w:rsidP="0082689C">
      <w:pPr>
        <w:pStyle w:val="NormalWeb"/>
        <w:spacing w:before="240" w:beforeAutospacing="0" w:after="240" w:afterAutospacing="0" w:line="480" w:lineRule="auto"/>
        <w:jc w:val="both"/>
      </w:pPr>
      <w:r w:rsidRPr="0082689C">
        <w:t>Receivables management also plays an important role in maintaining financial stability. Accounts receivable arise when businesses sell goods or services on credit. According to Ross, Westerfield, and Jordan, effective credit management policies help organizations increase sales while minimizing bad debts. Companies often evaluate customer creditworthiness before extending credit facilities. Delayed customer payments can negatively affect cash flow and increase liquidity risk</w:t>
      </w:r>
      <w:r w:rsidR="00AD3429" w:rsidRPr="0082689C">
        <w:t xml:space="preserve"> (</w:t>
      </w:r>
      <w:r w:rsidR="00AD3429" w:rsidRPr="00FA0818">
        <w:t>Indah Wahyuning Tyas, 2020).</w:t>
      </w:r>
    </w:p>
    <w:p w14:paraId="4CE05117"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Inventory Management</w:t>
      </w:r>
    </w:p>
    <w:p w14:paraId="5493C9AE" w14:textId="77777777" w:rsidR="00556045" w:rsidRPr="0082689C" w:rsidRDefault="00556045" w:rsidP="0082689C">
      <w:pPr>
        <w:pStyle w:val="NormalWeb"/>
        <w:spacing w:before="240" w:beforeAutospacing="0" w:after="240" w:afterAutospacing="0" w:line="480" w:lineRule="auto"/>
        <w:jc w:val="both"/>
      </w:pPr>
      <w:r w:rsidRPr="0082689C">
        <w:t>Inventory management is another major component of working capital management. Inventory represents a significant investment for many organizations, especially manufacturing and retail businesses. Excess inventory increases storage costs and the risk of obsolescence, while insufficient inventory may lead to production delays and lost sales. The Economic Order Quantity (EOQ) model and Just-in-Time (JIT) inventory systems are commonly used to improve inventory efficiency and reduce costs.</w:t>
      </w:r>
    </w:p>
    <w:p w14:paraId="44ACE862"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lastRenderedPageBreak/>
        <w:t>Short-Term Financing</w:t>
      </w:r>
    </w:p>
    <w:p w14:paraId="385BDF14" w14:textId="166E7A3D" w:rsidR="00556045" w:rsidRPr="0082689C" w:rsidRDefault="00556045" w:rsidP="0082689C">
      <w:pPr>
        <w:pStyle w:val="NormalWeb"/>
        <w:spacing w:before="240" w:beforeAutospacing="0" w:after="240" w:afterAutospacing="0" w:line="480" w:lineRule="auto"/>
        <w:jc w:val="both"/>
      </w:pPr>
      <w:r w:rsidRPr="0082689C">
        <w:t>Short-term financing supports working capital requirements when businesses experience temporary cash shortages. Organizations may use bank overdrafts, trade credit, commercial papers, and short-term loans to finance operations. According to financial management theory, businesses should select financing sources based on cost, flexibility, and risk exposure</w:t>
      </w:r>
      <w:r w:rsidR="00814B91" w:rsidRPr="0082689C">
        <w:t xml:space="preserve"> </w:t>
      </w:r>
      <w:r w:rsidR="00814B91" w:rsidRPr="0082689C">
        <w:t>(</w:t>
      </w:r>
      <w:r w:rsidR="00814B91" w:rsidRPr="001B2168">
        <w:t>Huynh, Nguyen, &amp; Van Nguyen, 2025)</w:t>
      </w:r>
      <w:r w:rsidR="00814B91" w:rsidRPr="0082689C">
        <w:t xml:space="preserve">. </w:t>
      </w:r>
    </w:p>
    <w:p w14:paraId="3789D630" w14:textId="77777777" w:rsidR="00556045" w:rsidRPr="0082689C" w:rsidRDefault="00556045" w:rsidP="0082689C">
      <w:pPr>
        <w:pStyle w:val="Heading2"/>
        <w:spacing w:before="240" w:beforeAutospacing="0" w:after="240" w:afterAutospacing="0" w:line="480" w:lineRule="auto"/>
        <w:jc w:val="both"/>
        <w:rPr>
          <w:sz w:val="24"/>
          <w:szCs w:val="24"/>
        </w:rPr>
      </w:pPr>
      <w:bookmarkStart w:id="4" w:name="_Toc230107104"/>
      <w:r w:rsidRPr="0082689C">
        <w:rPr>
          <w:sz w:val="24"/>
          <w:szCs w:val="24"/>
        </w:rPr>
        <w:t>Financial Risk Management</w:t>
      </w:r>
      <w:bookmarkEnd w:id="4"/>
    </w:p>
    <w:p w14:paraId="3DEAB3B3" w14:textId="63EB76F1" w:rsidR="00556045" w:rsidRPr="0082689C" w:rsidRDefault="002525FA" w:rsidP="0082689C">
      <w:pPr>
        <w:pStyle w:val="NormalWeb"/>
        <w:spacing w:before="240" w:beforeAutospacing="0" w:after="240" w:afterAutospacing="0" w:line="480" w:lineRule="auto"/>
        <w:jc w:val="both"/>
      </w:pPr>
      <w:r w:rsidRPr="0082689C">
        <w:t>As per (</w:t>
      </w:r>
      <w:r w:rsidRPr="00802AD3">
        <w:t>Fritz-Morgenthal</w:t>
      </w:r>
      <w:r w:rsidRPr="0082689C">
        <w:t>,</w:t>
      </w:r>
      <w:r w:rsidRPr="00802AD3">
        <w:t xml:space="preserve"> Hein, &amp; </w:t>
      </w:r>
      <w:proofErr w:type="spellStart"/>
      <w:r w:rsidRPr="00802AD3">
        <w:t>Papenbrock</w:t>
      </w:r>
      <w:proofErr w:type="spellEnd"/>
      <w:r w:rsidRPr="00802AD3">
        <w:t>, 2022)</w:t>
      </w:r>
      <w:r w:rsidRPr="0082689C">
        <w:t xml:space="preserve">, </w:t>
      </w:r>
      <w:r w:rsidR="00556045" w:rsidRPr="0082689C">
        <w:t>Financial risk management has become increasingly important due to globalization, technological changes, and economic uncertainty. Financial risks can affect organizational profitability, liquidity, and long-term sustainability.</w:t>
      </w:r>
    </w:p>
    <w:p w14:paraId="6FFC9FB5"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Liquidity Risk</w:t>
      </w:r>
    </w:p>
    <w:p w14:paraId="4987E01C" w14:textId="77777777" w:rsidR="00556045" w:rsidRPr="0082689C" w:rsidRDefault="00556045" w:rsidP="0082689C">
      <w:pPr>
        <w:pStyle w:val="NormalWeb"/>
        <w:spacing w:before="240" w:beforeAutospacing="0" w:after="240" w:afterAutospacing="0" w:line="480" w:lineRule="auto"/>
        <w:jc w:val="both"/>
      </w:pPr>
      <w:r w:rsidRPr="0082689C">
        <w:t>Liquidity risk occurs when organizations are unable to meet short-term obligations. Researchers have found that poor liquidity management was one of the contributing factors behind several corporate failures and financial crises.</w:t>
      </w:r>
    </w:p>
    <w:p w14:paraId="7CAD67A9"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Credit Risk</w:t>
      </w:r>
    </w:p>
    <w:p w14:paraId="236EC844" w14:textId="02B634B7" w:rsidR="00556045" w:rsidRPr="0082689C" w:rsidRDefault="00556045" w:rsidP="0082689C">
      <w:pPr>
        <w:pStyle w:val="NormalWeb"/>
        <w:spacing w:before="240" w:beforeAutospacing="0" w:after="240" w:afterAutospacing="0" w:line="480" w:lineRule="auto"/>
        <w:jc w:val="both"/>
      </w:pPr>
      <w:r w:rsidRPr="0082689C">
        <w:t xml:space="preserve">Credit risk refers to the possibility that customers or borrowers may fail to </w:t>
      </w:r>
      <w:proofErr w:type="spellStart"/>
      <w:r w:rsidRPr="0082689C">
        <w:t>fulfill</w:t>
      </w:r>
      <w:proofErr w:type="spellEnd"/>
      <w:r w:rsidRPr="0082689C">
        <w:t xml:space="preserve"> their payment obligations. Financial institutions and businesses use credit analysis, collateral requirements, and credit scoring systems to reduce credit risk exposure. Effective receivables management can significantly reduce bad debt losses and improve cash flow stability</w:t>
      </w:r>
      <w:r w:rsidR="00073E59" w:rsidRPr="0082689C">
        <w:t xml:space="preserve"> </w:t>
      </w:r>
      <w:r w:rsidR="00073E59" w:rsidRPr="0082689C">
        <w:t>(</w:t>
      </w:r>
      <w:r w:rsidR="00073E59" w:rsidRPr="00802AD3">
        <w:t>Fritz-Morgenthal</w:t>
      </w:r>
      <w:r w:rsidR="00073E59" w:rsidRPr="0082689C">
        <w:t>,</w:t>
      </w:r>
      <w:r w:rsidR="00073E59" w:rsidRPr="00802AD3">
        <w:t xml:space="preserve"> Hein, &amp; </w:t>
      </w:r>
      <w:proofErr w:type="spellStart"/>
      <w:r w:rsidR="00073E59" w:rsidRPr="00802AD3">
        <w:t>Papenbrock</w:t>
      </w:r>
      <w:proofErr w:type="spellEnd"/>
      <w:r w:rsidR="00073E59" w:rsidRPr="00802AD3">
        <w:t>, 2022)</w:t>
      </w:r>
      <w:r w:rsidR="00073E59" w:rsidRPr="0082689C">
        <w:t>.</w:t>
      </w:r>
    </w:p>
    <w:p w14:paraId="6C059492"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Market Risk</w:t>
      </w:r>
    </w:p>
    <w:p w14:paraId="2D2183E6" w14:textId="77777777" w:rsidR="00556045" w:rsidRPr="0082689C" w:rsidRDefault="00556045" w:rsidP="0082689C">
      <w:pPr>
        <w:pStyle w:val="NormalWeb"/>
        <w:spacing w:before="240" w:beforeAutospacing="0" w:after="240" w:afterAutospacing="0" w:line="480" w:lineRule="auto"/>
        <w:jc w:val="both"/>
      </w:pPr>
      <w:r w:rsidRPr="0082689C">
        <w:lastRenderedPageBreak/>
        <w:t>Market risk involves losses resulting from changes in market conditions such as interest rates, exchange rates, and stock prices. Multinational organizations are particularly vulnerable to currency fluctuations and global market volatility. Hedging techniques such as forward contracts, futures contracts, and options are often used to minimize market risk exposure.</w:t>
      </w:r>
    </w:p>
    <w:p w14:paraId="79CDE6E4"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Operational Risk</w:t>
      </w:r>
    </w:p>
    <w:p w14:paraId="6B1FBEF3" w14:textId="77777777" w:rsidR="00556045" w:rsidRPr="0082689C" w:rsidRDefault="00556045" w:rsidP="0082689C">
      <w:pPr>
        <w:pStyle w:val="NormalWeb"/>
        <w:spacing w:before="240" w:beforeAutospacing="0" w:after="240" w:afterAutospacing="0" w:line="480" w:lineRule="auto"/>
        <w:jc w:val="both"/>
      </w:pPr>
      <w:r w:rsidRPr="0082689C">
        <w:t>Operational risk arises from failures in internal processes, systems, human resources, or external events. Technological failures, cyberattacks, fraud, and poor management decisions can create significant operational losses. Researchers emphasize the importance of strong internal controls, employee training, and effective governance systems to reduce operational risk.</w:t>
      </w:r>
    </w:p>
    <w:p w14:paraId="3BED4F83" w14:textId="77777777" w:rsidR="00556045" w:rsidRPr="0082689C" w:rsidRDefault="00556045" w:rsidP="0082689C">
      <w:pPr>
        <w:pStyle w:val="Heading2"/>
        <w:spacing w:before="240" w:beforeAutospacing="0" w:after="240" w:afterAutospacing="0" w:line="480" w:lineRule="auto"/>
        <w:jc w:val="both"/>
        <w:rPr>
          <w:sz w:val="24"/>
          <w:szCs w:val="24"/>
        </w:rPr>
      </w:pPr>
      <w:bookmarkStart w:id="5" w:name="_Toc230107105"/>
      <w:r w:rsidRPr="0082689C">
        <w:rPr>
          <w:sz w:val="24"/>
          <w:szCs w:val="24"/>
        </w:rPr>
        <w:t>Ethical Financial Management</w:t>
      </w:r>
      <w:bookmarkEnd w:id="5"/>
    </w:p>
    <w:p w14:paraId="1A102956" w14:textId="4CECD8F6" w:rsidR="00556045" w:rsidRPr="0082689C" w:rsidRDefault="00E2573E" w:rsidP="0082689C">
      <w:pPr>
        <w:pStyle w:val="NormalWeb"/>
        <w:spacing w:before="240" w:beforeAutospacing="0" w:after="240" w:afterAutospacing="0" w:line="480" w:lineRule="auto"/>
        <w:jc w:val="both"/>
      </w:pPr>
      <w:r w:rsidRPr="0082689C">
        <w:t>As per (</w:t>
      </w:r>
      <w:proofErr w:type="spellStart"/>
      <w:r w:rsidRPr="0076264F">
        <w:t>Sitorus</w:t>
      </w:r>
      <w:proofErr w:type="spellEnd"/>
      <w:r w:rsidRPr="0076264F">
        <w:t>, Siregar, &amp; Sari, 2024)</w:t>
      </w:r>
      <w:r w:rsidRPr="0082689C">
        <w:t xml:space="preserve">, </w:t>
      </w:r>
      <w:r w:rsidR="00556045" w:rsidRPr="0082689C">
        <w:t xml:space="preserve">Ethical financial management has gained global attention due to corporate scandals involving financial fraud and unethical </w:t>
      </w:r>
      <w:proofErr w:type="spellStart"/>
      <w:r w:rsidR="00556045" w:rsidRPr="0082689C">
        <w:t>behavior</w:t>
      </w:r>
      <w:proofErr w:type="spellEnd"/>
      <w:r w:rsidR="00556045" w:rsidRPr="0082689C">
        <w:t xml:space="preserve">. Ethical issues in financial management include financial misreporting, insider trading, excessive executive compensation, lack of transparency, and manipulation of financial statements. Ethical </w:t>
      </w:r>
      <w:proofErr w:type="spellStart"/>
      <w:r w:rsidR="00556045" w:rsidRPr="0082689C">
        <w:t>behavior</w:t>
      </w:r>
      <w:proofErr w:type="spellEnd"/>
      <w:r w:rsidR="00556045" w:rsidRPr="0082689C">
        <w:t xml:space="preserve"> is essential for maintaining investor confidence and corporate reputation.</w:t>
      </w:r>
    </w:p>
    <w:p w14:paraId="790E8C6C"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Enron Case Study</w:t>
      </w:r>
    </w:p>
    <w:p w14:paraId="3E2E16AD" w14:textId="324B9D23" w:rsidR="00556045" w:rsidRPr="0082689C" w:rsidRDefault="00556045" w:rsidP="0082689C">
      <w:pPr>
        <w:pStyle w:val="NormalWeb"/>
        <w:spacing w:before="240" w:beforeAutospacing="0" w:after="240" w:afterAutospacing="0" w:line="480" w:lineRule="auto"/>
        <w:jc w:val="both"/>
      </w:pPr>
      <w:r w:rsidRPr="0082689C">
        <w:t>The collapse of Enron remains one of the most significant examples of unethical financial practices. Enron manipulated financial statements and concealed debt through fraudulent accounting practices, leading to one of the largest corporate bankruptcies in history. The scandal highlighted the importance of transparency, ethical leadership, and strong corporate governance</w:t>
      </w:r>
      <w:r w:rsidR="005417A6" w:rsidRPr="0082689C">
        <w:t xml:space="preserve"> (Rahman Bukhari, 2019).</w:t>
      </w:r>
    </w:p>
    <w:p w14:paraId="0928C60A"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lastRenderedPageBreak/>
        <w:t>Lehman Brothers Case Study</w:t>
      </w:r>
    </w:p>
    <w:p w14:paraId="7C422347" w14:textId="77777777" w:rsidR="00556045" w:rsidRPr="0082689C" w:rsidRDefault="00556045" w:rsidP="0082689C">
      <w:pPr>
        <w:pStyle w:val="NormalWeb"/>
        <w:spacing w:before="240" w:beforeAutospacing="0" w:after="240" w:afterAutospacing="0" w:line="480" w:lineRule="auto"/>
        <w:jc w:val="both"/>
      </w:pPr>
      <w:r w:rsidRPr="0082689C">
        <w:t>Similarly, the collapse of Lehman Brothers during the global financial crisis demonstrated the dangers of excessive leverage and poor risk management. The organization’s aggressive borrowing practices and exposure to risky mortgage-backed securities contributed to its bankruptcy and triggered severe financial instability worldwide.</w:t>
      </w:r>
    </w:p>
    <w:p w14:paraId="10505D19"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Corporate Governance and Ethical Practices</w:t>
      </w:r>
    </w:p>
    <w:p w14:paraId="761036C2" w14:textId="77777777" w:rsidR="00556045" w:rsidRPr="0082689C" w:rsidRDefault="00556045" w:rsidP="0082689C">
      <w:pPr>
        <w:pStyle w:val="NormalWeb"/>
        <w:spacing w:before="240" w:beforeAutospacing="0" w:after="240" w:afterAutospacing="0" w:line="480" w:lineRule="auto"/>
        <w:jc w:val="both"/>
      </w:pPr>
      <w:r w:rsidRPr="0082689C">
        <w:t>Corporate governance frameworks are often used to promote ethical financial practices. Governance systems include internal audits, independent boards of directors, regulatory compliance, and financial disclosure requirements. According to agency theory, managers should act in the best interests of shareholders and stakeholders rather than pursuing personal benefits.</w:t>
      </w:r>
    </w:p>
    <w:p w14:paraId="6711B6E5"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 xml:space="preserve">Ethical </w:t>
      </w:r>
      <w:proofErr w:type="spellStart"/>
      <w:r w:rsidRPr="00F4016E">
        <w:rPr>
          <w:rFonts w:ascii="Times New Roman" w:hAnsi="Times New Roman" w:cs="Times New Roman"/>
          <w:b/>
          <w:bCs/>
          <w:sz w:val="24"/>
          <w:szCs w:val="24"/>
        </w:rPr>
        <w:t>Behavior</w:t>
      </w:r>
      <w:proofErr w:type="spellEnd"/>
      <w:r w:rsidRPr="00F4016E">
        <w:rPr>
          <w:rFonts w:ascii="Times New Roman" w:hAnsi="Times New Roman" w:cs="Times New Roman"/>
          <w:b/>
          <w:bCs/>
          <w:sz w:val="24"/>
          <w:szCs w:val="24"/>
        </w:rPr>
        <w:t xml:space="preserve"> and Organizational Sustainability</w:t>
      </w:r>
    </w:p>
    <w:p w14:paraId="2DA26A4D" w14:textId="77777777" w:rsidR="00556045" w:rsidRPr="0082689C" w:rsidRDefault="00556045" w:rsidP="0082689C">
      <w:pPr>
        <w:pStyle w:val="NormalWeb"/>
        <w:spacing w:before="240" w:beforeAutospacing="0" w:after="240" w:afterAutospacing="0" w:line="480" w:lineRule="auto"/>
        <w:jc w:val="both"/>
      </w:pPr>
      <w:r w:rsidRPr="0082689C">
        <w:t xml:space="preserve">Several researchers also emphasize the relationship between ethical </w:t>
      </w:r>
      <w:proofErr w:type="spellStart"/>
      <w:r w:rsidRPr="0082689C">
        <w:t>behavior</w:t>
      </w:r>
      <w:proofErr w:type="spellEnd"/>
      <w:r w:rsidRPr="0082689C">
        <w:t xml:space="preserve"> and long-term business sustainability. Organizations that prioritize ethical decision-making often experience stronger customer loyalty, improved investor trust, and better employee engagement. Ethical organizations are also less likely to face legal penalties, reputational damage, and financial losses.</w:t>
      </w:r>
    </w:p>
    <w:p w14:paraId="4AD4D028" w14:textId="77777777" w:rsidR="00556045" w:rsidRPr="0082689C" w:rsidRDefault="00556045" w:rsidP="0082689C">
      <w:pPr>
        <w:pStyle w:val="Heading2"/>
        <w:spacing w:before="240" w:beforeAutospacing="0" w:after="240" w:afterAutospacing="0" w:line="480" w:lineRule="auto"/>
        <w:jc w:val="both"/>
        <w:rPr>
          <w:sz w:val="24"/>
          <w:szCs w:val="24"/>
        </w:rPr>
      </w:pPr>
      <w:bookmarkStart w:id="6" w:name="_Toc230107106"/>
      <w:r w:rsidRPr="0082689C">
        <w:rPr>
          <w:sz w:val="24"/>
          <w:szCs w:val="24"/>
        </w:rPr>
        <w:t>Real-World Examples of Effective Financial Management</w:t>
      </w:r>
      <w:bookmarkEnd w:id="6"/>
    </w:p>
    <w:p w14:paraId="6142739C"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Toyota</w:t>
      </w:r>
    </w:p>
    <w:p w14:paraId="4D5A02C9" w14:textId="71E95962" w:rsidR="00556045" w:rsidRPr="0082689C" w:rsidRDefault="00556045" w:rsidP="0082689C">
      <w:pPr>
        <w:pStyle w:val="NormalWeb"/>
        <w:spacing w:before="240" w:beforeAutospacing="0" w:after="240" w:afterAutospacing="0" w:line="480" w:lineRule="auto"/>
        <w:jc w:val="both"/>
      </w:pPr>
      <w:r w:rsidRPr="0082689C">
        <w:t>Toyota is widely recognized for its efficient inventory management through the Just-in-Time system. The company minimizes waste, reduces inventory costs, and improves operational efficiency through careful supply chain coordination</w:t>
      </w:r>
      <w:r w:rsidR="00171793" w:rsidRPr="0082689C">
        <w:t xml:space="preserve"> (Batth, 2023).</w:t>
      </w:r>
    </w:p>
    <w:p w14:paraId="1129AE11"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lastRenderedPageBreak/>
        <w:t>Apple</w:t>
      </w:r>
    </w:p>
    <w:p w14:paraId="07077BE0" w14:textId="77777777" w:rsidR="00556045" w:rsidRPr="0082689C" w:rsidRDefault="00556045" w:rsidP="0082689C">
      <w:pPr>
        <w:pStyle w:val="NormalWeb"/>
        <w:spacing w:before="240" w:beforeAutospacing="0" w:after="240" w:afterAutospacing="0" w:line="480" w:lineRule="auto"/>
        <w:jc w:val="both"/>
      </w:pPr>
      <w:r w:rsidRPr="0082689C">
        <w:t>Apple is another example of strong financial management. The company maintains significant cash reserves, effective investment planning, and efficient supply chain operations. Apple’s financial strategies support innovation, expansion, and long-term profitability.</w:t>
      </w:r>
    </w:p>
    <w:p w14:paraId="4527EE9B" w14:textId="77777777" w:rsidR="00556045" w:rsidRPr="00F4016E" w:rsidRDefault="00556045" w:rsidP="0082689C">
      <w:pPr>
        <w:spacing w:before="240" w:after="240" w:line="480" w:lineRule="auto"/>
        <w:jc w:val="both"/>
        <w:rPr>
          <w:rFonts w:ascii="Times New Roman" w:hAnsi="Times New Roman" w:cs="Times New Roman"/>
          <w:b/>
          <w:bCs/>
          <w:sz w:val="24"/>
          <w:szCs w:val="24"/>
        </w:rPr>
      </w:pPr>
      <w:r w:rsidRPr="00F4016E">
        <w:rPr>
          <w:rFonts w:ascii="Times New Roman" w:hAnsi="Times New Roman" w:cs="Times New Roman"/>
          <w:b/>
          <w:bCs/>
          <w:sz w:val="24"/>
          <w:szCs w:val="24"/>
        </w:rPr>
        <w:t>Summary of Literature Review</w:t>
      </w:r>
    </w:p>
    <w:p w14:paraId="27F98CEC" w14:textId="77777777" w:rsidR="00556045" w:rsidRPr="0082689C" w:rsidRDefault="00556045" w:rsidP="0082689C">
      <w:pPr>
        <w:pStyle w:val="NormalWeb"/>
        <w:spacing w:before="240" w:beforeAutospacing="0" w:after="240" w:afterAutospacing="0" w:line="480" w:lineRule="auto"/>
        <w:jc w:val="both"/>
      </w:pPr>
      <w:r w:rsidRPr="0082689C">
        <w:t xml:space="preserve">Overall, the literature suggests that effective working capital management, financial risk control, and ethical financial </w:t>
      </w:r>
      <w:proofErr w:type="spellStart"/>
      <w:r w:rsidRPr="0082689C">
        <w:t>behavior</w:t>
      </w:r>
      <w:proofErr w:type="spellEnd"/>
      <w:r w:rsidRPr="0082689C">
        <w:t xml:space="preserve"> are closely connected to organizational performance and sustainability. Businesses that successfully manage liquidity, risks, and ethical responsibilities are more likely to achieve long-term growth, profitability, and stakeholder confidence.</w:t>
      </w:r>
    </w:p>
    <w:p w14:paraId="1DA501CD" w14:textId="781DFE4C" w:rsidR="00C56A10" w:rsidRPr="0082689C" w:rsidRDefault="00C56A10" w:rsidP="0082689C">
      <w:pPr>
        <w:pStyle w:val="Heading1"/>
        <w:spacing w:before="240" w:beforeAutospacing="0" w:after="240" w:afterAutospacing="0" w:line="480" w:lineRule="auto"/>
        <w:jc w:val="both"/>
        <w:rPr>
          <w:sz w:val="24"/>
          <w:szCs w:val="24"/>
        </w:rPr>
      </w:pPr>
      <w:bookmarkStart w:id="7" w:name="_Toc230107107"/>
      <w:r w:rsidRPr="0082689C">
        <w:rPr>
          <w:sz w:val="24"/>
          <w:szCs w:val="24"/>
        </w:rPr>
        <w:t>Methodology</w:t>
      </w:r>
      <w:bookmarkEnd w:id="7"/>
      <w:r w:rsidRPr="0082689C">
        <w:rPr>
          <w:sz w:val="24"/>
          <w:szCs w:val="24"/>
        </w:rPr>
        <w:t xml:space="preserve"> </w:t>
      </w:r>
    </w:p>
    <w:p w14:paraId="5E42C9D9"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This report uses a qualitative secondary research methodology to </w:t>
      </w:r>
      <w:proofErr w:type="spellStart"/>
      <w:r w:rsidRPr="0082689C">
        <w:rPr>
          <w:rFonts w:ascii="Times New Roman" w:eastAsia="Times New Roman" w:hAnsi="Times New Roman" w:cs="Times New Roman"/>
          <w:sz w:val="24"/>
          <w:szCs w:val="24"/>
          <w:lang w:eastAsia="en-IN"/>
        </w:rPr>
        <w:t>analyze</w:t>
      </w:r>
      <w:proofErr w:type="spellEnd"/>
      <w:r w:rsidRPr="0082689C">
        <w:rPr>
          <w:rFonts w:ascii="Times New Roman" w:eastAsia="Times New Roman" w:hAnsi="Times New Roman" w:cs="Times New Roman"/>
          <w:sz w:val="24"/>
          <w:szCs w:val="24"/>
          <w:lang w:eastAsia="en-IN"/>
        </w:rPr>
        <w:t xml:space="preserve"> working capital management, financial risk management, and ethical financial practices in modern organizations. Secondary research involves collecting and evaluating information from existing academic and professional sources rather than conducting primary data collection such as surveys or interviews. This approach is appropriate for the current study because it allows the researcher to examine a wide range of financial theories, business practices, and real-world organizational examples.</w:t>
      </w:r>
    </w:p>
    <w:p w14:paraId="43467966"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The research was conducted using multiple sources including academic journals, textbooks, financial management articles, company annual reports, industry publications, government reports, and credible online databases. These sources provided theoretical knowledge as well as practical examples related to financial management practices in organizations. The use of different sources increased the reliability and validity of the findings.</w:t>
      </w:r>
    </w:p>
    <w:p w14:paraId="01AC29A8"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lastRenderedPageBreak/>
        <w:t xml:space="preserve">The study focused on three major areas. The first area examined working capital management, including cash management, receivables management, inventory control, and short-term financing. The second area </w:t>
      </w:r>
      <w:proofErr w:type="spellStart"/>
      <w:r w:rsidRPr="0082689C">
        <w:rPr>
          <w:rFonts w:ascii="Times New Roman" w:eastAsia="Times New Roman" w:hAnsi="Times New Roman" w:cs="Times New Roman"/>
          <w:sz w:val="24"/>
          <w:szCs w:val="24"/>
          <w:lang w:eastAsia="en-IN"/>
        </w:rPr>
        <w:t>analyzed</w:t>
      </w:r>
      <w:proofErr w:type="spellEnd"/>
      <w:r w:rsidRPr="0082689C">
        <w:rPr>
          <w:rFonts w:ascii="Times New Roman" w:eastAsia="Times New Roman" w:hAnsi="Times New Roman" w:cs="Times New Roman"/>
          <w:sz w:val="24"/>
          <w:szCs w:val="24"/>
          <w:lang w:eastAsia="en-IN"/>
        </w:rPr>
        <w:t xml:space="preserve"> financial risks such as liquidity risk, credit risk, market risk, and operational risk. The third area explored ethical financial issues including insider trading, financial misreporting, excessive leverage, and lack of transparency.</w:t>
      </w:r>
    </w:p>
    <w:p w14:paraId="44C6BF37"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A thematic analysis approach was used to organize and interpret the collected information. Themes were developed based on the assignment objectives and financial management concepts identified in the literature. This approach allowed the study to compare different theories, business practices, and organizational examples effectively.</w:t>
      </w:r>
    </w:p>
    <w:p w14:paraId="17A268C4"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Several real-world case studies were included to strengthen the analysis. Examples such as Enron and Lehman Brothers were used to examine unethical financial </w:t>
      </w:r>
      <w:proofErr w:type="spellStart"/>
      <w:r w:rsidRPr="0082689C">
        <w:rPr>
          <w:rFonts w:ascii="Times New Roman" w:eastAsia="Times New Roman" w:hAnsi="Times New Roman" w:cs="Times New Roman"/>
          <w:sz w:val="24"/>
          <w:szCs w:val="24"/>
          <w:lang w:eastAsia="en-IN"/>
        </w:rPr>
        <w:t>behavior</w:t>
      </w:r>
      <w:proofErr w:type="spellEnd"/>
      <w:r w:rsidRPr="0082689C">
        <w:rPr>
          <w:rFonts w:ascii="Times New Roman" w:eastAsia="Times New Roman" w:hAnsi="Times New Roman" w:cs="Times New Roman"/>
          <w:sz w:val="24"/>
          <w:szCs w:val="24"/>
          <w:lang w:eastAsia="en-IN"/>
        </w:rPr>
        <w:t xml:space="preserve"> and poor risk management practices. Successful organizations such as Toyota and Apple were </w:t>
      </w:r>
      <w:proofErr w:type="spellStart"/>
      <w:r w:rsidRPr="0082689C">
        <w:rPr>
          <w:rFonts w:ascii="Times New Roman" w:eastAsia="Times New Roman" w:hAnsi="Times New Roman" w:cs="Times New Roman"/>
          <w:sz w:val="24"/>
          <w:szCs w:val="24"/>
          <w:lang w:eastAsia="en-IN"/>
        </w:rPr>
        <w:t>analyzed</w:t>
      </w:r>
      <w:proofErr w:type="spellEnd"/>
      <w:r w:rsidRPr="0082689C">
        <w:rPr>
          <w:rFonts w:ascii="Times New Roman" w:eastAsia="Times New Roman" w:hAnsi="Times New Roman" w:cs="Times New Roman"/>
          <w:sz w:val="24"/>
          <w:szCs w:val="24"/>
          <w:lang w:eastAsia="en-IN"/>
        </w:rPr>
        <w:t xml:space="preserve"> to demonstrate effective working capital management and responsible financial strategies. These examples provided practical understanding of how financial management decisions influence organizational outcomes.</w:t>
      </w:r>
    </w:p>
    <w:p w14:paraId="4C99F222"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The methodology also included comparative analysis of financial management approaches used by different organizations across industries. This helped identify common financial challenges, successful strategies, and lessons for improving organizational performance. The use of real-world examples increased the practical relevance of the report and connected theoretical concepts to business situations.</w:t>
      </w:r>
    </w:p>
    <w:p w14:paraId="48EACE67"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One limitation of the study is that it relies entirely on secondary data. The research findings depend on the accuracy and reliability of previously published information. Another limitation is that financial practices may vary across industries and countries, which means some findings </w:t>
      </w:r>
      <w:r w:rsidRPr="0082689C">
        <w:rPr>
          <w:rFonts w:ascii="Times New Roman" w:eastAsia="Times New Roman" w:hAnsi="Times New Roman" w:cs="Times New Roman"/>
          <w:sz w:val="24"/>
          <w:szCs w:val="24"/>
          <w:lang w:eastAsia="en-IN"/>
        </w:rPr>
        <w:lastRenderedPageBreak/>
        <w:t>may not apply universally. However, the use of multiple reliable sources helped reduce these limitations and improve the overall quality of the research.</w:t>
      </w:r>
    </w:p>
    <w:p w14:paraId="75BE8076" w14:textId="0C933CBB"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Overall, the selected methodology is appropriate because it supports detailed analysis of financial management concepts while allowing the integration of theoretical knowledge and practical business examples. The research approach helps provide a comprehensive understanding of working capital management, financial risks, and ethical financial practices in modern organizations.</w:t>
      </w:r>
    </w:p>
    <w:p w14:paraId="28532B53" w14:textId="762F01DF" w:rsidR="00C56A10" w:rsidRPr="0082689C" w:rsidRDefault="00C56A10" w:rsidP="0082689C">
      <w:pPr>
        <w:pStyle w:val="Heading1"/>
        <w:spacing w:before="240" w:beforeAutospacing="0" w:after="240" w:afterAutospacing="0" w:line="480" w:lineRule="auto"/>
        <w:jc w:val="both"/>
        <w:rPr>
          <w:sz w:val="24"/>
          <w:szCs w:val="24"/>
        </w:rPr>
      </w:pPr>
      <w:bookmarkStart w:id="8" w:name="_Toc230107108"/>
      <w:r w:rsidRPr="0082689C">
        <w:rPr>
          <w:sz w:val="24"/>
          <w:szCs w:val="24"/>
        </w:rPr>
        <w:t>Findings</w:t>
      </w:r>
      <w:bookmarkEnd w:id="8"/>
    </w:p>
    <w:p w14:paraId="1F9ABB83" w14:textId="77777777" w:rsidR="00362B68" w:rsidRPr="0082689C" w:rsidRDefault="00362B68" w:rsidP="0082689C">
      <w:pPr>
        <w:pStyle w:val="NormalWeb"/>
        <w:spacing w:before="240" w:beforeAutospacing="0" w:after="240" w:afterAutospacing="0" w:line="480" w:lineRule="auto"/>
        <w:jc w:val="both"/>
      </w:pPr>
      <w:r w:rsidRPr="0082689C">
        <w:t>The findings of this report demonstrate that effective working capital management, financial risk control, and ethical financial practices play a major role in determining organizational performance, profitability, and long-term sustainability. Modern organizations operate in highly competitive and uncertain business environments where financial decisions directly influence operational success and business survival. The research findings indicate that companies that maintain strong financial management systems are more likely to achieve stable growth, maintain investor confidence, and improve overall organizational efficiency.</w:t>
      </w:r>
    </w:p>
    <w:p w14:paraId="0E185EF8" w14:textId="1A4DEBF3" w:rsidR="00362B68" w:rsidRPr="0082689C" w:rsidRDefault="00362B68" w:rsidP="0082689C">
      <w:pPr>
        <w:pStyle w:val="NormalWeb"/>
        <w:spacing w:before="240" w:beforeAutospacing="0" w:after="240" w:afterAutospacing="0" w:line="480" w:lineRule="auto"/>
        <w:jc w:val="both"/>
      </w:pPr>
      <w:r w:rsidRPr="0082689C">
        <w:t>One of the major findings of the study is that working capital management has a direct impact on business liquidity and operational performance. Organizations require sufficient working capital to manage day-to-day activities such as supplier payments, employee salaries, utility expenses, and production costs. Businesses with poor working capital management often experience cash shortages, delayed payments, and financial instability. The research shows that organizations using proper cash flow forecasting, budgeting techniques, and financial monitoring systems are better able to maintain liquidity and avoid unnecessary borrowing costs. Effective cash management allows businesses to continue operations smoothly even during periods of economic uncertainty</w:t>
      </w:r>
      <w:r w:rsidR="006508BB" w:rsidRPr="0082689C">
        <w:t xml:space="preserve">. </w:t>
      </w:r>
    </w:p>
    <w:p w14:paraId="5800036B" w14:textId="77ABDD2B" w:rsidR="00362B68" w:rsidRPr="0082689C" w:rsidRDefault="00362B68" w:rsidP="0082689C">
      <w:pPr>
        <w:pStyle w:val="NormalWeb"/>
        <w:spacing w:before="240" w:beforeAutospacing="0" w:after="240" w:afterAutospacing="0" w:line="480" w:lineRule="auto"/>
        <w:jc w:val="both"/>
      </w:pPr>
      <w:r w:rsidRPr="0082689C">
        <w:lastRenderedPageBreak/>
        <w:t>The findings also reveal that receivables management significantly affects organizational cash flow and financial stability. Many businesses provide goods and services on credit to attract customers and increase sales</w:t>
      </w:r>
      <w:r w:rsidR="006508BB" w:rsidRPr="0082689C">
        <w:t xml:space="preserve"> (</w:t>
      </w:r>
      <w:r w:rsidR="006508BB" w:rsidRPr="00FA0818">
        <w:t>Indah Wahyuning Tyas, 2020)</w:t>
      </w:r>
      <w:r w:rsidRPr="0082689C">
        <w:t xml:space="preserve">. However, weak credit control systems can create serious financial problems due to delayed customer payments and rising bad debts. Organizations that carefully evaluate customer creditworthiness and establish clear payment terms generally maintain healthier cash flow positions. The research indicates that regular monitoring of customer payment </w:t>
      </w:r>
      <w:proofErr w:type="spellStart"/>
      <w:r w:rsidRPr="0082689C">
        <w:t>behavior</w:t>
      </w:r>
      <w:proofErr w:type="spellEnd"/>
      <w:r w:rsidRPr="0082689C">
        <w:t xml:space="preserve"> and the use of collection policies help businesses reduce credit risk and improve financial stability. Companies with effective receivables management are more capable of maintaining strong working capital positions and reducing liquidity pressure.</w:t>
      </w:r>
    </w:p>
    <w:p w14:paraId="139009F9" w14:textId="77777777" w:rsidR="00362B68" w:rsidRPr="0082689C" w:rsidRDefault="00362B68" w:rsidP="0082689C">
      <w:pPr>
        <w:pStyle w:val="NormalWeb"/>
        <w:spacing w:before="240" w:beforeAutospacing="0" w:after="240" w:afterAutospacing="0" w:line="480" w:lineRule="auto"/>
        <w:jc w:val="both"/>
      </w:pPr>
      <w:r w:rsidRPr="0082689C">
        <w:t>Inventory management was identified as another important factor influencing working capital efficiency. Inventory represents a major investment for manufacturing, retail, and distribution businesses. Excess inventory increases storage costs, insurance expenses, maintenance costs, and the risk of product obsolescence. On the other hand, insufficient inventory may lead to production delays, stock shortages, and customer dissatisfaction. The findings show that organizations maintaining balanced inventory levels are more likely to improve operational efficiency and profitability. Companies such as Toyota have successfully implemented Just-in-Time inventory systems to reduce waste, lower inventory costs, and improve production efficiency. This approach allows businesses to maintain only necessary inventory levels while reducing unnecessary operational expenses.</w:t>
      </w:r>
    </w:p>
    <w:p w14:paraId="17DB50BA" w14:textId="77777777" w:rsidR="00362B68" w:rsidRPr="0082689C" w:rsidRDefault="00362B68" w:rsidP="0082689C">
      <w:pPr>
        <w:pStyle w:val="NormalWeb"/>
        <w:spacing w:before="240" w:beforeAutospacing="0" w:after="240" w:afterAutospacing="0" w:line="480" w:lineRule="auto"/>
        <w:jc w:val="both"/>
      </w:pPr>
      <w:r w:rsidRPr="0082689C">
        <w:t xml:space="preserve">The study further found that short-term financing is an essential component of working capital management. Many organizations rely on bank overdrafts, trade credit, commercial papers, and short-term loans to manage temporary cash shortages and support business operations. Short-term financing provides flexibility and helps businesses continue operations during periods of </w:t>
      </w:r>
      <w:r w:rsidRPr="0082689C">
        <w:lastRenderedPageBreak/>
        <w:t>low cash inflows. However, the findings also indicate that excessive dependence on short-term borrowing increases financial pressure and repayment risks. Businesses with poor debt management often experience higher interest costs and reduced profitability. Organizations that maintain balanced financing structures are generally more financially stable and less vulnerable to economic downturns.</w:t>
      </w:r>
    </w:p>
    <w:p w14:paraId="53B4BD0C" w14:textId="77777777" w:rsidR="00362B68" w:rsidRPr="0082689C" w:rsidRDefault="00362B68" w:rsidP="0082689C">
      <w:pPr>
        <w:pStyle w:val="NormalWeb"/>
        <w:spacing w:before="240" w:beforeAutospacing="0" w:after="240" w:afterAutospacing="0" w:line="480" w:lineRule="auto"/>
        <w:jc w:val="both"/>
      </w:pPr>
      <w:r w:rsidRPr="0082689C">
        <w:t>Another major finding is that financial risks are unavoidable in modern business operations. Every organization faces different types of financial risks that can influence profitability, cash flow, and long-term sustainability. Liquidity risk was identified as one of the most serious threats to organizational survival. Companies that fail to maintain sufficient liquid assets often struggle to meet short-term financial obligations. Several organizations that collapsed during financial crises experienced severe liquidity shortages and inability to pay creditors or suppliers. The findings suggest that maintaining cash reserves, monitoring working capital ratios, and implementing effective liquidity management strategies are essential for reducing liquidity risk.</w:t>
      </w:r>
    </w:p>
    <w:p w14:paraId="57C54827" w14:textId="74CB4E3C" w:rsidR="00362B68" w:rsidRPr="0082689C" w:rsidRDefault="00362B68" w:rsidP="0082689C">
      <w:pPr>
        <w:pStyle w:val="NormalWeb"/>
        <w:spacing w:before="240" w:beforeAutospacing="0" w:after="240" w:afterAutospacing="0" w:line="480" w:lineRule="auto"/>
        <w:jc w:val="both"/>
      </w:pPr>
      <w:r w:rsidRPr="0082689C">
        <w:t>Credit risk was also found to be a major challenge, especially for financial institutions and businesses involved in credit sales. Customers or borrowers failing to repay debts can significantly reduce organizational profitability and cash flow. Many organizations use customer evaluation systems, collateral requirements, and credit scoring methods to minimize exposure to bad debts. The research indicates that effective credit risk management improves financial stability and supports better decision-making</w:t>
      </w:r>
      <w:r w:rsidR="00751ED4" w:rsidRPr="0082689C">
        <w:t xml:space="preserve"> (Sun et al., 2025).</w:t>
      </w:r>
    </w:p>
    <w:p w14:paraId="466DF55B" w14:textId="77777777" w:rsidR="00362B68" w:rsidRPr="0082689C" w:rsidRDefault="00362B68" w:rsidP="0082689C">
      <w:pPr>
        <w:pStyle w:val="NormalWeb"/>
        <w:spacing w:before="240" w:beforeAutospacing="0" w:after="240" w:afterAutospacing="0" w:line="480" w:lineRule="auto"/>
        <w:jc w:val="both"/>
      </w:pPr>
      <w:r w:rsidRPr="0082689C">
        <w:t xml:space="preserve">Market risk continues to affect organizations because of changing economic conditions, inflation, interest rate fluctuations, and exchange rate movements. Multinational companies are particularly exposed to foreign exchange risks due to international trade and global business operations. Sudden changes in market conditions may reduce profits and increase financial </w:t>
      </w:r>
      <w:r w:rsidRPr="0082689C">
        <w:lastRenderedPageBreak/>
        <w:t>uncertainty. The findings reveal that organizations use risk management tools such as hedging, diversified investments, and financial forecasting to reduce exposure to market risks and protect business performance.</w:t>
      </w:r>
    </w:p>
    <w:p w14:paraId="036A8133" w14:textId="77777777" w:rsidR="00362B68" w:rsidRPr="0082689C" w:rsidRDefault="00362B68" w:rsidP="0082689C">
      <w:pPr>
        <w:pStyle w:val="NormalWeb"/>
        <w:spacing w:before="240" w:beforeAutospacing="0" w:after="240" w:afterAutospacing="0" w:line="480" w:lineRule="auto"/>
        <w:jc w:val="both"/>
      </w:pPr>
      <w:r w:rsidRPr="0082689C">
        <w:t>Operational risk was identified as another major concern for organizations. Poor internal controls, technological failures, fraud, human errors, and cyberattacks can create serious financial losses and damage business operations. The increasing use of digital financial systems has improved efficiency but has also increased cybersecurity risks. Businesses are now investing more in cybersecurity systems, employee training, internal audits, and risk monitoring processes to reduce operational risks. The study found that organizations with strong internal control systems are more capable of preventing fraud and maintaining financial stability.</w:t>
      </w:r>
    </w:p>
    <w:p w14:paraId="27EB2C8A" w14:textId="77777777" w:rsidR="00362B68" w:rsidRPr="0082689C" w:rsidRDefault="00362B68" w:rsidP="0082689C">
      <w:pPr>
        <w:pStyle w:val="NormalWeb"/>
        <w:spacing w:before="240" w:beforeAutospacing="0" w:after="240" w:afterAutospacing="0" w:line="480" w:lineRule="auto"/>
        <w:jc w:val="both"/>
      </w:pPr>
      <w:r w:rsidRPr="0082689C">
        <w:t xml:space="preserve">Ethical financial management emerged as one of the most important findings in this study. Ethical practices strongly influence organizational reputation, stakeholder trust, and long-term business sustainability. Unethical financial </w:t>
      </w:r>
      <w:proofErr w:type="spellStart"/>
      <w:r w:rsidRPr="0082689C">
        <w:t>behavior</w:t>
      </w:r>
      <w:proofErr w:type="spellEnd"/>
      <w:r w:rsidRPr="0082689C">
        <w:t xml:space="preserve"> such as financial misreporting, insider trading, corruption, and excessive leverage can result in severe legal and financial consequences. The collapse of Enron demonstrated how fraudulent accounting practices and lack of transparency destroyed investor confidence and led to corporate failure. Similarly, Lehman Brothers became an example of poor risk management and excessive borrowing during the global financial crisis.</w:t>
      </w:r>
    </w:p>
    <w:p w14:paraId="041867A7" w14:textId="77777777" w:rsidR="00362B68" w:rsidRPr="0082689C" w:rsidRDefault="00362B68" w:rsidP="0082689C">
      <w:pPr>
        <w:pStyle w:val="NormalWeb"/>
        <w:spacing w:before="240" w:beforeAutospacing="0" w:after="240" w:afterAutospacing="0" w:line="480" w:lineRule="auto"/>
        <w:jc w:val="both"/>
      </w:pPr>
      <w:r w:rsidRPr="0082689C">
        <w:t xml:space="preserve">The findings also indicate that organizations with strong corporate governance systems are more likely to maintain ethical financial practices. Independent auditing, transparent financial reporting, and effective board supervision help reduce unethical </w:t>
      </w:r>
      <w:proofErr w:type="spellStart"/>
      <w:r w:rsidRPr="0082689C">
        <w:t>behavior</w:t>
      </w:r>
      <w:proofErr w:type="spellEnd"/>
      <w:r w:rsidRPr="0082689C">
        <w:t xml:space="preserve"> and improve accountability. Ethical leadership encourages honesty, fairness, and responsible financial </w:t>
      </w:r>
      <w:r w:rsidRPr="0082689C">
        <w:lastRenderedPageBreak/>
        <w:t>decision-making within organizations. Businesses that maintain ethical standards often achieve stronger relationships with customers, investors, and employees.</w:t>
      </w:r>
    </w:p>
    <w:p w14:paraId="374D2A04" w14:textId="77777777" w:rsidR="00362B68" w:rsidRPr="0082689C" w:rsidRDefault="00362B68" w:rsidP="0082689C">
      <w:pPr>
        <w:pStyle w:val="NormalWeb"/>
        <w:spacing w:before="240" w:beforeAutospacing="0" w:after="240" w:afterAutospacing="0" w:line="480" w:lineRule="auto"/>
        <w:jc w:val="both"/>
      </w:pPr>
      <w:r w:rsidRPr="0082689C">
        <w:t>Another important finding is that transparency is essential in financial management. Investors and stakeholders depend on accurate financial information to make decisions. Organizations that manipulate financial statements or hide financial risks may temporarily improve their market image, but such practices usually result in long-term financial losses, legal penalties, and reputational damage. Transparent financial reporting improves investor confidence and supports better stakeholder relationships.</w:t>
      </w:r>
    </w:p>
    <w:p w14:paraId="79CBD830" w14:textId="0B0C8653" w:rsidR="00C56A10" w:rsidRPr="0082689C" w:rsidRDefault="00362B68" w:rsidP="0082689C">
      <w:pPr>
        <w:pStyle w:val="NormalWeb"/>
        <w:spacing w:before="240" w:beforeAutospacing="0" w:after="240" w:afterAutospacing="0" w:line="480" w:lineRule="auto"/>
        <w:jc w:val="both"/>
      </w:pPr>
      <w:r w:rsidRPr="0082689C">
        <w:t xml:space="preserve">Finally, the findings reveal that responsible financial management contributes significantly to long-term organizational sustainability. Businesses that balance profitability with ethical responsibilities are more likely to achieve stable growth and maintain customer loyalty. Ethical organizations generally experience lower legal risks, stronger public trust, and improved long-term financial performance. Overall, the findings confirm that working capital management, financial risk control, and ethical financial </w:t>
      </w:r>
      <w:proofErr w:type="spellStart"/>
      <w:r w:rsidRPr="0082689C">
        <w:t>behavior</w:t>
      </w:r>
      <w:proofErr w:type="spellEnd"/>
      <w:r w:rsidRPr="0082689C">
        <w:t xml:space="preserve"> are interconnected factors that significantly influence organizational success and sustainability.</w:t>
      </w:r>
    </w:p>
    <w:p w14:paraId="1C319377" w14:textId="6F9172AD" w:rsidR="00C56A10" w:rsidRPr="0082689C" w:rsidRDefault="00C56A10" w:rsidP="0082689C">
      <w:pPr>
        <w:pStyle w:val="Heading1"/>
        <w:spacing w:before="240" w:beforeAutospacing="0" w:after="240" w:afterAutospacing="0" w:line="480" w:lineRule="auto"/>
        <w:jc w:val="both"/>
        <w:rPr>
          <w:sz w:val="24"/>
          <w:szCs w:val="24"/>
        </w:rPr>
      </w:pPr>
      <w:bookmarkStart w:id="9" w:name="_Toc230107109"/>
      <w:r w:rsidRPr="0082689C">
        <w:rPr>
          <w:sz w:val="24"/>
          <w:szCs w:val="24"/>
        </w:rPr>
        <w:t>Discussion</w:t>
      </w:r>
      <w:bookmarkEnd w:id="9"/>
      <w:r w:rsidRPr="0082689C">
        <w:rPr>
          <w:sz w:val="24"/>
          <w:szCs w:val="24"/>
        </w:rPr>
        <w:t xml:space="preserve"> </w:t>
      </w:r>
    </w:p>
    <w:p w14:paraId="5735C9B1" w14:textId="44EE3FD2"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The analysis of working capital management, financial risk, and ethical financial practices clearly shows the importance of responsible financial decision-making in modern organizations. Financial management is not only focused on increasing profits but also on maintaining liquidity, reducing financial uncertainty, protecting stakeholder interests, and ensuring long-term organizational sustainability. In today’s competitive business environment, organizations must carefully manage financial resources to survive and achieve stable growth</w:t>
      </w:r>
      <w:r w:rsidR="007549DD" w:rsidRPr="0082689C">
        <w:rPr>
          <w:rFonts w:ascii="Times New Roman" w:eastAsia="Times New Roman" w:hAnsi="Times New Roman" w:cs="Times New Roman"/>
          <w:sz w:val="24"/>
          <w:szCs w:val="24"/>
          <w:lang w:eastAsia="en-IN"/>
        </w:rPr>
        <w:t xml:space="preserve"> (</w:t>
      </w:r>
      <w:proofErr w:type="spellStart"/>
      <w:r w:rsidR="007549DD" w:rsidRPr="007D5B9D">
        <w:rPr>
          <w:rFonts w:ascii="Times New Roman" w:eastAsia="Times New Roman" w:hAnsi="Times New Roman" w:cs="Times New Roman"/>
          <w:sz w:val="24"/>
          <w:szCs w:val="24"/>
          <w:lang w:eastAsia="en-IN"/>
        </w:rPr>
        <w:t>Toušek</w:t>
      </w:r>
      <w:proofErr w:type="spellEnd"/>
      <w:r w:rsidR="007549DD" w:rsidRPr="0082689C">
        <w:rPr>
          <w:rFonts w:ascii="Times New Roman" w:eastAsia="Times New Roman" w:hAnsi="Times New Roman" w:cs="Times New Roman"/>
          <w:sz w:val="24"/>
          <w:szCs w:val="24"/>
          <w:lang w:eastAsia="en-IN"/>
        </w:rPr>
        <w:t xml:space="preserve"> et al., 2023).</w:t>
      </w:r>
    </w:p>
    <w:p w14:paraId="7A84369A" w14:textId="00899DA1"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lastRenderedPageBreak/>
        <w:t>One of the major issues identified in this study is the challenge of balancing liquidity and profitability. Businesses require adequate working capital to support day-to-day activities such as purchasing inventory, paying suppliers, managing employee salaries, and covering operational expenses. However, maintaining excessive current assets may reduce profitability because idle cash and excess inventory do not generate strong returns. On the other hand, insufficient liquidity may create difficulties in meeting short-term obligations and increase the risk of financial distress. Therefore, financial managers must maintain a balance between liquidity and profitability to ensure both operational efficiency and financial stability.</w:t>
      </w:r>
    </w:p>
    <w:p w14:paraId="6AC9626D" w14:textId="5A3A1021"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The discussion also highlights that effective working capital management directly influences business continuity and operational performance. Organizations that properly manage cash flow, receivables, inventory, and short-term financing are more likely to maintain smooth operations and customer satisfaction. Efficient receivables management improves cash inflows and reduces bad debt risks, while effective inventory management minimizes storage costs and operational waste. For example, Toyota successfully uses the Just-in-Time inventory system to improve production efficiency and reduce unnecessary inventory costs. This example demonstrates how strong working capital management can improve productivity and profitability simultaneously.</w:t>
      </w:r>
    </w:p>
    <w:p w14:paraId="7284C1AB" w14:textId="7E86A480"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Another important issue discussed in this report is financial risk management. Modern organizations face various financial risks due to changing economic conditions, inflation, market competition, technological developments, and global uncertainties. Financial risks such as liquidity risk, market risk, credit risk, and operational risk cannot be completely avoided, but they can be reduced through proper financial planning, forecasting, and internal control systems. Organizations that fail to identify and manage risks effectively may experience severe financial losses and operational disruptions.</w:t>
      </w:r>
    </w:p>
    <w:p w14:paraId="1E271BA9" w14:textId="610B0333"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lastRenderedPageBreak/>
        <w:t>The global financial crisis provided a strong example of the consequences of poor financial risk management. The collapse of Lehman Brothers highlighted how excessive borrowing, risky investments, and weak financial controls can destabilize organizations and even entire financial systems. This case emphasizes the importance of responsible borrowing decisions, proper risk assessment, and continuous monitoring of financial performance. Businesses must ensure that financial strategies support long-term sustainability rather than short-term profit maximization.</w:t>
      </w:r>
    </w:p>
    <w:p w14:paraId="4EB92FD8" w14:textId="7C286350"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Ethical financial management is another significant theme identified in this study. Corporate scandals such as the collapse of Enron demonstrated how unethical financial practices can damage organizations, investors, employees, and economies. Financial misreporting, manipulation of financial statements, insider trading, and lack of transparency create false confidence among investors and often result in major financial and legal consequences. These cases show that ethical leadership and strong corporate governance are essential for preventing unethical </w:t>
      </w:r>
      <w:proofErr w:type="spellStart"/>
      <w:r w:rsidRPr="0082689C">
        <w:rPr>
          <w:rFonts w:ascii="Times New Roman" w:eastAsia="Times New Roman" w:hAnsi="Times New Roman" w:cs="Times New Roman"/>
          <w:sz w:val="24"/>
          <w:szCs w:val="24"/>
          <w:lang w:eastAsia="en-IN"/>
        </w:rPr>
        <w:t>behavior</w:t>
      </w:r>
      <w:proofErr w:type="spellEnd"/>
      <w:r w:rsidRPr="0082689C">
        <w:rPr>
          <w:rFonts w:ascii="Times New Roman" w:eastAsia="Times New Roman" w:hAnsi="Times New Roman" w:cs="Times New Roman"/>
          <w:sz w:val="24"/>
          <w:szCs w:val="24"/>
          <w:lang w:eastAsia="en-IN"/>
        </w:rPr>
        <w:t xml:space="preserve"> and maintaining stakeholder trust</w:t>
      </w:r>
      <w:r w:rsidR="004F5E44" w:rsidRPr="0082689C">
        <w:rPr>
          <w:rFonts w:ascii="Times New Roman" w:eastAsia="Times New Roman" w:hAnsi="Times New Roman" w:cs="Times New Roman"/>
          <w:sz w:val="24"/>
          <w:szCs w:val="24"/>
          <w:lang w:eastAsia="en-IN"/>
        </w:rPr>
        <w:t xml:space="preserve"> (</w:t>
      </w:r>
      <w:proofErr w:type="spellStart"/>
      <w:r w:rsidR="004F5E44" w:rsidRPr="0082689C">
        <w:rPr>
          <w:rFonts w:ascii="Times New Roman" w:eastAsia="Times New Roman" w:hAnsi="Times New Roman" w:cs="Times New Roman"/>
          <w:sz w:val="24"/>
          <w:szCs w:val="24"/>
          <w:lang w:eastAsia="en-IN"/>
        </w:rPr>
        <w:t>Madegowda</w:t>
      </w:r>
      <w:proofErr w:type="spellEnd"/>
      <w:r w:rsidR="004F5E44" w:rsidRPr="0082689C">
        <w:rPr>
          <w:rFonts w:ascii="Times New Roman" w:eastAsia="Times New Roman" w:hAnsi="Times New Roman" w:cs="Times New Roman"/>
          <w:sz w:val="24"/>
          <w:szCs w:val="24"/>
          <w:lang w:eastAsia="en-IN"/>
        </w:rPr>
        <w:t>, 2025).</w:t>
      </w:r>
    </w:p>
    <w:p w14:paraId="4BC626A7" w14:textId="01302A97"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The discussion further highlights the growing importance of transparency and accountability in financial reporting. Investors, customers, employees, and regulatory authorities increasingly expect organizations to provide accurate and reliable financial information. Businesses that maintain transparent reporting systems are more likely to build strong stakeholder relationships and maintain positive corporate reputations. Transparency also improves investor confidence and supports better financial decision-making.</w:t>
      </w:r>
    </w:p>
    <w:p w14:paraId="38ADAF72" w14:textId="52758305"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Technology has also transformed financial management practices significantly. Modern accounting software, financial databases, artificial intelligence, and data analysis tools help organizations improve budgeting, forecasting, and risk assessment processes. These technologies increase efficiency and support faster decision-making. However, technological </w:t>
      </w:r>
      <w:r w:rsidRPr="0082689C">
        <w:rPr>
          <w:rFonts w:ascii="Times New Roman" w:eastAsia="Times New Roman" w:hAnsi="Times New Roman" w:cs="Times New Roman"/>
          <w:sz w:val="24"/>
          <w:szCs w:val="24"/>
          <w:lang w:eastAsia="en-IN"/>
        </w:rPr>
        <w:lastRenderedPageBreak/>
        <w:t>dependence has also created new operational risks such as cybercrime, data theft, and cybersecurity breaches. Organizations must therefore combine technological advancement with strong cybersecurity systems, employee training, and effective internal controls.</w:t>
      </w:r>
    </w:p>
    <w:p w14:paraId="2E9AD079" w14:textId="3F0C95BA" w:rsidR="00567F73"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Another important issue discussed is organizational sustainability. Businesses are now expected to balance profitability with social responsibility, ethical </w:t>
      </w:r>
      <w:proofErr w:type="spellStart"/>
      <w:r w:rsidRPr="0082689C">
        <w:rPr>
          <w:rFonts w:ascii="Times New Roman" w:eastAsia="Times New Roman" w:hAnsi="Times New Roman" w:cs="Times New Roman"/>
          <w:sz w:val="24"/>
          <w:szCs w:val="24"/>
          <w:lang w:eastAsia="en-IN"/>
        </w:rPr>
        <w:t>behavior</w:t>
      </w:r>
      <w:proofErr w:type="spellEnd"/>
      <w:r w:rsidRPr="0082689C">
        <w:rPr>
          <w:rFonts w:ascii="Times New Roman" w:eastAsia="Times New Roman" w:hAnsi="Times New Roman" w:cs="Times New Roman"/>
          <w:sz w:val="24"/>
          <w:szCs w:val="24"/>
          <w:lang w:eastAsia="en-IN"/>
        </w:rPr>
        <w:t>, and environmental awareness. Responsible financial management not only improves profitability but also supports long-term stakeholder trust, employee welfare, and sustainable business growth</w:t>
      </w:r>
      <w:r w:rsidR="009D09B4" w:rsidRPr="0082689C">
        <w:rPr>
          <w:rFonts w:ascii="Times New Roman" w:eastAsia="Times New Roman" w:hAnsi="Times New Roman" w:cs="Times New Roman"/>
          <w:sz w:val="24"/>
          <w:szCs w:val="24"/>
          <w:lang w:eastAsia="en-IN"/>
        </w:rPr>
        <w:t xml:space="preserve"> (Al Masud et al., 2025)</w:t>
      </w:r>
      <w:r w:rsidRPr="0082689C">
        <w:rPr>
          <w:rFonts w:ascii="Times New Roman" w:eastAsia="Times New Roman" w:hAnsi="Times New Roman" w:cs="Times New Roman"/>
          <w:sz w:val="24"/>
          <w:szCs w:val="24"/>
          <w:lang w:eastAsia="en-IN"/>
        </w:rPr>
        <w:t>.</w:t>
      </w:r>
    </w:p>
    <w:p w14:paraId="3AB09726" w14:textId="775D66BB" w:rsidR="00C56A10" w:rsidRPr="0082689C" w:rsidRDefault="00567F73"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Overall, the discussion demonstrates that effective working capital management, financial risk control, and ethical financial practices are essential for organizational success. Financial managers play a critical role in maintaining operational stability, improving performance, and supporting sustainable growth. Organizations that fail to manage these financial areas effectively may face financial losses, reputational damage, operational problems, and long-term business failure</w:t>
      </w:r>
      <w:r w:rsidR="00C56A10" w:rsidRPr="0082689C">
        <w:rPr>
          <w:rFonts w:ascii="Times New Roman" w:eastAsia="Times New Roman" w:hAnsi="Times New Roman" w:cs="Times New Roman"/>
          <w:sz w:val="24"/>
          <w:szCs w:val="24"/>
          <w:lang w:eastAsia="en-IN"/>
        </w:rPr>
        <w:t>.</w:t>
      </w:r>
    </w:p>
    <w:p w14:paraId="1C3C9D55" w14:textId="5E895A64" w:rsidR="00927ECE" w:rsidRPr="0082689C" w:rsidRDefault="00C56A10" w:rsidP="0082689C">
      <w:pPr>
        <w:pStyle w:val="Heading1"/>
        <w:spacing w:before="240" w:beforeAutospacing="0" w:after="240" w:afterAutospacing="0" w:line="480" w:lineRule="auto"/>
        <w:jc w:val="both"/>
        <w:rPr>
          <w:sz w:val="24"/>
          <w:szCs w:val="24"/>
        </w:rPr>
      </w:pPr>
      <w:bookmarkStart w:id="10" w:name="_Toc230107110"/>
      <w:r w:rsidRPr="0082689C">
        <w:rPr>
          <w:sz w:val="24"/>
          <w:szCs w:val="24"/>
        </w:rPr>
        <w:t>Conclusion</w:t>
      </w:r>
      <w:bookmarkEnd w:id="10"/>
      <w:r w:rsidRPr="0082689C">
        <w:rPr>
          <w:sz w:val="24"/>
          <w:szCs w:val="24"/>
        </w:rPr>
        <w:t xml:space="preserve"> </w:t>
      </w:r>
    </w:p>
    <w:p w14:paraId="4E5DE737" w14:textId="295B931F" w:rsidR="00927ECE" w:rsidRPr="0082689C" w:rsidRDefault="00927ECE"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In conclusion, financial management is essential to facilitate the efficiency of the organization, achieve profitability, ensure sustainability and promote its long-term development. This report explored the significance of working capital management, financial risk management and ethical financial practices in today's organizations. This study showed that firms need to closely monitor cash, accounts receivable, inventory levels and short-term financing in order to ensure good liquidity and smooth running of their businesses.</w:t>
      </w:r>
    </w:p>
    <w:p w14:paraId="037C0F90" w14:textId="77777777" w:rsidR="00927ECE" w:rsidRPr="0082689C" w:rsidRDefault="00927ECE"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 xml:space="preserve">The report also highlighted the key financial risks such as liquidity risk, credit risk, market risk and operational risk. If not managed properly, these risks can have a significant impact on an </w:t>
      </w:r>
      <w:r w:rsidRPr="0082689C">
        <w:rPr>
          <w:rFonts w:ascii="Times New Roman" w:eastAsia="Times New Roman" w:hAnsi="Times New Roman" w:cs="Times New Roman"/>
          <w:sz w:val="24"/>
          <w:szCs w:val="24"/>
          <w:lang w:eastAsia="en-IN"/>
        </w:rPr>
        <w:lastRenderedPageBreak/>
        <w:t>organization's performance. To mitigate financial volatility and stability, financial planning, risk assessment, internal control and strategic decision making is crucial.</w:t>
      </w:r>
    </w:p>
    <w:p w14:paraId="496DADFA" w14:textId="77777777" w:rsidR="00927ECE" w:rsidRPr="0082689C" w:rsidRDefault="00927ECE"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It has also been discovered that ethical financial management is also crucial in the success of the organization. The Enron and Lehman Brothers scandals demonstrated the ability of unscrupulous businesses, high debt and poor reporting to cause significant financial losses and reputational harm. Trust and sustainability of organizations are supported by ethical leadership, corporate governance, transparency and accountability.</w:t>
      </w:r>
    </w:p>
    <w:p w14:paraId="0FB81F2C" w14:textId="77777777" w:rsidR="00927ECE" w:rsidRPr="0082689C" w:rsidRDefault="00927ECE"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The research also highlighted the importance of technology in enhancing the financial management processes. New financial systems facilitate forecasting, budgeting and risk analysis, but they also introduce new operational and cyber security issues.</w:t>
      </w:r>
    </w:p>
    <w:p w14:paraId="10F63484" w14:textId="25909C2D" w:rsidR="00927ECE" w:rsidRPr="0082689C" w:rsidRDefault="00927ECE"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In general, prosperous organizations are ones that manage to obtain a balance between making money and taking responsibility for their finance and ethical decisions. Operational efficiency, investor confidence, and sustainable growth are backed by effective working capital management, robust risk management strategies, and ethical financial practices. Companies that focus on these areas are better poised to be successful in the long term within today's competitive and volatile business climate.</w:t>
      </w:r>
    </w:p>
    <w:p w14:paraId="4195EB9F" w14:textId="77777777" w:rsidR="00F4016E" w:rsidRDefault="00F4016E">
      <w:pPr>
        <w:rPr>
          <w:rFonts w:ascii="Times New Roman" w:eastAsia="Times New Roman" w:hAnsi="Times New Roman" w:cs="Times New Roman"/>
          <w:b/>
          <w:bCs/>
          <w:kern w:val="36"/>
          <w:sz w:val="24"/>
          <w:szCs w:val="24"/>
          <w:lang w:eastAsia="en-IN"/>
        </w:rPr>
      </w:pPr>
      <w:bookmarkStart w:id="11" w:name="_Toc230107111"/>
      <w:r>
        <w:rPr>
          <w:rFonts w:ascii="Times New Roman" w:eastAsia="Times New Roman" w:hAnsi="Times New Roman" w:cs="Times New Roman"/>
          <w:b/>
          <w:bCs/>
          <w:kern w:val="36"/>
          <w:sz w:val="24"/>
          <w:szCs w:val="24"/>
          <w:lang w:eastAsia="en-IN"/>
        </w:rPr>
        <w:br w:type="page"/>
      </w:r>
    </w:p>
    <w:p w14:paraId="3A014275" w14:textId="2F7D02C9" w:rsidR="00C56A10" w:rsidRPr="00F4016E" w:rsidRDefault="00C56A10" w:rsidP="0082689C">
      <w:pPr>
        <w:spacing w:before="240" w:after="240" w:line="480" w:lineRule="auto"/>
        <w:jc w:val="both"/>
        <w:rPr>
          <w:rFonts w:ascii="Times New Roman" w:eastAsia="Times New Roman" w:hAnsi="Times New Roman" w:cs="Times New Roman"/>
          <w:b/>
          <w:bCs/>
          <w:kern w:val="36"/>
          <w:sz w:val="24"/>
          <w:szCs w:val="24"/>
          <w:lang w:eastAsia="en-IN"/>
        </w:rPr>
      </w:pPr>
      <w:r w:rsidRPr="0082689C">
        <w:rPr>
          <w:rFonts w:ascii="Times New Roman" w:eastAsia="Times New Roman" w:hAnsi="Times New Roman" w:cs="Times New Roman"/>
          <w:b/>
          <w:bCs/>
          <w:kern w:val="36"/>
          <w:sz w:val="24"/>
          <w:szCs w:val="24"/>
          <w:lang w:eastAsia="en-IN"/>
        </w:rPr>
        <w:lastRenderedPageBreak/>
        <w:t>References</w:t>
      </w:r>
      <w:bookmarkEnd w:id="11"/>
    </w:p>
    <w:p w14:paraId="1D51C003" w14:textId="77777777" w:rsidR="00FD0686" w:rsidRPr="007D0403"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r w:rsidRPr="007D0403">
        <w:rPr>
          <w:rFonts w:ascii="Times New Roman" w:eastAsia="Times New Roman" w:hAnsi="Times New Roman" w:cs="Times New Roman"/>
          <w:sz w:val="24"/>
          <w:szCs w:val="24"/>
          <w:lang w:eastAsia="en-IN"/>
        </w:rPr>
        <w:t xml:space="preserve">Al Masud, A., Hossain, M. T., Alamgir Hossain, M., </w:t>
      </w:r>
      <w:proofErr w:type="spellStart"/>
      <w:r w:rsidRPr="007D0403">
        <w:rPr>
          <w:rFonts w:ascii="Times New Roman" w:eastAsia="Times New Roman" w:hAnsi="Times New Roman" w:cs="Times New Roman"/>
          <w:sz w:val="24"/>
          <w:szCs w:val="24"/>
          <w:lang w:eastAsia="en-IN"/>
        </w:rPr>
        <w:t>Khairun</w:t>
      </w:r>
      <w:proofErr w:type="spellEnd"/>
      <w:r w:rsidRPr="007D0403">
        <w:rPr>
          <w:rFonts w:ascii="Times New Roman" w:eastAsia="Times New Roman" w:hAnsi="Times New Roman" w:cs="Times New Roman"/>
          <w:sz w:val="24"/>
          <w:szCs w:val="24"/>
          <w:lang w:eastAsia="en-IN"/>
        </w:rPr>
        <w:t xml:space="preserve"> Naher, M., &amp; Hasan, M. M. (2025). Enhancing financial performance through corporate social responsibility: Mediating role of environmental innovation and environmental performance. </w:t>
      </w:r>
      <w:r w:rsidRPr="007D0403">
        <w:rPr>
          <w:rFonts w:ascii="Times New Roman" w:eastAsia="Times New Roman" w:hAnsi="Times New Roman" w:cs="Times New Roman"/>
          <w:i/>
          <w:iCs/>
          <w:sz w:val="24"/>
          <w:szCs w:val="24"/>
          <w:lang w:eastAsia="en-IN"/>
        </w:rPr>
        <w:t>Cleaner and Responsible Consumption</w:t>
      </w:r>
      <w:r w:rsidRPr="007D0403">
        <w:rPr>
          <w:rFonts w:ascii="Times New Roman" w:eastAsia="Times New Roman" w:hAnsi="Times New Roman" w:cs="Times New Roman"/>
          <w:sz w:val="24"/>
          <w:szCs w:val="24"/>
          <w:lang w:eastAsia="en-IN"/>
        </w:rPr>
        <w:t>, </w:t>
      </w:r>
      <w:r w:rsidRPr="007D0403">
        <w:rPr>
          <w:rFonts w:ascii="Times New Roman" w:eastAsia="Times New Roman" w:hAnsi="Times New Roman" w:cs="Times New Roman"/>
          <w:i/>
          <w:iCs/>
          <w:sz w:val="24"/>
          <w:szCs w:val="24"/>
          <w:lang w:eastAsia="en-IN"/>
        </w:rPr>
        <w:t>17</w:t>
      </w:r>
      <w:r w:rsidRPr="007D0403">
        <w:rPr>
          <w:rFonts w:ascii="Times New Roman" w:eastAsia="Times New Roman" w:hAnsi="Times New Roman" w:cs="Times New Roman"/>
          <w:sz w:val="24"/>
          <w:szCs w:val="24"/>
          <w:lang w:eastAsia="en-IN"/>
        </w:rPr>
        <w:t xml:space="preserve">(100279), 100279. </w:t>
      </w:r>
      <w:hyperlink r:id="rId8" w:history="1">
        <w:r w:rsidRPr="007D0403">
          <w:rPr>
            <w:rStyle w:val="Hyperlink"/>
            <w:rFonts w:ascii="Times New Roman" w:eastAsia="Times New Roman" w:hAnsi="Times New Roman" w:cs="Times New Roman"/>
            <w:sz w:val="24"/>
            <w:szCs w:val="24"/>
            <w:lang w:eastAsia="en-IN"/>
          </w:rPr>
          <w:t>https://doi.org/10.1016/j.clrc.2025.100279</w:t>
        </w:r>
      </w:hyperlink>
      <w:r w:rsidRPr="0082689C">
        <w:rPr>
          <w:rFonts w:ascii="Times New Roman" w:eastAsia="Times New Roman" w:hAnsi="Times New Roman" w:cs="Times New Roman"/>
          <w:sz w:val="24"/>
          <w:szCs w:val="24"/>
          <w:lang w:eastAsia="en-IN"/>
        </w:rPr>
        <w:t xml:space="preserve"> </w:t>
      </w:r>
    </w:p>
    <w:p w14:paraId="643FED3B" w14:textId="77777777" w:rsidR="00FD0686" w:rsidRPr="0082689C"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r w:rsidRPr="007D4B42">
        <w:rPr>
          <w:rFonts w:ascii="Times New Roman" w:eastAsia="Times New Roman" w:hAnsi="Times New Roman" w:cs="Times New Roman"/>
          <w:sz w:val="24"/>
          <w:szCs w:val="24"/>
          <w:lang w:eastAsia="en-IN"/>
        </w:rPr>
        <w:t>Batth, V. (2023). </w:t>
      </w:r>
      <w:r w:rsidRPr="007D4B42">
        <w:rPr>
          <w:rFonts w:ascii="Times New Roman" w:eastAsia="Times New Roman" w:hAnsi="Times New Roman" w:cs="Times New Roman"/>
          <w:i/>
          <w:iCs/>
          <w:sz w:val="24"/>
          <w:szCs w:val="24"/>
          <w:lang w:eastAsia="en-IN"/>
        </w:rPr>
        <w:t>Toyota motor corporation: Just in time (JIT) management strategy or beyond?</w:t>
      </w:r>
      <w:r w:rsidRPr="007D4B42">
        <w:rPr>
          <w:rFonts w:ascii="Times New Roman" w:eastAsia="Times New Roman" w:hAnsi="Times New Roman" w:cs="Times New Roman"/>
          <w:sz w:val="24"/>
          <w:szCs w:val="24"/>
          <w:lang w:eastAsia="en-IN"/>
        </w:rPr>
        <w:t xml:space="preserve"> Unpublished. </w:t>
      </w:r>
      <w:hyperlink r:id="rId9" w:history="1">
        <w:r w:rsidRPr="007D4B42">
          <w:rPr>
            <w:rStyle w:val="Hyperlink"/>
            <w:rFonts w:ascii="Times New Roman" w:eastAsia="Times New Roman" w:hAnsi="Times New Roman" w:cs="Times New Roman"/>
            <w:sz w:val="24"/>
            <w:szCs w:val="24"/>
            <w:lang w:eastAsia="en-IN"/>
          </w:rPr>
          <w:t>https://doi.org/10.13140/RG.2.2.10613.35043</w:t>
        </w:r>
      </w:hyperlink>
    </w:p>
    <w:p w14:paraId="037CEED7" w14:textId="77777777" w:rsidR="00FD0686" w:rsidRPr="00802AD3"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r w:rsidRPr="00802AD3">
        <w:rPr>
          <w:rFonts w:ascii="Times New Roman" w:eastAsia="Times New Roman" w:hAnsi="Times New Roman" w:cs="Times New Roman"/>
          <w:sz w:val="24"/>
          <w:szCs w:val="24"/>
          <w:lang w:eastAsia="en-IN"/>
        </w:rPr>
        <w:t xml:space="preserve">Fritz-Morgenthal, S., Hein, B., &amp; </w:t>
      </w:r>
      <w:proofErr w:type="spellStart"/>
      <w:r w:rsidRPr="00802AD3">
        <w:rPr>
          <w:rFonts w:ascii="Times New Roman" w:eastAsia="Times New Roman" w:hAnsi="Times New Roman" w:cs="Times New Roman"/>
          <w:sz w:val="24"/>
          <w:szCs w:val="24"/>
          <w:lang w:eastAsia="en-IN"/>
        </w:rPr>
        <w:t>Papenbrock</w:t>
      </w:r>
      <w:proofErr w:type="spellEnd"/>
      <w:r w:rsidRPr="00802AD3">
        <w:rPr>
          <w:rFonts w:ascii="Times New Roman" w:eastAsia="Times New Roman" w:hAnsi="Times New Roman" w:cs="Times New Roman"/>
          <w:sz w:val="24"/>
          <w:szCs w:val="24"/>
          <w:lang w:eastAsia="en-IN"/>
        </w:rPr>
        <w:t>, J. (2022). Financial risk management and explainable, trustworthy, responsible AI. </w:t>
      </w:r>
      <w:r w:rsidRPr="00802AD3">
        <w:rPr>
          <w:rFonts w:ascii="Times New Roman" w:eastAsia="Times New Roman" w:hAnsi="Times New Roman" w:cs="Times New Roman"/>
          <w:i/>
          <w:iCs/>
          <w:sz w:val="24"/>
          <w:szCs w:val="24"/>
          <w:lang w:eastAsia="en-IN"/>
        </w:rPr>
        <w:t>Frontiers in Artificial Intelligence</w:t>
      </w:r>
      <w:r w:rsidRPr="00802AD3">
        <w:rPr>
          <w:rFonts w:ascii="Times New Roman" w:eastAsia="Times New Roman" w:hAnsi="Times New Roman" w:cs="Times New Roman"/>
          <w:sz w:val="24"/>
          <w:szCs w:val="24"/>
          <w:lang w:eastAsia="en-IN"/>
        </w:rPr>
        <w:t>, </w:t>
      </w:r>
      <w:r w:rsidRPr="00802AD3">
        <w:rPr>
          <w:rFonts w:ascii="Times New Roman" w:eastAsia="Times New Roman" w:hAnsi="Times New Roman" w:cs="Times New Roman"/>
          <w:i/>
          <w:iCs/>
          <w:sz w:val="24"/>
          <w:szCs w:val="24"/>
          <w:lang w:eastAsia="en-IN"/>
        </w:rPr>
        <w:t>5</w:t>
      </w:r>
      <w:r w:rsidRPr="00802AD3">
        <w:rPr>
          <w:rFonts w:ascii="Times New Roman" w:eastAsia="Times New Roman" w:hAnsi="Times New Roman" w:cs="Times New Roman"/>
          <w:sz w:val="24"/>
          <w:szCs w:val="24"/>
          <w:lang w:eastAsia="en-IN"/>
        </w:rPr>
        <w:t xml:space="preserve">, 779799. </w:t>
      </w:r>
      <w:hyperlink r:id="rId10" w:history="1">
        <w:r w:rsidRPr="00802AD3">
          <w:rPr>
            <w:rStyle w:val="Hyperlink"/>
            <w:rFonts w:ascii="Times New Roman" w:eastAsia="Times New Roman" w:hAnsi="Times New Roman" w:cs="Times New Roman"/>
            <w:sz w:val="24"/>
            <w:szCs w:val="24"/>
            <w:lang w:eastAsia="en-IN"/>
          </w:rPr>
          <w:t>https://doi.org/10.3389/frai.2022.779799</w:t>
        </w:r>
      </w:hyperlink>
      <w:r w:rsidRPr="0082689C">
        <w:rPr>
          <w:rFonts w:ascii="Times New Roman" w:eastAsia="Times New Roman" w:hAnsi="Times New Roman" w:cs="Times New Roman"/>
          <w:sz w:val="24"/>
          <w:szCs w:val="24"/>
          <w:lang w:eastAsia="en-IN"/>
        </w:rPr>
        <w:t xml:space="preserve"> </w:t>
      </w:r>
    </w:p>
    <w:p w14:paraId="6AE371FD" w14:textId="77777777" w:rsidR="00FD0686" w:rsidRPr="0082689C"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r w:rsidRPr="001B2168">
        <w:rPr>
          <w:rFonts w:ascii="Times New Roman" w:eastAsia="Times New Roman" w:hAnsi="Times New Roman" w:cs="Times New Roman"/>
          <w:sz w:val="24"/>
          <w:szCs w:val="24"/>
          <w:lang w:eastAsia="en-IN"/>
        </w:rPr>
        <w:t xml:space="preserve">Huynh, T. X. T., Nguyen, T. T. H., &amp; Van Nguyen, C. (2025). The impact of working capital management on the financial performance of listed enterprises: </w:t>
      </w:r>
      <w:proofErr w:type="gramStart"/>
      <w:r w:rsidRPr="001B2168">
        <w:rPr>
          <w:rFonts w:ascii="Times New Roman" w:eastAsia="Times New Roman" w:hAnsi="Times New Roman" w:cs="Times New Roman"/>
          <w:sz w:val="24"/>
          <w:szCs w:val="24"/>
          <w:lang w:eastAsia="en-IN"/>
        </w:rPr>
        <w:t>an empirical evidence</w:t>
      </w:r>
      <w:proofErr w:type="gramEnd"/>
      <w:r w:rsidRPr="001B2168">
        <w:rPr>
          <w:rFonts w:ascii="Times New Roman" w:eastAsia="Times New Roman" w:hAnsi="Times New Roman" w:cs="Times New Roman"/>
          <w:sz w:val="24"/>
          <w:szCs w:val="24"/>
          <w:lang w:eastAsia="en-IN"/>
        </w:rPr>
        <w:t xml:space="preserve"> from Vietnam. </w:t>
      </w:r>
      <w:r w:rsidRPr="001B2168">
        <w:rPr>
          <w:rFonts w:ascii="Times New Roman" w:eastAsia="Times New Roman" w:hAnsi="Times New Roman" w:cs="Times New Roman"/>
          <w:i/>
          <w:iCs/>
          <w:sz w:val="24"/>
          <w:szCs w:val="24"/>
          <w:lang w:eastAsia="en-IN"/>
        </w:rPr>
        <w:t>Cogent Business &amp; Management</w:t>
      </w:r>
      <w:r w:rsidRPr="001B2168">
        <w:rPr>
          <w:rFonts w:ascii="Times New Roman" w:eastAsia="Times New Roman" w:hAnsi="Times New Roman" w:cs="Times New Roman"/>
          <w:sz w:val="24"/>
          <w:szCs w:val="24"/>
          <w:lang w:eastAsia="en-IN"/>
        </w:rPr>
        <w:t>, </w:t>
      </w:r>
      <w:r w:rsidRPr="001B2168">
        <w:rPr>
          <w:rFonts w:ascii="Times New Roman" w:eastAsia="Times New Roman" w:hAnsi="Times New Roman" w:cs="Times New Roman"/>
          <w:i/>
          <w:iCs/>
          <w:sz w:val="24"/>
          <w:szCs w:val="24"/>
          <w:lang w:eastAsia="en-IN"/>
        </w:rPr>
        <w:t>12</w:t>
      </w:r>
      <w:r w:rsidRPr="001B2168">
        <w:rPr>
          <w:rFonts w:ascii="Times New Roman" w:eastAsia="Times New Roman" w:hAnsi="Times New Roman" w:cs="Times New Roman"/>
          <w:sz w:val="24"/>
          <w:szCs w:val="24"/>
          <w:lang w:eastAsia="en-IN"/>
        </w:rPr>
        <w:t xml:space="preserve">(1). </w:t>
      </w:r>
      <w:hyperlink r:id="rId11" w:history="1">
        <w:r w:rsidRPr="001B2168">
          <w:rPr>
            <w:rStyle w:val="Hyperlink"/>
            <w:rFonts w:ascii="Times New Roman" w:eastAsia="Times New Roman" w:hAnsi="Times New Roman" w:cs="Times New Roman"/>
            <w:sz w:val="24"/>
            <w:szCs w:val="24"/>
            <w:lang w:eastAsia="en-IN"/>
          </w:rPr>
          <w:t>https://doi.org/10.1080/23311975.2025.2473033</w:t>
        </w:r>
      </w:hyperlink>
    </w:p>
    <w:p w14:paraId="3298E67B" w14:textId="77777777" w:rsidR="00FD0686" w:rsidRPr="00FA0818"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r w:rsidRPr="00FA0818">
        <w:rPr>
          <w:rFonts w:ascii="Times New Roman" w:eastAsia="Times New Roman" w:hAnsi="Times New Roman" w:cs="Times New Roman"/>
          <w:sz w:val="24"/>
          <w:szCs w:val="24"/>
          <w:lang w:eastAsia="en-IN"/>
        </w:rPr>
        <w:t>Indah Wahyuning Tyas, Y. (2020). Effectiveness of receivables management in increasing sales profit on credit. </w:t>
      </w:r>
      <w:r w:rsidRPr="00FA0818">
        <w:rPr>
          <w:rFonts w:ascii="Times New Roman" w:eastAsia="Times New Roman" w:hAnsi="Times New Roman" w:cs="Times New Roman"/>
          <w:i/>
          <w:iCs/>
          <w:sz w:val="24"/>
          <w:szCs w:val="24"/>
          <w:lang w:eastAsia="en-IN"/>
        </w:rPr>
        <w:t xml:space="preserve">Wiga </w:t>
      </w:r>
      <w:proofErr w:type="spellStart"/>
      <w:r w:rsidRPr="00FA0818">
        <w:rPr>
          <w:rFonts w:ascii="Times New Roman" w:eastAsia="Times New Roman" w:hAnsi="Times New Roman" w:cs="Times New Roman"/>
          <w:i/>
          <w:iCs/>
          <w:sz w:val="24"/>
          <w:szCs w:val="24"/>
          <w:lang w:eastAsia="en-IN"/>
        </w:rPr>
        <w:t>Jurnal</w:t>
      </w:r>
      <w:proofErr w:type="spellEnd"/>
      <w:r w:rsidRPr="00FA0818">
        <w:rPr>
          <w:rFonts w:ascii="Times New Roman" w:eastAsia="Times New Roman" w:hAnsi="Times New Roman" w:cs="Times New Roman"/>
          <w:i/>
          <w:iCs/>
          <w:sz w:val="24"/>
          <w:szCs w:val="24"/>
          <w:lang w:eastAsia="en-IN"/>
        </w:rPr>
        <w:t xml:space="preserve"> Penelitian </w:t>
      </w:r>
      <w:proofErr w:type="spellStart"/>
      <w:r w:rsidRPr="00FA0818">
        <w:rPr>
          <w:rFonts w:ascii="Times New Roman" w:eastAsia="Times New Roman" w:hAnsi="Times New Roman" w:cs="Times New Roman"/>
          <w:i/>
          <w:iCs/>
          <w:sz w:val="24"/>
          <w:szCs w:val="24"/>
          <w:lang w:eastAsia="en-IN"/>
        </w:rPr>
        <w:t>Ilmu</w:t>
      </w:r>
      <w:proofErr w:type="spellEnd"/>
      <w:r w:rsidRPr="00FA0818">
        <w:rPr>
          <w:rFonts w:ascii="Times New Roman" w:eastAsia="Times New Roman" w:hAnsi="Times New Roman" w:cs="Times New Roman"/>
          <w:i/>
          <w:iCs/>
          <w:sz w:val="24"/>
          <w:szCs w:val="24"/>
          <w:lang w:eastAsia="en-IN"/>
        </w:rPr>
        <w:t xml:space="preserve"> </w:t>
      </w:r>
      <w:proofErr w:type="spellStart"/>
      <w:r w:rsidRPr="00FA0818">
        <w:rPr>
          <w:rFonts w:ascii="Times New Roman" w:eastAsia="Times New Roman" w:hAnsi="Times New Roman" w:cs="Times New Roman"/>
          <w:i/>
          <w:iCs/>
          <w:sz w:val="24"/>
          <w:szCs w:val="24"/>
          <w:lang w:eastAsia="en-IN"/>
        </w:rPr>
        <w:t>Ekonomi</w:t>
      </w:r>
      <w:proofErr w:type="spellEnd"/>
      <w:r w:rsidRPr="00FA0818">
        <w:rPr>
          <w:rFonts w:ascii="Times New Roman" w:eastAsia="Times New Roman" w:hAnsi="Times New Roman" w:cs="Times New Roman"/>
          <w:sz w:val="24"/>
          <w:szCs w:val="24"/>
          <w:lang w:eastAsia="en-IN"/>
        </w:rPr>
        <w:t>, </w:t>
      </w:r>
      <w:r w:rsidRPr="00FA0818">
        <w:rPr>
          <w:rFonts w:ascii="Times New Roman" w:eastAsia="Times New Roman" w:hAnsi="Times New Roman" w:cs="Times New Roman"/>
          <w:i/>
          <w:iCs/>
          <w:sz w:val="24"/>
          <w:szCs w:val="24"/>
          <w:lang w:eastAsia="en-IN"/>
        </w:rPr>
        <w:t>10</w:t>
      </w:r>
      <w:r w:rsidRPr="00FA0818">
        <w:rPr>
          <w:rFonts w:ascii="Times New Roman" w:eastAsia="Times New Roman" w:hAnsi="Times New Roman" w:cs="Times New Roman"/>
          <w:sz w:val="24"/>
          <w:szCs w:val="24"/>
          <w:lang w:eastAsia="en-IN"/>
        </w:rPr>
        <w:t xml:space="preserve">(1), 78–86. </w:t>
      </w:r>
      <w:hyperlink r:id="rId12" w:history="1">
        <w:r w:rsidRPr="00FA0818">
          <w:rPr>
            <w:rStyle w:val="Hyperlink"/>
            <w:rFonts w:ascii="Times New Roman" w:eastAsia="Times New Roman" w:hAnsi="Times New Roman" w:cs="Times New Roman"/>
            <w:sz w:val="24"/>
            <w:szCs w:val="24"/>
            <w:lang w:eastAsia="en-IN"/>
          </w:rPr>
          <w:t>https://doi.org/10.30741/wiga.v10i1.529</w:t>
        </w:r>
      </w:hyperlink>
      <w:r w:rsidRPr="0082689C">
        <w:rPr>
          <w:rFonts w:ascii="Times New Roman" w:eastAsia="Times New Roman" w:hAnsi="Times New Roman" w:cs="Times New Roman"/>
          <w:sz w:val="24"/>
          <w:szCs w:val="24"/>
          <w:lang w:eastAsia="en-IN"/>
        </w:rPr>
        <w:t xml:space="preserve"> </w:t>
      </w:r>
    </w:p>
    <w:p w14:paraId="2ECEC1FE" w14:textId="77777777" w:rsidR="00FD0686" w:rsidRPr="0077418F"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77418F">
        <w:rPr>
          <w:rFonts w:ascii="Times New Roman" w:eastAsia="Times New Roman" w:hAnsi="Times New Roman" w:cs="Times New Roman"/>
          <w:sz w:val="24"/>
          <w:szCs w:val="24"/>
          <w:lang w:eastAsia="en-IN"/>
        </w:rPr>
        <w:t>Madegowda</w:t>
      </w:r>
      <w:proofErr w:type="spellEnd"/>
      <w:r w:rsidRPr="0077418F">
        <w:rPr>
          <w:rFonts w:ascii="Times New Roman" w:eastAsia="Times New Roman" w:hAnsi="Times New Roman" w:cs="Times New Roman"/>
          <w:sz w:val="24"/>
          <w:szCs w:val="24"/>
          <w:lang w:eastAsia="en-IN"/>
        </w:rPr>
        <w:t>, J. (2025). Restoring trust: Ethics, scandals, and the reform of financial reporting practices. </w:t>
      </w:r>
      <w:r w:rsidRPr="0077418F">
        <w:rPr>
          <w:rFonts w:ascii="Times New Roman" w:eastAsia="Times New Roman" w:hAnsi="Times New Roman" w:cs="Times New Roman"/>
          <w:i/>
          <w:iCs/>
          <w:sz w:val="24"/>
          <w:szCs w:val="24"/>
          <w:lang w:eastAsia="en-IN"/>
        </w:rPr>
        <w:t>African Journal of Commercial Studies</w:t>
      </w:r>
      <w:r w:rsidRPr="0077418F">
        <w:rPr>
          <w:rFonts w:ascii="Times New Roman" w:eastAsia="Times New Roman" w:hAnsi="Times New Roman" w:cs="Times New Roman"/>
          <w:sz w:val="24"/>
          <w:szCs w:val="24"/>
          <w:lang w:eastAsia="en-IN"/>
        </w:rPr>
        <w:t>, </w:t>
      </w:r>
      <w:r w:rsidRPr="0077418F">
        <w:rPr>
          <w:rFonts w:ascii="Times New Roman" w:eastAsia="Times New Roman" w:hAnsi="Times New Roman" w:cs="Times New Roman"/>
          <w:i/>
          <w:iCs/>
          <w:sz w:val="24"/>
          <w:szCs w:val="24"/>
          <w:lang w:eastAsia="en-IN"/>
        </w:rPr>
        <w:t>6</w:t>
      </w:r>
      <w:r w:rsidRPr="0077418F">
        <w:rPr>
          <w:rFonts w:ascii="Times New Roman" w:eastAsia="Times New Roman" w:hAnsi="Times New Roman" w:cs="Times New Roman"/>
          <w:sz w:val="24"/>
          <w:szCs w:val="24"/>
          <w:lang w:eastAsia="en-IN"/>
        </w:rPr>
        <w:t xml:space="preserve">(5), 53–66. </w:t>
      </w:r>
      <w:hyperlink r:id="rId13" w:history="1">
        <w:r w:rsidRPr="0077418F">
          <w:rPr>
            <w:rStyle w:val="Hyperlink"/>
            <w:rFonts w:ascii="Times New Roman" w:eastAsia="Times New Roman" w:hAnsi="Times New Roman" w:cs="Times New Roman"/>
            <w:sz w:val="24"/>
            <w:szCs w:val="24"/>
            <w:lang w:eastAsia="en-IN"/>
          </w:rPr>
          <w:t>https://doi.org/10.59413/ajocs/v6.i5.5</w:t>
        </w:r>
      </w:hyperlink>
      <w:r w:rsidRPr="0082689C">
        <w:rPr>
          <w:rFonts w:ascii="Times New Roman" w:eastAsia="Times New Roman" w:hAnsi="Times New Roman" w:cs="Times New Roman"/>
          <w:sz w:val="24"/>
          <w:szCs w:val="24"/>
          <w:lang w:eastAsia="en-IN"/>
        </w:rPr>
        <w:t xml:space="preserve"> </w:t>
      </w:r>
    </w:p>
    <w:p w14:paraId="4CF507C9" w14:textId="77777777" w:rsidR="00FD0686" w:rsidRPr="0082689C"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r w:rsidRPr="00431A28">
        <w:rPr>
          <w:rFonts w:ascii="Times New Roman" w:eastAsia="Times New Roman" w:hAnsi="Times New Roman" w:cs="Times New Roman"/>
          <w:sz w:val="24"/>
          <w:szCs w:val="24"/>
          <w:lang w:eastAsia="en-IN"/>
        </w:rPr>
        <w:lastRenderedPageBreak/>
        <w:t>Rahman Bukhari, s. A. (2019). </w:t>
      </w:r>
      <w:r w:rsidRPr="00431A28">
        <w:rPr>
          <w:rFonts w:ascii="Times New Roman" w:eastAsia="Times New Roman" w:hAnsi="Times New Roman" w:cs="Times New Roman"/>
          <w:i/>
          <w:iCs/>
          <w:sz w:val="24"/>
          <w:szCs w:val="24"/>
          <w:lang w:eastAsia="en-IN"/>
        </w:rPr>
        <w:t>The Enron case study: History, ethics and governance failures</w:t>
      </w:r>
      <w:r w:rsidRPr="00431A28">
        <w:rPr>
          <w:rFonts w:ascii="Times New Roman" w:eastAsia="Times New Roman" w:hAnsi="Times New Roman" w:cs="Times New Roman"/>
          <w:sz w:val="24"/>
          <w:szCs w:val="24"/>
          <w:lang w:eastAsia="en-IN"/>
        </w:rPr>
        <w:t xml:space="preserve">. Mohammad Ali Jinnah University. </w:t>
      </w:r>
      <w:hyperlink r:id="rId14" w:history="1">
        <w:r w:rsidRPr="00431A28">
          <w:rPr>
            <w:rStyle w:val="Hyperlink"/>
            <w:rFonts w:ascii="Times New Roman" w:eastAsia="Times New Roman" w:hAnsi="Times New Roman" w:cs="Times New Roman"/>
            <w:sz w:val="24"/>
            <w:szCs w:val="24"/>
            <w:lang w:eastAsia="en-IN"/>
          </w:rPr>
          <w:t>https://doi.org/10.13140/RG.2.2.16562.86723</w:t>
        </w:r>
      </w:hyperlink>
    </w:p>
    <w:p w14:paraId="6F38940A" w14:textId="77777777" w:rsidR="00FD0686" w:rsidRPr="0082689C"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82689C">
        <w:rPr>
          <w:rFonts w:ascii="Times New Roman" w:eastAsia="Times New Roman" w:hAnsi="Times New Roman" w:cs="Times New Roman"/>
          <w:sz w:val="24"/>
          <w:szCs w:val="24"/>
          <w:lang w:eastAsia="en-IN"/>
        </w:rPr>
        <w:t>Setiyono</w:t>
      </w:r>
      <w:proofErr w:type="spellEnd"/>
      <w:r w:rsidRPr="0082689C">
        <w:rPr>
          <w:rFonts w:ascii="Times New Roman" w:eastAsia="Times New Roman" w:hAnsi="Times New Roman" w:cs="Times New Roman"/>
          <w:sz w:val="24"/>
          <w:szCs w:val="24"/>
          <w:lang w:eastAsia="en-IN"/>
        </w:rPr>
        <w:t>, W. P., &amp; Ernawati, L. (2017). Risk Management, Working Capital Management and Financial Performance. </w:t>
      </w:r>
      <w:r w:rsidRPr="0082689C">
        <w:rPr>
          <w:rFonts w:ascii="Times New Roman" w:eastAsia="Times New Roman" w:hAnsi="Times New Roman" w:cs="Times New Roman"/>
          <w:i/>
          <w:iCs/>
          <w:sz w:val="24"/>
          <w:szCs w:val="24"/>
          <w:lang w:eastAsia="en-IN"/>
        </w:rPr>
        <w:t>Proceedings of the ICECRS</w:t>
      </w:r>
      <w:r w:rsidRPr="0082689C">
        <w:rPr>
          <w:rFonts w:ascii="Times New Roman" w:eastAsia="Times New Roman" w:hAnsi="Times New Roman" w:cs="Times New Roman"/>
          <w:sz w:val="24"/>
          <w:szCs w:val="24"/>
          <w:lang w:eastAsia="en-IN"/>
        </w:rPr>
        <w:t>, </w:t>
      </w:r>
      <w:r w:rsidRPr="0082689C">
        <w:rPr>
          <w:rFonts w:ascii="Times New Roman" w:eastAsia="Times New Roman" w:hAnsi="Times New Roman" w:cs="Times New Roman"/>
          <w:i/>
          <w:iCs/>
          <w:sz w:val="24"/>
          <w:szCs w:val="24"/>
          <w:lang w:eastAsia="en-IN"/>
        </w:rPr>
        <w:t>1</w:t>
      </w:r>
      <w:r w:rsidRPr="0082689C">
        <w:rPr>
          <w:rFonts w:ascii="Times New Roman" w:eastAsia="Times New Roman" w:hAnsi="Times New Roman" w:cs="Times New Roman"/>
          <w:sz w:val="24"/>
          <w:szCs w:val="24"/>
          <w:lang w:eastAsia="en-IN"/>
        </w:rPr>
        <w:t xml:space="preserve">(2). </w:t>
      </w:r>
      <w:hyperlink r:id="rId15" w:history="1">
        <w:r w:rsidRPr="0082689C">
          <w:rPr>
            <w:rStyle w:val="Hyperlink"/>
            <w:rFonts w:ascii="Times New Roman" w:eastAsia="Times New Roman" w:hAnsi="Times New Roman" w:cs="Times New Roman"/>
            <w:sz w:val="24"/>
            <w:szCs w:val="24"/>
            <w:lang w:eastAsia="en-IN"/>
          </w:rPr>
          <w:t>https://doi.org/10.21070/picecrs.v1i2.1442</w:t>
        </w:r>
      </w:hyperlink>
      <w:r w:rsidRPr="0082689C">
        <w:rPr>
          <w:rFonts w:ascii="Times New Roman" w:eastAsia="Times New Roman" w:hAnsi="Times New Roman" w:cs="Times New Roman"/>
          <w:sz w:val="24"/>
          <w:szCs w:val="24"/>
          <w:lang w:eastAsia="en-IN"/>
        </w:rPr>
        <w:t xml:space="preserve"> </w:t>
      </w:r>
    </w:p>
    <w:p w14:paraId="689444A8" w14:textId="77777777" w:rsidR="00FD0686" w:rsidRPr="0076264F"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76264F">
        <w:rPr>
          <w:rFonts w:ascii="Times New Roman" w:eastAsia="Times New Roman" w:hAnsi="Times New Roman" w:cs="Times New Roman"/>
          <w:sz w:val="24"/>
          <w:szCs w:val="24"/>
          <w:lang w:eastAsia="en-IN"/>
        </w:rPr>
        <w:t>Sitorus</w:t>
      </w:r>
      <w:proofErr w:type="spellEnd"/>
      <w:r w:rsidRPr="0076264F">
        <w:rPr>
          <w:rFonts w:ascii="Times New Roman" w:eastAsia="Times New Roman" w:hAnsi="Times New Roman" w:cs="Times New Roman"/>
          <w:sz w:val="24"/>
          <w:szCs w:val="24"/>
          <w:lang w:eastAsia="en-IN"/>
        </w:rPr>
        <w:t>, R., Siregar, K., &amp; Sari, R. (2024). The impact of ethical practices on financial performance in contemporary economic management. </w:t>
      </w:r>
      <w:r w:rsidRPr="0076264F">
        <w:rPr>
          <w:rFonts w:ascii="Times New Roman" w:eastAsia="Times New Roman" w:hAnsi="Times New Roman" w:cs="Times New Roman"/>
          <w:i/>
          <w:iCs/>
          <w:sz w:val="24"/>
          <w:szCs w:val="24"/>
          <w:lang w:eastAsia="en-IN"/>
        </w:rPr>
        <w:t xml:space="preserve">Journal Development </w:t>
      </w:r>
      <w:proofErr w:type="spellStart"/>
      <w:r w:rsidRPr="0076264F">
        <w:rPr>
          <w:rFonts w:ascii="Times New Roman" w:eastAsia="Times New Roman" w:hAnsi="Times New Roman" w:cs="Times New Roman"/>
          <w:i/>
          <w:iCs/>
          <w:sz w:val="24"/>
          <w:szCs w:val="24"/>
          <w:lang w:eastAsia="en-IN"/>
        </w:rPr>
        <w:t>Manecos</w:t>
      </w:r>
      <w:proofErr w:type="spellEnd"/>
      <w:r w:rsidRPr="0076264F">
        <w:rPr>
          <w:rFonts w:ascii="Times New Roman" w:eastAsia="Times New Roman" w:hAnsi="Times New Roman" w:cs="Times New Roman"/>
          <w:sz w:val="24"/>
          <w:szCs w:val="24"/>
          <w:lang w:eastAsia="en-IN"/>
        </w:rPr>
        <w:t>, </w:t>
      </w:r>
      <w:r w:rsidRPr="0076264F">
        <w:rPr>
          <w:rFonts w:ascii="Times New Roman" w:eastAsia="Times New Roman" w:hAnsi="Times New Roman" w:cs="Times New Roman"/>
          <w:i/>
          <w:iCs/>
          <w:sz w:val="24"/>
          <w:szCs w:val="24"/>
          <w:lang w:eastAsia="en-IN"/>
        </w:rPr>
        <w:t>2</w:t>
      </w:r>
      <w:r w:rsidRPr="0076264F">
        <w:rPr>
          <w:rFonts w:ascii="Times New Roman" w:eastAsia="Times New Roman" w:hAnsi="Times New Roman" w:cs="Times New Roman"/>
          <w:sz w:val="24"/>
          <w:szCs w:val="24"/>
          <w:lang w:eastAsia="en-IN"/>
        </w:rPr>
        <w:t xml:space="preserve">(3), 150–158. </w:t>
      </w:r>
      <w:hyperlink r:id="rId16" w:history="1">
        <w:r w:rsidRPr="0076264F">
          <w:rPr>
            <w:rStyle w:val="Hyperlink"/>
            <w:rFonts w:ascii="Times New Roman" w:eastAsia="Times New Roman" w:hAnsi="Times New Roman" w:cs="Times New Roman"/>
            <w:sz w:val="24"/>
            <w:szCs w:val="24"/>
            <w:lang w:eastAsia="en-IN"/>
          </w:rPr>
          <w:t>https://doi.org/10.71435/604106</w:t>
        </w:r>
      </w:hyperlink>
      <w:r w:rsidRPr="0082689C">
        <w:rPr>
          <w:rFonts w:ascii="Times New Roman" w:eastAsia="Times New Roman" w:hAnsi="Times New Roman" w:cs="Times New Roman"/>
          <w:sz w:val="24"/>
          <w:szCs w:val="24"/>
          <w:lang w:eastAsia="en-IN"/>
        </w:rPr>
        <w:t xml:space="preserve"> </w:t>
      </w:r>
    </w:p>
    <w:p w14:paraId="1B1AD925" w14:textId="77777777" w:rsidR="00FD0686" w:rsidRPr="0082689C"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82689C">
        <w:rPr>
          <w:rFonts w:ascii="Times New Roman" w:eastAsia="Times New Roman" w:hAnsi="Times New Roman" w:cs="Times New Roman"/>
          <w:sz w:val="24"/>
          <w:szCs w:val="24"/>
          <w:lang w:eastAsia="en-IN"/>
        </w:rPr>
        <w:t>Sukenti</w:t>
      </w:r>
      <w:proofErr w:type="spellEnd"/>
      <w:r w:rsidRPr="0082689C">
        <w:rPr>
          <w:rFonts w:ascii="Times New Roman" w:eastAsia="Times New Roman" w:hAnsi="Times New Roman" w:cs="Times New Roman"/>
          <w:sz w:val="24"/>
          <w:szCs w:val="24"/>
          <w:lang w:eastAsia="en-IN"/>
        </w:rPr>
        <w:t>, S. (2023). Financial Management Concepts: A Review. </w:t>
      </w:r>
      <w:r w:rsidRPr="0082689C">
        <w:rPr>
          <w:rFonts w:ascii="Times New Roman" w:eastAsia="Times New Roman" w:hAnsi="Times New Roman" w:cs="Times New Roman"/>
          <w:i/>
          <w:iCs/>
          <w:sz w:val="24"/>
          <w:szCs w:val="24"/>
          <w:lang w:eastAsia="en-IN"/>
        </w:rPr>
        <w:t>Journal of Contemporary Administration and Management (ADMAN)</w:t>
      </w:r>
      <w:r w:rsidRPr="0082689C">
        <w:rPr>
          <w:rFonts w:ascii="Times New Roman" w:eastAsia="Times New Roman" w:hAnsi="Times New Roman" w:cs="Times New Roman"/>
          <w:sz w:val="24"/>
          <w:szCs w:val="24"/>
          <w:lang w:eastAsia="en-IN"/>
        </w:rPr>
        <w:t>, </w:t>
      </w:r>
      <w:r w:rsidRPr="0082689C">
        <w:rPr>
          <w:rFonts w:ascii="Times New Roman" w:eastAsia="Times New Roman" w:hAnsi="Times New Roman" w:cs="Times New Roman"/>
          <w:i/>
          <w:iCs/>
          <w:sz w:val="24"/>
          <w:szCs w:val="24"/>
          <w:lang w:eastAsia="en-IN"/>
        </w:rPr>
        <w:t>1</w:t>
      </w:r>
      <w:r w:rsidRPr="0082689C">
        <w:rPr>
          <w:rFonts w:ascii="Times New Roman" w:eastAsia="Times New Roman" w:hAnsi="Times New Roman" w:cs="Times New Roman"/>
          <w:sz w:val="24"/>
          <w:szCs w:val="24"/>
          <w:lang w:eastAsia="en-IN"/>
        </w:rPr>
        <w:t xml:space="preserve">(1), 13–16. </w:t>
      </w:r>
      <w:hyperlink r:id="rId17" w:history="1">
        <w:r w:rsidRPr="0082689C">
          <w:rPr>
            <w:rStyle w:val="Hyperlink"/>
            <w:rFonts w:ascii="Times New Roman" w:eastAsia="Times New Roman" w:hAnsi="Times New Roman" w:cs="Times New Roman"/>
            <w:sz w:val="24"/>
            <w:szCs w:val="24"/>
            <w:lang w:eastAsia="en-IN"/>
          </w:rPr>
          <w:t>https://doi.org/10.61100/adman.v1i1.4</w:t>
        </w:r>
      </w:hyperlink>
      <w:r w:rsidRPr="0082689C">
        <w:rPr>
          <w:rFonts w:ascii="Times New Roman" w:eastAsia="Times New Roman" w:hAnsi="Times New Roman" w:cs="Times New Roman"/>
          <w:sz w:val="24"/>
          <w:szCs w:val="24"/>
          <w:lang w:eastAsia="en-IN"/>
        </w:rPr>
        <w:t xml:space="preserve"> </w:t>
      </w:r>
    </w:p>
    <w:p w14:paraId="70091A6F" w14:textId="77777777" w:rsidR="00FD0686" w:rsidRPr="0082689C"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r w:rsidRPr="006C1205">
        <w:rPr>
          <w:rFonts w:ascii="Times New Roman" w:eastAsia="Times New Roman" w:hAnsi="Times New Roman" w:cs="Times New Roman"/>
          <w:sz w:val="24"/>
          <w:szCs w:val="24"/>
          <w:lang w:eastAsia="en-IN"/>
        </w:rPr>
        <w:t>Sun, P. (2025). The role of credit risk in financial institutions: A decade in review (2013-2023). </w:t>
      </w:r>
      <w:r w:rsidRPr="006C1205">
        <w:rPr>
          <w:rFonts w:ascii="Times New Roman" w:eastAsia="Times New Roman" w:hAnsi="Times New Roman" w:cs="Times New Roman"/>
          <w:i/>
          <w:iCs/>
          <w:sz w:val="24"/>
          <w:szCs w:val="24"/>
          <w:lang w:eastAsia="en-IN"/>
        </w:rPr>
        <w:t>Advances in Economics, Management and Political Sciences</w:t>
      </w:r>
      <w:r w:rsidRPr="006C1205">
        <w:rPr>
          <w:rFonts w:ascii="Times New Roman" w:eastAsia="Times New Roman" w:hAnsi="Times New Roman" w:cs="Times New Roman"/>
          <w:sz w:val="24"/>
          <w:szCs w:val="24"/>
          <w:lang w:eastAsia="en-IN"/>
        </w:rPr>
        <w:t>, </w:t>
      </w:r>
      <w:r w:rsidRPr="006C1205">
        <w:rPr>
          <w:rFonts w:ascii="Times New Roman" w:eastAsia="Times New Roman" w:hAnsi="Times New Roman" w:cs="Times New Roman"/>
          <w:i/>
          <w:iCs/>
          <w:sz w:val="24"/>
          <w:szCs w:val="24"/>
          <w:lang w:eastAsia="en-IN"/>
        </w:rPr>
        <w:t>154</w:t>
      </w:r>
      <w:r w:rsidRPr="006C1205">
        <w:rPr>
          <w:rFonts w:ascii="Times New Roman" w:eastAsia="Times New Roman" w:hAnsi="Times New Roman" w:cs="Times New Roman"/>
          <w:sz w:val="24"/>
          <w:szCs w:val="24"/>
          <w:lang w:eastAsia="en-IN"/>
        </w:rPr>
        <w:t xml:space="preserve">(1), 64–70. </w:t>
      </w:r>
      <w:hyperlink r:id="rId18" w:history="1">
        <w:r w:rsidRPr="006C1205">
          <w:rPr>
            <w:rStyle w:val="Hyperlink"/>
            <w:rFonts w:ascii="Times New Roman" w:eastAsia="Times New Roman" w:hAnsi="Times New Roman" w:cs="Times New Roman"/>
            <w:sz w:val="24"/>
            <w:szCs w:val="24"/>
            <w:lang w:eastAsia="en-IN"/>
          </w:rPr>
          <w:t>https://doi.org/10.54254/2754-1169/2024.19545</w:t>
        </w:r>
      </w:hyperlink>
    </w:p>
    <w:p w14:paraId="284804CB" w14:textId="77777777" w:rsidR="00FD0686" w:rsidRPr="0082689C" w:rsidRDefault="00FD0686" w:rsidP="0056216F">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7D5B9D">
        <w:rPr>
          <w:rFonts w:ascii="Times New Roman" w:eastAsia="Times New Roman" w:hAnsi="Times New Roman" w:cs="Times New Roman"/>
          <w:sz w:val="24"/>
          <w:szCs w:val="24"/>
          <w:lang w:eastAsia="en-IN"/>
        </w:rPr>
        <w:t>Toušek</w:t>
      </w:r>
      <w:proofErr w:type="spellEnd"/>
      <w:r w:rsidRPr="007D5B9D">
        <w:rPr>
          <w:rFonts w:ascii="Times New Roman" w:eastAsia="Times New Roman" w:hAnsi="Times New Roman" w:cs="Times New Roman"/>
          <w:sz w:val="24"/>
          <w:szCs w:val="24"/>
          <w:lang w:eastAsia="en-IN"/>
        </w:rPr>
        <w:t>, Z., Hinke, J., Gregor, B., &amp; Prokop, M. (2023). Importance of working capital management and its components for firm profitability. </w:t>
      </w:r>
      <w:r w:rsidRPr="007D5B9D">
        <w:rPr>
          <w:rFonts w:ascii="Times New Roman" w:eastAsia="Times New Roman" w:hAnsi="Times New Roman" w:cs="Times New Roman"/>
          <w:i/>
          <w:iCs/>
          <w:sz w:val="24"/>
          <w:szCs w:val="24"/>
          <w:lang w:eastAsia="en-IN"/>
        </w:rPr>
        <w:t>Prague Economic Papers</w:t>
      </w:r>
      <w:r w:rsidRPr="007D5B9D">
        <w:rPr>
          <w:rFonts w:ascii="Times New Roman" w:eastAsia="Times New Roman" w:hAnsi="Times New Roman" w:cs="Times New Roman"/>
          <w:sz w:val="24"/>
          <w:szCs w:val="24"/>
          <w:lang w:eastAsia="en-IN"/>
        </w:rPr>
        <w:t>, </w:t>
      </w:r>
      <w:r w:rsidRPr="007D5B9D">
        <w:rPr>
          <w:rFonts w:ascii="Times New Roman" w:eastAsia="Times New Roman" w:hAnsi="Times New Roman" w:cs="Times New Roman"/>
          <w:i/>
          <w:iCs/>
          <w:sz w:val="24"/>
          <w:szCs w:val="24"/>
          <w:lang w:eastAsia="en-IN"/>
        </w:rPr>
        <w:t>32</w:t>
      </w:r>
      <w:r w:rsidRPr="007D5B9D">
        <w:rPr>
          <w:rFonts w:ascii="Times New Roman" w:eastAsia="Times New Roman" w:hAnsi="Times New Roman" w:cs="Times New Roman"/>
          <w:sz w:val="24"/>
          <w:szCs w:val="24"/>
          <w:lang w:eastAsia="en-IN"/>
        </w:rPr>
        <w:t xml:space="preserve">(4), 367–388. </w:t>
      </w:r>
      <w:hyperlink r:id="rId19" w:history="1">
        <w:r w:rsidRPr="007D5B9D">
          <w:rPr>
            <w:rStyle w:val="Hyperlink"/>
            <w:rFonts w:ascii="Times New Roman" w:eastAsia="Times New Roman" w:hAnsi="Times New Roman" w:cs="Times New Roman"/>
            <w:sz w:val="24"/>
            <w:szCs w:val="24"/>
            <w:lang w:eastAsia="en-IN"/>
          </w:rPr>
          <w:t>https://doi.org/10.18267/j.pep.835</w:t>
        </w:r>
      </w:hyperlink>
    </w:p>
    <w:p w14:paraId="323DEE58" w14:textId="77777777" w:rsidR="00EC5C57" w:rsidRPr="0082689C" w:rsidRDefault="00EC5C57" w:rsidP="0082689C">
      <w:pPr>
        <w:spacing w:before="240" w:after="240" w:line="480" w:lineRule="auto"/>
        <w:jc w:val="both"/>
        <w:rPr>
          <w:rFonts w:ascii="Times New Roman" w:eastAsia="Times New Roman" w:hAnsi="Times New Roman" w:cs="Times New Roman"/>
          <w:b/>
          <w:bCs/>
          <w:kern w:val="36"/>
          <w:sz w:val="24"/>
          <w:szCs w:val="24"/>
          <w:lang w:eastAsia="en-IN"/>
        </w:rPr>
      </w:pPr>
      <w:r w:rsidRPr="0082689C">
        <w:rPr>
          <w:rFonts w:ascii="Times New Roman" w:eastAsia="Times New Roman" w:hAnsi="Times New Roman" w:cs="Times New Roman"/>
          <w:b/>
          <w:bCs/>
          <w:kern w:val="36"/>
          <w:sz w:val="24"/>
          <w:szCs w:val="24"/>
          <w:lang w:eastAsia="en-IN"/>
        </w:rPr>
        <w:br w:type="page"/>
      </w:r>
    </w:p>
    <w:p w14:paraId="5D5F56F2" w14:textId="583CDED8" w:rsidR="00C56A10" w:rsidRPr="0082689C" w:rsidRDefault="00C56A10" w:rsidP="0082689C">
      <w:pPr>
        <w:pStyle w:val="Heading1"/>
        <w:spacing w:before="240" w:beforeAutospacing="0" w:after="240" w:afterAutospacing="0" w:line="480" w:lineRule="auto"/>
        <w:jc w:val="both"/>
        <w:rPr>
          <w:sz w:val="24"/>
          <w:szCs w:val="24"/>
        </w:rPr>
      </w:pPr>
      <w:bookmarkStart w:id="12" w:name="_Toc230107112"/>
      <w:r w:rsidRPr="0082689C">
        <w:rPr>
          <w:sz w:val="24"/>
          <w:szCs w:val="24"/>
        </w:rPr>
        <w:lastRenderedPageBreak/>
        <w:t>Appendices</w:t>
      </w:r>
      <w:bookmarkEnd w:id="12"/>
    </w:p>
    <w:p w14:paraId="2D9776F4" w14:textId="77777777" w:rsidR="00C56A10" w:rsidRPr="0082689C" w:rsidRDefault="00C56A10" w:rsidP="0082689C">
      <w:pPr>
        <w:pStyle w:val="Heading2"/>
        <w:spacing w:before="240" w:beforeAutospacing="0" w:after="240" w:afterAutospacing="0" w:line="480" w:lineRule="auto"/>
        <w:jc w:val="both"/>
        <w:rPr>
          <w:sz w:val="24"/>
          <w:szCs w:val="24"/>
        </w:rPr>
      </w:pPr>
      <w:bookmarkStart w:id="13" w:name="_Toc230107113"/>
      <w:r w:rsidRPr="0082689C">
        <w:rPr>
          <w:sz w:val="24"/>
          <w:szCs w:val="24"/>
        </w:rPr>
        <w:t>Appendix A: Key Financial Risks</w:t>
      </w:r>
      <w:bookmarkEnd w:id="13"/>
    </w:p>
    <w:tbl>
      <w:tblPr>
        <w:tblStyle w:val="TableGrid"/>
        <w:tblW w:w="8225" w:type="dxa"/>
        <w:tblLook w:val="04A0" w:firstRow="1" w:lastRow="0" w:firstColumn="1" w:lastColumn="0" w:noHBand="0" w:noVBand="1"/>
      </w:tblPr>
      <w:tblGrid>
        <w:gridCol w:w="2258"/>
        <w:gridCol w:w="5967"/>
      </w:tblGrid>
      <w:tr w:rsidR="00C56A10" w:rsidRPr="0082689C" w14:paraId="531987F9" w14:textId="77777777" w:rsidTr="00EC5C57">
        <w:trPr>
          <w:trHeight w:val="767"/>
        </w:trPr>
        <w:tc>
          <w:tcPr>
            <w:tcW w:w="0" w:type="auto"/>
            <w:hideMark/>
          </w:tcPr>
          <w:p w14:paraId="26BB3DD7" w14:textId="77777777" w:rsidR="00C56A10" w:rsidRPr="0082689C" w:rsidRDefault="00C56A10" w:rsidP="0082689C">
            <w:pPr>
              <w:spacing w:before="240" w:after="240" w:line="480" w:lineRule="auto"/>
              <w:jc w:val="both"/>
              <w:rPr>
                <w:rFonts w:ascii="Times New Roman" w:eastAsia="Times New Roman" w:hAnsi="Times New Roman" w:cs="Times New Roman"/>
                <w:b/>
                <w:bCs/>
                <w:sz w:val="24"/>
                <w:szCs w:val="24"/>
                <w:lang w:eastAsia="en-IN"/>
              </w:rPr>
            </w:pPr>
            <w:r w:rsidRPr="0082689C">
              <w:rPr>
                <w:rFonts w:ascii="Times New Roman" w:eastAsia="Times New Roman" w:hAnsi="Times New Roman" w:cs="Times New Roman"/>
                <w:b/>
                <w:bCs/>
                <w:sz w:val="24"/>
                <w:szCs w:val="24"/>
                <w:lang w:eastAsia="en-IN"/>
              </w:rPr>
              <w:t>Financial Risk</w:t>
            </w:r>
          </w:p>
        </w:tc>
        <w:tc>
          <w:tcPr>
            <w:tcW w:w="0" w:type="auto"/>
            <w:hideMark/>
          </w:tcPr>
          <w:p w14:paraId="78403AB7" w14:textId="77777777" w:rsidR="00C56A10" w:rsidRPr="0082689C" w:rsidRDefault="00C56A10" w:rsidP="0082689C">
            <w:pPr>
              <w:spacing w:before="240" w:after="240" w:line="480" w:lineRule="auto"/>
              <w:jc w:val="both"/>
              <w:rPr>
                <w:rFonts w:ascii="Times New Roman" w:eastAsia="Times New Roman" w:hAnsi="Times New Roman" w:cs="Times New Roman"/>
                <w:b/>
                <w:bCs/>
                <w:sz w:val="24"/>
                <w:szCs w:val="24"/>
                <w:lang w:eastAsia="en-IN"/>
              </w:rPr>
            </w:pPr>
            <w:r w:rsidRPr="0082689C">
              <w:rPr>
                <w:rFonts w:ascii="Times New Roman" w:eastAsia="Times New Roman" w:hAnsi="Times New Roman" w:cs="Times New Roman"/>
                <w:b/>
                <w:bCs/>
                <w:sz w:val="24"/>
                <w:szCs w:val="24"/>
                <w:lang w:eastAsia="en-IN"/>
              </w:rPr>
              <w:t>Description</w:t>
            </w:r>
          </w:p>
        </w:tc>
      </w:tr>
      <w:tr w:rsidR="00C56A10" w:rsidRPr="0082689C" w14:paraId="061FB00E" w14:textId="77777777" w:rsidTr="00EC5C57">
        <w:trPr>
          <w:trHeight w:val="767"/>
        </w:trPr>
        <w:tc>
          <w:tcPr>
            <w:tcW w:w="0" w:type="auto"/>
            <w:hideMark/>
          </w:tcPr>
          <w:p w14:paraId="1582414A"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Liquidity Risk</w:t>
            </w:r>
          </w:p>
        </w:tc>
        <w:tc>
          <w:tcPr>
            <w:tcW w:w="0" w:type="auto"/>
            <w:hideMark/>
          </w:tcPr>
          <w:p w14:paraId="410F6197"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Inability to meet short-term obligations</w:t>
            </w:r>
          </w:p>
        </w:tc>
      </w:tr>
      <w:tr w:rsidR="00C56A10" w:rsidRPr="0082689C" w14:paraId="2B9CED65" w14:textId="77777777" w:rsidTr="00EC5C57">
        <w:trPr>
          <w:trHeight w:val="733"/>
        </w:trPr>
        <w:tc>
          <w:tcPr>
            <w:tcW w:w="0" w:type="auto"/>
            <w:hideMark/>
          </w:tcPr>
          <w:p w14:paraId="08B1C688"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Credit Risk</w:t>
            </w:r>
          </w:p>
        </w:tc>
        <w:tc>
          <w:tcPr>
            <w:tcW w:w="0" w:type="auto"/>
            <w:hideMark/>
          </w:tcPr>
          <w:p w14:paraId="271A00C9"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Failure of customers or borrowers to repay debts</w:t>
            </w:r>
          </w:p>
        </w:tc>
      </w:tr>
      <w:tr w:rsidR="00C56A10" w:rsidRPr="0082689C" w14:paraId="476208E0" w14:textId="77777777" w:rsidTr="00EC5C57">
        <w:trPr>
          <w:trHeight w:val="767"/>
        </w:trPr>
        <w:tc>
          <w:tcPr>
            <w:tcW w:w="0" w:type="auto"/>
            <w:hideMark/>
          </w:tcPr>
          <w:p w14:paraId="3E4C1562"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Market Risk</w:t>
            </w:r>
          </w:p>
        </w:tc>
        <w:tc>
          <w:tcPr>
            <w:tcW w:w="0" w:type="auto"/>
            <w:hideMark/>
          </w:tcPr>
          <w:p w14:paraId="07DD1457"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Losses due to market fluctuations</w:t>
            </w:r>
          </w:p>
        </w:tc>
      </w:tr>
      <w:tr w:rsidR="00C56A10" w:rsidRPr="0082689C" w14:paraId="033F3E1A" w14:textId="77777777" w:rsidTr="00EC5C57">
        <w:trPr>
          <w:trHeight w:val="767"/>
        </w:trPr>
        <w:tc>
          <w:tcPr>
            <w:tcW w:w="0" w:type="auto"/>
            <w:hideMark/>
          </w:tcPr>
          <w:p w14:paraId="16FB46DB"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Operational Risk</w:t>
            </w:r>
          </w:p>
        </w:tc>
        <w:tc>
          <w:tcPr>
            <w:tcW w:w="0" w:type="auto"/>
            <w:hideMark/>
          </w:tcPr>
          <w:p w14:paraId="40D9EBFE"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Failures in systems, processes, or human actions</w:t>
            </w:r>
          </w:p>
        </w:tc>
      </w:tr>
    </w:tbl>
    <w:p w14:paraId="2C3E2238" w14:textId="0264D4D8"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p>
    <w:p w14:paraId="66B38FB7" w14:textId="77777777" w:rsidR="00C56A10" w:rsidRPr="0082689C" w:rsidRDefault="00C56A10" w:rsidP="0082689C">
      <w:pPr>
        <w:pStyle w:val="Heading2"/>
        <w:spacing w:before="240" w:beforeAutospacing="0" w:after="240" w:afterAutospacing="0" w:line="480" w:lineRule="auto"/>
        <w:jc w:val="both"/>
        <w:rPr>
          <w:sz w:val="24"/>
          <w:szCs w:val="24"/>
        </w:rPr>
      </w:pPr>
      <w:bookmarkStart w:id="14" w:name="_Toc230107114"/>
      <w:r w:rsidRPr="0082689C">
        <w:rPr>
          <w:sz w:val="24"/>
          <w:szCs w:val="24"/>
        </w:rPr>
        <w:t>Appendix B: Components of Working Capital</w:t>
      </w:r>
      <w:bookmarkEnd w:id="14"/>
    </w:p>
    <w:tbl>
      <w:tblPr>
        <w:tblStyle w:val="TableGrid"/>
        <w:tblW w:w="7663" w:type="dxa"/>
        <w:tblLook w:val="04A0" w:firstRow="1" w:lastRow="0" w:firstColumn="1" w:lastColumn="0" w:noHBand="0" w:noVBand="1"/>
      </w:tblPr>
      <w:tblGrid>
        <w:gridCol w:w="2909"/>
        <w:gridCol w:w="4754"/>
      </w:tblGrid>
      <w:tr w:rsidR="00C56A10" w:rsidRPr="0082689C" w14:paraId="1312820B" w14:textId="77777777" w:rsidTr="00EC5C57">
        <w:trPr>
          <w:trHeight w:val="607"/>
        </w:trPr>
        <w:tc>
          <w:tcPr>
            <w:tcW w:w="0" w:type="auto"/>
            <w:hideMark/>
          </w:tcPr>
          <w:p w14:paraId="119D5A5E" w14:textId="77777777" w:rsidR="00C56A10" w:rsidRPr="0082689C" w:rsidRDefault="00C56A10" w:rsidP="0082689C">
            <w:pPr>
              <w:spacing w:before="240" w:after="240" w:line="480" w:lineRule="auto"/>
              <w:jc w:val="both"/>
              <w:rPr>
                <w:rFonts w:ascii="Times New Roman" w:eastAsia="Times New Roman" w:hAnsi="Times New Roman" w:cs="Times New Roman"/>
                <w:b/>
                <w:bCs/>
                <w:sz w:val="24"/>
                <w:szCs w:val="24"/>
                <w:lang w:eastAsia="en-IN"/>
              </w:rPr>
            </w:pPr>
            <w:r w:rsidRPr="0082689C">
              <w:rPr>
                <w:rFonts w:ascii="Times New Roman" w:eastAsia="Times New Roman" w:hAnsi="Times New Roman" w:cs="Times New Roman"/>
                <w:b/>
                <w:bCs/>
                <w:sz w:val="24"/>
                <w:szCs w:val="24"/>
                <w:lang w:eastAsia="en-IN"/>
              </w:rPr>
              <w:t>Component</w:t>
            </w:r>
          </w:p>
        </w:tc>
        <w:tc>
          <w:tcPr>
            <w:tcW w:w="0" w:type="auto"/>
            <w:hideMark/>
          </w:tcPr>
          <w:p w14:paraId="5CA0776D" w14:textId="77777777" w:rsidR="00C56A10" w:rsidRPr="0082689C" w:rsidRDefault="00C56A10" w:rsidP="0082689C">
            <w:pPr>
              <w:spacing w:before="240" w:after="240" w:line="480" w:lineRule="auto"/>
              <w:jc w:val="both"/>
              <w:rPr>
                <w:rFonts w:ascii="Times New Roman" w:eastAsia="Times New Roman" w:hAnsi="Times New Roman" w:cs="Times New Roman"/>
                <w:b/>
                <w:bCs/>
                <w:sz w:val="24"/>
                <w:szCs w:val="24"/>
                <w:lang w:eastAsia="en-IN"/>
              </w:rPr>
            </w:pPr>
            <w:r w:rsidRPr="0082689C">
              <w:rPr>
                <w:rFonts w:ascii="Times New Roman" w:eastAsia="Times New Roman" w:hAnsi="Times New Roman" w:cs="Times New Roman"/>
                <w:b/>
                <w:bCs/>
                <w:sz w:val="24"/>
                <w:szCs w:val="24"/>
                <w:lang w:eastAsia="en-IN"/>
              </w:rPr>
              <w:t>Purpose</w:t>
            </w:r>
          </w:p>
        </w:tc>
      </w:tr>
      <w:tr w:rsidR="00C56A10" w:rsidRPr="0082689C" w14:paraId="21E77FA9" w14:textId="77777777" w:rsidTr="00EC5C57">
        <w:trPr>
          <w:trHeight w:val="607"/>
        </w:trPr>
        <w:tc>
          <w:tcPr>
            <w:tcW w:w="0" w:type="auto"/>
            <w:hideMark/>
          </w:tcPr>
          <w:p w14:paraId="4813939F"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Cash</w:t>
            </w:r>
          </w:p>
        </w:tc>
        <w:tc>
          <w:tcPr>
            <w:tcW w:w="0" w:type="auto"/>
            <w:hideMark/>
          </w:tcPr>
          <w:p w14:paraId="32131A5F"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Supports daily operational expenses</w:t>
            </w:r>
          </w:p>
        </w:tc>
      </w:tr>
      <w:tr w:rsidR="00C56A10" w:rsidRPr="0082689C" w14:paraId="7DD2DDD5" w14:textId="77777777" w:rsidTr="00EC5C57">
        <w:trPr>
          <w:trHeight w:val="581"/>
        </w:trPr>
        <w:tc>
          <w:tcPr>
            <w:tcW w:w="0" w:type="auto"/>
            <w:hideMark/>
          </w:tcPr>
          <w:p w14:paraId="4919455E"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Accounts Receivable</w:t>
            </w:r>
          </w:p>
        </w:tc>
        <w:tc>
          <w:tcPr>
            <w:tcW w:w="0" w:type="auto"/>
            <w:hideMark/>
          </w:tcPr>
          <w:p w14:paraId="69871238"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Credit sales owed by customers</w:t>
            </w:r>
          </w:p>
        </w:tc>
      </w:tr>
      <w:tr w:rsidR="00C56A10" w:rsidRPr="0082689C" w14:paraId="639646FD" w14:textId="77777777" w:rsidTr="00EC5C57">
        <w:trPr>
          <w:trHeight w:val="607"/>
        </w:trPr>
        <w:tc>
          <w:tcPr>
            <w:tcW w:w="0" w:type="auto"/>
            <w:hideMark/>
          </w:tcPr>
          <w:p w14:paraId="1D953F60"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Inventory</w:t>
            </w:r>
          </w:p>
        </w:tc>
        <w:tc>
          <w:tcPr>
            <w:tcW w:w="0" w:type="auto"/>
            <w:hideMark/>
          </w:tcPr>
          <w:p w14:paraId="01ACF742"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Goods held for production or sale</w:t>
            </w:r>
          </w:p>
        </w:tc>
      </w:tr>
      <w:tr w:rsidR="00C56A10" w:rsidRPr="0082689C" w14:paraId="28FA0124" w14:textId="77777777" w:rsidTr="00EC5C57">
        <w:trPr>
          <w:trHeight w:val="607"/>
        </w:trPr>
        <w:tc>
          <w:tcPr>
            <w:tcW w:w="0" w:type="auto"/>
            <w:hideMark/>
          </w:tcPr>
          <w:p w14:paraId="172E319B"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Accounts Payable</w:t>
            </w:r>
          </w:p>
        </w:tc>
        <w:tc>
          <w:tcPr>
            <w:tcW w:w="0" w:type="auto"/>
            <w:hideMark/>
          </w:tcPr>
          <w:p w14:paraId="6231BBAF" w14:textId="77777777" w:rsidR="00C56A10" w:rsidRPr="0082689C" w:rsidRDefault="00C56A10" w:rsidP="0082689C">
            <w:pPr>
              <w:spacing w:before="240" w:after="240" w:line="480" w:lineRule="auto"/>
              <w:jc w:val="both"/>
              <w:rPr>
                <w:rFonts w:ascii="Times New Roman" w:eastAsia="Times New Roman" w:hAnsi="Times New Roman" w:cs="Times New Roman"/>
                <w:sz w:val="24"/>
                <w:szCs w:val="24"/>
                <w:lang w:eastAsia="en-IN"/>
              </w:rPr>
            </w:pPr>
            <w:r w:rsidRPr="0082689C">
              <w:rPr>
                <w:rFonts w:ascii="Times New Roman" w:eastAsia="Times New Roman" w:hAnsi="Times New Roman" w:cs="Times New Roman"/>
                <w:sz w:val="24"/>
                <w:szCs w:val="24"/>
                <w:lang w:eastAsia="en-IN"/>
              </w:rPr>
              <w:t>Short-term obligations to suppliers</w:t>
            </w:r>
          </w:p>
        </w:tc>
      </w:tr>
    </w:tbl>
    <w:p w14:paraId="2217C284" w14:textId="77777777" w:rsidR="00C56A10" w:rsidRPr="0082689C" w:rsidRDefault="00C56A10" w:rsidP="0082689C">
      <w:pPr>
        <w:spacing w:before="240" w:after="240" w:line="480" w:lineRule="auto"/>
        <w:jc w:val="both"/>
        <w:rPr>
          <w:rFonts w:ascii="Times New Roman" w:hAnsi="Times New Roman" w:cs="Times New Roman"/>
          <w:sz w:val="24"/>
          <w:szCs w:val="24"/>
        </w:rPr>
      </w:pPr>
    </w:p>
    <w:sectPr w:rsidR="00C56A10" w:rsidRPr="0082689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2D551" w14:textId="77777777" w:rsidR="00541FE6" w:rsidRDefault="00541FE6" w:rsidP="00B61C21">
      <w:pPr>
        <w:spacing w:after="0" w:line="240" w:lineRule="auto"/>
      </w:pPr>
      <w:r>
        <w:separator/>
      </w:r>
    </w:p>
  </w:endnote>
  <w:endnote w:type="continuationSeparator" w:id="0">
    <w:p w14:paraId="66A57B50" w14:textId="77777777" w:rsidR="00541FE6" w:rsidRDefault="00541FE6" w:rsidP="00B61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702329"/>
      <w:docPartObj>
        <w:docPartGallery w:val="Page Numbers (Bottom of Page)"/>
        <w:docPartUnique/>
      </w:docPartObj>
    </w:sdtPr>
    <w:sdtEndPr>
      <w:rPr>
        <w:noProof/>
      </w:rPr>
    </w:sdtEndPr>
    <w:sdtContent>
      <w:p w14:paraId="1977985F" w14:textId="26741C7F" w:rsidR="00B61C21" w:rsidRDefault="00B61C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F77A2A" w14:textId="77777777" w:rsidR="00B61C21" w:rsidRDefault="00B61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6BABA" w14:textId="77777777" w:rsidR="00541FE6" w:rsidRDefault="00541FE6" w:rsidP="00B61C21">
      <w:pPr>
        <w:spacing w:after="0" w:line="240" w:lineRule="auto"/>
      </w:pPr>
      <w:r>
        <w:separator/>
      </w:r>
    </w:p>
  </w:footnote>
  <w:footnote w:type="continuationSeparator" w:id="0">
    <w:p w14:paraId="47FFDFA5" w14:textId="77777777" w:rsidR="00541FE6" w:rsidRDefault="00541FE6" w:rsidP="00B61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220E6"/>
    <w:multiLevelType w:val="multilevel"/>
    <w:tmpl w:val="BD10C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A10"/>
    <w:rsid w:val="00073E59"/>
    <w:rsid w:val="000769F6"/>
    <w:rsid w:val="00077391"/>
    <w:rsid w:val="00171793"/>
    <w:rsid w:val="001A78D7"/>
    <w:rsid w:val="001B2168"/>
    <w:rsid w:val="001C539C"/>
    <w:rsid w:val="002525FA"/>
    <w:rsid w:val="00297230"/>
    <w:rsid w:val="002F2758"/>
    <w:rsid w:val="003077F6"/>
    <w:rsid w:val="00362B68"/>
    <w:rsid w:val="00431A28"/>
    <w:rsid w:val="00456BDF"/>
    <w:rsid w:val="00480211"/>
    <w:rsid w:val="004D28D4"/>
    <w:rsid w:val="004F5E44"/>
    <w:rsid w:val="005417A6"/>
    <w:rsid w:val="00541FE6"/>
    <w:rsid w:val="00556045"/>
    <w:rsid w:val="0056216F"/>
    <w:rsid w:val="00567F73"/>
    <w:rsid w:val="0061509C"/>
    <w:rsid w:val="006508BB"/>
    <w:rsid w:val="006B6290"/>
    <w:rsid w:val="006C1205"/>
    <w:rsid w:val="00730E14"/>
    <w:rsid w:val="007518EB"/>
    <w:rsid w:val="00751ED4"/>
    <w:rsid w:val="007549DD"/>
    <w:rsid w:val="0076264F"/>
    <w:rsid w:val="0077418F"/>
    <w:rsid w:val="007D0403"/>
    <w:rsid w:val="007D4B42"/>
    <w:rsid w:val="007D5B9D"/>
    <w:rsid w:val="00802AD3"/>
    <w:rsid w:val="00814B91"/>
    <w:rsid w:val="0082689C"/>
    <w:rsid w:val="008F132A"/>
    <w:rsid w:val="00927ECE"/>
    <w:rsid w:val="009D09B4"/>
    <w:rsid w:val="00AA5AF3"/>
    <w:rsid w:val="00AD3429"/>
    <w:rsid w:val="00B452CF"/>
    <w:rsid w:val="00B577A3"/>
    <w:rsid w:val="00B61C21"/>
    <w:rsid w:val="00C56A10"/>
    <w:rsid w:val="00C741FB"/>
    <w:rsid w:val="00CE5E29"/>
    <w:rsid w:val="00CF65D9"/>
    <w:rsid w:val="00DC3085"/>
    <w:rsid w:val="00E2573E"/>
    <w:rsid w:val="00E85F7B"/>
    <w:rsid w:val="00EC5C57"/>
    <w:rsid w:val="00ED6D46"/>
    <w:rsid w:val="00F36678"/>
    <w:rsid w:val="00F4016E"/>
    <w:rsid w:val="00FA0818"/>
    <w:rsid w:val="00FB03C5"/>
    <w:rsid w:val="00FD06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887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56A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C56A10"/>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next w:val="Normal"/>
    <w:link w:val="Heading3Char"/>
    <w:uiPriority w:val="9"/>
    <w:semiHidden/>
    <w:unhideWhenUsed/>
    <w:qFormat/>
    <w:rsid w:val="005560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A10"/>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C56A10"/>
    <w:rPr>
      <w:rFonts w:ascii="Times New Roman" w:eastAsia="Times New Roman" w:hAnsi="Times New Roman" w:cs="Times New Roman"/>
      <w:b/>
      <w:bCs/>
      <w:sz w:val="36"/>
      <w:szCs w:val="36"/>
      <w:lang w:eastAsia="en-IN"/>
    </w:rPr>
  </w:style>
  <w:style w:type="paragraph" w:styleId="NormalWeb">
    <w:name w:val="Normal (Web)"/>
    <w:basedOn w:val="Normal"/>
    <w:uiPriority w:val="99"/>
    <w:unhideWhenUsed/>
    <w:rsid w:val="00C56A1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C56A10"/>
    <w:rPr>
      <w:b/>
      <w:bCs/>
    </w:rPr>
  </w:style>
  <w:style w:type="character" w:styleId="Emphasis">
    <w:name w:val="Emphasis"/>
    <w:basedOn w:val="DefaultParagraphFont"/>
    <w:uiPriority w:val="20"/>
    <w:qFormat/>
    <w:rsid w:val="00C56A10"/>
    <w:rPr>
      <w:i/>
      <w:iCs/>
    </w:rPr>
  </w:style>
  <w:style w:type="character" w:customStyle="1" w:styleId="Heading3Char">
    <w:name w:val="Heading 3 Char"/>
    <w:basedOn w:val="DefaultParagraphFont"/>
    <w:link w:val="Heading3"/>
    <w:uiPriority w:val="9"/>
    <w:semiHidden/>
    <w:rsid w:val="0055604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C5C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78D7"/>
    <w:rPr>
      <w:color w:val="0563C1" w:themeColor="hyperlink"/>
      <w:u w:val="single"/>
    </w:rPr>
  </w:style>
  <w:style w:type="character" w:styleId="UnresolvedMention">
    <w:name w:val="Unresolved Mention"/>
    <w:basedOn w:val="DefaultParagraphFont"/>
    <w:uiPriority w:val="99"/>
    <w:semiHidden/>
    <w:unhideWhenUsed/>
    <w:rsid w:val="001A78D7"/>
    <w:rPr>
      <w:color w:val="605E5C"/>
      <w:shd w:val="clear" w:color="auto" w:fill="E1DFDD"/>
    </w:rPr>
  </w:style>
  <w:style w:type="paragraph" w:styleId="Title">
    <w:name w:val="Title"/>
    <w:basedOn w:val="Normal"/>
    <w:next w:val="Normal"/>
    <w:link w:val="TitleChar"/>
    <w:uiPriority w:val="10"/>
    <w:qFormat/>
    <w:rsid w:val="00E85F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5F7B"/>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2689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518EB"/>
    <w:pPr>
      <w:tabs>
        <w:tab w:val="right" w:leader="dot" w:pos="9016"/>
      </w:tabs>
      <w:spacing w:before="240" w:after="240" w:line="480" w:lineRule="auto"/>
      <w:jc w:val="both"/>
    </w:pPr>
    <w:rPr>
      <w:rFonts w:ascii="Times New Roman" w:eastAsia="Times New Roman" w:hAnsi="Times New Roman" w:cs="Times New Roman"/>
      <w:b/>
      <w:bCs/>
      <w:noProof/>
      <w:kern w:val="36"/>
      <w:sz w:val="24"/>
      <w:szCs w:val="24"/>
      <w:lang w:eastAsia="en-IN"/>
    </w:rPr>
  </w:style>
  <w:style w:type="paragraph" w:styleId="TOC2">
    <w:name w:val="toc 2"/>
    <w:basedOn w:val="Normal"/>
    <w:next w:val="Normal"/>
    <w:autoRedefine/>
    <w:uiPriority w:val="39"/>
    <w:unhideWhenUsed/>
    <w:rsid w:val="0082689C"/>
    <w:pPr>
      <w:spacing w:after="100"/>
      <w:ind w:left="220"/>
    </w:pPr>
  </w:style>
  <w:style w:type="paragraph" w:styleId="Header">
    <w:name w:val="header"/>
    <w:basedOn w:val="Normal"/>
    <w:link w:val="HeaderChar"/>
    <w:uiPriority w:val="99"/>
    <w:unhideWhenUsed/>
    <w:rsid w:val="00B61C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C21"/>
  </w:style>
  <w:style w:type="paragraph" w:styleId="Footer">
    <w:name w:val="footer"/>
    <w:basedOn w:val="Normal"/>
    <w:link w:val="FooterChar"/>
    <w:uiPriority w:val="99"/>
    <w:unhideWhenUsed/>
    <w:rsid w:val="00B61C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30586">
      <w:bodyDiv w:val="1"/>
      <w:marLeft w:val="0"/>
      <w:marRight w:val="0"/>
      <w:marTop w:val="0"/>
      <w:marBottom w:val="0"/>
      <w:divBdr>
        <w:top w:val="none" w:sz="0" w:space="0" w:color="auto"/>
        <w:left w:val="none" w:sz="0" w:space="0" w:color="auto"/>
        <w:bottom w:val="none" w:sz="0" w:space="0" w:color="auto"/>
        <w:right w:val="none" w:sz="0" w:space="0" w:color="auto"/>
      </w:divBdr>
    </w:div>
    <w:div w:id="189344016">
      <w:bodyDiv w:val="1"/>
      <w:marLeft w:val="0"/>
      <w:marRight w:val="0"/>
      <w:marTop w:val="0"/>
      <w:marBottom w:val="0"/>
      <w:divBdr>
        <w:top w:val="none" w:sz="0" w:space="0" w:color="auto"/>
        <w:left w:val="none" w:sz="0" w:space="0" w:color="auto"/>
        <w:bottom w:val="none" w:sz="0" w:space="0" w:color="auto"/>
        <w:right w:val="none" w:sz="0" w:space="0" w:color="auto"/>
      </w:divBdr>
    </w:div>
    <w:div w:id="386728595">
      <w:bodyDiv w:val="1"/>
      <w:marLeft w:val="0"/>
      <w:marRight w:val="0"/>
      <w:marTop w:val="0"/>
      <w:marBottom w:val="0"/>
      <w:divBdr>
        <w:top w:val="none" w:sz="0" w:space="0" w:color="auto"/>
        <w:left w:val="none" w:sz="0" w:space="0" w:color="auto"/>
        <w:bottom w:val="none" w:sz="0" w:space="0" w:color="auto"/>
        <w:right w:val="none" w:sz="0" w:space="0" w:color="auto"/>
      </w:divBdr>
    </w:div>
    <w:div w:id="397442846">
      <w:bodyDiv w:val="1"/>
      <w:marLeft w:val="0"/>
      <w:marRight w:val="0"/>
      <w:marTop w:val="0"/>
      <w:marBottom w:val="0"/>
      <w:divBdr>
        <w:top w:val="none" w:sz="0" w:space="0" w:color="auto"/>
        <w:left w:val="none" w:sz="0" w:space="0" w:color="auto"/>
        <w:bottom w:val="none" w:sz="0" w:space="0" w:color="auto"/>
        <w:right w:val="none" w:sz="0" w:space="0" w:color="auto"/>
      </w:divBdr>
    </w:div>
    <w:div w:id="454255850">
      <w:bodyDiv w:val="1"/>
      <w:marLeft w:val="0"/>
      <w:marRight w:val="0"/>
      <w:marTop w:val="0"/>
      <w:marBottom w:val="0"/>
      <w:divBdr>
        <w:top w:val="none" w:sz="0" w:space="0" w:color="auto"/>
        <w:left w:val="none" w:sz="0" w:space="0" w:color="auto"/>
        <w:bottom w:val="none" w:sz="0" w:space="0" w:color="auto"/>
        <w:right w:val="none" w:sz="0" w:space="0" w:color="auto"/>
      </w:divBdr>
    </w:div>
    <w:div w:id="487286506">
      <w:bodyDiv w:val="1"/>
      <w:marLeft w:val="0"/>
      <w:marRight w:val="0"/>
      <w:marTop w:val="0"/>
      <w:marBottom w:val="0"/>
      <w:divBdr>
        <w:top w:val="none" w:sz="0" w:space="0" w:color="auto"/>
        <w:left w:val="none" w:sz="0" w:space="0" w:color="auto"/>
        <w:bottom w:val="none" w:sz="0" w:space="0" w:color="auto"/>
        <w:right w:val="none" w:sz="0" w:space="0" w:color="auto"/>
      </w:divBdr>
    </w:div>
    <w:div w:id="1036078201">
      <w:bodyDiv w:val="1"/>
      <w:marLeft w:val="0"/>
      <w:marRight w:val="0"/>
      <w:marTop w:val="0"/>
      <w:marBottom w:val="0"/>
      <w:divBdr>
        <w:top w:val="none" w:sz="0" w:space="0" w:color="auto"/>
        <w:left w:val="none" w:sz="0" w:space="0" w:color="auto"/>
        <w:bottom w:val="none" w:sz="0" w:space="0" w:color="auto"/>
        <w:right w:val="none" w:sz="0" w:space="0" w:color="auto"/>
      </w:divBdr>
    </w:div>
    <w:div w:id="1122116120">
      <w:bodyDiv w:val="1"/>
      <w:marLeft w:val="0"/>
      <w:marRight w:val="0"/>
      <w:marTop w:val="0"/>
      <w:marBottom w:val="0"/>
      <w:divBdr>
        <w:top w:val="none" w:sz="0" w:space="0" w:color="auto"/>
        <w:left w:val="none" w:sz="0" w:space="0" w:color="auto"/>
        <w:bottom w:val="none" w:sz="0" w:space="0" w:color="auto"/>
        <w:right w:val="none" w:sz="0" w:space="0" w:color="auto"/>
      </w:divBdr>
    </w:div>
    <w:div w:id="1496916819">
      <w:bodyDiv w:val="1"/>
      <w:marLeft w:val="0"/>
      <w:marRight w:val="0"/>
      <w:marTop w:val="0"/>
      <w:marBottom w:val="0"/>
      <w:divBdr>
        <w:top w:val="none" w:sz="0" w:space="0" w:color="auto"/>
        <w:left w:val="none" w:sz="0" w:space="0" w:color="auto"/>
        <w:bottom w:val="none" w:sz="0" w:space="0" w:color="auto"/>
        <w:right w:val="none" w:sz="0" w:space="0" w:color="auto"/>
      </w:divBdr>
    </w:div>
    <w:div w:id="1510101269">
      <w:bodyDiv w:val="1"/>
      <w:marLeft w:val="0"/>
      <w:marRight w:val="0"/>
      <w:marTop w:val="0"/>
      <w:marBottom w:val="0"/>
      <w:divBdr>
        <w:top w:val="none" w:sz="0" w:space="0" w:color="auto"/>
        <w:left w:val="none" w:sz="0" w:space="0" w:color="auto"/>
        <w:bottom w:val="none" w:sz="0" w:space="0" w:color="auto"/>
        <w:right w:val="none" w:sz="0" w:space="0" w:color="auto"/>
      </w:divBdr>
    </w:div>
    <w:div w:id="1526864330">
      <w:bodyDiv w:val="1"/>
      <w:marLeft w:val="0"/>
      <w:marRight w:val="0"/>
      <w:marTop w:val="0"/>
      <w:marBottom w:val="0"/>
      <w:divBdr>
        <w:top w:val="none" w:sz="0" w:space="0" w:color="auto"/>
        <w:left w:val="none" w:sz="0" w:space="0" w:color="auto"/>
        <w:bottom w:val="none" w:sz="0" w:space="0" w:color="auto"/>
        <w:right w:val="none" w:sz="0" w:space="0" w:color="auto"/>
      </w:divBdr>
    </w:div>
    <w:div w:id="1548103003">
      <w:bodyDiv w:val="1"/>
      <w:marLeft w:val="0"/>
      <w:marRight w:val="0"/>
      <w:marTop w:val="0"/>
      <w:marBottom w:val="0"/>
      <w:divBdr>
        <w:top w:val="none" w:sz="0" w:space="0" w:color="auto"/>
        <w:left w:val="none" w:sz="0" w:space="0" w:color="auto"/>
        <w:bottom w:val="none" w:sz="0" w:space="0" w:color="auto"/>
        <w:right w:val="none" w:sz="0" w:space="0" w:color="auto"/>
      </w:divBdr>
    </w:div>
    <w:div w:id="1556351405">
      <w:bodyDiv w:val="1"/>
      <w:marLeft w:val="0"/>
      <w:marRight w:val="0"/>
      <w:marTop w:val="0"/>
      <w:marBottom w:val="0"/>
      <w:divBdr>
        <w:top w:val="none" w:sz="0" w:space="0" w:color="auto"/>
        <w:left w:val="none" w:sz="0" w:space="0" w:color="auto"/>
        <w:bottom w:val="none" w:sz="0" w:space="0" w:color="auto"/>
        <w:right w:val="none" w:sz="0" w:space="0" w:color="auto"/>
      </w:divBdr>
    </w:div>
    <w:div w:id="1688485075">
      <w:bodyDiv w:val="1"/>
      <w:marLeft w:val="0"/>
      <w:marRight w:val="0"/>
      <w:marTop w:val="0"/>
      <w:marBottom w:val="0"/>
      <w:divBdr>
        <w:top w:val="none" w:sz="0" w:space="0" w:color="auto"/>
        <w:left w:val="none" w:sz="0" w:space="0" w:color="auto"/>
        <w:bottom w:val="none" w:sz="0" w:space="0" w:color="auto"/>
        <w:right w:val="none" w:sz="0" w:space="0" w:color="auto"/>
      </w:divBdr>
    </w:div>
    <w:div w:id="1752041281">
      <w:bodyDiv w:val="1"/>
      <w:marLeft w:val="0"/>
      <w:marRight w:val="0"/>
      <w:marTop w:val="0"/>
      <w:marBottom w:val="0"/>
      <w:divBdr>
        <w:top w:val="none" w:sz="0" w:space="0" w:color="auto"/>
        <w:left w:val="none" w:sz="0" w:space="0" w:color="auto"/>
        <w:bottom w:val="none" w:sz="0" w:space="0" w:color="auto"/>
        <w:right w:val="none" w:sz="0" w:space="0" w:color="auto"/>
      </w:divBdr>
    </w:div>
    <w:div w:id="1825584613">
      <w:bodyDiv w:val="1"/>
      <w:marLeft w:val="0"/>
      <w:marRight w:val="0"/>
      <w:marTop w:val="0"/>
      <w:marBottom w:val="0"/>
      <w:divBdr>
        <w:top w:val="none" w:sz="0" w:space="0" w:color="auto"/>
        <w:left w:val="none" w:sz="0" w:space="0" w:color="auto"/>
        <w:bottom w:val="none" w:sz="0" w:space="0" w:color="auto"/>
        <w:right w:val="none" w:sz="0" w:space="0" w:color="auto"/>
      </w:divBdr>
    </w:div>
    <w:div w:id="21093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lrc.2025.100279" TargetMode="External"/><Relationship Id="rId13" Type="http://schemas.openxmlformats.org/officeDocument/2006/relationships/hyperlink" Target="https://doi.org/10.59413/ajocs/v6.i5.5" TargetMode="External"/><Relationship Id="rId18" Type="http://schemas.openxmlformats.org/officeDocument/2006/relationships/hyperlink" Target="https://doi.org/10.54254/2754-1169/2024.1954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0741/wiga.v10i1.529" TargetMode="External"/><Relationship Id="rId17" Type="http://schemas.openxmlformats.org/officeDocument/2006/relationships/hyperlink" Target="https://doi.org/10.61100/adman.v1i1.4" TargetMode="External"/><Relationship Id="rId2" Type="http://schemas.openxmlformats.org/officeDocument/2006/relationships/numbering" Target="numbering.xml"/><Relationship Id="rId16" Type="http://schemas.openxmlformats.org/officeDocument/2006/relationships/hyperlink" Target="https://doi.org/10.71435/60410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3311975.2025.2473033" TargetMode="External"/><Relationship Id="rId5" Type="http://schemas.openxmlformats.org/officeDocument/2006/relationships/webSettings" Target="webSettings.xml"/><Relationship Id="rId15" Type="http://schemas.openxmlformats.org/officeDocument/2006/relationships/hyperlink" Target="https://doi.org/10.21070/picecrs.v1i2.1442" TargetMode="External"/><Relationship Id="rId10" Type="http://schemas.openxmlformats.org/officeDocument/2006/relationships/hyperlink" Target="https://doi.org/10.3389/frai.2022.779799" TargetMode="External"/><Relationship Id="rId19" Type="http://schemas.openxmlformats.org/officeDocument/2006/relationships/hyperlink" Target="https://doi.org/10.18267/j.pep.835" TargetMode="External"/><Relationship Id="rId4" Type="http://schemas.openxmlformats.org/officeDocument/2006/relationships/settings" Target="settings.xml"/><Relationship Id="rId9" Type="http://schemas.openxmlformats.org/officeDocument/2006/relationships/hyperlink" Target="https://doi.org/10.13140/RG.2.2.10613.35043" TargetMode="External"/><Relationship Id="rId14" Type="http://schemas.openxmlformats.org/officeDocument/2006/relationships/hyperlink" Target="https://doi.org/10.13140/RG.2.2.16562.867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93BBD-F5E0-420A-AF85-8F62CEB9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5693</Words>
  <Characters>32455</Characters>
  <Application>Microsoft Office Word</Application>
  <DocSecurity>0</DocSecurity>
  <Lines>270</Lines>
  <Paragraphs>76</Paragraphs>
  <ScaleCrop>false</ScaleCrop>
  <Company/>
  <LinksUpToDate>false</LinksUpToDate>
  <CharactersWithSpaces>38072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2026-05-19T12:51:00Z</dcterms:created>
  <dcterms:modified xsi:type="dcterms:W3CDTF">2026-05-19T12:51:00Z</dcterms:modified>
</cp:coreProperties>
</file>