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D373B7" w:rsidRDefault="0019504D" w:rsidP="00D373B7">
      <w:pPr>
        <w:spacing w:line="480" w:lineRule="auto"/>
        <w:rPr>
          <w:rFonts w:asciiTheme="majorBidi" w:hAnsiTheme="majorBidi" w:cstheme="majorBidi"/>
          <w:lang w:val="en-US"/>
        </w:rPr>
      </w:pPr>
      <w:r w:rsidRPr="00D373B7">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D373B7" w:rsidRDefault="00661030"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Tourism</w:t>
      </w:r>
      <w:r w:rsidR="00C21EBA" w:rsidRPr="00D373B7">
        <w:rPr>
          <w:rFonts w:asciiTheme="majorBidi" w:hAnsiTheme="majorBidi" w:cstheme="majorBidi"/>
          <w:b/>
          <w:bCs/>
          <w:lang w:val="en-US"/>
        </w:rPr>
        <w:t xml:space="preserve"> </w:t>
      </w:r>
      <w:r w:rsidR="00481859" w:rsidRPr="00D373B7">
        <w:rPr>
          <w:rFonts w:asciiTheme="majorBidi" w:hAnsiTheme="majorBidi" w:cstheme="majorBidi"/>
          <w:b/>
          <w:bCs/>
          <w:lang w:val="en-US"/>
        </w:rPr>
        <w:t>Law and Legislation</w:t>
      </w:r>
    </w:p>
    <w:p w14:paraId="653EEBB7" w14:textId="77777777" w:rsidR="0019504D" w:rsidRPr="00D373B7" w:rsidRDefault="0019504D"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Assignment 1</w:t>
      </w:r>
    </w:p>
    <w:p w14:paraId="3E3A3673" w14:textId="77777777" w:rsidR="001F464F" w:rsidRPr="00D373B7" w:rsidRDefault="001F464F" w:rsidP="00D373B7">
      <w:pPr>
        <w:spacing w:line="480" w:lineRule="auto"/>
        <w:rPr>
          <w:rFonts w:asciiTheme="majorBidi" w:hAnsiTheme="majorBidi" w:cstheme="majorBidi"/>
          <w:b/>
          <w:bCs/>
          <w:lang w:val="en-US"/>
        </w:rPr>
      </w:pPr>
    </w:p>
    <w:p w14:paraId="39E5BD13" w14:textId="77777777" w:rsidR="0019504D" w:rsidRPr="00D373B7" w:rsidRDefault="0019504D"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0</w:t>
      </w:r>
      <w:r w:rsidR="00481859" w:rsidRPr="00D373B7">
        <w:rPr>
          <w:rFonts w:asciiTheme="majorBidi" w:hAnsiTheme="majorBidi" w:cstheme="majorBidi"/>
          <w:b/>
          <w:bCs/>
          <w:lang w:val="en-US"/>
        </w:rPr>
        <w:t>7</w:t>
      </w:r>
      <w:r w:rsidRPr="00D373B7">
        <w:rPr>
          <w:rFonts w:asciiTheme="majorBidi" w:hAnsiTheme="majorBidi" w:cstheme="majorBidi"/>
          <w:b/>
          <w:bCs/>
          <w:lang w:val="en-US"/>
        </w:rPr>
        <w:t>.0</w:t>
      </w:r>
      <w:r w:rsidR="00481859" w:rsidRPr="00D373B7">
        <w:rPr>
          <w:rFonts w:asciiTheme="majorBidi" w:hAnsiTheme="majorBidi" w:cstheme="majorBidi"/>
          <w:b/>
          <w:bCs/>
          <w:lang w:val="en-US"/>
        </w:rPr>
        <w:t>1</w:t>
      </w:r>
      <w:r w:rsidRPr="00D373B7">
        <w:rPr>
          <w:rFonts w:asciiTheme="majorBidi" w:hAnsiTheme="majorBidi" w:cstheme="majorBidi"/>
          <w:b/>
          <w:bCs/>
          <w:lang w:val="en-US"/>
        </w:rPr>
        <w:t>.2025</w:t>
      </w:r>
    </w:p>
    <w:p w14:paraId="1A15EE77" w14:textId="77777777" w:rsidR="001F464F" w:rsidRPr="00D373B7" w:rsidRDefault="001F464F" w:rsidP="00D373B7">
      <w:pPr>
        <w:spacing w:line="480" w:lineRule="auto"/>
        <w:rPr>
          <w:rFonts w:asciiTheme="majorBidi" w:hAnsiTheme="majorBidi" w:cstheme="majorBidi"/>
          <w:b/>
          <w:bCs/>
          <w:lang w:val="en-US"/>
        </w:rPr>
      </w:pPr>
    </w:p>
    <w:p w14:paraId="60D6A4DE" w14:textId="3F358C4A" w:rsidR="00CD620A" w:rsidRPr="00D373B7" w:rsidRDefault="00D373B7" w:rsidP="00D373B7">
      <w:pPr>
        <w:spacing w:line="480" w:lineRule="auto"/>
        <w:rPr>
          <w:rFonts w:asciiTheme="majorBidi" w:hAnsiTheme="majorBidi" w:cstheme="majorBidi"/>
          <w:b/>
          <w:bCs/>
        </w:rPr>
      </w:pPr>
      <w:r w:rsidRPr="00D373B7">
        <w:rPr>
          <w:rFonts w:asciiTheme="majorBidi" w:hAnsiTheme="majorBidi" w:cstheme="majorBidi"/>
          <w:b/>
          <w:bCs/>
        </w:rPr>
        <w:t xml:space="preserve">URVASHI </w:t>
      </w:r>
    </w:p>
    <w:p w14:paraId="257FBD6E" w14:textId="77777777" w:rsidR="00EA737F" w:rsidRPr="00D373B7" w:rsidRDefault="00EA737F" w:rsidP="00D373B7">
      <w:pPr>
        <w:spacing w:line="480" w:lineRule="auto"/>
        <w:rPr>
          <w:rFonts w:asciiTheme="majorBidi" w:hAnsiTheme="majorBidi" w:cstheme="majorBidi"/>
          <w:b/>
          <w:bCs/>
        </w:rPr>
      </w:pPr>
    </w:p>
    <w:p w14:paraId="3092E434" w14:textId="77777777" w:rsidR="0019504D" w:rsidRPr="00D373B7" w:rsidRDefault="0019504D" w:rsidP="00D373B7">
      <w:pPr>
        <w:spacing w:line="480" w:lineRule="auto"/>
        <w:rPr>
          <w:rFonts w:asciiTheme="majorBidi" w:hAnsiTheme="majorBidi" w:cstheme="majorBidi"/>
          <w:b/>
          <w:bCs/>
        </w:rPr>
      </w:pPr>
    </w:p>
    <w:p w14:paraId="0E495E0F" w14:textId="77777777" w:rsidR="0019504D" w:rsidRPr="00D373B7" w:rsidRDefault="0019504D" w:rsidP="00D373B7">
      <w:pPr>
        <w:spacing w:line="480" w:lineRule="auto"/>
        <w:rPr>
          <w:rFonts w:asciiTheme="majorBidi" w:hAnsiTheme="majorBidi" w:cstheme="majorBidi"/>
          <w:b/>
          <w:bCs/>
        </w:rPr>
      </w:pPr>
    </w:p>
    <w:p w14:paraId="2FAA1DA6" w14:textId="77777777" w:rsidR="00EA737F" w:rsidRPr="00D373B7" w:rsidRDefault="00CD620A"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In no more than 500 words</w:t>
      </w:r>
      <w:r w:rsidR="00481859" w:rsidRPr="00D373B7">
        <w:rPr>
          <w:rFonts w:asciiTheme="majorBidi" w:hAnsiTheme="majorBidi" w:cstheme="majorBidi"/>
          <w:b/>
          <w:bCs/>
          <w:lang w:val="en-US"/>
        </w:rPr>
        <w:t xml:space="preserve"> each explain:</w:t>
      </w:r>
      <w:r w:rsidRPr="00D373B7">
        <w:rPr>
          <w:rFonts w:asciiTheme="majorBidi" w:hAnsiTheme="majorBidi" w:cstheme="majorBidi"/>
          <w:b/>
          <w:bCs/>
          <w:lang w:val="en-US"/>
        </w:rPr>
        <w:t xml:space="preserve"> </w:t>
      </w:r>
    </w:p>
    <w:p w14:paraId="2C4025A0" w14:textId="77777777" w:rsidR="00EA737F" w:rsidRPr="00D373B7" w:rsidRDefault="00EA737F" w:rsidP="00D373B7">
      <w:pPr>
        <w:spacing w:line="480" w:lineRule="auto"/>
        <w:rPr>
          <w:rFonts w:asciiTheme="majorBidi" w:hAnsiTheme="majorBidi" w:cstheme="majorBidi"/>
          <w:b/>
          <w:bCs/>
          <w:lang w:val="en-US"/>
        </w:rPr>
      </w:pPr>
    </w:p>
    <w:p w14:paraId="33F02712" w14:textId="77777777" w:rsidR="00EA737F" w:rsidRPr="00D373B7" w:rsidRDefault="00EA737F"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 xml:space="preserve">1- </w:t>
      </w:r>
      <w:r w:rsidR="00481859" w:rsidRPr="00D373B7">
        <w:rPr>
          <w:rFonts w:asciiTheme="majorBidi" w:hAnsiTheme="majorBidi" w:cstheme="majorBidi"/>
          <w:b/>
          <w:bCs/>
          <w:lang w:val="en-US"/>
        </w:rPr>
        <w:t>What are the different types of membership in UNWTO?</w:t>
      </w:r>
    </w:p>
    <w:p w14:paraId="1F179D01" w14:textId="77777777" w:rsidR="00EA737F" w:rsidRPr="00D373B7" w:rsidRDefault="00EA737F" w:rsidP="00D373B7">
      <w:pPr>
        <w:spacing w:line="480" w:lineRule="auto"/>
        <w:rPr>
          <w:rFonts w:asciiTheme="majorBidi" w:hAnsiTheme="majorBidi" w:cstheme="majorBidi"/>
          <w:b/>
          <w:bCs/>
          <w:lang w:val="en-US"/>
        </w:rPr>
      </w:pPr>
    </w:p>
    <w:p w14:paraId="67EF036E" w14:textId="77777777" w:rsidR="00EA737F" w:rsidRPr="00D373B7" w:rsidRDefault="00EA737F"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 xml:space="preserve">2- </w:t>
      </w:r>
      <w:r w:rsidR="00481859" w:rsidRPr="00D373B7">
        <w:rPr>
          <w:rFonts w:asciiTheme="majorBidi" w:hAnsiTheme="majorBidi" w:cstheme="majorBidi"/>
          <w:b/>
          <w:bCs/>
          <w:lang w:val="en-US"/>
        </w:rPr>
        <w:t>Who qualifies as a Full Member of UNWTO?</w:t>
      </w:r>
    </w:p>
    <w:p w14:paraId="57638B85" w14:textId="77777777" w:rsidR="00EA737F" w:rsidRPr="00D373B7" w:rsidRDefault="00EA737F" w:rsidP="00D373B7">
      <w:pPr>
        <w:spacing w:line="480" w:lineRule="auto"/>
        <w:rPr>
          <w:rFonts w:asciiTheme="majorBidi" w:hAnsiTheme="majorBidi" w:cstheme="majorBidi"/>
          <w:lang w:val="en-US"/>
        </w:rPr>
      </w:pPr>
    </w:p>
    <w:p w14:paraId="20EC5120" w14:textId="77777777" w:rsidR="00EA737F" w:rsidRPr="00D373B7" w:rsidRDefault="00EA737F" w:rsidP="00D373B7">
      <w:pPr>
        <w:spacing w:line="480" w:lineRule="auto"/>
        <w:rPr>
          <w:rFonts w:asciiTheme="majorBidi" w:hAnsiTheme="majorBidi" w:cstheme="majorBidi"/>
          <w:lang w:val="en-US"/>
        </w:rPr>
      </w:pPr>
    </w:p>
    <w:p w14:paraId="179505C3" w14:textId="77777777" w:rsidR="00AE0CD3" w:rsidRPr="00D373B7" w:rsidRDefault="00AE0CD3" w:rsidP="00D373B7">
      <w:pPr>
        <w:spacing w:line="480" w:lineRule="auto"/>
        <w:rPr>
          <w:rFonts w:asciiTheme="majorBidi" w:hAnsiTheme="majorBidi" w:cstheme="majorBidi"/>
          <w:lang w:val="en-US"/>
        </w:rPr>
      </w:pPr>
    </w:p>
    <w:p w14:paraId="756125DB" w14:textId="77777777" w:rsidR="00AE0CD3" w:rsidRPr="00D373B7" w:rsidRDefault="00AE0CD3" w:rsidP="00D373B7">
      <w:pPr>
        <w:spacing w:line="480" w:lineRule="auto"/>
        <w:rPr>
          <w:rFonts w:asciiTheme="majorBidi" w:hAnsiTheme="majorBidi" w:cstheme="majorBidi"/>
          <w:lang w:val="en-US"/>
        </w:rPr>
      </w:pPr>
    </w:p>
    <w:p w14:paraId="412A6A17" w14:textId="77777777" w:rsidR="00AE0CD3" w:rsidRPr="00D373B7" w:rsidRDefault="00AE0CD3" w:rsidP="00D373B7">
      <w:pPr>
        <w:spacing w:line="480" w:lineRule="auto"/>
        <w:rPr>
          <w:rFonts w:asciiTheme="majorBidi" w:hAnsiTheme="majorBidi" w:cstheme="majorBidi"/>
          <w:lang w:val="en-US"/>
        </w:rPr>
      </w:pPr>
    </w:p>
    <w:p w14:paraId="6DB1707F" w14:textId="77777777" w:rsidR="00AE0CD3" w:rsidRPr="00D373B7" w:rsidRDefault="00AE0CD3" w:rsidP="00D373B7">
      <w:pPr>
        <w:spacing w:line="480" w:lineRule="auto"/>
        <w:rPr>
          <w:rFonts w:asciiTheme="majorBidi" w:hAnsiTheme="majorBidi" w:cstheme="majorBidi"/>
          <w:lang w:val="en-US"/>
        </w:rPr>
      </w:pPr>
    </w:p>
    <w:p w14:paraId="62B2042E" w14:textId="77777777" w:rsidR="00AE0CD3" w:rsidRPr="00D373B7" w:rsidRDefault="00AE0CD3" w:rsidP="00D373B7">
      <w:pPr>
        <w:spacing w:line="480" w:lineRule="auto"/>
        <w:rPr>
          <w:rFonts w:asciiTheme="majorBidi" w:hAnsiTheme="majorBidi" w:cstheme="majorBidi"/>
          <w:lang w:val="en-US"/>
        </w:rPr>
      </w:pPr>
    </w:p>
    <w:p w14:paraId="4B1D84A3" w14:textId="77777777" w:rsidR="00AE0CD3" w:rsidRPr="00D373B7" w:rsidRDefault="00AE0CD3" w:rsidP="00D373B7">
      <w:pPr>
        <w:spacing w:line="480" w:lineRule="auto"/>
        <w:rPr>
          <w:rFonts w:asciiTheme="majorBidi" w:hAnsiTheme="majorBidi" w:cstheme="majorBidi"/>
          <w:lang w:val="en-US"/>
        </w:rPr>
      </w:pPr>
    </w:p>
    <w:p w14:paraId="4242A88F" w14:textId="77777777" w:rsidR="00AE0CD3" w:rsidRPr="00D373B7" w:rsidRDefault="00AE0CD3" w:rsidP="00D373B7">
      <w:pPr>
        <w:spacing w:line="480" w:lineRule="auto"/>
        <w:rPr>
          <w:rFonts w:asciiTheme="majorBidi" w:hAnsiTheme="majorBidi" w:cstheme="majorBidi"/>
          <w:lang w:val="en-US"/>
        </w:rPr>
      </w:pPr>
    </w:p>
    <w:p w14:paraId="1FCEFDD8" w14:textId="77777777" w:rsidR="00AE0CD3" w:rsidRPr="00D373B7" w:rsidRDefault="00AE0CD3" w:rsidP="00D373B7">
      <w:pPr>
        <w:spacing w:line="480" w:lineRule="auto"/>
        <w:rPr>
          <w:rFonts w:asciiTheme="majorBidi" w:hAnsiTheme="majorBidi" w:cstheme="majorBidi"/>
          <w:lang w:val="en-US"/>
        </w:rPr>
      </w:pPr>
    </w:p>
    <w:p w14:paraId="3AD3AB86" w14:textId="77777777" w:rsidR="00AE0CD3" w:rsidRPr="00D373B7" w:rsidRDefault="00AE0CD3" w:rsidP="00D373B7">
      <w:pPr>
        <w:spacing w:line="480" w:lineRule="auto"/>
        <w:rPr>
          <w:rFonts w:asciiTheme="majorBidi" w:hAnsiTheme="majorBidi" w:cstheme="majorBidi"/>
          <w:lang w:val="en-US"/>
        </w:rPr>
      </w:pPr>
    </w:p>
    <w:p w14:paraId="62012E53" w14:textId="77777777" w:rsidR="00AE0CD3" w:rsidRPr="00D373B7" w:rsidRDefault="00AE0CD3" w:rsidP="00D373B7">
      <w:pPr>
        <w:spacing w:line="480" w:lineRule="auto"/>
        <w:rPr>
          <w:rFonts w:asciiTheme="majorBidi" w:hAnsiTheme="majorBidi" w:cstheme="majorBidi"/>
          <w:lang w:val="en-US"/>
        </w:rPr>
      </w:pPr>
    </w:p>
    <w:p w14:paraId="1A7C46F6" w14:textId="77777777" w:rsidR="001173C8" w:rsidRPr="00D373B7" w:rsidRDefault="001173C8" w:rsidP="00D373B7">
      <w:pPr>
        <w:spacing w:line="480" w:lineRule="auto"/>
        <w:rPr>
          <w:rFonts w:asciiTheme="majorBidi" w:hAnsiTheme="majorBidi" w:cstheme="majorBidi"/>
          <w:lang w:val="en-US"/>
        </w:rPr>
      </w:pPr>
    </w:p>
    <w:p w14:paraId="1DB28BED" w14:textId="77777777" w:rsidR="001173C8" w:rsidRPr="00D373B7" w:rsidRDefault="001173C8" w:rsidP="00D373B7">
      <w:pPr>
        <w:spacing w:line="480" w:lineRule="auto"/>
        <w:rPr>
          <w:rFonts w:asciiTheme="majorBidi" w:hAnsiTheme="majorBidi" w:cstheme="majorBidi"/>
          <w:lang w:val="en-US"/>
        </w:rPr>
      </w:pPr>
    </w:p>
    <w:p w14:paraId="7D81B5D6" w14:textId="77777777" w:rsidR="001173C8" w:rsidRPr="00D373B7" w:rsidRDefault="001173C8" w:rsidP="00D373B7">
      <w:pPr>
        <w:spacing w:line="480" w:lineRule="auto"/>
        <w:rPr>
          <w:rFonts w:asciiTheme="majorBidi" w:hAnsiTheme="majorBidi" w:cstheme="majorBidi"/>
          <w:lang w:val="en-US"/>
        </w:rPr>
      </w:pPr>
    </w:p>
    <w:p w14:paraId="7FFF28BA" w14:textId="77777777" w:rsidR="001173C8" w:rsidRPr="00D373B7" w:rsidRDefault="001173C8" w:rsidP="00D373B7">
      <w:pPr>
        <w:spacing w:line="480" w:lineRule="auto"/>
        <w:rPr>
          <w:rFonts w:asciiTheme="majorBidi" w:hAnsiTheme="majorBidi" w:cstheme="majorBidi"/>
          <w:lang w:val="en-US"/>
        </w:rPr>
      </w:pPr>
    </w:p>
    <w:p w14:paraId="4451CDC7" w14:textId="77777777" w:rsidR="001173C8" w:rsidRPr="00D373B7" w:rsidRDefault="001173C8" w:rsidP="00D373B7">
      <w:pPr>
        <w:spacing w:line="480" w:lineRule="auto"/>
        <w:rPr>
          <w:rFonts w:asciiTheme="majorBidi" w:hAnsiTheme="majorBidi" w:cstheme="majorBidi"/>
          <w:lang w:val="en-US"/>
        </w:rPr>
      </w:pPr>
    </w:p>
    <w:p w14:paraId="192960C8" w14:textId="3E5110AF" w:rsidR="0031630E" w:rsidRPr="00D373B7" w:rsidRDefault="0031630E" w:rsidP="00D373B7">
      <w:pPr>
        <w:spacing w:line="480" w:lineRule="auto"/>
        <w:rPr>
          <w:rFonts w:asciiTheme="majorBidi" w:hAnsiTheme="majorBidi" w:cstheme="majorBidi"/>
          <w:lang w:val="en-US"/>
        </w:rPr>
      </w:pPr>
    </w:p>
    <w:p w14:paraId="7D1A39B8" w14:textId="77777777" w:rsidR="0031630E" w:rsidRPr="00D373B7" w:rsidRDefault="0031630E" w:rsidP="00D373B7">
      <w:pPr>
        <w:spacing w:line="480" w:lineRule="auto"/>
        <w:rPr>
          <w:rFonts w:asciiTheme="majorBidi" w:hAnsiTheme="majorBidi" w:cstheme="majorBidi"/>
          <w:lang w:val="en-US"/>
        </w:rPr>
      </w:pPr>
    </w:p>
    <w:p w14:paraId="1855C80C" w14:textId="77777777" w:rsidR="0031630E" w:rsidRPr="00D373B7" w:rsidRDefault="0031630E" w:rsidP="00D373B7">
      <w:pPr>
        <w:spacing w:line="480" w:lineRule="auto"/>
        <w:rPr>
          <w:rFonts w:asciiTheme="majorBidi" w:hAnsiTheme="majorBidi" w:cstheme="majorBidi"/>
          <w:lang w:val="en-US"/>
        </w:rPr>
      </w:pPr>
    </w:p>
    <w:p w14:paraId="5A8AF36B" w14:textId="77777777" w:rsidR="001173C8" w:rsidRPr="00D373B7" w:rsidRDefault="001173C8" w:rsidP="00D373B7">
      <w:pPr>
        <w:spacing w:line="480" w:lineRule="auto"/>
        <w:rPr>
          <w:rFonts w:asciiTheme="majorBidi" w:hAnsiTheme="majorBidi" w:cstheme="majorBidi"/>
          <w:lang w:val="en-US"/>
        </w:rPr>
      </w:pPr>
    </w:p>
    <w:p w14:paraId="3BC84DB7" w14:textId="77777777" w:rsidR="001173C8" w:rsidRPr="00D373B7" w:rsidRDefault="001173C8" w:rsidP="00D373B7">
      <w:pPr>
        <w:spacing w:line="480" w:lineRule="auto"/>
        <w:rPr>
          <w:rFonts w:asciiTheme="majorBidi" w:hAnsiTheme="majorBidi" w:cstheme="majorBidi"/>
          <w:lang w:val="en-US"/>
        </w:rPr>
      </w:pPr>
    </w:p>
    <w:p w14:paraId="7FC73020" w14:textId="77777777" w:rsidR="0081442C" w:rsidRPr="00D373B7" w:rsidRDefault="0081442C" w:rsidP="00D373B7">
      <w:pPr>
        <w:spacing w:line="480" w:lineRule="auto"/>
        <w:rPr>
          <w:rFonts w:asciiTheme="majorBidi" w:hAnsiTheme="majorBidi" w:cstheme="majorBidi"/>
          <w:lang w:val="en-US"/>
        </w:rPr>
      </w:pPr>
    </w:p>
    <w:p w14:paraId="6F0C3972" w14:textId="77777777" w:rsidR="00E9240E" w:rsidRPr="00D373B7" w:rsidRDefault="00E9240E" w:rsidP="00D373B7">
      <w:pPr>
        <w:spacing w:line="480" w:lineRule="auto"/>
        <w:rPr>
          <w:rFonts w:asciiTheme="majorBidi" w:hAnsiTheme="majorBidi" w:cstheme="majorBidi"/>
          <w:lang w:val="en-US"/>
        </w:rPr>
      </w:pPr>
    </w:p>
    <w:p w14:paraId="2A061F56" w14:textId="77777777" w:rsidR="00E9240E" w:rsidRPr="00D373B7" w:rsidRDefault="00E9240E" w:rsidP="00D373B7">
      <w:pPr>
        <w:spacing w:line="480" w:lineRule="auto"/>
        <w:rPr>
          <w:rFonts w:asciiTheme="majorBidi" w:hAnsiTheme="majorBidi" w:cstheme="majorBidi"/>
          <w:lang w:val="en-US"/>
        </w:rPr>
      </w:pPr>
    </w:p>
    <w:p w14:paraId="369545F6" w14:textId="77777777" w:rsidR="001173C8" w:rsidRPr="00D373B7" w:rsidRDefault="001173C8" w:rsidP="00D373B7">
      <w:pPr>
        <w:spacing w:line="480" w:lineRule="auto"/>
        <w:rPr>
          <w:rFonts w:asciiTheme="majorBidi" w:hAnsiTheme="majorBidi" w:cstheme="majorBidi"/>
          <w:lang w:val="en-US"/>
        </w:rPr>
      </w:pPr>
    </w:p>
    <w:p w14:paraId="03D6D6F8" w14:textId="77777777" w:rsidR="00CA68F5" w:rsidRPr="00D373B7" w:rsidRDefault="00CA68F5" w:rsidP="00D373B7">
      <w:pPr>
        <w:spacing w:line="480" w:lineRule="auto"/>
        <w:rPr>
          <w:rFonts w:asciiTheme="majorBidi" w:hAnsiTheme="majorBidi" w:cstheme="majorBidi"/>
          <w:lang w:val="en-US"/>
        </w:rPr>
      </w:pPr>
    </w:p>
    <w:p w14:paraId="68B45C70" w14:textId="77777777" w:rsidR="001173C8" w:rsidRPr="00D373B7" w:rsidRDefault="001173C8" w:rsidP="00D373B7">
      <w:pPr>
        <w:spacing w:line="480" w:lineRule="auto"/>
        <w:rPr>
          <w:rFonts w:asciiTheme="majorBidi" w:hAnsiTheme="majorBidi" w:cstheme="majorBidi"/>
          <w:lang w:val="en-US"/>
        </w:rPr>
      </w:pPr>
    </w:p>
    <w:p w14:paraId="61F9A358" w14:textId="77777777" w:rsidR="001173C8" w:rsidRPr="00D373B7" w:rsidRDefault="001173C8" w:rsidP="00D373B7">
      <w:pPr>
        <w:spacing w:line="480" w:lineRule="auto"/>
        <w:rPr>
          <w:rFonts w:asciiTheme="majorBidi" w:hAnsiTheme="majorBidi" w:cstheme="majorBidi"/>
          <w:lang w:val="en-US"/>
        </w:rPr>
      </w:pPr>
    </w:p>
    <w:p w14:paraId="2EA5CB89" w14:textId="77777777" w:rsidR="00E9240E" w:rsidRDefault="00E9240E" w:rsidP="00D373B7">
      <w:pPr>
        <w:spacing w:line="480" w:lineRule="auto"/>
        <w:rPr>
          <w:rFonts w:asciiTheme="majorBidi" w:hAnsiTheme="majorBidi" w:cstheme="majorBidi"/>
        </w:rPr>
      </w:pPr>
      <w:r w:rsidRPr="00D373B7">
        <w:rPr>
          <w:rFonts w:asciiTheme="majorBidi" w:hAnsiTheme="majorBidi" w:cstheme="majorBidi"/>
        </w:rPr>
        <w:t>1. What are the different types of membership in the UN World Tourism Organization (UNWTO)?</w:t>
      </w:r>
    </w:p>
    <w:p w14:paraId="0A77A4BE" w14:textId="77777777" w:rsidR="00D373B7" w:rsidRPr="00D373B7" w:rsidRDefault="00D373B7" w:rsidP="00D373B7">
      <w:pPr>
        <w:spacing w:line="480" w:lineRule="auto"/>
        <w:rPr>
          <w:rFonts w:asciiTheme="majorBidi" w:hAnsiTheme="majorBidi" w:cstheme="majorBidi"/>
        </w:rPr>
      </w:pPr>
    </w:p>
    <w:p w14:paraId="63E648F9" w14:textId="77777777" w:rsidR="00D373B7" w:rsidRPr="00D373B7" w:rsidRDefault="00D373B7" w:rsidP="00D373B7">
      <w:pPr>
        <w:spacing w:line="480" w:lineRule="auto"/>
        <w:rPr>
          <w:rFonts w:asciiTheme="majorBidi" w:hAnsiTheme="majorBidi" w:cstheme="majorBidi"/>
        </w:rPr>
      </w:pPr>
      <w:r w:rsidRPr="00D373B7">
        <w:rPr>
          <w:rFonts w:asciiTheme="majorBidi" w:hAnsiTheme="majorBidi" w:cstheme="majorBidi"/>
        </w:rPr>
        <w:t xml:space="preserve">The United Nations World Tourism Organization (UNWTO) has established a systematic membership framework to facilitate involvement by countries, regions, and tourism stakeholders while preserving intergovernmental oversight. The organization acknowledges </w:t>
      </w:r>
      <w:r w:rsidRPr="00D373B7">
        <w:rPr>
          <w:rFonts w:asciiTheme="majorBidi" w:hAnsiTheme="majorBidi" w:cstheme="majorBidi"/>
        </w:rPr>
        <w:lastRenderedPageBreak/>
        <w:t>three primary categories of membership: Full Members, Associate Members, and Affiliate Members.</w:t>
      </w:r>
    </w:p>
    <w:p w14:paraId="148A5645" w14:textId="77777777" w:rsidR="00D373B7" w:rsidRPr="00D373B7" w:rsidRDefault="00D373B7" w:rsidP="00D373B7">
      <w:pPr>
        <w:spacing w:line="480" w:lineRule="auto"/>
        <w:rPr>
          <w:rFonts w:asciiTheme="majorBidi" w:hAnsiTheme="majorBidi" w:cstheme="majorBidi"/>
        </w:rPr>
      </w:pPr>
    </w:p>
    <w:p w14:paraId="1A1C586E" w14:textId="77777777" w:rsidR="00D373B7" w:rsidRPr="00D373B7" w:rsidRDefault="00D373B7" w:rsidP="00D373B7">
      <w:pPr>
        <w:spacing w:line="480" w:lineRule="auto"/>
        <w:rPr>
          <w:rFonts w:asciiTheme="majorBidi" w:hAnsiTheme="majorBidi" w:cstheme="majorBidi"/>
        </w:rPr>
      </w:pPr>
      <w:r w:rsidRPr="00D373B7">
        <w:rPr>
          <w:rFonts w:asciiTheme="majorBidi" w:hAnsiTheme="majorBidi" w:cstheme="majorBidi"/>
        </w:rPr>
        <w:t xml:space="preserve">Full Members are sovereign states that belong to the United Nations or its specialized entities. They constitute the principal decision-making entity within UNWTO and </w:t>
      </w:r>
      <w:proofErr w:type="gramStart"/>
      <w:r w:rsidRPr="00D373B7">
        <w:rPr>
          <w:rFonts w:asciiTheme="majorBidi" w:hAnsiTheme="majorBidi" w:cstheme="majorBidi"/>
        </w:rPr>
        <w:t>has</w:t>
      </w:r>
      <w:proofErr w:type="gramEnd"/>
      <w:r w:rsidRPr="00D373B7">
        <w:rPr>
          <w:rFonts w:asciiTheme="majorBidi" w:hAnsiTheme="majorBidi" w:cstheme="majorBidi"/>
        </w:rPr>
        <w:t xml:space="preserve"> complete voting rights in the General Assembly. Full Members exert influence over international tourist policy, endorse strategic goals, and advocate for projects pertaining to sustainable development, ethics, and tourism governance (UNWTO, 2023).</w:t>
      </w:r>
    </w:p>
    <w:p w14:paraId="4C7932C0" w14:textId="77777777" w:rsidR="00D373B7" w:rsidRPr="00D373B7" w:rsidRDefault="00D373B7" w:rsidP="00D373B7">
      <w:pPr>
        <w:spacing w:line="480" w:lineRule="auto"/>
        <w:rPr>
          <w:rFonts w:asciiTheme="majorBidi" w:hAnsiTheme="majorBidi" w:cstheme="majorBidi"/>
        </w:rPr>
      </w:pPr>
    </w:p>
    <w:p w14:paraId="609CD1D4" w14:textId="77777777" w:rsidR="00D373B7" w:rsidRPr="00D373B7" w:rsidRDefault="00D373B7" w:rsidP="00D373B7">
      <w:pPr>
        <w:spacing w:line="480" w:lineRule="auto"/>
        <w:rPr>
          <w:rFonts w:asciiTheme="majorBidi" w:hAnsiTheme="majorBidi" w:cstheme="majorBidi"/>
        </w:rPr>
      </w:pPr>
      <w:r w:rsidRPr="00D373B7">
        <w:rPr>
          <w:rFonts w:asciiTheme="majorBidi" w:hAnsiTheme="majorBidi" w:cstheme="majorBidi"/>
        </w:rPr>
        <w:t xml:space="preserve">Associate Members are non-sovereign regions tasked with tourism </w:t>
      </w:r>
      <w:proofErr w:type="gramStart"/>
      <w:r w:rsidRPr="00D373B7">
        <w:rPr>
          <w:rFonts w:asciiTheme="majorBidi" w:hAnsiTheme="majorBidi" w:cstheme="majorBidi"/>
        </w:rPr>
        <w:t>management,</w:t>
      </w:r>
      <w:proofErr w:type="gramEnd"/>
      <w:r w:rsidRPr="00D373B7">
        <w:rPr>
          <w:rFonts w:asciiTheme="majorBidi" w:hAnsiTheme="majorBidi" w:cstheme="majorBidi"/>
        </w:rPr>
        <w:t xml:space="preserve"> however they do not engage in independent foreign relations. These members may engage in meetings, technical programs, and research efforts, but lack voting privileges. Associate Membership enables territories to engage in international tourism collaboration while adhering to international legal standards (UNWTO, 2022).</w:t>
      </w:r>
    </w:p>
    <w:p w14:paraId="7B2AA94C" w14:textId="77777777" w:rsidR="00D373B7" w:rsidRPr="00D373B7" w:rsidRDefault="00D373B7" w:rsidP="00D373B7">
      <w:pPr>
        <w:spacing w:line="480" w:lineRule="auto"/>
        <w:rPr>
          <w:rFonts w:asciiTheme="majorBidi" w:hAnsiTheme="majorBidi" w:cstheme="majorBidi"/>
        </w:rPr>
      </w:pPr>
    </w:p>
    <w:p w14:paraId="2C9C1BF5" w14:textId="2EADCF68" w:rsidR="004A7584" w:rsidRPr="00D373B7" w:rsidRDefault="00D373B7" w:rsidP="00D373B7">
      <w:pPr>
        <w:spacing w:line="480" w:lineRule="auto"/>
        <w:rPr>
          <w:rFonts w:asciiTheme="majorBidi" w:hAnsiTheme="majorBidi" w:cstheme="majorBidi"/>
        </w:rPr>
      </w:pPr>
      <w:r w:rsidRPr="00D373B7">
        <w:rPr>
          <w:rFonts w:asciiTheme="majorBidi" w:hAnsiTheme="majorBidi" w:cstheme="majorBidi"/>
        </w:rPr>
        <w:t>Affiliate Members are non-governmental entities including tourist enterprises, destination organizations, universities, research institutions, and tourism associations. Despite their lack of involvement in official decision-making, Affiliate Members enhance public-private collaboration in tourism development through their sector experience, innovation, and research (Hall, 2019).</w:t>
      </w:r>
    </w:p>
    <w:p w14:paraId="15D8D2DF" w14:textId="77777777" w:rsidR="001040A4" w:rsidRPr="004A7584" w:rsidRDefault="001040A4" w:rsidP="00D373B7">
      <w:pPr>
        <w:spacing w:line="480" w:lineRule="auto"/>
        <w:rPr>
          <w:rFonts w:asciiTheme="majorBidi" w:hAnsiTheme="majorBidi" w:cstheme="majorBidi"/>
        </w:rPr>
      </w:pPr>
    </w:p>
    <w:p w14:paraId="7BE94790" w14:textId="77777777" w:rsidR="004A7584" w:rsidRDefault="004A7584" w:rsidP="00D373B7">
      <w:pPr>
        <w:spacing w:line="480" w:lineRule="auto"/>
        <w:rPr>
          <w:rFonts w:asciiTheme="majorBidi" w:hAnsiTheme="majorBidi" w:cstheme="majorBidi"/>
        </w:rPr>
      </w:pPr>
      <w:r w:rsidRPr="004A7584">
        <w:rPr>
          <w:rFonts w:asciiTheme="majorBidi" w:hAnsiTheme="majorBidi" w:cstheme="majorBidi"/>
        </w:rPr>
        <w:t>2. Who qualifies as a Full Member of UNWTO?</w:t>
      </w:r>
    </w:p>
    <w:p w14:paraId="7B3F5B96" w14:textId="77777777" w:rsidR="00D373B7" w:rsidRPr="004A7584" w:rsidRDefault="00D373B7" w:rsidP="00D373B7">
      <w:pPr>
        <w:spacing w:line="480" w:lineRule="auto"/>
        <w:rPr>
          <w:rFonts w:asciiTheme="majorBidi" w:hAnsiTheme="majorBidi" w:cstheme="majorBidi"/>
        </w:rPr>
      </w:pPr>
    </w:p>
    <w:p w14:paraId="275B88E5" w14:textId="77777777" w:rsidR="00D373B7" w:rsidRPr="00D373B7" w:rsidRDefault="00D373B7" w:rsidP="00D373B7">
      <w:pPr>
        <w:spacing w:line="480" w:lineRule="auto"/>
        <w:rPr>
          <w:rFonts w:asciiTheme="majorBidi" w:hAnsiTheme="majorBidi" w:cstheme="majorBidi"/>
        </w:rPr>
      </w:pPr>
      <w:r w:rsidRPr="00D373B7">
        <w:rPr>
          <w:rFonts w:asciiTheme="majorBidi" w:hAnsiTheme="majorBidi" w:cstheme="majorBidi"/>
        </w:rPr>
        <w:t xml:space="preserve">Full membership in the UNWTO is restricted to sovereign states that </w:t>
      </w:r>
      <w:proofErr w:type="spellStart"/>
      <w:r w:rsidRPr="00D373B7">
        <w:rPr>
          <w:rFonts w:asciiTheme="majorBidi" w:hAnsiTheme="majorBidi" w:cstheme="majorBidi"/>
        </w:rPr>
        <w:t>fulfill</w:t>
      </w:r>
      <w:proofErr w:type="spellEnd"/>
      <w:r w:rsidRPr="00D373B7">
        <w:rPr>
          <w:rFonts w:asciiTheme="majorBidi" w:hAnsiTheme="majorBidi" w:cstheme="majorBidi"/>
        </w:rPr>
        <w:t xml:space="preserve"> designated international and institutional criteria. To qualify, a nation must be an acknowledged member </w:t>
      </w:r>
      <w:r w:rsidRPr="00D373B7">
        <w:rPr>
          <w:rFonts w:asciiTheme="majorBidi" w:hAnsiTheme="majorBidi" w:cstheme="majorBidi"/>
        </w:rPr>
        <w:lastRenderedPageBreak/>
        <w:t>of the United Nations or one of its specialized agencies. This stipulation guarantees conformity with global governance and legal standards (UNWTO, 2023).</w:t>
      </w:r>
      <w:r w:rsidRPr="00D373B7">
        <w:rPr>
          <w:rFonts w:asciiTheme="majorBidi" w:hAnsiTheme="majorBidi" w:cstheme="majorBidi"/>
        </w:rPr>
        <w:br/>
      </w:r>
      <w:r w:rsidRPr="00D373B7">
        <w:rPr>
          <w:rFonts w:asciiTheme="majorBidi" w:hAnsiTheme="majorBidi" w:cstheme="majorBidi"/>
        </w:rPr>
        <w:br/>
        <w:t xml:space="preserve">The accession procedure necessitates a formal application presented by the state, </w:t>
      </w:r>
      <w:proofErr w:type="gramStart"/>
      <w:r w:rsidRPr="00D373B7">
        <w:rPr>
          <w:rFonts w:asciiTheme="majorBidi" w:hAnsiTheme="majorBidi" w:cstheme="majorBidi"/>
        </w:rPr>
        <w:t>thereafter</w:t>
      </w:r>
      <w:proofErr w:type="gramEnd"/>
      <w:r w:rsidRPr="00D373B7">
        <w:rPr>
          <w:rFonts w:asciiTheme="majorBidi" w:hAnsiTheme="majorBidi" w:cstheme="majorBidi"/>
        </w:rPr>
        <w:t xml:space="preserve"> requiring approval from the UNWTO General Assembly. Upon acceptance, the nation consents to adhere to UNWTO laws, encompassing obligations to sustainable tourism development, ethical practices, and international collaboration (UNWTO, 2022).</w:t>
      </w:r>
      <w:r w:rsidRPr="00D373B7">
        <w:rPr>
          <w:rFonts w:asciiTheme="majorBidi" w:hAnsiTheme="majorBidi" w:cstheme="majorBidi"/>
        </w:rPr>
        <w:br/>
      </w:r>
      <w:r w:rsidRPr="00D373B7">
        <w:rPr>
          <w:rFonts w:asciiTheme="majorBidi" w:hAnsiTheme="majorBidi" w:cstheme="majorBidi"/>
        </w:rPr>
        <w:br/>
        <w:t>Full Members possess voting rights in the General Assembly, enabling them to impact global tourism policy, sanction budgets, and formulate long-term goals. They must also remit annual membership fees that fund UNWTO research, technical assistance, and development initiatives. In exchange, Full Members receive access to tourist statistics, policy assistance, and capacity-building programs that enhance sustainable and competitive tourism sectors (Hall, 2019).</w:t>
      </w:r>
    </w:p>
    <w:p w14:paraId="6019911F" w14:textId="77777777" w:rsidR="001040A4" w:rsidRPr="00D373B7" w:rsidRDefault="001040A4" w:rsidP="00D373B7">
      <w:pPr>
        <w:spacing w:line="480" w:lineRule="auto"/>
        <w:rPr>
          <w:rFonts w:asciiTheme="majorBidi" w:hAnsiTheme="majorBidi" w:cstheme="majorBidi"/>
        </w:rPr>
      </w:pPr>
    </w:p>
    <w:p w14:paraId="72C8DCFD" w14:textId="77777777" w:rsidR="00D373B7" w:rsidRPr="00D373B7" w:rsidRDefault="00D373B7" w:rsidP="00D373B7">
      <w:pPr>
        <w:spacing w:line="480" w:lineRule="auto"/>
        <w:rPr>
          <w:rFonts w:asciiTheme="majorBidi" w:hAnsiTheme="majorBidi" w:cstheme="majorBidi"/>
        </w:rPr>
      </w:pPr>
    </w:p>
    <w:p w14:paraId="19FCA1D1" w14:textId="77777777" w:rsidR="00D373B7" w:rsidRPr="00D373B7" w:rsidRDefault="00D373B7" w:rsidP="00D373B7">
      <w:pPr>
        <w:spacing w:line="480" w:lineRule="auto"/>
        <w:rPr>
          <w:rFonts w:asciiTheme="majorBidi" w:hAnsiTheme="majorBidi" w:cstheme="majorBidi"/>
        </w:rPr>
      </w:pPr>
    </w:p>
    <w:p w14:paraId="5498D43C" w14:textId="0B3A8C00" w:rsidR="00E9240E" w:rsidRPr="00D373B7" w:rsidRDefault="00E9240E" w:rsidP="00D373B7">
      <w:pPr>
        <w:spacing w:line="480" w:lineRule="auto"/>
        <w:rPr>
          <w:rFonts w:asciiTheme="majorBidi" w:hAnsiTheme="majorBidi" w:cstheme="majorBidi"/>
        </w:rPr>
      </w:pPr>
      <w:r w:rsidRPr="00D373B7">
        <w:rPr>
          <w:rFonts w:asciiTheme="majorBidi" w:hAnsiTheme="majorBidi" w:cstheme="majorBidi"/>
        </w:rPr>
        <w:t>References</w:t>
      </w:r>
    </w:p>
    <w:p w14:paraId="68D6BD65" w14:textId="77777777" w:rsidR="004A7584" w:rsidRPr="004A7584" w:rsidRDefault="004A7584" w:rsidP="00D373B7">
      <w:pPr>
        <w:spacing w:line="480" w:lineRule="auto"/>
        <w:rPr>
          <w:rFonts w:asciiTheme="majorBidi" w:hAnsiTheme="majorBidi" w:cstheme="majorBidi"/>
        </w:rPr>
      </w:pPr>
      <w:r w:rsidRPr="004A7584">
        <w:rPr>
          <w:rFonts w:asciiTheme="majorBidi" w:hAnsiTheme="majorBidi" w:cstheme="majorBidi"/>
        </w:rPr>
        <w:t xml:space="preserve">Hall, C. M. (2019). Tourism governance and public policy. </w:t>
      </w:r>
      <w:r w:rsidRPr="004A7584">
        <w:rPr>
          <w:rFonts w:asciiTheme="majorBidi" w:hAnsiTheme="majorBidi" w:cstheme="majorBidi"/>
          <w:i/>
          <w:iCs/>
        </w:rPr>
        <w:t>Journal of Sustainable Tourism, 27</w:t>
      </w:r>
      <w:r w:rsidRPr="004A7584">
        <w:rPr>
          <w:rFonts w:asciiTheme="majorBidi" w:hAnsiTheme="majorBidi" w:cstheme="majorBidi"/>
        </w:rPr>
        <w:t>(7), 1068–1084. https://doi.org/10.1080/09669582.2019.1605302</w:t>
      </w:r>
    </w:p>
    <w:p w14:paraId="112CBB1D" w14:textId="77777777" w:rsidR="004A7584" w:rsidRPr="004A7584" w:rsidRDefault="004A7584" w:rsidP="00D373B7">
      <w:pPr>
        <w:spacing w:line="480" w:lineRule="auto"/>
        <w:rPr>
          <w:rFonts w:asciiTheme="majorBidi" w:hAnsiTheme="majorBidi" w:cstheme="majorBidi"/>
        </w:rPr>
      </w:pPr>
      <w:r w:rsidRPr="004A7584">
        <w:rPr>
          <w:rFonts w:asciiTheme="majorBidi" w:hAnsiTheme="majorBidi" w:cstheme="majorBidi"/>
        </w:rPr>
        <w:t xml:space="preserve">UNWTO. (2022). </w:t>
      </w:r>
      <w:r w:rsidRPr="004A7584">
        <w:rPr>
          <w:rFonts w:asciiTheme="majorBidi" w:hAnsiTheme="majorBidi" w:cstheme="majorBidi"/>
          <w:i/>
          <w:iCs/>
        </w:rPr>
        <w:t>Statutes of the World Tourism Organization</w:t>
      </w:r>
      <w:r w:rsidRPr="004A7584">
        <w:rPr>
          <w:rFonts w:asciiTheme="majorBidi" w:hAnsiTheme="majorBidi" w:cstheme="majorBidi"/>
        </w:rPr>
        <w:t xml:space="preserve">. </w:t>
      </w:r>
      <w:hyperlink r:id="rId5" w:tgtFrame="_new" w:history="1">
        <w:r w:rsidRPr="004A7584">
          <w:rPr>
            <w:rStyle w:val="Hyperlink"/>
            <w:rFonts w:asciiTheme="majorBidi" w:hAnsiTheme="majorBidi" w:cstheme="majorBidi"/>
          </w:rPr>
          <w:t>https://www.unwto.org</w:t>
        </w:r>
      </w:hyperlink>
    </w:p>
    <w:p w14:paraId="7C12FED4" w14:textId="77777777" w:rsidR="004A7584" w:rsidRPr="004A7584" w:rsidRDefault="004A7584" w:rsidP="00D373B7">
      <w:pPr>
        <w:spacing w:line="480" w:lineRule="auto"/>
        <w:rPr>
          <w:rFonts w:asciiTheme="majorBidi" w:hAnsiTheme="majorBidi" w:cstheme="majorBidi"/>
        </w:rPr>
      </w:pPr>
      <w:r w:rsidRPr="004A7584">
        <w:rPr>
          <w:rFonts w:asciiTheme="majorBidi" w:hAnsiTheme="majorBidi" w:cstheme="majorBidi"/>
        </w:rPr>
        <w:t xml:space="preserve">UNWTO. (2023). </w:t>
      </w:r>
      <w:r w:rsidRPr="004A7584">
        <w:rPr>
          <w:rFonts w:asciiTheme="majorBidi" w:hAnsiTheme="majorBidi" w:cstheme="majorBidi"/>
          <w:i/>
          <w:iCs/>
        </w:rPr>
        <w:t>UNWTO membership and governance framework</w:t>
      </w:r>
      <w:r w:rsidRPr="004A7584">
        <w:rPr>
          <w:rFonts w:asciiTheme="majorBidi" w:hAnsiTheme="majorBidi" w:cstheme="majorBidi"/>
        </w:rPr>
        <w:t xml:space="preserve">. </w:t>
      </w:r>
      <w:hyperlink r:id="rId6" w:tgtFrame="_new" w:history="1">
        <w:r w:rsidRPr="004A7584">
          <w:rPr>
            <w:rStyle w:val="Hyperlink"/>
            <w:rFonts w:asciiTheme="majorBidi" w:hAnsiTheme="majorBidi" w:cstheme="majorBidi"/>
          </w:rPr>
          <w:t>https://www.unwto.org</w:t>
        </w:r>
      </w:hyperlink>
    </w:p>
    <w:p w14:paraId="21BDB2B4" w14:textId="4D80FF80" w:rsidR="00B87DFB" w:rsidRPr="00D373B7" w:rsidRDefault="00B87DFB" w:rsidP="00D373B7">
      <w:pPr>
        <w:spacing w:line="480" w:lineRule="auto"/>
        <w:rPr>
          <w:rFonts w:asciiTheme="majorBidi" w:hAnsiTheme="majorBidi" w:cstheme="majorBidi"/>
          <w:lang w:val="en-US"/>
        </w:rPr>
      </w:pPr>
    </w:p>
    <w:sectPr w:rsidR="00B87DFB" w:rsidRPr="00D37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2A8DFA6E-7151-491D-8A7D-AA59D389D123}"/>
    <w:embedBold r:id="rId2" w:fontKey="{F3A90A08-34BB-473E-BBDF-137B2E6BD1C6}"/>
    <w:embedItalic r:id="rId3" w:fontKey="{925C1B9B-46AB-40FE-B408-65D0A2B2F9B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63F7CED-2F57-44A0-AD8C-C01EB4233AC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E6CD869C-E3F5-4924-8ED8-7745D37B693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040A4"/>
    <w:rsid w:val="001173C8"/>
    <w:rsid w:val="001700EC"/>
    <w:rsid w:val="00174BB1"/>
    <w:rsid w:val="00174EDD"/>
    <w:rsid w:val="0019504D"/>
    <w:rsid w:val="001F2D53"/>
    <w:rsid w:val="001F464F"/>
    <w:rsid w:val="00224FD9"/>
    <w:rsid w:val="002B623F"/>
    <w:rsid w:val="002F4AE0"/>
    <w:rsid w:val="0031630E"/>
    <w:rsid w:val="00384E8A"/>
    <w:rsid w:val="003D1074"/>
    <w:rsid w:val="00426865"/>
    <w:rsid w:val="004444DE"/>
    <w:rsid w:val="00477CAA"/>
    <w:rsid w:val="00481859"/>
    <w:rsid w:val="004A7584"/>
    <w:rsid w:val="00502E29"/>
    <w:rsid w:val="00505C66"/>
    <w:rsid w:val="0059476D"/>
    <w:rsid w:val="005E458B"/>
    <w:rsid w:val="00635572"/>
    <w:rsid w:val="00661030"/>
    <w:rsid w:val="0073369A"/>
    <w:rsid w:val="007F3BD1"/>
    <w:rsid w:val="0081442C"/>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612A4"/>
    <w:rsid w:val="00CA68F5"/>
    <w:rsid w:val="00CC6AD1"/>
    <w:rsid w:val="00CD620A"/>
    <w:rsid w:val="00CF5CD6"/>
    <w:rsid w:val="00D13F78"/>
    <w:rsid w:val="00D373B7"/>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2026-01-20T03:38:00Z</dcterms:created>
  <dcterms:modified xsi:type="dcterms:W3CDTF">2026-01-20T03:38:00Z</dcterms:modified>
</cp:coreProperties>
</file>