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00D34" w14:textId="77777777" w:rsidR="00426865" w:rsidRDefault="00672345" w:rsidP="00267DE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174BBE" w14:textId="77777777" w:rsidR="00672345" w:rsidRPr="0019504D" w:rsidRDefault="00672345" w:rsidP="00267DED">
      <w:pPr>
        <w:spacing w:line="360" w:lineRule="auto"/>
        <w:rPr>
          <w:b/>
          <w:bCs/>
          <w:lang w:val="en-US"/>
        </w:rPr>
      </w:pPr>
      <w:r>
        <w:rPr>
          <w:b/>
          <w:bCs/>
          <w:lang w:val="en-US"/>
        </w:rPr>
        <w:t xml:space="preserve">Cultural Heritage Management </w:t>
      </w:r>
    </w:p>
    <w:p w14:paraId="5EC1BFA4" w14:textId="77777777" w:rsidR="00672345" w:rsidRDefault="00672345" w:rsidP="00267DED">
      <w:pPr>
        <w:spacing w:line="360" w:lineRule="auto"/>
        <w:rPr>
          <w:lang w:val="en-US"/>
        </w:rPr>
      </w:pPr>
      <w:r w:rsidRPr="0019504D">
        <w:rPr>
          <w:lang w:val="en-US"/>
        </w:rPr>
        <w:t>Ass</w:t>
      </w:r>
      <w:r>
        <w:rPr>
          <w:lang w:val="en-US"/>
        </w:rPr>
        <w:t>ignment</w:t>
      </w:r>
      <w:r w:rsidR="007C7917">
        <w:rPr>
          <w:lang w:val="en-US"/>
        </w:rPr>
        <w:t xml:space="preserve"> 6</w:t>
      </w:r>
    </w:p>
    <w:p w14:paraId="49E1EE17" w14:textId="77777777" w:rsidR="00672345" w:rsidRPr="0019504D" w:rsidRDefault="007C7917" w:rsidP="00267DED">
      <w:pPr>
        <w:spacing w:line="360" w:lineRule="auto"/>
        <w:rPr>
          <w:lang w:val="en-US"/>
        </w:rPr>
      </w:pPr>
      <w:r>
        <w:rPr>
          <w:lang w:val="en-US"/>
        </w:rPr>
        <w:t>20</w:t>
      </w:r>
      <w:r w:rsidR="00672345">
        <w:rPr>
          <w:lang w:val="en-US"/>
        </w:rPr>
        <w:t>.0</w:t>
      </w:r>
      <w:r w:rsidR="00C80777">
        <w:rPr>
          <w:lang w:val="en-US"/>
        </w:rPr>
        <w:t>5</w:t>
      </w:r>
      <w:r w:rsidR="00672345">
        <w:rPr>
          <w:lang w:val="en-US"/>
        </w:rPr>
        <w:t>.2026</w:t>
      </w:r>
    </w:p>
    <w:p w14:paraId="7B77B754" w14:textId="77777777" w:rsidR="00672345" w:rsidRDefault="00672345" w:rsidP="00267DED">
      <w:pPr>
        <w:spacing w:line="360" w:lineRule="auto"/>
      </w:pPr>
    </w:p>
    <w:p w14:paraId="3AC0FC97" w14:textId="77777777" w:rsidR="00672345" w:rsidRDefault="00672345" w:rsidP="00267DED">
      <w:pPr>
        <w:spacing w:line="360" w:lineRule="auto"/>
      </w:pPr>
    </w:p>
    <w:p w14:paraId="18A6F610" w14:textId="77777777" w:rsidR="00672345" w:rsidRDefault="00672345" w:rsidP="00267DED">
      <w:pPr>
        <w:spacing w:line="360" w:lineRule="auto"/>
      </w:pPr>
    </w:p>
    <w:p w14:paraId="583A890C" w14:textId="77777777" w:rsidR="00672345" w:rsidRDefault="00672345" w:rsidP="00267DED">
      <w:pPr>
        <w:spacing w:line="360" w:lineRule="auto"/>
      </w:pPr>
    </w:p>
    <w:p w14:paraId="58A864E7" w14:textId="77777777" w:rsidR="00672345" w:rsidRDefault="00672345" w:rsidP="00267DED">
      <w:pPr>
        <w:spacing w:line="360" w:lineRule="auto"/>
      </w:pPr>
    </w:p>
    <w:p w14:paraId="4F33E010" w14:textId="77777777" w:rsidR="00672345" w:rsidRDefault="00672345" w:rsidP="00267DED">
      <w:pPr>
        <w:spacing w:line="360" w:lineRule="auto"/>
      </w:pPr>
    </w:p>
    <w:p w14:paraId="1427A01B" w14:textId="77777777" w:rsidR="00672345" w:rsidRDefault="00672345" w:rsidP="00267DED">
      <w:pPr>
        <w:spacing w:line="360" w:lineRule="auto"/>
      </w:pPr>
    </w:p>
    <w:p w14:paraId="4F35DA90" w14:textId="77777777" w:rsidR="00672345" w:rsidRDefault="00672345" w:rsidP="00267DED">
      <w:pPr>
        <w:spacing w:line="360" w:lineRule="auto"/>
      </w:pPr>
    </w:p>
    <w:p w14:paraId="600EAD56" w14:textId="77777777" w:rsidR="00672345" w:rsidRDefault="00672345" w:rsidP="00267DED">
      <w:pPr>
        <w:spacing w:line="360" w:lineRule="auto"/>
      </w:pPr>
    </w:p>
    <w:p w14:paraId="2E1CB314" w14:textId="77777777" w:rsidR="00672345" w:rsidRDefault="00672345" w:rsidP="00267DED">
      <w:pPr>
        <w:spacing w:line="360" w:lineRule="auto"/>
      </w:pPr>
    </w:p>
    <w:p w14:paraId="1E0EE341" w14:textId="77777777" w:rsidR="00672345" w:rsidRDefault="00672345" w:rsidP="00267DED">
      <w:pPr>
        <w:spacing w:line="360" w:lineRule="auto"/>
      </w:pPr>
    </w:p>
    <w:p w14:paraId="3C30F80D" w14:textId="77777777" w:rsidR="00672345" w:rsidRDefault="00672345" w:rsidP="00267DED">
      <w:pPr>
        <w:spacing w:line="360" w:lineRule="auto"/>
      </w:pPr>
    </w:p>
    <w:p w14:paraId="3DA8D07B" w14:textId="77777777" w:rsidR="00672345" w:rsidRDefault="00672345" w:rsidP="00267DED">
      <w:pPr>
        <w:spacing w:line="360" w:lineRule="auto"/>
      </w:pPr>
    </w:p>
    <w:p w14:paraId="1052DCA6" w14:textId="77777777" w:rsidR="00016EE8" w:rsidRDefault="00016EE8" w:rsidP="00267DED">
      <w:pPr>
        <w:spacing w:line="360" w:lineRule="auto"/>
        <w:rPr>
          <w:b/>
          <w:bCs/>
          <w:lang w:val="en-US"/>
        </w:rPr>
      </w:pPr>
      <w:r w:rsidRPr="00EA737F">
        <w:rPr>
          <w:b/>
          <w:bCs/>
          <w:lang w:val="en-US"/>
        </w:rPr>
        <w:t>In no more than 500 words</w:t>
      </w:r>
      <w:r>
        <w:rPr>
          <w:b/>
          <w:bCs/>
          <w:lang w:val="en-US"/>
        </w:rPr>
        <w:t xml:space="preserve"> each, explain and 2-4 references:</w:t>
      </w:r>
    </w:p>
    <w:p w14:paraId="55E7773D" w14:textId="77777777" w:rsidR="00016EE8" w:rsidRDefault="00016EE8" w:rsidP="00267DED">
      <w:pPr>
        <w:spacing w:line="360" w:lineRule="auto"/>
        <w:rPr>
          <w:lang w:val="en-US"/>
        </w:rPr>
      </w:pPr>
    </w:p>
    <w:p w14:paraId="2BD63C13" w14:textId="77777777" w:rsidR="007C7917" w:rsidRPr="007C7917" w:rsidRDefault="007C7917" w:rsidP="00267DED">
      <w:pPr>
        <w:spacing w:line="360" w:lineRule="auto"/>
        <w:rPr>
          <w:lang w:val="en-US"/>
        </w:rPr>
      </w:pPr>
      <w:r>
        <w:rPr>
          <w:lang w:val="en-US"/>
        </w:rPr>
        <w:t>1- “</w:t>
      </w:r>
      <w:r w:rsidRPr="007C7917">
        <w:rPr>
          <w:lang w:val="en-US"/>
        </w:rPr>
        <w:t>Impact is not simply the result of a project, but a change in the baseline condition.”</w:t>
      </w:r>
    </w:p>
    <w:p w14:paraId="54CB615E" w14:textId="77777777" w:rsidR="007C7917" w:rsidRPr="007C7917" w:rsidRDefault="007C7917" w:rsidP="00267DED">
      <w:pPr>
        <w:pStyle w:val="ListParagraph"/>
        <w:numPr>
          <w:ilvl w:val="0"/>
          <w:numId w:val="4"/>
        </w:numPr>
        <w:spacing w:line="360" w:lineRule="auto"/>
        <w:rPr>
          <w:lang w:val="en-US"/>
        </w:rPr>
      </w:pPr>
      <w:r w:rsidRPr="007C7917">
        <w:rPr>
          <w:lang w:val="en-US"/>
        </w:rPr>
        <w:t>Discuss this statement.</w:t>
      </w:r>
    </w:p>
    <w:p w14:paraId="19634365" w14:textId="77777777" w:rsidR="007C7917" w:rsidRPr="007C7917" w:rsidRDefault="007C7917" w:rsidP="00267DED">
      <w:pPr>
        <w:pStyle w:val="ListParagraph"/>
        <w:spacing w:line="360" w:lineRule="auto"/>
        <w:rPr>
          <w:lang w:val="en-US"/>
        </w:rPr>
      </w:pPr>
    </w:p>
    <w:p w14:paraId="101D30EB" w14:textId="77777777" w:rsidR="007C7917" w:rsidRPr="007C7917" w:rsidRDefault="007C7917" w:rsidP="00267DED">
      <w:pPr>
        <w:spacing w:line="360" w:lineRule="auto"/>
        <w:rPr>
          <w:lang w:val="en-US"/>
        </w:rPr>
      </w:pPr>
      <w:r>
        <w:rPr>
          <w:lang w:val="en-US"/>
        </w:rPr>
        <w:t xml:space="preserve">2- </w:t>
      </w:r>
      <w:r w:rsidRPr="007C7917">
        <w:rPr>
          <w:lang w:val="en-US"/>
        </w:rPr>
        <w:t>A city plans to construct a high-rise building near a World Heritage Site.</w:t>
      </w:r>
    </w:p>
    <w:p w14:paraId="4AEA55D4" w14:textId="77777777" w:rsidR="007C7917" w:rsidRPr="007C7917" w:rsidRDefault="007C7917" w:rsidP="00267DED">
      <w:pPr>
        <w:pStyle w:val="ListParagraph"/>
        <w:numPr>
          <w:ilvl w:val="0"/>
          <w:numId w:val="6"/>
        </w:numPr>
        <w:spacing w:line="360" w:lineRule="auto"/>
        <w:rPr>
          <w:lang w:val="en-US"/>
        </w:rPr>
      </w:pPr>
      <w:r w:rsidRPr="007C7917">
        <w:rPr>
          <w:lang w:val="en-US"/>
        </w:rPr>
        <w:t>Discuss possible:</w:t>
      </w:r>
    </w:p>
    <w:p w14:paraId="1AEB712C" w14:textId="77777777" w:rsidR="007C7917" w:rsidRPr="007C7917" w:rsidRDefault="007C7917" w:rsidP="00267DED">
      <w:pPr>
        <w:pStyle w:val="ListParagraph"/>
        <w:numPr>
          <w:ilvl w:val="0"/>
          <w:numId w:val="4"/>
        </w:numPr>
        <w:spacing w:line="360" w:lineRule="auto"/>
        <w:rPr>
          <w:lang w:val="en-US"/>
        </w:rPr>
      </w:pPr>
      <w:r w:rsidRPr="007C7917">
        <w:rPr>
          <w:lang w:val="en-US"/>
        </w:rPr>
        <w:t>Visual impacts</w:t>
      </w:r>
    </w:p>
    <w:p w14:paraId="55615F94" w14:textId="77777777" w:rsidR="007C7917" w:rsidRPr="007C7917" w:rsidRDefault="007C7917" w:rsidP="00267DED">
      <w:pPr>
        <w:pStyle w:val="ListParagraph"/>
        <w:numPr>
          <w:ilvl w:val="0"/>
          <w:numId w:val="4"/>
        </w:numPr>
        <w:spacing w:line="360" w:lineRule="auto"/>
        <w:rPr>
          <w:lang w:val="en-US"/>
        </w:rPr>
      </w:pPr>
      <w:r w:rsidRPr="007C7917">
        <w:rPr>
          <w:lang w:val="en-US"/>
        </w:rPr>
        <w:t>Social impacts</w:t>
      </w:r>
    </w:p>
    <w:p w14:paraId="64A8A95F" w14:textId="4D96F647" w:rsidR="00267DED" w:rsidRDefault="007C7917" w:rsidP="00267DED">
      <w:pPr>
        <w:pStyle w:val="ListParagraph"/>
        <w:numPr>
          <w:ilvl w:val="0"/>
          <w:numId w:val="4"/>
        </w:numPr>
        <w:spacing w:line="360" w:lineRule="auto"/>
        <w:rPr>
          <w:lang w:val="en-US"/>
        </w:rPr>
      </w:pPr>
      <w:r w:rsidRPr="007C7917">
        <w:rPr>
          <w:lang w:val="en-US"/>
        </w:rPr>
        <w:t>Heritage impacts</w:t>
      </w:r>
    </w:p>
    <w:p w14:paraId="3F3FDF0E" w14:textId="77777777" w:rsidR="00267DED" w:rsidRDefault="00267DED" w:rsidP="00267DED">
      <w:pPr>
        <w:pStyle w:val="ListParagraph"/>
        <w:spacing w:line="360" w:lineRule="auto"/>
        <w:ind w:left="0"/>
        <w:rPr>
          <w:lang w:val="en-US"/>
        </w:rPr>
      </w:pPr>
    </w:p>
    <w:p w14:paraId="7B5A0D37" w14:textId="77777777" w:rsidR="00267DED" w:rsidRDefault="00267DED" w:rsidP="00267DED">
      <w:pPr>
        <w:pStyle w:val="ListParagraph"/>
        <w:spacing w:line="360" w:lineRule="auto"/>
        <w:ind w:left="0"/>
        <w:rPr>
          <w:lang w:val="en-US"/>
        </w:rPr>
      </w:pPr>
    </w:p>
    <w:p w14:paraId="16B54639" w14:textId="77777777" w:rsidR="00267DED" w:rsidRDefault="00267DED" w:rsidP="00267DED">
      <w:pPr>
        <w:pStyle w:val="ListParagraph"/>
        <w:spacing w:line="360" w:lineRule="auto"/>
        <w:ind w:left="0"/>
        <w:rPr>
          <w:lang w:val="en-US"/>
        </w:rPr>
      </w:pPr>
    </w:p>
    <w:p w14:paraId="7B889E2D" w14:textId="77777777" w:rsidR="00267DED" w:rsidRDefault="00267DED" w:rsidP="00267DED">
      <w:pPr>
        <w:pStyle w:val="ListParagraph"/>
        <w:spacing w:line="360" w:lineRule="auto"/>
        <w:ind w:left="0"/>
        <w:rPr>
          <w:lang w:val="en-US"/>
        </w:rPr>
      </w:pPr>
    </w:p>
    <w:p w14:paraId="08D6AF97" w14:textId="77777777" w:rsidR="009D4537" w:rsidRPr="009D4537" w:rsidRDefault="009D4537" w:rsidP="009D4537">
      <w:pPr>
        <w:pStyle w:val="ListParagraph"/>
        <w:spacing w:line="360" w:lineRule="auto"/>
        <w:ind w:left="0"/>
        <w:rPr>
          <w:b/>
          <w:bCs/>
          <w:lang w:val="en-GB"/>
        </w:rPr>
      </w:pPr>
      <w:r w:rsidRPr="009D4537">
        <w:rPr>
          <w:b/>
          <w:bCs/>
          <w:lang w:val="en-GB"/>
        </w:rPr>
        <w:lastRenderedPageBreak/>
        <w:t>1. “Impact is not simply the result of a project, but a change in the baseline condition.” Discuss this statement.</w:t>
      </w:r>
    </w:p>
    <w:p w14:paraId="5267B297" w14:textId="77777777" w:rsidR="004A2D23" w:rsidRPr="004A2D23" w:rsidRDefault="004A2D23" w:rsidP="004A2D23">
      <w:pPr>
        <w:pStyle w:val="ListParagraph"/>
        <w:spacing w:line="360" w:lineRule="auto"/>
        <w:rPr>
          <w:lang w:val="en-GB"/>
        </w:rPr>
      </w:pPr>
      <w:r w:rsidRPr="004A2D23">
        <w:rPr>
          <w:lang w:val="en-GB"/>
        </w:rPr>
        <w:t xml:space="preserve">The statement means that impact should not be understood only as the visible result of a project. A project may produce a new road, bridge, building, factory, dam, or tourism facility. However, the real impact is the </w:t>
      </w:r>
      <w:r w:rsidRPr="004A2D23">
        <w:rPr>
          <w:b/>
          <w:bCs/>
          <w:lang w:val="en-GB"/>
        </w:rPr>
        <w:t>change that takes place in the existing situation because of that project</w:t>
      </w:r>
      <w:r w:rsidRPr="004A2D23">
        <w:rPr>
          <w:lang w:val="en-GB"/>
        </w:rPr>
        <w:t xml:space="preserve">. In impact assessment, this existing situation is called the </w:t>
      </w:r>
      <w:r w:rsidRPr="004A2D23">
        <w:rPr>
          <w:b/>
          <w:bCs/>
          <w:lang w:val="en-GB"/>
        </w:rPr>
        <w:t>baseline condition</w:t>
      </w:r>
      <w:r w:rsidRPr="004A2D23">
        <w:rPr>
          <w:lang w:val="en-GB"/>
        </w:rPr>
        <w:t>.</w:t>
      </w:r>
    </w:p>
    <w:p w14:paraId="6F3B2BBC" w14:textId="77777777" w:rsidR="004A2D23" w:rsidRPr="004A2D23" w:rsidRDefault="004A2D23" w:rsidP="004A2D23">
      <w:pPr>
        <w:pStyle w:val="ListParagraph"/>
        <w:spacing w:line="360" w:lineRule="auto"/>
        <w:rPr>
          <w:lang w:val="en-GB"/>
        </w:rPr>
      </w:pPr>
      <w:r w:rsidRPr="004A2D23">
        <w:rPr>
          <w:lang w:val="en-GB"/>
        </w:rPr>
        <w:t>The baseline condition is the situation before the project starts. It includes the natural environment, such as land, water, air, plants, animals, and noise levels. It also includes social and economic conditions such as population, jobs, transport, housing, health, local businesses, and community life. In the case of heritage, the baseline includes historic buildings, cultural landscapes, traditional views, local customs, and the meaning people attach to a place.</w:t>
      </w:r>
    </w:p>
    <w:p w14:paraId="4C09C62E" w14:textId="77777777" w:rsidR="004A2D23" w:rsidRPr="004A2D23" w:rsidRDefault="004A2D23" w:rsidP="004A2D23">
      <w:pPr>
        <w:pStyle w:val="ListParagraph"/>
        <w:spacing w:line="360" w:lineRule="auto"/>
        <w:rPr>
          <w:lang w:val="en-GB"/>
        </w:rPr>
      </w:pPr>
      <w:r w:rsidRPr="004A2D23">
        <w:rPr>
          <w:lang w:val="en-GB"/>
        </w:rPr>
        <w:t>This idea is important because a project cannot be judged properly without knowing what existed before. For example, if a new airport is built, the result is the airport. But the impact includes changes in traffic, employment, noise, air pollution, land use, property prices, and local lifestyles. Some of these changes may be positive, while others may be negative. The impact is therefore measured by comparing the baseline condition with the future condition after the project.</w:t>
      </w:r>
    </w:p>
    <w:p w14:paraId="2E04A85B" w14:textId="77777777" w:rsidR="004A2D23" w:rsidRPr="004A2D23" w:rsidRDefault="004A2D23" w:rsidP="004A2D23">
      <w:pPr>
        <w:pStyle w:val="ListParagraph"/>
        <w:spacing w:line="360" w:lineRule="auto"/>
        <w:rPr>
          <w:lang w:val="en-GB"/>
        </w:rPr>
      </w:pPr>
      <w:r w:rsidRPr="004A2D23">
        <w:rPr>
          <w:lang w:val="en-GB"/>
        </w:rPr>
        <w:t>Baseline information also helps identify responsibility. If a river was already polluted before a project began, the project should not be blamed for all pollution. However, if pollution increases after construction, the baseline data can show the level of change caused by the project. In the same way, if a historic area already had traffic problems, a new development must be assessed according to whether it worsens or improves the situation.</w:t>
      </w:r>
    </w:p>
    <w:p w14:paraId="03BB7624" w14:textId="77777777" w:rsidR="004A2D23" w:rsidRPr="004A2D23" w:rsidRDefault="004A2D23" w:rsidP="004A2D23">
      <w:pPr>
        <w:pStyle w:val="ListParagraph"/>
        <w:spacing w:line="360" w:lineRule="auto"/>
        <w:rPr>
          <w:lang w:val="en-GB"/>
        </w:rPr>
      </w:pPr>
      <w:r w:rsidRPr="004A2D23">
        <w:rPr>
          <w:lang w:val="en-GB"/>
        </w:rPr>
        <w:t>Impact may be direct, indirect, short-term, long-term, or cumulative. A direct impact may be the removal of trees for construction. An indirect impact may be increased business activity after a new road opens. A cumulative impact may occur when several small projects together change the character of an area over time. Therefore, impact assessment must look beyond the physical project and study the wider changes it produces.</w:t>
      </w:r>
    </w:p>
    <w:p w14:paraId="49AFF6B4" w14:textId="77777777" w:rsidR="004A2D23" w:rsidRPr="004A2D23" w:rsidRDefault="004A2D23" w:rsidP="004A2D23">
      <w:pPr>
        <w:pStyle w:val="ListParagraph"/>
        <w:spacing w:line="360" w:lineRule="auto"/>
        <w:rPr>
          <w:lang w:val="en-GB"/>
        </w:rPr>
      </w:pPr>
      <w:r w:rsidRPr="004A2D23">
        <w:rPr>
          <w:lang w:val="en-GB"/>
        </w:rPr>
        <w:lastRenderedPageBreak/>
        <w:t>In heritage planning, this statement is especially useful. A project may not physically damage a historic monument, but it may still change its setting, views, atmosphere, or cultural importance. For example, a modern tower near an old fort may change how people see and understand the fort. This is an impact because the baseline heritage condition has been altered.</w:t>
      </w:r>
    </w:p>
    <w:p w14:paraId="7E9836FF" w14:textId="77777777" w:rsidR="004A2D23" w:rsidRPr="004A2D23" w:rsidRDefault="004A2D23" w:rsidP="004A2D23">
      <w:pPr>
        <w:pStyle w:val="ListParagraph"/>
        <w:spacing w:line="360" w:lineRule="auto"/>
        <w:rPr>
          <w:lang w:val="en-GB"/>
        </w:rPr>
      </w:pPr>
      <w:r w:rsidRPr="004A2D23">
        <w:rPr>
          <w:lang w:val="en-GB"/>
        </w:rPr>
        <w:t xml:space="preserve">Therefore, impact is best understood as a </w:t>
      </w:r>
      <w:r w:rsidRPr="004A2D23">
        <w:rPr>
          <w:b/>
          <w:bCs/>
          <w:lang w:val="en-GB"/>
        </w:rPr>
        <w:t>change from the baseline condition</w:t>
      </w:r>
      <w:r w:rsidRPr="004A2D23">
        <w:rPr>
          <w:lang w:val="en-GB"/>
        </w:rPr>
        <w:t>, not simply the existence of a project. This approach supports better planning, fairer decision-making, and sustainable development. It helps governments and communities protect important environmental, social, and cultural values while allowing necessary development to take place.</w:t>
      </w:r>
    </w:p>
    <w:p w14:paraId="3082CC26" w14:textId="020EA466" w:rsidR="004A2D23" w:rsidRPr="004A2D23" w:rsidRDefault="004A2D23" w:rsidP="004A2D23">
      <w:pPr>
        <w:pStyle w:val="ListParagraph"/>
        <w:spacing w:line="360" w:lineRule="auto"/>
        <w:rPr>
          <w:lang w:val="en-GB"/>
        </w:rPr>
      </w:pPr>
    </w:p>
    <w:p w14:paraId="24DE9CDB" w14:textId="77777777" w:rsidR="004A2D23" w:rsidRPr="004A2D23" w:rsidRDefault="004A2D23" w:rsidP="004A2D23">
      <w:pPr>
        <w:pStyle w:val="ListParagraph"/>
        <w:spacing w:line="360" w:lineRule="auto"/>
        <w:rPr>
          <w:b/>
          <w:bCs/>
          <w:lang w:val="en-GB"/>
        </w:rPr>
      </w:pPr>
      <w:r w:rsidRPr="004A2D23">
        <w:rPr>
          <w:b/>
          <w:bCs/>
          <w:lang w:val="en-GB"/>
        </w:rPr>
        <w:t>2. A city plans to construct a high-rise building near a World Heritage Site. Discuss possible visual, social, and heritage impacts.</w:t>
      </w:r>
    </w:p>
    <w:p w14:paraId="0B34493D" w14:textId="77777777" w:rsidR="004A2D23" w:rsidRPr="004A2D23" w:rsidRDefault="004A2D23" w:rsidP="004A2D23">
      <w:pPr>
        <w:pStyle w:val="ListParagraph"/>
        <w:spacing w:line="360" w:lineRule="auto"/>
        <w:rPr>
          <w:lang w:val="en-GB"/>
        </w:rPr>
      </w:pPr>
      <w:r w:rsidRPr="004A2D23">
        <w:rPr>
          <w:lang w:val="en-GB"/>
        </w:rPr>
        <w:t>Constructing a high-rise building near a World Heritage Site can create many serious concerns. World Heritage Sites are protected because they have Outstanding Universal Value. This means they are important not only for the local area or country, but for the whole world. Any development near such a site must therefore be assessed carefully before approval.</w:t>
      </w:r>
    </w:p>
    <w:p w14:paraId="6FEA6E2B" w14:textId="77777777" w:rsidR="004A2D23" w:rsidRPr="004A2D23" w:rsidRDefault="004A2D23" w:rsidP="004A2D23">
      <w:pPr>
        <w:pStyle w:val="ListParagraph"/>
        <w:spacing w:line="360" w:lineRule="auto"/>
        <w:rPr>
          <w:lang w:val="en-GB"/>
        </w:rPr>
      </w:pPr>
      <w:r w:rsidRPr="004A2D23">
        <w:rPr>
          <w:lang w:val="en-GB"/>
        </w:rPr>
        <w:t xml:space="preserve">The first possible impact is </w:t>
      </w:r>
      <w:r w:rsidRPr="004A2D23">
        <w:rPr>
          <w:b/>
          <w:bCs/>
          <w:lang w:val="en-GB"/>
        </w:rPr>
        <w:t>visual impact</w:t>
      </w:r>
      <w:r w:rsidRPr="004A2D23">
        <w:rPr>
          <w:lang w:val="en-GB"/>
        </w:rPr>
        <w:t>. A high-rise building can change the skyline and disturb important views of the heritage site. Many heritage sites are valued not only for their monuments but also for their setting. A temple, fort, mosque, cathedral, palace, or historic town may depend on open views, traditional surroundings, or a particular relationship with the landscape. If a tall modern building is placed nearby, it may dominate the view, block sightlines, or reduce the visual importance of the heritage site. It may also create shadow, glare, artificial lighting, and a strong contrast with the historic character of the area.</w:t>
      </w:r>
    </w:p>
    <w:p w14:paraId="0F914CA1" w14:textId="77777777" w:rsidR="004A2D23" w:rsidRPr="004A2D23" w:rsidRDefault="004A2D23" w:rsidP="004A2D23">
      <w:pPr>
        <w:pStyle w:val="ListParagraph"/>
        <w:spacing w:line="360" w:lineRule="auto"/>
        <w:rPr>
          <w:lang w:val="en-GB"/>
        </w:rPr>
      </w:pPr>
      <w:r w:rsidRPr="004A2D23">
        <w:rPr>
          <w:lang w:val="en-GB"/>
        </w:rPr>
        <w:t xml:space="preserve">The second possible impact is </w:t>
      </w:r>
      <w:r w:rsidRPr="004A2D23">
        <w:rPr>
          <w:b/>
          <w:bCs/>
          <w:lang w:val="en-GB"/>
        </w:rPr>
        <w:t>social impact</w:t>
      </w:r>
      <w:r w:rsidRPr="004A2D23">
        <w:rPr>
          <w:lang w:val="en-GB"/>
        </w:rPr>
        <w:t xml:space="preserve">. A high-rise project can affect the people who live and work near the World Heritage Site. During construction, local communities may experience noise, dust, traffic congestion, road closures, and safety problems. After the building is completed, land values and rents may rise. This can push out long-term residents, small traders, traditional markets, and local craftspeople. The area may become more commercial and less connected to its </w:t>
      </w:r>
      <w:r w:rsidRPr="004A2D23">
        <w:rPr>
          <w:lang w:val="en-GB"/>
        </w:rPr>
        <w:lastRenderedPageBreak/>
        <w:t>original community. Although the project may create jobs and attract investment, the benefits may not be shared equally. This can create social tension and weaken local identity.</w:t>
      </w:r>
    </w:p>
    <w:p w14:paraId="54356A45" w14:textId="77777777" w:rsidR="004A2D23" w:rsidRPr="004A2D23" w:rsidRDefault="004A2D23" w:rsidP="004A2D23">
      <w:pPr>
        <w:pStyle w:val="ListParagraph"/>
        <w:spacing w:line="360" w:lineRule="auto"/>
        <w:rPr>
          <w:lang w:val="en-GB"/>
        </w:rPr>
      </w:pPr>
      <w:r w:rsidRPr="004A2D23">
        <w:rPr>
          <w:lang w:val="en-GB"/>
        </w:rPr>
        <w:t xml:space="preserve">The third possible impact is </w:t>
      </w:r>
      <w:r w:rsidRPr="004A2D23">
        <w:rPr>
          <w:b/>
          <w:bCs/>
          <w:lang w:val="en-GB"/>
        </w:rPr>
        <w:t>heritage impact</w:t>
      </w:r>
      <w:r w:rsidRPr="004A2D23">
        <w:rPr>
          <w:lang w:val="en-GB"/>
        </w:rPr>
        <w:t>. Heritage includes more than physical monuments. It also includes authenticity, integrity, setting, cultural practices, and the meaning of a place. A high-rise building may damage the authenticity of the site if its height, design, materials, or scale do not respect the historic environment. It may also reduce integrity by changing the relationship between the heritage site and its surroundings. Construction work may cause vibration, drainage changes, traffic pressure, and infrastructure stress, which could indirectly harm fragile historic structures.</w:t>
      </w:r>
    </w:p>
    <w:p w14:paraId="203AB23C" w14:textId="77777777" w:rsidR="004A2D23" w:rsidRPr="004A2D23" w:rsidRDefault="004A2D23" w:rsidP="004A2D23">
      <w:pPr>
        <w:pStyle w:val="ListParagraph"/>
        <w:spacing w:line="360" w:lineRule="auto"/>
        <w:rPr>
          <w:lang w:val="en-GB"/>
        </w:rPr>
      </w:pPr>
      <w:r w:rsidRPr="004A2D23">
        <w:rPr>
          <w:lang w:val="en-GB"/>
        </w:rPr>
        <w:t>There is also a danger of cumulative impact. If one tall building is approved, more high-rise buildings may follow. Slowly, the historic character of the area may be replaced by modern commercial development. This could weaken the Outstanding Universal Value of the site and may lead to concern from UNESCO.</w:t>
      </w:r>
    </w:p>
    <w:p w14:paraId="06D4611F" w14:textId="77777777" w:rsidR="004A2D23" w:rsidRPr="004A2D23" w:rsidRDefault="004A2D23" w:rsidP="004A2D23">
      <w:pPr>
        <w:pStyle w:val="ListParagraph"/>
        <w:spacing w:line="360" w:lineRule="auto"/>
        <w:rPr>
          <w:lang w:val="en-GB"/>
        </w:rPr>
      </w:pPr>
      <w:r w:rsidRPr="004A2D23">
        <w:rPr>
          <w:lang w:val="en-GB"/>
        </w:rPr>
        <w:t>For these reasons, the city should carry out a full Heritage Impact Assessment before making a final decision. The assessment should examine protected views, building height, design, traffic, community effects, and alternative locations. Possible mitigation measures include reducing the height of the building, moving it farther from the site, protecting view corridors, using sympathetic design, creating buffer zones, and consulting local communities. Development near a World Heritage Site should only be allowed when it respects and protects the values that make the site important.</w:t>
      </w:r>
    </w:p>
    <w:p w14:paraId="1C9E9404" w14:textId="7DA1924F" w:rsidR="004A2D23" w:rsidRDefault="004A2D23" w:rsidP="004A2D23">
      <w:pPr>
        <w:pStyle w:val="ListParagraph"/>
        <w:spacing w:line="360" w:lineRule="auto"/>
        <w:rPr>
          <w:lang w:val="en-GB"/>
        </w:rPr>
      </w:pPr>
    </w:p>
    <w:p w14:paraId="7B180CD6" w14:textId="77777777" w:rsidR="004A2D23" w:rsidRDefault="004A2D23" w:rsidP="004A2D23">
      <w:pPr>
        <w:pStyle w:val="ListParagraph"/>
        <w:spacing w:line="360" w:lineRule="auto"/>
        <w:rPr>
          <w:lang w:val="en-GB"/>
        </w:rPr>
      </w:pPr>
    </w:p>
    <w:p w14:paraId="03136E6D" w14:textId="77777777" w:rsidR="004A2D23" w:rsidRDefault="004A2D23" w:rsidP="004A2D23">
      <w:pPr>
        <w:pStyle w:val="ListParagraph"/>
        <w:spacing w:line="360" w:lineRule="auto"/>
        <w:rPr>
          <w:lang w:val="en-GB"/>
        </w:rPr>
      </w:pPr>
    </w:p>
    <w:p w14:paraId="1683836F" w14:textId="77777777" w:rsidR="004A2D23" w:rsidRDefault="004A2D23" w:rsidP="004A2D23">
      <w:pPr>
        <w:pStyle w:val="ListParagraph"/>
        <w:spacing w:line="360" w:lineRule="auto"/>
        <w:rPr>
          <w:lang w:val="en-GB"/>
        </w:rPr>
      </w:pPr>
    </w:p>
    <w:p w14:paraId="55AE9500" w14:textId="77777777" w:rsidR="004A2D23" w:rsidRDefault="004A2D23" w:rsidP="004A2D23">
      <w:pPr>
        <w:pStyle w:val="ListParagraph"/>
        <w:spacing w:line="360" w:lineRule="auto"/>
        <w:rPr>
          <w:lang w:val="en-GB"/>
        </w:rPr>
      </w:pPr>
    </w:p>
    <w:p w14:paraId="2D1910A8" w14:textId="77777777" w:rsidR="004A2D23" w:rsidRDefault="004A2D23" w:rsidP="004A2D23">
      <w:pPr>
        <w:pStyle w:val="ListParagraph"/>
        <w:spacing w:line="360" w:lineRule="auto"/>
        <w:rPr>
          <w:lang w:val="en-GB"/>
        </w:rPr>
      </w:pPr>
    </w:p>
    <w:p w14:paraId="74F00B3C" w14:textId="77777777" w:rsidR="004A2D23" w:rsidRDefault="004A2D23" w:rsidP="004A2D23">
      <w:pPr>
        <w:pStyle w:val="ListParagraph"/>
        <w:spacing w:line="360" w:lineRule="auto"/>
        <w:rPr>
          <w:lang w:val="en-GB"/>
        </w:rPr>
      </w:pPr>
    </w:p>
    <w:p w14:paraId="71D48C13" w14:textId="77777777" w:rsidR="004A2D23" w:rsidRPr="004A2D23" w:rsidRDefault="004A2D23" w:rsidP="004A2D23">
      <w:pPr>
        <w:pStyle w:val="ListParagraph"/>
        <w:spacing w:line="360" w:lineRule="auto"/>
        <w:rPr>
          <w:lang w:val="en-GB"/>
        </w:rPr>
      </w:pPr>
    </w:p>
    <w:p w14:paraId="0AA1284F" w14:textId="77777777" w:rsidR="004A2D23" w:rsidRPr="004A2D23" w:rsidRDefault="004A2D23" w:rsidP="004A2D23">
      <w:pPr>
        <w:pStyle w:val="ListParagraph"/>
        <w:spacing w:line="360" w:lineRule="auto"/>
        <w:rPr>
          <w:b/>
          <w:bCs/>
          <w:lang w:val="en-GB"/>
        </w:rPr>
      </w:pPr>
      <w:r w:rsidRPr="004A2D23">
        <w:rPr>
          <w:b/>
          <w:bCs/>
          <w:lang w:val="en-GB"/>
        </w:rPr>
        <w:t>References</w:t>
      </w:r>
    </w:p>
    <w:p w14:paraId="639423C8" w14:textId="77777777" w:rsidR="004A2D23" w:rsidRPr="004A2D23" w:rsidRDefault="004A2D23" w:rsidP="004A2D23">
      <w:pPr>
        <w:pStyle w:val="ListParagraph"/>
        <w:spacing w:line="360" w:lineRule="auto"/>
        <w:rPr>
          <w:lang w:val="en-GB"/>
        </w:rPr>
      </w:pPr>
      <w:r w:rsidRPr="004A2D23">
        <w:rPr>
          <w:lang w:val="en-GB"/>
        </w:rPr>
        <w:lastRenderedPageBreak/>
        <w:t xml:space="preserve">Ashrafi, B., Kloos, M., &amp; Neugebauer, C. S. (2021). Heritage impact assessment, beyond an assessment tool: A comparative analysis of urban development impact on visual integrity in four UNESCO World Heritage properties. </w:t>
      </w:r>
      <w:r w:rsidRPr="004A2D23">
        <w:rPr>
          <w:i/>
          <w:iCs/>
          <w:lang w:val="en-GB"/>
        </w:rPr>
        <w:t>Journal of Cultural Heritage, 47</w:t>
      </w:r>
      <w:r w:rsidRPr="004A2D23">
        <w:rPr>
          <w:lang w:val="en-GB"/>
        </w:rPr>
        <w:t xml:space="preserve">, 199–207. </w:t>
      </w:r>
      <w:hyperlink r:id="rId6" w:tgtFrame="_new" w:history="1">
        <w:r w:rsidRPr="004A2D23">
          <w:rPr>
            <w:rStyle w:val="Hyperlink"/>
            <w:lang w:val="en-GB"/>
          </w:rPr>
          <w:t>https://doi.org/10.1016/j.culher.2020.08.002</w:t>
        </w:r>
      </w:hyperlink>
    </w:p>
    <w:p w14:paraId="452D9BA1" w14:textId="77777777" w:rsidR="004A2D23" w:rsidRPr="004A2D23" w:rsidRDefault="004A2D23" w:rsidP="004A2D23">
      <w:pPr>
        <w:pStyle w:val="ListParagraph"/>
        <w:spacing w:line="360" w:lineRule="auto"/>
        <w:rPr>
          <w:lang w:val="en-GB"/>
        </w:rPr>
      </w:pPr>
      <w:r w:rsidRPr="004A2D23">
        <w:rPr>
          <w:lang w:val="en-GB"/>
        </w:rPr>
        <w:t xml:space="preserve">ICOMOS. (2011). </w:t>
      </w:r>
      <w:r w:rsidRPr="004A2D23">
        <w:rPr>
          <w:i/>
          <w:iCs/>
          <w:lang w:val="en-GB"/>
        </w:rPr>
        <w:t>Guidance on heritage impact assessments for cultural World Heritage properties</w:t>
      </w:r>
      <w:r w:rsidRPr="004A2D23">
        <w:rPr>
          <w:lang w:val="en-GB"/>
        </w:rPr>
        <w:t>. International Council on Monuments and Sites.</w:t>
      </w:r>
    </w:p>
    <w:p w14:paraId="01B83F84" w14:textId="77777777" w:rsidR="004A2D23" w:rsidRPr="004A2D23" w:rsidRDefault="004A2D23" w:rsidP="004A2D23">
      <w:pPr>
        <w:pStyle w:val="ListParagraph"/>
        <w:spacing w:line="360" w:lineRule="auto"/>
        <w:rPr>
          <w:lang w:val="en-GB"/>
        </w:rPr>
      </w:pPr>
      <w:r w:rsidRPr="004A2D23">
        <w:rPr>
          <w:lang w:val="en-GB"/>
        </w:rPr>
        <w:t xml:space="preserve">UNESCO, ICCROM, ICOMOS, &amp; IUCN. (2022). </w:t>
      </w:r>
      <w:r w:rsidRPr="004A2D23">
        <w:rPr>
          <w:i/>
          <w:iCs/>
          <w:lang w:val="en-GB"/>
        </w:rPr>
        <w:t>Guidance and toolkit for impact assessments in a World Heritage context</w:t>
      </w:r>
      <w:r w:rsidRPr="004A2D23">
        <w:rPr>
          <w:lang w:val="en-GB"/>
        </w:rPr>
        <w:t>. UNESCO World Heritage Centre.</w:t>
      </w:r>
    </w:p>
    <w:p w14:paraId="14695E22" w14:textId="77777777" w:rsidR="004A2D23" w:rsidRPr="004A2D23" w:rsidRDefault="004A2D23" w:rsidP="004A2D23">
      <w:pPr>
        <w:pStyle w:val="ListParagraph"/>
        <w:spacing w:line="360" w:lineRule="auto"/>
        <w:rPr>
          <w:lang w:val="en-GB"/>
        </w:rPr>
      </w:pPr>
      <w:proofErr w:type="spellStart"/>
      <w:r w:rsidRPr="004A2D23">
        <w:rPr>
          <w:lang w:val="en-GB"/>
        </w:rPr>
        <w:t>Vanclay</w:t>
      </w:r>
      <w:proofErr w:type="spellEnd"/>
      <w:r w:rsidRPr="004A2D23">
        <w:rPr>
          <w:lang w:val="en-GB"/>
        </w:rPr>
        <w:t xml:space="preserve">, F. (2003). International principles for social impact assessment. </w:t>
      </w:r>
      <w:r w:rsidRPr="004A2D23">
        <w:rPr>
          <w:i/>
          <w:iCs/>
          <w:lang w:val="en-GB"/>
        </w:rPr>
        <w:t>Impact Assessment and Project Appraisal, 21</w:t>
      </w:r>
      <w:r w:rsidRPr="004A2D23">
        <w:rPr>
          <w:lang w:val="en-GB"/>
        </w:rPr>
        <w:t xml:space="preserve">(1), 5–11. </w:t>
      </w:r>
      <w:hyperlink r:id="rId7" w:tgtFrame="_new" w:history="1">
        <w:r w:rsidRPr="004A2D23">
          <w:rPr>
            <w:rStyle w:val="Hyperlink"/>
            <w:lang w:val="en-GB"/>
          </w:rPr>
          <w:t>https://doi.org/10.3152/147154603781766491</w:t>
        </w:r>
      </w:hyperlink>
    </w:p>
    <w:p w14:paraId="7523BDFD" w14:textId="77777777" w:rsidR="009A137F" w:rsidRDefault="009A137F" w:rsidP="004A2D23">
      <w:pPr>
        <w:pStyle w:val="ListParagraph"/>
        <w:spacing w:line="360" w:lineRule="auto"/>
        <w:rPr>
          <w:lang w:val="en-US"/>
        </w:rPr>
      </w:pPr>
    </w:p>
    <w:sectPr w:rsidR="009A1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60A1D2A-EDCA-481A-939F-8295B5A3E242}"/>
    <w:embedBold r:id="rId2" w:fontKey="{55E4E29C-6715-4DC4-AE70-37AB2AED6BA0}"/>
    <w:embedItalic r:id="rId3" w:fontKey="{9D0FC6BA-FDC7-4016-BE6B-399687DE0ED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3BDBB2F-36EC-407C-9991-46CE5ECC601F}"/>
  </w:font>
  <w:font w:name="Calibri Light">
    <w:panose1 w:val="020F0302020204030204"/>
    <w:charset w:val="00"/>
    <w:family w:val="swiss"/>
    <w:pitch w:val="variable"/>
    <w:sig w:usb0="E4002EFF" w:usb1="C000247B" w:usb2="00000009" w:usb3="00000000" w:csb0="000001FF" w:csb1="00000000"/>
    <w:embedRegular r:id="rId5" w:fontKey="{9E458C41-8A78-4B81-9CFF-40CED417ACF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621AAA"/>
    <w:multiLevelType w:val="hybridMultilevel"/>
    <w:tmpl w:val="53DCA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 w:numId="7" w16cid:durableId="68886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08EE"/>
    <w:rsid w:val="00224FD9"/>
    <w:rsid w:val="00263E1F"/>
    <w:rsid w:val="00267DED"/>
    <w:rsid w:val="00267F9A"/>
    <w:rsid w:val="002E37CF"/>
    <w:rsid w:val="002F4AE0"/>
    <w:rsid w:val="00384E8A"/>
    <w:rsid w:val="003D1074"/>
    <w:rsid w:val="00426865"/>
    <w:rsid w:val="00477CAA"/>
    <w:rsid w:val="004A2D23"/>
    <w:rsid w:val="00502E29"/>
    <w:rsid w:val="005E458B"/>
    <w:rsid w:val="00672345"/>
    <w:rsid w:val="006801DB"/>
    <w:rsid w:val="007B4ABD"/>
    <w:rsid w:val="007C7917"/>
    <w:rsid w:val="00844EC2"/>
    <w:rsid w:val="008516FE"/>
    <w:rsid w:val="00942251"/>
    <w:rsid w:val="009A137F"/>
    <w:rsid w:val="009C1D0A"/>
    <w:rsid w:val="009D4537"/>
    <w:rsid w:val="00A044F7"/>
    <w:rsid w:val="00A8150E"/>
    <w:rsid w:val="00B20343"/>
    <w:rsid w:val="00B85EA7"/>
    <w:rsid w:val="00BE65DD"/>
    <w:rsid w:val="00C612A4"/>
    <w:rsid w:val="00C80777"/>
    <w:rsid w:val="00CC6AD1"/>
    <w:rsid w:val="00CF34F8"/>
    <w:rsid w:val="00E6778A"/>
    <w:rsid w:val="00F25F5B"/>
    <w:rsid w:val="00F53E7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363A"/>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267DED"/>
    <w:rPr>
      <w:color w:val="0563C1" w:themeColor="hyperlink"/>
      <w:u w:val="single"/>
    </w:rPr>
  </w:style>
  <w:style w:type="character" w:styleId="UnresolvedMention">
    <w:name w:val="Unresolved Mention"/>
    <w:basedOn w:val="DefaultParagraphFont"/>
    <w:uiPriority w:val="99"/>
    <w:semiHidden/>
    <w:unhideWhenUsed/>
    <w:rsid w:val="00267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152/1471546037817664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1142</Words>
  <Characters>6516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2026-05-26T10:41:00Z</dcterms:created>
  <dcterms:modified xsi:type="dcterms:W3CDTF">2026-05-26T10:41:00Z</dcterms:modified>
</cp:coreProperties>
</file>