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8B19B" w14:textId="072BA76C" w:rsidR="005E5F0C" w:rsidRDefault="005E5F0C" w:rsidP="005E5F0C">
      <w:pPr>
        <w:spacing w:line="360" w:lineRule="auto"/>
        <w:jc w:val="center"/>
        <w:rPr>
          <w:rFonts w:ascii="Times New Roman" w:hAnsi="Times New Roman" w:cs="Times New Roman"/>
          <w:b/>
          <w:bCs/>
        </w:rPr>
      </w:pPr>
      <w:r>
        <w:rPr>
          <w:rFonts w:ascii="Times New Roman" w:hAnsi="Times New Roman" w:cs="Times New Roman"/>
          <w:b/>
          <w:bCs/>
        </w:rPr>
        <w:t>Assignment</w:t>
      </w:r>
    </w:p>
    <w:p w14:paraId="7AC77B18" w14:textId="68230006" w:rsidR="005E5F0C" w:rsidRPr="005E5F0C" w:rsidRDefault="005E5F0C" w:rsidP="005E5F0C">
      <w:pPr>
        <w:spacing w:line="360" w:lineRule="auto"/>
        <w:jc w:val="center"/>
        <w:rPr>
          <w:rFonts w:ascii="Times New Roman" w:hAnsi="Times New Roman" w:cs="Times New Roman"/>
        </w:rPr>
      </w:pPr>
      <w:r w:rsidRPr="005E5F0C">
        <w:rPr>
          <w:rFonts w:ascii="Times New Roman" w:hAnsi="Times New Roman" w:cs="Times New Roman"/>
          <w:b/>
          <w:bCs/>
        </w:rPr>
        <w:t>Topic</w:t>
      </w:r>
      <w:r w:rsidRPr="005E5F0C">
        <w:rPr>
          <w:rFonts w:ascii="Times New Roman" w:hAnsi="Times New Roman" w:cs="Times New Roman"/>
        </w:rPr>
        <w:t>- Crisis-Driven Talent Retention Plan in Tourism</w:t>
      </w:r>
    </w:p>
    <w:p w14:paraId="17010F38" w14:textId="33009E2D" w:rsidR="005E5F0C" w:rsidRPr="005E5F0C" w:rsidRDefault="005E5F0C" w:rsidP="005E5F0C">
      <w:pPr>
        <w:spacing w:line="360" w:lineRule="auto"/>
        <w:jc w:val="center"/>
        <w:rPr>
          <w:rFonts w:ascii="Times New Roman" w:hAnsi="Times New Roman" w:cs="Times New Roman"/>
        </w:rPr>
      </w:pPr>
      <w:r w:rsidRPr="005E5F0C">
        <w:rPr>
          <w:rFonts w:ascii="Times New Roman" w:hAnsi="Times New Roman" w:cs="Times New Roman"/>
          <w:b/>
          <w:bCs/>
        </w:rPr>
        <w:t>Student ID-</w:t>
      </w:r>
      <w:r w:rsidRPr="005E5F0C">
        <w:rPr>
          <w:rFonts w:ascii="Times New Roman" w:hAnsi="Times New Roman" w:cs="Times New Roman"/>
        </w:rPr>
        <w:t xml:space="preserve"> DE240052</w:t>
      </w:r>
    </w:p>
    <w:p w14:paraId="38B6CDB6" w14:textId="5117552E" w:rsidR="005E5F0C" w:rsidRPr="005E5F0C" w:rsidRDefault="005E5F0C" w:rsidP="005E5F0C">
      <w:pPr>
        <w:spacing w:line="360" w:lineRule="auto"/>
        <w:jc w:val="center"/>
        <w:rPr>
          <w:rFonts w:ascii="Times New Roman" w:hAnsi="Times New Roman" w:cs="Times New Roman"/>
        </w:rPr>
      </w:pPr>
      <w:r w:rsidRPr="005E5F0C">
        <w:rPr>
          <w:rFonts w:ascii="Times New Roman" w:hAnsi="Times New Roman" w:cs="Times New Roman"/>
          <w:b/>
          <w:bCs/>
        </w:rPr>
        <w:t>Student Name-</w:t>
      </w:r>
      <w:r w:rsidRPr="005E5F0C">
        <w:rPr>
          <w:rFonts w:ascii="Times New Roman" w:hAnsi="Times New Roman" w:cs="Times New Roman"/>
        </w:rPr>
        <w:t xml:space="preserve"> Naveen Sharma</w:t>
      </w:r>
    </w:p>
    <w:p w14:paraId="27E24D99" w14:textId="77777777" w:rsidR="005E5F0C" w:rsidRPr="005E5F0C" w:rsidRDefault="005E5F0C" w:rsidP="005E5F0C">
      <w:pPr>
        <w:spacing w:line="360" w:lineRule="auto"/>
        <w:jc w:val="center"/>
        <w:rPr>
          <w:rFonts w:ascii="Times New Roman" w:hAnsi="Times New Roman" w:cs="Times New Roman"/>
        </w:rPr>
      </w:pPr>
    </w:p>
    <w:p w14:paraId="1C4AAB20" w14:textId="77777777" w:rsidR="005E5F0C" w:rsidRDefault="005E5F0C" w:rsidP="004F6243">
      <w:pPr>
        <w:spacing w:line="360" w:lineRule="auto"/>
        <w:jc w:val="both"/>
        <w:rPr>
          <w:rFonts w:ascii="Times New Roman" w:hAnsi="Times New Roman" w:cs="Times New Roman"/>
          <w:b/>
          <w:bCs/>
        </w:rPr>
      </w:pPr>
    </w:p>
    <w:p w14:paraId="77DF9DB0" w14:textId="77777777" w:rsidR="005E5F0C" w:rsidRDefault="005E5F0C" w:rsidP="004F6243">
      <w:pPr>
        <w:spacing w:line="360" w:lineRule="auto"/>
        <w:jc w:val="both"/>
        <w:rPr>
          <w:rFonts w:ascii="Times New Roman" w:hAnsi="Times New Roman" w:cs="Times New Roman"/>
          <w:b/>
          <w:bCs/>
        </w:rPr>
      </w:pPr>
    </w:p>
    <w:p w14:paraId="2874A354" w14:textId="77777777" w:rsidR="005E5F0C" w:rsidRDefault="005E5F0C" w:rsidP="004F6243">
      <w:pPr>
        <w:spacing w:line="360" w:lineRule="auto"/>
        <w:jc w:val="both"/>
        <w:rPr>
          <w:rFonts w:ascii="Times New Roman" w:hAnsi="Times New Roman" w:cs="Times New Roman"/>
          <w:b/>
          <w:bCs/>
        </w:rPr>
      </w:pPr>
    </w:p>
    <w:p w14:paraId="3370A76F" w14:textId="77777777" w:rsidR="005E5F0C" w:rsidRDefault="005E5F0C" w:rsidP="004F6243">
      <w:pPr>
        <w:spacing w:line="360" w:lineRule="auto"/>
        <w:jc w:val="both"/>
        <w:rPr>
          <w:rFonts w:ascii="Times New Roman" w:hAnsi="Times New Roman" w:cs="Times New Roman"/>
          <w:b/>
          <w:bCs/>
        </w:rPr>
      </w:pPr>
    </w:p>
    <w:p w14:paraId="7CBE6A20" w14:textId="77777777" w:rsidR="005E5F0C" w:rsidRDefault="005E5F0C" w:rsidP="004F6243">
      <w:pPr>
        <w:spacing w:line="360" w:lineRule="auto"/>
        <w:jc w:val="both"/>
        <w:rPr>
          <w:rFonts w:ascii="Times New Roman" w:hAnsi="Times New Roman" w:cs="Times New Roman"/>
          <w:b/>
          <w:bCs/>
        </w:rPr>
      </w:pPr>
    </w:p>
    <w:p w14:paraId="2F777BFA" w14:textId="77777777" w:rsidR="005E5F0C" w:rsidRDefault="005E5F0C" w:rsidP="004F6243">
      <w:pPr>
        <w:spacing w:line="360" w:lineRule="auto"/>
        <w:jc w:val="both"/>
        <w:rPr>
          <w:rFonts w:ascii="Times New Roman" w:hAnsi="Times New Roman" w:cs="Times New Roman"/>
          <w:b/>
          <w:bCs/>
        </w:rPr>
      </w:pPr>
    </w:p>
    <w:p w14:paraId="2F489D7B" w14:textId="77777777" w:rsidR="005E5F0C" w:rsidRDefault="005E5F0C" w:rsidP="004F6243">
      <w:pPr>
        <w:spacing w:line="360" w:lineRule="auto"/>
        <w:jc w:val="both"/>
        <w:rPr>
          <w:rFonts w:ascii="Times New Roman" w:hAnsi="Times New Roman" w:cs="Times New Roman"/>
          <w:b/>
          <w:bCs/>
        </w:rPr>
      </w:pPr>
    </w:p>
    <w:p w14:paraId="7562DE28" w14:textId="77777777" w:rsidR="005E5F0C" w:rsidRDefault="005E5F0C" w:rsidP="004F6243">
      <w:pPr>
        <w:spacing w:line="360" w:lineRule="auto"/>
        <w:jc w:val="both"/>
        <w:rPr>
          <w:rFonts w:ascii="Times New Roman" w:hAnsi="Times New Roman" w:cs="Times New Roman"/>
          <w:b/>
          <w:bCs/>
        </w:rPr>
      </w:pPr>
    </w:p>
    <w:p w14:paraId="0AABD041" w14:textId="77777777" w:rsidR="005E5F0C" w:rsidRDefault="005E5F0C" w:rsidP="004F6243">
      <w:pPr>
        <w:spacing w:line="360" w:lineRule="auto"/>
        <w:jc w:val="both"/>
        <w:rPr>
          <w:rFonts w:ascii="Times New Roman" w:hAnsi="Times New Roman" w:cs="Times New Roman"/>
          <w:b/>
          <w:bCs/>
        </w:rPr>
      </w:pPr>
    </w:p>
    <w:p w14:paraId="32A707AE" w14:textId="77777777" w:rsidR="005E5F0C" w:rsidRDefault="005E5F0C" w:rsidP="004F6243">
      <w:pPr>
        <w:spacing w:line="360" w:lineRule="auto"/>
        <w:jc w:val="both"/>
        <w:rPr>
          <w:rFonts w:ascii="Times New Roman" w:hAnsi="Times New Roman" w:cs="Times New Roman"/>
          <w:b/>
          <w:bCs/>
        </w:rPr>
      </w:pPr>
    </w:p>
    <w:p w14:paraId="0D546089" w14:textId="77777777" w:rsidR="005E5F0C" w:rsidRDefault="005E5F0C" w:rsidP="004F6243">
      <w:pPr>
        <w:spacing w:line="360" w:lineRule="auto"/>
        <w:jc w:val="both"/>
        <w:rPr>
          <w:rFonts w:ascii="Times New Roman" w:hAnsi="Times New Roman" w:cs="Times New Roman"/>
          <w:b/>
          <w:bCs/>
        </w:rPr>
      </w:pPr>
    </w:p>
    <w:p w14:paraId="497CB55E" w14:textId="77777777" w:rsidR="005E5F0C" w:rsidRDefault="005E5F0C" w:rsidP="004F6243">
      <w:pPr>
        <w:spacing w:line="360" w:lineRule="auto"/>
        <w:jc w:val="both"/>
        <w:rPr>
          <w:rFonts w:ascii="Times New Roman" w:hAnsi="Times New Roman" w:cs="Times New Roman"/>
          <w:b/>
          <w:bCs/>
        </w:rPr>
      </w:pPr>
    </w:p>
    <w:p w14:paraId="40884809" w14:textId="77777777" w:rsidR="005E5F0C" w:rsidRDefault="005E5F0C" w:rsidP="004F6243">
      <w:pPr>
        <w:spacing w:line="360" w:lineRule="auto"/>
        <w:jc w:val="both"/>
        <w:rPr>
          <w:rFonts w:ascii="Times New Roman" w:hAnsi="Times New Roman" w:cs="Times New Roman"/>
          <w:b/>
          <w:bCs/>
        </w:rPr>
      </w:pPr>
    </w:p>
    <w:p w14:paraId="08C66BF0" w14:textId="77777777" w:rsidR="005E5F0C" w:rsidRDefault="005E5F0C" w:rsidP="004F6243">
      <w:pPr>
        <w:spacing w:line="360" w:lineRule="auto"/>
        <w:jc w:val="both"/>
        <w:rPr>
          <w:rFonts w:ascii="Times New Roman" w:hAnsi="Times New Roman" w:cs="Times New Roman"/>
          <w:b/>
          <w:bCs/>
        </w:rPr>
      </w:pPr>
    </w:p>
    <w:p w14:paraId="69DC1BCF" w14:textId="77777777" w:rsidR="005E5F0C" w:rsidRDefault="005E5F0C" w:rsidP="004F6243">
      <w:pPr>
        <w:spacing w:line="360" w:lineRule="auto"/>
        <w:jc w:val="both"/>
        <w:rPr>
          <w:rFonts w:ascii="Times New Roman" w:hAnsi="Times New Roman" w:cs="Times New Roman"/>
          <w:b/>
          <w:bCs/>
        </w:rPr>
      </w:pPr>
    </w:p>
    <w:p w14:paraId="0D1F2CE5" w14:textId="77777777" w:rsidR="005E5F0C" w:rsidRDefault="005E5F0C" w:rsidP="004F6243">
      <w:pPr>
        <w:spacing w:line="360" w:lineRule="auto"/>
        <w:jc w:val="both"/>
        <w:rPr>
          <w:rFonts w:ascii="Times New Roman" w:hAnsi="Times New Roman" w:cs="Times New Roman"/>
          <w:b/>
          <w:bCs/>
        </w:rPr>
      </w:pPr>
    </w:p>
    <w:p w14:paraId="5F6138B5" w14:textId="77777777" w:rsidR="00B8107C" w:rsidRDefault="00B8107C" w:rsidP="004F6243">
      <w:pPr>
        <w:spacing w:line="360" w:lineRule="auto"/>
        <w:jc w:val="both"/>
        <w:rPr>
          <w:rFonts w:ascii="Times New Roman" w:hAnsi="Times New Roman" w:cs="Times New Roman"/>
          <w:b/>
          <w:bCs/>
        </w:rPr>
      </w:pPr>
    </w:p>
    <w:p w14:paraId="5DE0D120" w14:textId="77777777" w:rsidR="00B8107C" w:rsidRDefault="00B8107C" w:rsidP="004F6243">
      <w:pPr>
        <w:spacing w:line="360" w:lineRule="auto"/>
        <w:jc w:val="both"/>
        <w:rPr>
          <w:rFonts w:ascii="Times New Roman" w:hAnsi="Times New Roman" w:cs="Times New Roman"/>
          <w:b/>
          <w:bCs/>
        </w:rPr>
      </w:pPr>
    </w:p>
    <w:p w14:paraId="3DEFE666" w14:textId="77777777" w:rsidR="00B8107C" w:rsidRPr="00B8107C" w:rsidRDefault="00B8107C" w:rsidP="00B8107C">
      <w:pPr>
        <w:spacing w:line="360" w:lineRule="auto"/>
        <w:rPr>
          <w:rFonts w:ascii="Times New Roman" w:hAnsi="Times New Roman" w:cs="Times New Roman"/>
          <w:b/>
          <w:bCs/>
        </w:rPr>
      </w:pPr>
      <w:r w:rsidRPr="00B8107C">
        <w:rPr>
          <w:rFonts w:ascii="Times New Roman" w:hAnsi="Times New Roman" w:cs="Times New Roman"/>
          <w:b/>
          <w:bCs/>
        </w:rPr>
        <w:lastRenderedPageBreak/>
        <w:t>Table of Contents</w:t>
      </w:r>
    </w:p>
    <w:p w14:paraId="3766B1DE" w14:textId="0132FE77"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Introduction</w:t>
      </w:r>
    </w:p>
    <w:p w14:paraId="79C2712E" w14:textId="1C58CC9C" w:rsidR="00B8107C" w:rsidRPr="00B8107C" w:rsidRDefault="00B8107C" w:rsidP="00B8107C">
      <w:pPr>
        <w:pStyle w:val="ListParagraph"/>
        <w:numPr>
          <w:ilvl w:val="0"/>
          <w:numId w:val="31"/>
        </w:numPr>
        <w:spacing w:line="360" w:lineRule="auto"/>
        <w:rPr>
          <w:rFonts w:ascii="Times New Roman" w:hAnsi="Times New Roman" w:cs="Times New Roman"/>
        </w:rPr>
      </w:pPr>
      <w:r w:rsidRPr="00B8107C">
        <w:rPr>
          <w:rFonts w:ascii="Times New Roman" w:hAnsi="Times New Roman" w:cs="Times New Roman"/>
        </w:rPr>
        <w:t>Overview of the crisis and importance of talent retention</w:t>
      </w:r>
    </w:p>
    <w:p w14:paraId="337CE241" w14:textId="77777777" w:rsidR="00B8107C" w:rsidRPr="00B8107C" w:rsidRDefault="00B8107C" w:rsidP="00B8107C">
      <w:pPr>
        <w:pStyle w:val="ListParagraph"/>
        <w:numPr>
          <w:ilvl w:val="0"/>
          <w:numId w:val="31"/>
        </w:numPr>
        <w:spacing w:line="360" w:lineRule="auto"/>
        <w:rPr>
          <w:rFonts w:ascii="Times New Roman" w:hAnsi="Times New Roman" w:cs="Times New Roman"/>
          <w:b/>
          <w:bCs/>
        </w:rPr>
      </w:pPr>
      <w:r w:rsidRPr="00B8107C">
        <w:rPr>
          <w:rFonts w:ascii="Times New Roman" w:hAnsi="Times New Roman" w:cs="Times New Roman"/>
        </w:rPr>
        <w:t>Purpose and scope of the report</w:t>
      </w:r>
    </w:p>
    <w:p w14:paraId="5900AADB" w14:textId="15AE4B0D" w:rsidR="00B8107C" w:rsidRPr="00B8107C" w:rsidRDefault="00B8107C" w:rsidP="00B8107C">
      <w:pPr>
        <w:numPr>
          <w:ilvl w:val="0"/>
          <w:numId w:val="30"/>
        </w:numPr>
        <w:spacing w:line="360" w:lineRule="auto"/>
        <w:rPr>
          <w:rFonts w:ascii="Times New Roman" w:hAnsi="Times New Roman" w:cs="Times New Roman"/>
        </w:rPr>
      </w:pPr>
      <w:r w:rsidRPr="00B8107C">
        <w:rPr>
          <w:rFonts w:ascii="Times New Roman" w:hAnsi="Times New Roman" w:cs="Times New Roman"/>
          <w:b/>
          <w:bCs/>
        </w:rPr>
        <w:t>Crisis Communication Strategy</w:t>
      </w:r>
      <w:r w:rsidRPr="00B8107C">
        <w:rPr>
          <w:rFonts w:ascii="Times New Roman" w:hAnsi="Times New Roman" w:cs="Times New Roman"/>
          <w:b/>
          <w:bCs/>
        </w:rPr>
        <w:br/>
      </w:r>
      <w:r w:rsidRPr="00B8107C">
        <w:rPr>
          <w:rFonts w:ascii="Times New Roman" w:hAnsi="Times New Roman" w:cs="Times New Roman"/>
        </w:rPr>
        <w:t>2.1 Importance of Crisis Communication</w:t>
      </w:r>
      <w:r w:rsidRPr="00B8107C">
        <w:rPr>
          <w:rFonts w:ascii="Times New Roman" w:hAnsi="Times New Roman" w:cs="Times New Roman"/>
        </w:rPr>
        <w:br/>
        <w:t>2.2 Components of the Strategy</w:t>
      </w:r>
      <w:r w:rsidRPr="00B8107C">
        <w:rPr>
          <w:rFonts w:ascii="Times New Roman" w:hAnsi="Times New Roman" w:cs="Times New Roman"/>
        </w:rPr>
        <w:br/>
        <w:t>2.3 Sample Internal Memo</w:t>
      </w:r>
      <w:r w:rsidRPr="00B8107C">
        <w:rPr>
          <w:rFonts w:ascii="Times New Roman" w:hAnsi="Times New Roman" w:cs="Times New Roman"/>
        </w:rPr>
        <w:br/>
        <w:t>2.4 Sample FAQ Document</w:t>
      </w:r>
      <w:r w:rsidRPr="00B8107C">
        <w:rPr>
          <w:rFonts w:ascii="Times New Roman" w:hAnsi="Times New Roman" w:cs="Times New Roman"/>
        </w:rPr>
        <w:br/>
        <w:t>2.5 Staff Video Message (Excerpt)</w:t>
      </w:r>
      <w:r w:rsidRPr="00B8107C">
        <w:rPr>
          <w:rFonts w:ascii="Times New Roman" w:hAnsi="Times New Roman" w:cs="Times New Roman"/>
        </w:rPr>
        <w:br/>
        <w:t>2.6 Communication Principles</w:t>
      </w:r>
    </w:p>
    <w:p w14:paraId="09A78C32" w14:textId="5A81F08C"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Emotional Intelligence in Leadership</w:t>
      </w:r>
      <w:r w:rsidRPr="00B8107C">
        <w:rPr>
          <w:rFonts w:ascii="Times New Roman" w:hAnsi="Times New Roman" w:cs="Times New Roman"/>
          <w:b/>
          <w:bCs/>
        </w:rPr>
        <w:br/>
      </w:r>
      <w:r w:rsidRPr="00B8107C">
        <w:rPr>
          <w:rFonts w:ascii="Times New Roman" w:hAnsi="Times New Roman" w:cs="Times New Roman"/>
        </w:rPr>
        <w:t>3.1 Role of Emotional Intelligence</w:t>
      </w:r>
      <w:r w:rsidRPr="00B8107C">
        <w:rPr>
          <w:rFonts w:ascii="Times New Roman" w:hAnsi="Times New Roman" w:cs="Times New Roman"/>
        </w:rPr>
        <w:br/>
        <w:t>3.2 EI Strategies</w:t>
      </w:r>
      <w:r w:rsidRPr="00B8107C">
        <w:rPr>
          <w:rFonts w:ascii="Times New Roman" w:hAnsi="Times New Roman" w:cs="Times New Roman"/>
        </w:rPr>
        <w:br/>
        <w:t>3.3 Implementation</w:t>
      </w:r>
    </w:p>
    <w:p w14:paraId="7BBA1E92" w14:textId="45F6239B" w:rsidR="00B8107C" w:rsidRPr="00B8107C" w:rsidRDefault="00B8107C" w:rsidP="00B8107C">
      <w:pPr>
        <w:numPr>
          <w:ilvl w:val="0"/>
          <w:numId w:val="30"/>
        </w:numPr>
        <w:spacing w:line="360" w:lineRule="auto"/>
        <w:rPr>
          <w:rFonts w:ascii="Times New Roman" w:hAnsi="Times New Roman" w:cs="Times New Roman"/>
        </w:rPr>
      </w:pPr>
      <w:r w:rsidRPr="00B8107C">
        <w:rPr>
          <w:rFonts w:ascii="Times New Roman" w:hAnsi="Times New Roman" w:cs="Times New Roman"/>
          <w:b/>
          <w:bCs/>
        </w:rPr>
        <w:t>Mental Well-Being Initiatives</w:t>
      </w:r>
      <w:r w:rsidRPr="00B8107C">
        <w:rPr>
          <w:rFonts w:ascii="Times New Roman" w:hAnsi="Times New Roman" w:cs="Times New Roman"/>
          <w:b/>
          <w:bCs/>
        </w:rPr>
        <w:br/>
      </w:r>
      <w:r w:rsidRPr="00B8107C">
        <w:rPr>
          <w:rFonts w:ascii="Times New Roman" w:hAnsi="Times New Roman" w:cs="Times New Roman"/>
        </w:rPr>
        <w:t>4.1 Importance of Mental Well-Being</w:t>
      </w:r>
      <w:r w:rsidRPr="00B8107C">
        <w:rPr>
          <w:rFonts w:ascii="Times New Roman" w:hAnsi="Times New Roman" w:cs="Times New Roman"/>
        </w:rPr>
        <w:br/>
        <w:t>4.2 Initiatives</w:t>
      </w:r>
      <w:r w:rsidRPr="00B8107C">
        <w:rPr>
          <w:rFonts w:ascii="Times New Roman" w:hAnsi="Times New Roman" w:cs="Times New Roman"/>
        </w:rPr>
        <w:br/>
        <w:t>4.3 Impact</w:t>
      </w:r>
    </w:p>
    <w:p w14:paraId="2E33C106" w14:textId="0EC0D351"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Remote Onboarding for New Hires</w:t>
      </w:r>
      <w:r w:rsidRPr="00B8107C">
        <w:rPr>
          <w:rFonts w:ascii="Times New Roman" w:hAnsi="Times New Roman" w:cs="Times New Roman"/>
          <w:b/>
          <w:bCs/>
        </w:rPr>
        <w:br/>
      </w:r>
      <w:r w:rsidRPr="00B8107C">
        <w:rPr>
          <w:rFonts w:ascii="Times New Roman" w:hAnsi="Times New Roman" w:cs="Times New Roman"/>
        </w:rPr>
        <w:t>5.1 Challenges of Remote Onboarding</w:t>
      </w:r>
      <w:r w:rsidRPr="00B8107C">
        <w:rPr>
          <w:rFonts w:ascii="Times New Roman" w:hAnsi="Times New Roman" w:cs="Times New Roman"/>
        </w:rPr>
        <w:br/>
        <w:t>5.2 Onboarding Strategy</w:t>
      </w:r>
      <w:r w:rsidRPr="00B8107C">
        <w:rPr>
          <w:rFonts w:ascii="Times New Roman" w:hAnsi="Times New Roman" w:cs="Times New Roman"/>
        </w:rPr>
        <w:br/>
        <w:t>5.3 Implementation</w:t>
      </w:r>
      <w:r w:rsidRPr="00B8107C">
        <w:rPr>
          <w:rFonts w:ascii="Times New Roman" w:hAnsi="Times New Roman" w:cs="Times New Roman"/>
          <w:b/>
          <w:bCs/>
        </w:rPr>
        <w:br/>
      </w:r>
      <w:r w:rsidRPr="00B8107C">
        <w:rPr>
          <w:rFonts w:ascii="Times New Roman" w:hAnsi="Times New Roman" w:cs="Times New Roman"/>
        </w:rPr>
        <w:t>5.4 Benefits</w:t>
      </w:r>
    </w:p>
    <w:p w14:paraId="1280D1EF" w14:textId="16779462" w:rsidR="00B8107C" w:rsidRPr="00B8107C" w:rsidRDefault="00B8107C" w:rsidP="00B8107C">
      <w:pPr>
        <w:numPr>
          <w:ilvl w:val="0"/>
          <w:numId w:val="30"/>
        </w:numPr>
        <w:spacing w:line="360" w:lineRule="auto"/>
        <w:rPr>
          <w:rFonts w:ascii="Times New Roman" w:hAnsi="Times New Roman" w:cs="Times New Roman"/>
        </w:rPr>
      </w:pPr>
      <w:r w:rsidRPr="00B8107C">
        <w:rPr>
          <w:rFonts w:ascii="Times New Roman" w:hAnsi="Times New Roman" w:cs="Times New Roman"/>
          <w:b/>
          <w:bCs/>
        </w:rPr>
        <w:t>Talent Analytics to Monitor Turnover and Morale</w:t>
      </w:r>
      <w:r w:rsidRPr="00B8107C">
        <w:rPr>
          <w:rFonts w:ascii="Times New Roman" w:hAnsi="Times New Roman" w:cs="Times New Roman"/>
          <w:b/>
          <w:bCs/>
        </w:rPr>
        <w:br/>
      </w:r>
      <w:r w:rsidRPr="00B8107C">
        <w:rPr>
          <w:rFonts w:ascii="Times New Roman" w:hAnsi="Times New Roman" w:cs="Times New Roman"/>
        </w:rPr>
        <w:t>6.1 Role of Talent Analytics</w:t>
      </w:r>
      <w:r w:rsidRPr="00B8107C">
        <w:rPr>
          <w:rFonts w:ascii="Times New Roman" w:hAnsi="Times New Roman" w:cs="Times New Roman"/>
        </w:rPr>
        <w:br/>
        <w:t>6.2 Metrics and Tools</w:t>
      </w:r>
      <w:r w:rsidRPr="00B8107C">
        <w:rPr>
          <w:rFonts w:ascii="Times New Roman" w:hAnsi="Times New Roman" w:cs="Times New Roman"/>
        </w:rPr>
        <w:br/>
      </w:r>
      <w:r w:rsidRPr="00B8107C">
        <w:rPr>
          <w:rFonts w:ascii="Times New Roman" w:hAnsi="Times New Roman" w:cs="Times New Roman"/>
        </w:rPr>
        <w:lastRenderedPageBreak/>
        <w:t>6.3 Implementation</w:t>
      </w:r>
      <w:r w:rsidRPr="00B8107C">
        <w:rPr>
          <w:rFonts w:ascii="Times New Roman" w:hAnsi="Times New Roman" w:cs="Times New Roman"/>
        </w:rPr>
        <w:br/>
        <w:t>6.4 Impact</w:t>
      </w:r>
    </w:p>
    <w:p w14:paraId="73026DA0" w14:textId="048431CC"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Real-World Application</w:t>
      </w:r>
      <w:r w:rsidRPr="00B8107C">
        <w:rPr>
          <w:rFonts w:ascii="Times New Roman" w:hAnsi="Times New Roman" w:cs="Times New Roman"/>
          <w:b/>
          <w:bCs/>
        </w:rPr>
        <w:br/>
      </w:r>
      <w:r w:rsidRPr="00B8107C">
        <w:rPr>
          <w:rFonts w:ascii="Times New Roman" w:hAnsi="Times New Roman" w:cs="Times New Roman"/>
        </w:rPr>
        <w:t>7.1 Scenario: Post-Crisis Recovery</w:t>
      </w:r>
      <w:r w:rsidRPr="00B8107C">
        <w:rPr>
          <w:rFonts w:ascii="Times New Roman" w:hAnsi="Times New Roman" w:cs="Times New Roman"/>
        </w:rPr>
        <w:br/>
        <w:t>7.2 Challenges</w:t>
      </w:r>
    </w:p>
    <w:p w14:paraId="3F348EFB" w14:textId="5E770971"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Recommendations</w:t>
      </w:r>
    </w:p>
    <w:p w14:paraId="5E5E16C3" w14:textId="2FFCE7B5" w:rsidR="00B8107C" w:rsidRPr="00B8107C" w:rsidRDefault="00B8107C" w:rsidP="00B8107C">
      <w:pPr>
        <w:pStyle w:val="ListParagraph"/>
        <w:numPr>
          <w:ilvl w:val="0"/>
          <w:numId w:val="32"/>
        </w:numPr>
        <w:spacing w:line="360" w:lineRule="auto"/>
        <w:rPr>
          <w:rFonts w:ascii="Times New Roman" w:hAnsi="Times New Roman" w:cs="Times New Roman"/>
        </w:rPr>
      </w:pPr>
      <w:r w:rsidRPr="00B8107C">
        <w:rPr>
          <w:rFonts w:ascii="Times New Roman" w:hAnsi="Times New Roman" w:cs="Times New Roman"/>
        </w:rPr>
        <w:t>Key actions for crisis communication, EI, well-being, onboarding, and analytics</w:t>
      </w:r>
    </w:p>
    <w:p w14:paraId="30A846BC" w14:textId="77777777" w:rsid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Conclusion</w:t>
      </w:r>
    </w:p>
    <w:p w14:paraId="3285FA5F" w14:textId="50A6F8EC"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Summary of the retention plan and its significance</w:t>
      </w:r>
    </w:p>
    <w:p w14:paraId="58E2E713" w14:textId="28666BFD" w:rsidR="00B8107C" w:rsidRPr="00B8107C" w:rsidRDefault="00B8107C" w:rsidP="00B8107C">
      <w:pPr>
        <w:numPr>
          <w:ilvl w:val="0"/>
          <w:numId w:val="30"/>
        </w:numPr>
        <w:spacing w:line="360" w:lineRule="auto"/>
        <w:rPr>
          <w:rFonts w:ascii="Times New Roman" w:hAnsi="Times New Roman" w:cs="Times New Roman"/>
          <w:b/>
          <w:bCs/>
        </w:rPr>
      </w:pPr>
      <w:r w:rsidRPr="00B8107C">
        <w:rPr>
          <w:rFonts w:ascii="Times New Roman" w:hAnsi="Times New Roman" w:cs="Times New Roman"/>
          <w:b/>
          <w:bCs/>
        </w:rPr>
        <w:t>References</w:t>
      </w:r>
    </w:p>
    <w:p w14:paraId="13C7B892" w14:textId="77777777" w:rsidR="00B8107C" w:rsidRPr="00B8107C" w:rsidRDefault="00B8107C" w:rsidP="00B8107C">
      <w:pPr>
        <w:pStyle w:val="ListParagraph"/>
        <w:numPr>
          <w:ilvl w:val="0"/>
          <w:numId w:val="32"/>
        </w:numPr>
        <w:spacing w:line="360" w:lineRule="auto"/>
        <w:rPr>
          <w:rFonts w:ascii="Times New Roman" w:hAnsi="Times New Roman" w:cs="Times New Roman"/>
          <w:b/>
          <w:bCs/>
        </w:rPr>
      </w:pPr>
      <w:r w:rsidRPr="00B8107C">
        <w:rPr>
          <w:rFonts w:ascii="Times New Roman" w:hAnsi="Times New Roman" w:cs="Times New Roman"/>
          <w:b/>
          <w:bCs/>
        </w:rPr>
        <w:t>List of cited sources in APA format</w:t>
      </w:r>
    </w:p>
    <w:p w14:paraId="2EC2664D" w14:textId="77777777" w:rsidR="00B8107C" w:rsidRDefault="00B8107C" w:rsidP="00B8107C">
      <w:pPr>
        <w:spacing w:line="360" w:lineRule="auto"/>
        <w:rPr>
          <w:rFonts w:ascii="Times New Roman" w:hAnsi="Times New Roman" w:cs="Times New Roman"/>
          <w:b/>
          <w:bCs/>
        </w:rPr>
      </w:pPr>
    </w:p>
    <w:p w14:paraId="524A17A0" w14:textId="77777777" w:rsidR="005E5F0C" w:rsidRDefault="005E5F0C" w:rsidP="00B8107C">
      <w:pPr>
        <w:spacing w:line="360" w:lineRule="auto"/>
        <w:rPr>
          <w:rFonts w:ascii="Times New Roman" w:hAnsi="Times New Roman" w:cs="Times New Roman"/>
          <w:b/>
          <w:bCs/>
        </w:rPr>
      </w:pPr>
    </w:p>
    <w:p w14:paraId="1CDC39DF" w14:textId="77777777" w:rsidR="005E5F0C" w:rsidRDefault="005E5F0C" w:rsidP="00B8107C">
      <w:pPr>
        <w:spacing w:line="360" w:lineRule="auto"/>
        <w:rPr>
          <w:rFonts w:ascii="Times New Roman" w:hAnsi="Times New Roman" w:cs="Times New Roman"/>
          <w:b/>
          <w:bCs/>
        </w:rPr>
      </w:pPr>
    </w:p>
    <w:p w14:paraId="6070B09B" w14:textId="77777777" w:rsidR="00B8107C" w:rsidRDefault="00B8107C" w:rsidP="004F6243">
      <w:pPr>
        <w:spacing w:line="360" w:lineRule="auto"/>
        <w:jc w:val="both"/>
        <w:rPr>
          <w:rFonts w:ascii="Times New Roman" w:hAnsi="Times New Roman" w:cs="Times New Roman"/>
          <w:b/>
          <w:bCs/>
        </w:rPr>
      </w:pPr>
    </w:p>
    <w:p w14:paraId="0E28251E" w14:textId="77777777" w:rsidR="00B8107C" w:rsidRDefault="00B8107C" w:rsidP="004F6243">
      <w:pPr>
        <w:spacing w:line="360" w:lineRule="auto"/>
        <w:jc w:val="both"/>
        <w:rPr>
          <w:rFonts w:ascii="Times New Roman" w:hAnsi="Times New Roman" w:cs="Times New Roman"/>
          <w:b/>
          <w:bCs/>
        </w:rPr>
      </w:pPr>
    </w:p>
    <w:p w14:paraId="58157D22" w14:textId="77777777" w:rsidR="00B8107C" w:rsidRDefault="00B8107C" w:rsidP="004F6243">
      <w:pPr>
        <w:spacing w:line="360" w:lineRule="auto"/>
        <w:jc w:val="both"/>
        <w:rPr>
          <w:rFonts w:ascii="Times New Roman" w:hAnsi="Times New Roman" w:cs="Times New Roman"/>
          <w:b/>
          <w:bCs/>
        </w:rPr>
      </w:pPr>
    </w:p>
    <w:p w14:paraId="671CD0E6" w14:textId="77777777" w:rsidR="00B8107C" w:rsidRDefault="00B8107C" w:rsidP="004F6243">
      <w:pPr>
        <w:spacing w:line="360" w:lineRule="auto"/>
        <w:jc w:val="both"/>
        <w:rPr>
          <w:rFonts w:ascii="Times New Roman" w:hAnsi="Times New Roman" w:cs="Times New Roman"/>
          <w:b/>
          <w:bCs/>
        </w:rPr>
      </w:pPr>
    </w:p>
    <w:p w14:paraId="6D2E299A" w14:textId="77777777" w:rsidR="00B8107C" w:rsidRDefault="00B8107C" w:rsidP="004F6243">
      <w:pPr>
        <w:spacing w:line="360" w:lineRule="auto"/>
        <w:jc w:val="both"/>
        <w:rPr>
          <w:rFonts w:ascii="Times New Roman" w:hAnsi="Times New Roman" w:cs="Times New Roman"/>
          <w:b/>
          <w:bCs/>
        </w:rPr>
      </w:pPr>
    </w:p>
    <w:p w14:paraId="340856D1" w14:textId="77777777" w:rsidR="00B8107C" w:rsidRDefault="00B8107C" w:rsidP="004F6243">
      <w:pPr>
        <w:spacing w:line="360" w:lineRule="auto"/>
        <w:jc w:val="both"/>
        <w:rPr>
          <w:rFonts w:ascii="Times New Roman" w:hAnsi="Times New Roman" w:cs="Times New Roman"/>
          <w:b/>
          <w:bCs/>
        </w:rPr>
      </w:pPr>
    </w:p>
    <w:p w14:paraId="30A4E3C9" w14:textId="77777777" w:rsidR="00B8107C" w:rsidRDefault="00B8107C" w:rsidP="004F6243">
      <w:pPr>
        <w:spacing w:line="360" w:lineRule="auto"/>
        <w:jc w:val="both"/>
        <w:rPr>
          <w:rFonts w:ascii="Times New Roman" w:hAnsi="Times New Roman" w:cs="Times New Roman"/>
          <w:b/>
          <w:bCs/>
        </w:rPr>
      </w:pPr>
    </w:p>
    <w:p w14:paraId="255C3473" w14:textId="77777777" w:rsidR="00B8107C" w:rsidRDefault="00B8107C" w:rsidP="004F6243">
      <w:pPr>
        <w:spacing w:line="360" w:lineRule="auto"/>
        <w:jc w:val="both"/>
        <w:rPr>
          <w:rFonts w:ascii="Times New Roman" w:hAnsi="Times New Roman" w:cs="Times New Roman"/>
          <w:b/>
          <w:bCs/>
        </w:rPr>
      </w:pPr>
    </w:p>
    <w:p w14:paraId="0D228AC9" w14:textId="77777777" w:rsidR="00B8107C" w:rsidRDefault="00B8107C" w:rsidP="004F6243">
      <w:pPr>
        <w:spacing w:line="360" w:lineRule="auto"/>
        <w:jc w:val="both"/>
        <w:rPr>
          <w:rFonts w:ascii="Times New Roman" w:hAnsi="Times New Roman" w:cs="Times New Roman"/>
          <w:b/>
          <w:bCs/>
        </w:rPr>
      </w:pPr>
    </w:p>
    <w:p w14:paraId="1BBAA316" w14:textId="21B406AE"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lastRenderedPageBreak/>
        <w:t>Crisis-Driven Talent Retention Plan for a Cruise Line</w:t>
      </w:r>
    </w:p>
    <w:p w14:paraId="7BCC1538" w14:textId="77777777"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Introduction</w:t>
      </w:r>
    </w:p>
    <w:p w14:paraId="42AE8134"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rPr>
        <w:t>For the tourism and recreation industry, particularly for the cruise industry, an efficient and controllable business, as well as stakeholder confidence, can be ensured if there are good communication practices, especially during crises. Following a major reputational crisis due to an onboard health incident, a top cruise line will have to effectively deal with crisis communication and retaining of talent to make sure frontline and management staff would be engaged. In this report, there is a compelling outline for crisis communication, covering the sample memos, the most common questions, and the script of staff video messages. The report discusses methods of improving emotional intelligence in leaders, employee mental health programs, tools for successful remote hiring, and talent analytics to measure post-crisis staff movement and conditions. These interventions will help the cruise line to sail through the crisis, retain the workforce and rebuild trust with its audience.</w:t>
      </w:r>
    </w:p>
    <w:p w14:paraId="29FAEC55" w14:textId="37F164A3"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Crisis Communication Strategy</w:t>
      </w:r>
    </w:p>
    <w:p w14:paraId="1A494742" w14:textId="77777777"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Importance of Crisis Communication</w:t>
      </w:r>
    </w:p>
    <w:p w14:paraId="699BA9E1" w14:textId="77777777" w:rsidR="00F97844" w:rsidRPr="004F6243" w:rsidRDefault="00F97844" w:rsidP="004F6243">
      <w:pPr>
        <w:spacing w:line="360" w:lineRule="auto"/>
        <w:jc w:val="both"/>
        <w:rPr>
          <w:rFonts w:ascii="Times New Roman" w:hAnsi="Times New Roman" w:cs="Times New Roman"/>
        </w:rPr>
      </w:pPr>
    </w:p>
    <w:p w14:paraId="13D11F0B"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rPr>
        <w:t>A norovirus outbreak or even any other serious pathogen outbreak on a cruise ship can result in a loss of public trust and can break the morale of the crew. A crisis requires clear and considered communication to maintain a staff morale, decrease a turnover and keep the operations sustained (Coombs, 2019). Being open, caring, and prompt with the messages soothes staff, makes them aware of the organization’s position and helps develop a staff’s resilience (Sharples et al., 2023).</w:t>
      </w:r>
    </w:p>
    <w:p w14:paraId="58A0979A" w14:textId="77777777"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Components of the Strategy</w:t>
      </w:r>
    </w:p>
    <w:p w14:paraId="23E4C809"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rPr>
        <w:t>The crisis communication strategy includes:</w:t>
      </w:r>
    </w:p>
    <w:p w14:paraId="1ADAD9FD"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b/>
          <w:bCs/>
        </w:rPr>
        <w:t>1.</w:t>
      </w:r>
      <w:r w:rsidRPr="004F6243">
        <w:rPr>
          <w:rFonts w:ascii="Times New Roman" w:hAnsi="Times New Roman" w:cs="Times New Roman"/>
        </w:rPr>
        <w:t xml:space="preserve"> </w:t>
      </w:r>
      <w:r w:rsidRPr="004F6243">
        <w:rPr>
          <w:rFonts w:ascii="Times New Roman" w:hAnsi="Times New Roman" w:cs="Times New Roman"/>
          <w:b/>
          <w:bCs/>
        </w:rPr>
        <w:t>Internal Memo:</w:t>
      </w:r>
      <w:r w:rsidRPr="004F6243">
        <w:rPr>
          <w:rFonts w:ascii="Times New Roman" w:hAnsi="Times New Roman" w:cs="Times New Roman"/>
        </w:rPr>
        <w:t xml:space="preserve"> A formal communication to all employees regarding what happened, what the company did, and what help they had.</w:t>
      </w:r>
    </w:p>
    <w:p w14:paraId="58E974C8"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b/>
          <w:bCs/>
        </w:rPr>
        <w:t>2.</w:t>
      </w:r>
      <w:r w:rsidRPr="004F6243">
        <w:rPr>
          <w:rFonts w:ascii="Times New Roman" w:hAnsi="Times New Roman" w:cs="Times New Roman"/>
        </w:rPr>
        <w:t xml:space="preserve"> </w:t>
      </w:r>
      <w:r w:rsidRPr="004F6243">
        <w:rPr>
          <w:rFonts w:ascii="Times New Roman" w:hAnsi="Times New Roman" w:cs="Times New Roman"/>
          <w:b/>
          <w:bCs/>
        </w:rPr>
        <w:t>FAQ Document:</w:t>
      </w:r>
      <w:r w:rsidRPr="004F6243">
        <w:rPr>
          <w:rFonts w:ascii="Times New Roman" w:hAnsi="Times New Roman" w:cs="Times New Roman"/>
        </w:rPr>
        <w:t xml:space="preserve"> A guide that answers common employee questions on their position and workplace health policies.</w:t>
      </w:r>
    </w:p>
    <w:p w14:paraId="493CD606"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b/>
          <w:bCs/>
        </w:rPr>
        <w:lastRenderedPageBreak/>
        <w:t>3.</w:t>
      </w:r>
      <w:r w:rsidRPr="004F6243">
        <w:rPr>
          <w:rFonts w:ascii="Times New Roman" w:hAnsi="Times New Roman" w:cs="Times New Roman"/>
        </w:rPr>
        <w:t xml:space="preserve"> </w:t>
      </w:r>
      <w:r w:rsidRPr="004F6243">
        <w:rPr>
          <w:rFonts w:ascii="Times New Roman" w:hAnsi="Times New Roman" w:cs="Times New Roman"/>
          <w:b/>
          <w:bCs/>
        </w:rPr>
        <w:t xml:space="preserve">Staff Video Message: </w:t>
      </w:r>
      <w:r w:rsidRPr="004F6243">
        <w:rPr>
          <w:rFonts w:ascii="Times New Roman" w:hAnsi="Times New Roman" w:cs="Times New Roman"/>
        </w:rPr>
        <w:t>A video message from leaders of the Company with an accent on compassion, accountability, and a high level of commitment to supporting staff.</w:t>
      </w:r>
    </w:p>
    <w:p w14:paraId="46D3CB97" w14:textId="0E3CB01C"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Sample Internal Memo</w:t>
      </w:r>
    </w:p>
    <w:p w14:paraId="46363187" w14:textId="4C389431" w:rsidR="00F97844" w:rsidRPr="004F6243" w:rsidRDefault="00F97844" w:rsidP="004F6243">
      <w:pPr>
        <w:spacing w:line="360" w:lineRule="auto"/>
        <w:rPr>
          <w:rFonts w:ascii="Times New Roman" w:hAnsi="Times New Roman" w:cs="Times New Roman"/>
        </w:rPr>
      </w:pPr>
      <w:r w:rsidRPr="004F6243">
        <w:rPr>
          <w:rFonts w:ascii="Times New Roman" w:hAnsi="Times New Roman" w:cs="Times New Roman"/>
          <w:b/>
          <w:bCs/>
        </w:rPr>
        <w:t>To</w:t>
      </w:r>
      <w:r w:rsidRPr="004F6243">
        <w:rPr>
          <w:rFonts w:ascii="Times New Roman" w:hAnsi="Times New Roman" w:cs="Times New Roman"/>
        </w:rPr>
        <w:t>: All Cruise Line Employees</w:t>
      </w:r>
      <w:r w:rsidRPr="004F6243">
        <w:rPr>
          <w:rFonts w:ascii="Times New Roman" w:hAnsi="Times New Roman" w:cs="Times New Roman"/>
        </w:rPr>
        <w:br/>
      </w:r>
      <w:r w:rsidRPr="004F6243">
        <w:rPr>
          <w:rFonts w:ascii="Times New Roman" w:hAnsi="Times New Roman" w:cs="Times New Roman"/>
          <w:b/>
          <w:bCs/>
        </w:rPr>
        <w:t>From</w:t>
      </w:r>
      <w:r w:rsidRPr="004F6243">
        <w:rPr>
          <w:rFonts w:ascii="Times New Roman" w:hAnsi="Times New Roman" w:cs="Times New Roman"/>
        </w:rPr>
        <w:t xml:space="preserve">: CEO, </w:t>
      </w:r>
      <w:r w:rsidR="0043067C" w:rsidRPr="004F6243">
        <w:rPr>
          <w:rFonts w:ascii="Times New Roman" w:hAnsi="Times New Roman" w:cs="Times New Roman"/>
        </w:rPr>
        <w:t>Francesco</w:t>
      </w:r>
      <w:r w:rsidRPr="004F6243">
        <w:rPr>
          <w:rFonts w:ascii="Times New Roman" w:hAnsi="Times New Roman" w:cs="Times New Roman"/>
        </w:rPr>
        <w:br/>
      </w:r>
      <w:r w:rsidRPr="004F6243">
        <w:rPr>
          <w:rFonts w:ascii="Times New Roman" w:hAnsi="Times New Roman" w:cs="Times New Roman"/>
          <w:b/>
          <w:bCs/>
        </w:rPr>
        <w:t>Date</w:t>
      </w:r>
      <w:r w:rsidRPr="004F6243">
        <w:rPr>
          <w:rFonts w:ascii="Times New Roman" w:hAnsi="Times New Roman" w:cs="Times New Roman"/>
        </w:rPr>
        <w:t xml:space="preserve">: April </w:t>
      </w:r>
      <w:r w:rsidR="00E90F96" w:rsidRPr="004F6243">
        <w:rPr>
          <w:rFonts w:ascii="Times New Roman" w:hAnsi="Times New Roman" w:cs="Times New Roman"/>
        </w:rPr>
        <w:t>13</w:t>
      </w:r>
      <w:r w:rsidRPr="004F6243">
        <w:rPr>
          <w:rFonts w:ascii="Times New Roman" w:hAnsi="Times New Roman" w:cs="Times New Roman"/>
        </w:rPr>
        <w:t>, 2025</w:t>
      </w:r>
      <w:r w:rsidRPr="004F6243">
        <w:rPr>
          <w:rFonts w:ascii="Times New Roman" w:hAnsi="Times New Roman" w:cs="Times New Roman"/>
        </w:rPr>
        <w:br/>
      </w:r>
      <w:r w:rsidRPr="004F6243">
        <w:rPr>
          <w:rFonts w:ascii="Times New Roman" w:hAnsi="Times New Roman" w:cs="Times New Roman"/>
          <w:b/>
          <w:bCs/>
        </w:rPr>
        <w:t>Subject</w:t>
      </w:r>
      <w:r w:rsidRPr="004F6243">
        <w:rPr>
          <w:rFonts w:ascii="Times New Roman" w:hAnsi="Times New Roman" w:cs="Times New Roman"/>
        </w:rPr>
        <w:t xml:space="preserve">: Our Response to the Recent Health Incident </w:t>
      </w:r>
    </w:p>
    <w:p w14:paraId="2816E16F"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rPr>
        <w:t xml:space="preserve">Dear Team, </w:t>
      </w:r>
    </w:p>
    <w:p w14:paraId="5D3DAF96" w14:textId="682A0C7D" w:rsidR="0043067C" w:rsidRPr="004F6243" w:rsidRDefault="0043067C" w:rsidP="004F6243">
      <w:pPr>
        <w:spacing w:line="360" w:lineRule="auto"/>
        <w:jc w:val="both"/>
        <w:rPr>
          <w:rFonts w:ascii="Times New Roman" w:hAnsi="Times New Roman" w:cs="Times New Roman"/>
        </w:rPr>
      </w:pPr>
      <w:r w:rsidRPr="004F6243">
        <w:rPr>
          <w:rFonts w:ascii="Times New Roman" w:hAnsi="Times New Roman" w:cs="Times New Roman"/>
        </w:rPr>
        <w:t>We have one of our ships during a recent health situation, this has featured quite disproportionately in the media. Wellbeing and the safety of guests and workers is still our number one priority. This was a controlled health problem, and we have come out to announce new guidelines on sanitization, medical intervention and joint partnerships with health experts.</w:t>
      </w:r>
    </w:p>
    <w:p w14:paraId="2285FDD0" w14:textId="77777777" w:rsidR="0043067C" w:rsidRPr="004F6243" w:rsidRDefault="0043067C" w:rsidP="004F6243">
      <w:pPr>
        <w:pStyle w:val="ListParagraph"/>
        <w:numPr>
          <w:ilvl w:val="0"/>
          <w:numId w:val="24"/>
        </w:numPr>
        <w:spacing w:line="360" w:lineRule="auto"/>
        <w:jc w:val="both"/>
        <w:rPr>
          <w:rFonts w:ascii="Times New Roman" w:hAnsi="Times New Roman" w:cs="Times New Roman"/>
        </w:rPr>
      </w:pPr>
      <w:r w:rsidRPr="004F6243">
        <w:rPr>
          <w:rFonts w:ascii="Times New Roman" w:hAnsi="Times New Roman" w:cs="Times New Roman"/>
        </w:rPr>
        <w:t>We understand that this could result in queries as to how our operations and roles are influenced. You will be supported through:</w:t>
      </w:r>
    </w:p>
    <w:p w14:paraId="0966D2C2" w14:textId="7363B2AB" w:rsidR="0043067C" w:rsidRPr="004F6243" w:rsidRDefault="0043067C" w:rsidP="004F6243">
      <w:pPr>
        <w:pStyle w:val="ListParagraph"/>
        <w:numPr>
          <w:ilvl w:val="0"/>
          <w:numId w:val="24"/>
        </w:numPr>
        <w:spacing w:line="360" w:lineRule="auto"/>
        <w:jc w:val="both"/>
        <w:rPr>
          <w:rFonts w:ascii="Times New Roman" w:hAnsi="Times New Roman" w:cs="Times New Roman"/>
        </w:rPr>
      </w:pPr>
      <w:r w:rsidRPr="004F6243">
        <w:rPr>
          <w:rFonts w:ascii="Times New Roman" w:hAnsi="Times New Roman" w:cs="Times New Roman"/>
        </w:rPr>
        <w:t>Health and Safety Measures: Our staff and travelers are very regularly disinfected and put through strict health checks to ensure safety.</w:t>
      </w:r>
    </w:p>
    <w:p w14:paraId="48B006D0" w14:textId="0E914B43" w:rsidR="0043067C" w:rsidRPr="004F6243" w:rsidRDefault="0043067C" w:rsidP="004F6243">
      <w:pPr>
        <w:pStyle w:val="ListParagraph"/>
        <w:numPr>
          <w:ilvl w:val="0"/>
          <w:numId w:val="24"/>
        </w:numPr>
        <w:spacing w:line="360" w:lineRule="auto"/>
        <w:jc w:val="both"/>
        <w:rPr>
          <w:rFonts w:ascii="Times New Roman" w:hAnsi="Times New Roman" w:cs="Times New Roman"/>
        </w:rPr>
      </w:pPr>
      <w:r w:rsidRPr="004F6243">
        <w:rPr>
          <w:rFonts w:ascii="Times New Roman" w:hAnsi="Times New Roman" w:cs="Times New Roman"/>
        </w:rPr>
        <w:t>Mental Health Support: You can resort to counseling services by using our Employee Assistance Program (EAP).</w:t>
      </w:r>
    </w:p>
    <w:p w14:paraId="24022518" w14:textId="70175641" w:rsidR="0043067C" w:rsidRPr="004F6243" w:rsidRDefault="0043067C" w:rsidP="004F6243">
      <w:pPr>
        <w:pStyle w:val="ListParagraph"/>
        <w:numPr>
          <w:ilvl w:val="0"/>
          <w:numId w:val="24"/>
        </w:numPr>
        <w:spacing w:line="360" w:lineRule="auto"/>
        <w:jc w:val="both"/>
        <w:rPr>
          <w:rFonts w:ascii="Times New Roman" w:hAnsi="Times New Roman" w:cs="Times New Roman"/>
        </w:rPr>
      </w:pPr>
      <w:r w:rsidRPr="004F6243">
        <w:rPr>
          <w:rFonts w:ascii="Times New Roman" w:hAnsi="Times New Roman" w:cs="Times New Roman"/>
        </w:rPr>
        <w:t>Job Security: There are no plans for layoffs currently that we are adjusting schedules to keep our operations running safely.</w:t>
      </w:r>
    </w:p>
    <w:p w14:paraId="7E55DDE2" w14:textId="10282408" w:rsidR="0043067C" w:rsidRPr="004F6243" w:rsidRDefault="0043067C" w:rsidP="004F6243">
      <w:pPr>
        <w:spacing w:line="360" w:lineRule="auto"/>
        <w:jc w:val="both"/>
        <w:rPr>
          <w:rFonts w:ascii="Times New Roman" w:hAnsi="Times New Roman" w:cs="Times New Roman"/>
        </w:rPr>
      </w:pPr>
      <w:r w:rsidRPr="004F6243">
        <w:rPr>
          <w:rFonts w:ascii="Times New Roman" w:hAnsi="Times New Roman" w:cs="Times New Roman"/>
        </w:rPr>
        <w:t>Communications about updates will be sent by email, to town hall meetings and through our employee platform. Your support is key to our rehabilitation, and we are always with you. For any inquiries, please reach out to HR.</w:t>
      </w:r>
    </w:p>
    <w:p w14:paraId="1427657C" w14:textId="51D1F2A1"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rPr>
        <w:t>Sincerely,</w:t>
      </w:r>
      <w:r w:rsidRPr="004F6243">
        <w:rPr>
          <w:rFonts w:ascii="Times New Roman" w:hAnsi="Times New Roman" w:cs="Times New Roman"/>
        </w:rPr>
        <w:br/>
      </w:r>
      <w:r w:rsidR="0043067C" w:rsidRPr="004F6243">
        <w:rPr>
          <w:rFonts w:ascii="Times New Roman" w:hAnsi="Times New Roman" w:cs="Times New Roman"/>
        </w:rPr>
        <w:t>Francesco</w:t>
      </w:r>
      <w:r w:rsidRPr="004F6243">
        <w:rPr>
          <w:rFonts w:ascii="Times New Roman" w:hAnsi="Times New Roman" w:cs="Times New Roman"/>
        </w:rPr>
        <w:t xml:space="preserve"> </w:t>
      </w:r>
    </w:p>
    <w:p w14:paraId="466D00A4" w14:textId="77777777"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Sample FAQ Document</w:t>
      </w:r>
    </w:p>
    <w:p w14:paraId="5EBE6F10" w14:textId="77777777" w:rsidR="00F97844" w:rsidRPr="004F6243" w:rsidRDefault="00F97844" w:rsidP="004F6243">
      <w:pPr>
        <w:spacing w:line="360" w:lineRule="auto"/>
        <w:jc w:val="both"/>
        <w:rPr>
          <w:rFonts w:ascii="Times New Roman" w:hAnsi="Times New Roman" w:cs="Times New Roman"/>
        </w:rPr>
      </w:pPr>
      <w:r w:rsidRPr="004F6243">
        <w:rPr>
          <w:rFonts w:ascii="Times New Roman" w:hAnsi="Times New Roman" w:cs="Times New Roman"/>
          <w:b/>
          <w:bCs/>
        </w:rPr>
        <w:t>Frequently Asked Questions: Health Incident Response</w:t>
      </w:r>
      <w:r w:rsidRPr="004F6243">
        <w:rPr>
          <w:rFonts w:ascii="Times New Roman" w:hAnsi="Times New Roman" w:cs="Times New Roman"/>
        </w:rPr>
        <w:t xml:space="preserve"> </w:t>
      </w:r>
    </w:p>
    <w:p w14:paraId="7D0129F6" w14:textId="77777777" w:rsidR="00D34004" w:rsidRPr="004F6243" w:rsidRDefault="00D34004" w:rsidP="004F6243">
      <w:pPr>
        <w:spacing w:line="360" w:lineRule="auto"/>
        <w:jc w:val="both"/>
        <w:rPr>
          <w:rFonts w:ascii="Times New Roman" w:hAnsi="Times New Roman" w:cs="Times New Roman"/>
        </w:rPr>
      </w:pPr>
      <w:r w:rsidRPr="004F6243">
        <w:rPr>
          <w:rFonts w:ascii="Times New Roman" w:hAnsi="Times New Roman" w:cs="Times New Roman"/>
          <w:b/>
          <w:bCs/>
        </w:rPr>
        <w:lastRenderedPageBreak/>
        <w:t>1</w:t>
      </w:r>
      <w:r w:rsidRPr="004F6243">
        <w:rPr>
          <w:rFonts w:ascii="Times New Roman" w:hAnsi="Times New Roman" w:cs="Times New Roman"/>
        </w:rPr>
        <w:t xml:space="preserve">. </w:t>
      </w:r>
      <w:r w:rsidRPr="004F6243">
        <w:rPr>
          <w:rFonts w:ascii="Times New Roman" w:hAnsi="Times New Roman" w:cs="Times New Roman"/>
          <w:b/>
          <w:bCs/>
        </w:rPr>
        <w:t>What happened onboard?</w:t>
      </w:r>
      <w:r w:rsidRPr="004F6243">
        <w:rPr>
          <w:rFonts w:ascii="Times New Roman" w:hAnsi="Times New Roman" w:cs="Times New Roman"/>
        </w:rPr>
        <w:t xml:space="preserve"> A controlled health problem was immediately settled with the use of medical and sanitation precautions.</w:t>
      </w:r>
    </w:p>
    <w:p w14:paraId="30B3AA85" w14:textId="77777777" w:rsidR="00D34004" w:rsidRPr="004F6243" w:rsidRDefault="00D34004" w:rsidP="004F6243">
      <w:pPr>
        <w:spacing w:line="360" w:lineRule="auto"/>
        <w:jc w:val="both"/>
        <w:rPr>
          <w:rFonts w:ascii="Times New Roman" w:hAnsi="Times New Roman" w:cs="Times New Roman"/>
        </w:rPr>
      </w:pPr>
      <w:r w:rsidRPr="004F6243">
        <w:rPr>
          <w:rFonts w:ascii="Times New Roman" w:hAnsi="Times New Roman" w:cs="Times New Roman"/>
          <w:b/>
          <w:bCs/>
        </w:rPr>
        <w:t>2. Is my job at risk?</w:t>
      </w:r>
      <w:r w:rsidRPr="004F6243">
        <w:rPr>
          <w:rFonts w:ascii="Times New Roman" w:hAnsi="Times New Roman" w:cs="Times New Roman"/>
        </w:rPr>
        <w:t xml:space="preserve"> No layoffs are planned; Guarantee that all employees will stay with us.</w:t>
      </w:r>
    </w:p>
    <w:p w14:paraId="77A1765F" w14:textId="58241B90" w:rsidR="00D34004" w:rsidRPr="004F6243" w:rsidRDefault="00D34004" w:rsidP="004F6243">
      <w:pPr>
        <w:spacing w:line="360" w:lineRule="auto"/>
        <w:jc w:val="both"/>
        <w:rPr>
          <w:rFonts w:ascii="Times New Roman" w:hAnsi="Times New Roman" w:cs="Times New Roman"/>
        </w:rPr>
      </w:pPr>
      <w:r w:rsidRPr="004F6243">
        <w:rPr>
          <w:rFonts w:ascii="Times New Roman" w:hAnsi="Times New Roman" w:cs="Times New Roman"/>
          <w:b/>
          <w:bCs/>
        </w:rPr>
        <w:t>3. We are determined to create a safe environment,</w:t>
      </w:r>
      <w:r w:rsidRPr="004F6243">
        <w:rPr>
          <w:rFonts w:ascii="Times New Roman" w:hAnsi="Times New Roman" w:cs="Times New Roman"/>
        </w:rPr>
        <w:t xml:space="preserve"> with more sanitation, health check periodically and provision of PPE to all on board that work. Chelmsford’s cleaning practice is strict, external health checks are a necessity, and PPE is distributed to pivotal workers all bear testament to our commitment to your safety.</w:t>
      </w:r>
    </w:p>
    <w:p w14:paraId="08471459" w14:textId="7EBC4F9E" w:rsidR="00D34004" w:rsidRPr="004F6243" w:rsidRDefault="00D34004" w:rsidP="004F6243">
      <w:pPr>
        <w:spacing w:line="360" w:lineRule="auto"/>
        <w:jc w:val="both"/>
        <w:rPr>
          <w:rFonts w:ascii="Times New Roman" w:hAnsi="Times New Roman" w:cs="Times New Roman"/>
        </w:rPr>
      </w:pPr>
      <w:r w:rsidRPr="004F6243">
        <w:rPr>
          <w:rFonts w:ascii="Times New Roman" w:hAnsi="Times New Roman" w:cs="Times New Roman"/>
          <w:b/>
          <w:bCs/>
        </w:rPr>
        <w:t>4. For anyone anxious or in need</w:t>
      </w:r>
      <w:r w:rsidRPr="004F6243">
        <w:rPr>
          <w:rFonts w:ascii="Times New Roman" w:hAnsi="Times New Roman" w:cs="Times New Roman"/>
        </w:rPr>
        <w:t>, you can get confidential mental health support by contacting our EAP. Your well-being is part of us. Contact us online at and access our EAP for free, confidential counseling that you can reach online.</w:t>
      </w:r>
    </w:p>
    <w:p w14:paraId="29E45B4C" w14:textId="77777777" w:rsidR="00D34004" w:rsidRPr="004F6243" w:rsidRDefault="00D34004" w:rsidP="004F6243">
      <w:pPr>
        <w:spacing w:line="360" w:lineRule="auto"/>
        <w:jc w:val="both"/>
        <w:rPr>
          <w:rFonts w:ascii="Times New Roman" w:hAnsi="Times New Roman" w:cs="Times New Roman"/>
        </w:rPr>
      </w:pPr>
      <w:r w:rsidRPr="004F6243">
        <w:rPr>
          <w:rFonts w:ascii="Times New Roman" w:hAnsi="Times New Roman" w:cs="Times New Roman"/>
          <w:b/>
          <w:bCs/>
        </w:rPr>
        <w:t>5. Will operations continue</w:t>
      </w:r>
      <w:r w:rsidRPr="004F6243">
        <w:rPr>
          <w:rFonts w:ascii="Times New Roman" w:hAnsi="Times New Roman" w:cs="Times New Roman"/>
        </w:rPr>
        <w:t>? Yes, since we move about busy ports that have rescheduled their schedule for safety and following guidelines.</w:t>
      </w:r>
    </w:p>
    <w:p w14:paraId="388F3898"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Communication message from the CEO of the ship (video clip excerpt)</w:t>
      </w:r>
    </w:p>
    <w:p w14:paraId="697AEBB8"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Speaker: CEO</w:t>
      </w:r>
    </w:p>
    <w:p w14:paraId="2BB1DD25"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Tone: Empathetic, reassuring</w:t>
      </w:r>
    </w:p>
    <w:p w14:paraId="617D8C1D"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Duration: The entire script can be found on the video section.</w:t>
      </w:r>
    </w:p>
    <w:p w14:paraId="28750CCD" w14:textId="005A1A8A"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w:t>
      </w:r>
      <w:r w:rsidRPr="004F6243">
        <w:rPr>
          <w:rFonts w:ascii="Times New Roman" w:hAnsi="Times New Roman" w:cs="Times New Roman"/>
        </w:rPr>
        <w:t xml:space="preserve">Hello, valued team. I’m CEO Francesco, contacting all of you about the recent health incident on our ship. Going forward, it is important to us that your safety and well-being is our biggest issue. We have adopted a comprehensive health protocol that we are working with specialists towards ensuring safe operations. Your resilience inspires us truly, and we are here to give you necessary mental health resources, clear information and job safety assurances. Together, we’ll emerge stronger. You really </w:t>
      </w:r>
      <w:r w:rsidR="00246FB1" w:rsidRPr="004F6243">
        <w:rPr>
          <w:rFonts w:ascii="Times New Roman" w:hAnsi="Times New Roman" w:cs="Times New Roman"/>
        </w:rPr>
        <w:t>appreciated</w:t>
      </w:r>
      <w:r w:rsidRPr="004F6243">
        <w:rPr>
          <w:rFonts w:ascii="Times New Roman" w:hAnsi="Times New Roman" w:cs="Times New Roman"/>
        </w:rPr>
        <w:t xml:space="preserve"> the commitment and belief in us</w:t>
      </w:r>
      <w:r w:rsidRPr="004F6243">
        <w:rPr>
          <w:rFonts w:ascii="Times New Roman" w:hAnsi="Times New Roman" w:cs="Times New Roman"/>
          <w:b/>
          <w:bCs/>
        </w:rPr>
        <w:t>.</w:t>
      </w:r>
    </w:p>
    <w:p w14:paraId="2D78ED44"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Communication Principles</w:t>
      </w:r>
    </w:p>
    <w:p w14:paraId="1333068C" w14:textId="2BD52347" w:rsidR="00D34004" w:rsidRPr="004F6243" w:rsidRDefault="00D34004" w:rsidP="004F6243">
      <w:pPr>
        <w:pStyle w:val="ListParagraph"/>
        <w:numPr>
          <w:ilvl w:val="0"/>
          <w:numId w:val="25"/>
        </w:numPr>
        <w:spacing w:line="360" w:lineRule="auto"/>
        <w:jc w:val="both"/>
        <w:rPr>
          <w:rFonts w:ascii="Times New Roman" w:hAnsi="Times New Roman" w:cs="Times New Roman"/>
        </w:rPr>
      </w:pPr>
      <w:r w:rsidRPr="004F6243">
        <w:rPr>
          <w:rFonts w:ascii="Times New Roman" w:hAnsi="Times New Roman" w:cs="Times New Roman"/>
        </w:rPr>
        <w:t>Transparency: Ensure that you give truthful information to combat rumors because rumors can diminish morale (Jones et al., 2017).</w:t>
      </w:r>
    </w:p>
    <w:p w14:paraId="278EEF38" w14:textId="7F757108" w:rsidR="00D34004" w:rsidRPr="004F6243" w:rsidRDefault="00D34004" w:rsidP="004F6243">
      <w:pPr>
        <w:pStyle w:val="ListParagraph"/>
        <w:numPr>
          <w:ilvl w:val="0"/>
          <w:numId w:val="25"/>
        </w:numPr>
        <w:spacing w:line="360" w:lineRule="auto"/>
        <w:jc w:val="both"/>
        <w:rPr>
          <w:rFonts w:ascii="Times New Roman" w:hAnsi="Times New Roman" w:cs="Times New Roman"/>
        </w:rPr>
      </w:pPr>
      <w:r w:rsidRPr="004F6243">
        <w:rPr>
          <w:rFonts w:ascii="Times New Roman" w:hAnsi="Times New Roman" w:cs="Times New Roman"/>
        </w:rPr>
        <w:t>Empathy: Calm down employee concerns to create an impression of trust (Coombs, 2019).</w:t>
      </w:r>
    </w:p>
    <w:p w14:paraId="317C0053" w14:textId="63D49C38" w:rsidR="00D34004" w:rsidRPr="004F6243" w:rsidRDefault="00D34004" w:rsidP="004F6243">
      <w:pPr>
        <w:pStyle w:val="ListParagraph"/>
        <w:numPr>
          <w:ilvl w:val="0"/>
          <w:numId w:val="25"/>
        </w:numPr>
        <w:spacing w:line="360" w:lineRule="auto"/>
        <w:jc w:val="both"/>
        <w:rPr>
          <w:rFonts w:ascii="Times New Roman" w:hAnsi="Times New Roman" w:cs="Times New Roman"/>
        </w:rPr>
      </w:pPr>
      <w:r w:rsidRPr="004F6243">
        <w:rPr>
          <w:rFonts w:ascii="Times New Roman" w:hAnsi="Times New Roman" w:cs="Times New Roman"/>
        </w:rPr>
        <w:lastRenderedPageBreak/>
        <w:t>Frequency: Continue to engage despite distance using daily email outreach and weekly town hall meetings via the internet (Guffey &amp; Loewy, 2021).</w:t>
      </w:r>
    </w:p>
    <w:p w14:paraId="7D2546D7"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Emotional Intelligence in Leadership</w:t>
      </w:r>
    </w:p>
    <w:p w14:paraId="1A1BAC61" w14:textId="77777777" w:rsidR="00D34004" w:rsidRPr="004F6243" w:rsidRDefault="00D34004" w:rsidP="004F6243">
      <w:pPr>
        <w:spacing w:line="360" w:lineRule="auto"/>
        <w:jc w:val="both"/>
        <w:rPr>
          <w:rFonts w:ascii="Times New Roman" w:hAnsi="Times New Roman" w:cs="Times New Roman"/>
          <w:b/>
          <w:bCs/>
        </w:rPr>
      </w:pPr>
      <w:r w:rsidRPr="004F6243">
        <w:rPr>
          <w:rFonts w:ascii="Times New Roman" w:hAnsi="Times New Roman" w:cs="Times New Roman"/>
          <w:b/>
          <w:bCs/>
        </w:rPr>
        <w:t>Role of Emotional Intelligence</w:t>
      </w:r>
    </w:p>
    <w:p w14:paraId="44E79391" w14:textId="7D38577E" w:rsidR="00D34004" w:rsidRPr="004F6243" w:rsidRDefault="00D34004" w:rsidP="004F6243">
      <w:pPr>
        <w:spacing w:line="360" w:lineRule="auto"/>
        <w:jc w:val="both"/>
        <w:rPr>
          <w:rFonts w:ascii="Times New Roman" w:hAnsi="Times New Roman" w:cs="Times New Roman"/>
        </w:rPr>
      </w:pPr>
      <w:r w:rsidRPr="004F6243">
        <w:rPr>
          <w:rFonts w:ascii="Times New Roman" w:hAnsi="Times New Roman" w:cs="Times New Roman"/>
        </w:rPr>
        <w:t xml:space="preserve">Emotional intelligence, which can be used to </w:t>
      </w:r>
      <w:r w:rsidR="00246FB1" w:rsidRPr="004F6243">
        <w:rPr>
          <w:rFonts w:ascii="Times New Roman" w:hAnsi="Times New Roman" w:cs="Times New Roman"/>
        </w:rPr>
        <w:t>detect</w:t>
      </w:r>
      <w:r w:rsidRPr="004F6243">
        <w:rPr>
          <w:rFonts w:ascii="Times New Roman" w:hAnsi="Times New Roman" w:cs="Times New Roman"/>
        </w:rPr>
        <w:t xml:space="preserve"> and regulate as well as control the emotions, of an effective leader during a crisis, and those of others surrounding him. With high emotional intelligence, leaders can comprehend and assist staff, manage stress, help maintain morale and thus decrease staff turnover (Goleman, 2019). Leaders in the cruise industry must focus on addressing frontline staff worries on health risks and reduce management apprehension on operation pressures.</w:t>
      </w:r>
    </w:p>
    <w:p w14:paraId="569432D3" w14:textId="438AF50C"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EI Strategies</w:t>
      </w:r>
    </w:p>
    <w:p w14:paraId="5BF38E27"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 xml:space="preserve">• Empathetic Leadership: </w:t>
      </w:r>
      <w:r w:rsidRPr="004F6243">
        <w:rPr>
          <w:rFonts w:ascii="Times New Roman" w:hAnsi="Times New Roman" w:cs="Times New Roman"/>
        </w:rPr>
        <w:t>The implication by Sharples et al. (2023) prompts the leaders to seek individual consultations with the teams to discover individual challenges that each team member faces</w:t>
      </w:r>
      <w:r w:rsidRPr="004F6243">
        <w:rPr>
          <w:rFonts w:ascii="Times New Roman" w:hAnsi="Times New Roman" w:cs="Times New Roman"/>
          <w:b/>
          <w:bCs/>
        </w:rPr>
        <w:t>.</w:t>
      </w:r>
    </w:p>
    <w:p w14:paraId="29A15100" w14:textId="006BE9B3" w:rsidR="00246FB1" w:rsidRPr="004F6243" w:rsidRDefault="00246FB1" w:rsidP="004F6243">
      <w:pPr>
        <w:spacing w:line="360" w:lineRule="auto"/>
        <w:jc w:val="both"/>
        <w:rPr>
          <w:rFonts w:ascii="Times New Roman" w:hAnsi="Times New Roman" w:cs="Times New Roman"/>
        </w:rPr>
      </w:pPr>
      <w:r w:rsidRPr="004F6243">
        <w:rPr>
          <w:rFonts w:ascii="Times New Roman" w:hAnsi="Times New Roman" w:cs="Times New Roman"/>
          <w:b/>
          <w:bCs/>
        </w:rPr>
        <w:t xml:space="preserve">• Stress Management: </w:t>
      </w:r>
      <w:r w:rsidRPr="004F6243">
        <w:rPr>
          <w:rFonts w:ascii="Times New Roman" w:hAnsi="Times New Roman" w:cs="Times New Roman"/>
        </w:rPr>
        <w:t>Teach leaders how to spot burnout indicators, such as low efficiency and bad feelings, and counter-act by taking supporting actions (</w:t>
      </w:r>
      <w:r w:rsidR="005F6ECD" w:rsidRPr="004F6243">
        <w:rPr>
          <w:rFonts w:ascii="Times New Roman" w:hAnsi="Times New Roman" w:cs="Times New Roman"/>
        </w:rPr>
        <w:t>Hibo</w:t>
      </w:r>
      <w:r w:rsidRPr="004F6243">
        <w:rPr>
          <w:rFonts w:ascii="Times New Roman" w:hAnsi="Times New Roman" w:cs="Times New Roman"/>
        </w:rPr>
        <w:t>, 2020).</w:t>
      </w:r>
    </w:p>
    <w:p w14:paraId="2CAD36E1"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 xml:space="preserve">• Team Morale: </w:t>
      </w:r>
      <w:r w:rsidRPr="004F6243">
        <w:rPr>
          <w:rFonts w:ascii="Times New Roman" w:hAnsi="Times New Roman" w:cs="Times New Roman"/>
        </w:rPr>
        <w:t>Encourage team bonding with team building activities online, such as quizzes or a recognition program (Mind Share Partners, 2023</w:t>
      </w:r>
      <w:r w:rsidRPr="004F6243">
        <w:rPr>
          <w:rFonts w:ascii="Times New Roman" w:hAnsi="Times New Roman" w:cs="Times New Roman"/>
          <w:b/>
          <w:bCs/>
        </w:rPr>
        <w:t>).</w:t>
      </w:r>
    </w:p>
    <w:p w14:paraId="0C1F3354"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Implementation</w:t>
      </w:r>
    </w:p>
    <w:p w14:paraId="2400CBF9" w14:textId="77777777" w:rsidR="00246FB1" w:rsidRPr="004F6243" w:rsidRDefault="00246FB1" w:rsidP="004F6243">
      <w:pPr>
        <w:spacing w:line="360" w:lineRule="auto"/>
        <w:jc w:val="both"/>
        <w:rPr>
          <w:rFonts w:ascii="Times New Roman" w:hAnsi="Times New Roman" w:cs="Times New Roman"/>
        </w:rPr>
      </w:pPr>
      <w:r w:rsidRPr="004F6243">
        <w:rPr>
          <w:rFonts w:ascii="Times New Roman" w:hAnsi="Times New Roman" w:cs="Times New Roman"/>
          <w:b/>
          <w:bCs/>
        </w:rPr>
        <w:t xml:space="preserve">• Training Programs: </w:t>
      </w:r>
      <w:r w:rsidRPr="004F6243">
        <w:rPr>
          <w:rFonts w:ascii="Times New Roman" w:hAnsi="Times New Roman" w:cs="Times New Roman"/>
        </w:rPr>
        <w:t>Conduct EI seminars focusing on active listening and conflict management, according to the instructions from Kuhr (2023).</w:t>
      </w:r>
    </w:p>
    <w:p w14:paraId="4D9DDA9C" w14:textId="51E1AADB"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 Recognition Initiatives</w:t>
      </w:r>
    </w:p>
    <w:p w14:paraId="3BD873A1"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Mental Well-Being Initiatives</w:t>
      </w:r>
    </w:p>
    <w:p w14:paraId="79D8C2F9"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Importance of Mental Well-Being</w:t>
      </w:r>
    </w:p>
    <w:p w14:paraId="0BBCC259" w14:textId="77777777" w:rsidR="00246FB1" w:rsidRPr="004F6243" w:rsidRDefault="00246FB1" w:rsidP="004F6243">
      <w:pPr>
        <w:spacing w:line="360" w:lineRule="auto"/>
        <w:jc w:val="both"/>
        <w:rPr>
          <w:rFonts w:ascii="Times New Roman" w:hAnsi="Times New Roman" w:cs="Times New Roman"/>
        </w:rPr>
      </w:pPr>
      <w:r w:rsidRPr="004F6243">
        <w:rPr>
          <w:rFonts w:ascii="Times New Roman" w:hAnsi="Times New Roman" w:cs="Times New Roman"/>
        </w:rPr>
        <w:t xml:space="preserve">Health crises tend to magnify the levels of stress experienced by employees, which can eventually cause higher levels of burnout and turnover. It has been claimed that almost 92% of professionals </w:t>
      </w:r>
      <w:r w:rsidRPr="004F6243">
        <w:rPr>
          <w:rFonts w:ascii="Times New Roman" w:hAnsi="Times New Roman" w:cs="Times New Roman"/>
        </w:rPr>
        <w:lastRenderedPageBreak/>
        <w:t>consider mental health resources valuable (American Psychological Association, 2023), an idea with important implications for retaining employees.</w:t>
      </w:r>
    </w:p>
    <w:p w14:paraId="6378756B"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Initiatives</w:t>
      </w:r>
    </w:p>
    <w:p w14:paraId="1F3D86B4" w14:textId="4FBAF1F9" w:rsidR="00246FB1" w:rsidRPr="004F6243" w:rsidRDefault="00246FB1" w:rsidP="004F6243">
      <w:pPr>
        <w:spacing w:line="360" w:lineRule="auto"/>
        <w:jc w:val="both"/>
        <w:rPr>
          <w:rFonts w:ascii="Times New Roman" w:hAnsi="Times New Roman" w:cs="Times New Roman"/>
        </w:rPr>
      </w:pPr>
      <w:r w:rsidRPr="004F6243">
        <w:rPr>
          <w:rFonts w:ascii="Times New Roman" w:hAnsi="Times New Roman" w:cs="Times New Roman"/>
          <w:b/>
          <w:bCs/>
        </w:rPr>
        <w:t xml:space="preserve">1. Employee Assistance Program (EAP): </w:t>
      </w:r>
      <w:r w:rsidRPr="004F6243">
        <w:rPr>
          <w:rFonts w:ascii="Times New Roman" w:hAnsi="Times New Roman" w:cs="Times New Roman"/>
        </w:rPr>
        <w:t xml:space="preserve">Make free counseling and financial advice services </w:t>
      </w:r>
      <w:r w:rsidR="005F6ECD" w:rsidRPr="004F6243">
        <w:rPr>
          <w:rFonts w:ascii="Times New Roman" w:hAnsi="Times New Roman" w:cs="Times New Roman"/>
        </w:rPr>
        <w:t>accessible and</w:t>
      </w:r>
      <w:r w:rsidRPr="004F6243">
        <w:rPr>
          <w:rFonts w:ascii="Times New Roman" w:hAnsi="Times New Roman" w:cs="Times New Roman"/>
        </w:rPr>
        <w:t xml:space="preserve"> publicize such services regularly to make staff in tune with them (Accurate, 2024).</w:t>
      </w:r>
    </w:p>
    <w:p w14:paraId="16657266"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 xml:space="preserve">2. Wellness Programs: </w:t>
      </w:r>
      <w:r w:rsidRPr="004F6243">
        <w:rPr>
          <w:rFonts w:ascii="Times New Roman" w:hAnsi="Times New Roman" w:cs="Times New Roman"/>
        </w:rPr>
        <w:t>reply</w:t>
      </w:r>
    </w:p>
    <w:p w14:paraId="4CE25FB6"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3. Work-Life Balance:</w:t>
      </w:r>
      <w:r w:rsidRPr="004F6243">
        <w:rPr>
          <w:rFonts w:ascii="Times New Roman" w:hAnsi="Times New Roman" w:cs="Times New Roman"/>
        </w:rPr>
        <w:t xml:space="preserve"> Offer flexible work at the workplace to meet the demands of employees’ personal needs, especially childcare, in the crisis (G&amp;A Partners, 2024).</w:t>
      </w:r>
    </w:p>
    <w:p w14:paraId="237EACD9" w14:textId="6661CDBD" w:rsidR="00246FB1" w:rsidRPr="004F6243" w:rsidRDefault="00246FB1" w:rsidP="004F6243">
      <w:pPr>
        <w:spacing w:line="360" w:lineRule="auto"/>
        <w:jc w:val="both"/>
        <w:rPr>
          <w:rFonts w:ascii="Times New Roman" w:hAnsi="Times New Roman" w:cs="Times New Roman"/>
        </w:rPr>
      </w:pPr>
      <w:r w:rsidRPr="004F6243">
        <w:rPr>
          <w:rFonts w:ascii="Times New Roman" w:hAnsi="Times New Roman" w:cs="Times New Roman"/>
          <w:b/>
          <w:bCs/>
        </w:rPr>
        <w:t xml:space="preserve">4. </w:t>
      </w:r>
      <w:r w:rsidRPr="004F6243">
        <w:rPr>
          <w:rFonts w:ascii="Times New Roman" w:hAnsi="Times New Roman" w:cs="Times New Roman"/>
        </w:rPr>
        <w:t>Peer Support Networks: Serve the creation of employee resource groups to encourage community activities, especially on the same frontline staff enduring increased public scrutiny (Global Recognition Awards, 2025).</w:t>
      </w:r>
    </w:p>
    <w:p w14:paraId="4DB9D19B" w14:textId="77777777"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b/>
          <w:bCs/>
        </w:rPr>
        <w:t>Impact</w:t>
      </w:r>
    </w:p>
    <w:p w14:paraId="4A56F86D" w14:textId="7F8DC605" w:rsidR="00246FB1" w:rsidRPr="004F6243" w:rsidRDefault="00246FB1" w:rsidP="004F6243">
      <w:pPr>
        <w:spacing w:line="360" w:lineRule="auto"/>
        <w:jc w:val="both"/>
        <w:rPr>
          <w:rFonts w:ascii="Times New Roman" w:hAnsi="Times New Roman" w:cs="Times New Roman"/>
          <w:b/>
          <w:bCs/>
        </w:rPr>
      </w:pPr>
      <w:r w:rsidRPr="004F6243">
        <w:rPr>
          <w:rFonts w:ascii="Times New Roman" w:hAnsi="Times New Roman" w:cs="Times New Roman"/>
        </w:rPr>
        <w:t>These actions strengthen organizational resilience because scientific evidence shows 31% greater retention if mental wellness is considered (Pico-Smart, 2024). By promoting well-being throughout the corporate culture, there will be higher employee morale and increased loyalty</w:t>
      </w:r>
      <w:r w:rsidRPr="004F6243">
        <w:rPr>
          <w:rFonts w:ascii="Times New Roman" w:hAnsi="Times New Roman" w:cs="Times New Roman"/>
          <w:b/>
          <w:bCs/>
        </w:rPr>
        <w:t>.</w:t>
      </w:r>
    </w:p>
    <w:p w14:paraId="053BF013" w14:textId="763E2D26"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Remote Onboarding for New Hires</w:t>
      </w:r>
    </w:p>
    <w:p w14:paraId="6928D4D2" w14:textId="77777777" w:rsidR="005F6ECD" w:rsidRPr="004F6243" w:rsidRDefault="005F6ECD" w:rsidP="004F6243">
      <w:pPr>
        <w:spacing w:line="360" w:lineRule="auto"/>
        <w:jc w:val="both"/>
        <w:rPr>
          <w:rFonts w:ascii="Times New Roman" w:hAnsi="Times New Roman" w:cs="Times New Roman"/>
          <w:b/>
          <w:bCs/>
        </w:rPr>
      </w:pPr>
      <w:r w:rsidRPr="004F6243">
        <w:rPr>
          <w:rFonts w:ascii="Times New Roman" w:hAnsi="Times New Roman" w:cs="Times New Roman"/>
          <w:b/>
          <w:bCs/>
        </w:rPr>
        <w:t>Challenges of Remote Onboarding</w:t>
      </w:r>
    </w:p>
    <w:p w14:paraId="5E797B24" w14:textId="3CC4DD58"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t>Following the crisis maybe the cruise line will recruit new hires to take the place of the ones who have left and to assist with recovery. Because of the health constraints or a hybrid working environment, remote onboarding usually results in social distancing and difficulties grasp job roles (PMC, 2020).</w:t>
      </w:r>
    </w:p>
    <w:p w14:paraId="757601C5" w14:textId="77777777" w:rsidR="005F6ECD" w:rsidRPr="004F6243" w:rsidRDefault="005F6ECD" w:rsidP="004F6243">
      <w:pPr>
        <w:spacing w:line="360" w:lineRule="auto"/>
        <w:jc w:val="both"/>
        <w:rPr>
          <w:rFonts w:ascii="Times New Roman" w:hAnsi="Times New Roman" w:cs="Times New Roman"/>
          <w:b/>
          <w:bCs/>
        </w:rPr>
      </w:pPr>
      <w:r w:rsidRPr="004F6243">
        <w:rPr>
          <w:rFonts w:ascii="Times New Roman" w:hAnsi="Times New Roman" w:cs="Times New Roman"/>
          <w:b/>
          <w:bCs/>
        </w:rPr>
        <w:t>Onboarding Strategy</w:t>
      </w:r>
    </w:p>
    <w:p w14:paraId="4B2EDFC5" w14:textId="77777777" w:rsidR="005F6ECD" w:rsidRPr="004F6243" w:rsidRDefault="005F6ECD" w:rsidP="004F6243">
      <w:pPr>
        <w:spacing w:line="360" w:lineRule="auto"/>
        <w:jc w:val="both"/>
        <w:rPr>
          <w:rFonts w:ascii="Times New Roman" w:hAnsi="Times New Roman" w:cs="Times New Roman"/>
          <w:b/>
          <w:bCs/>
        </w:rPr>
      </w:pPr>
      <w:r w:rsidRPr="004F6243">
        <w:rPr>
          <w:rFonts w:ascii="Times New Roman" w:hAnsi="Times New Roman" w:cs="Times New Roman"/>
          <w:b/>
          <w:bCs/>
        </w:rPr>
        <w:t>According to the “Three C’s” framework from PMC in 2020, guidance is the primary secret of successful remote onboarding.</w:t>
      </w:r>
    </w:p>
    <w:p w14:paraId="604B767C" w14:textId="77777777"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t>1. Create Structure: Create a clear 30-60-90 days plan with responsibilities and aims in order to reduce ambiguity.</w:t>
      </w:r>
    </w:p>
    <w:p w14:paraId="4A0D5ECB" w14:textId="77777777"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lastRenderedPageBreak/>
        <w:t>2. Connect People: Pair new employees with mentors or buddies who will guide them and organize new team introductions virtually.</w:t>
      </w:r>
    </w:p>
    <w:p w14:paraId="7DFA7339" w14:textId="77777777"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t>3. Continue Adapting: Carry out pulse surveys at 30, 60, and 90 days to perform the necessary modification.</w:t>
      </w:r>
    </w:p>
    <w:p w14:paraId="0C235DFA" w14:textId="77777777" w:rsidR="005F6ECD" w:rsidRPr="004F6243" w:rsidRDefault="005F6ECD" w:rsidP="004F6243">
      <w:pPr>
        <w:spacing w:line="360" w:lineRule="auto"/>
        <w:jc w:val="both"/>
        <w:rPr>
          <w:rFonts w:ascii="Times New Roman" w:hAnsi="Times New Roman" w:cs="Times New Roman"/>
          <w:b/>
          <w:bCs/>
        </w:rPr>
      </w:pPr>
      <w:r w:rsidRPr="004F6243">
        <w:rPr>
          <w:rFonts w:ascii="Times New Roman" w:hAnsi="Times New Roman" w:cs="Times New Roman"/>
          <w:b/>
          <w:bCs/>
        </w:rPr>
        <w:t>Implementation</w:t>
      </w:r>
    </w:p>
    <w:p w14:paraId="43D8F47F" w14:textId="77777777"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t>• Pre-Boarding: Send incoming employees a detailed welcome email before their starting date (information about their role and company-values) (Hudson RPO, 2018).</w:t>
      </w:r>
    </w:p>
    <w:p w14:paraId="75287A36" w14:textId="77777777"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t>• Technology: Use the application of onboarding software for monitoring workload completion and delivering all training (Talent Insight Group, n.d.).</w:t>
      </w:r>
    </w:p>
    <w:p w14:paraId="67E6D984" w14:textId="77777777" w:rsidR="005F6ECD" w:rsidRPr="004F6243" w:rsidRDefault="005F6ECD" w:rsidP="004F6243">
      <w:pPr>
        <w:spacing w:line="360" w:lineRule="auto"/>
        <w:jc w:val="both"/>
        <w:rPr>
          <w:rFonts w:ascii="Times New Roman" w:hAnsi="Times New Roman" w:cs="Times New Roman"/>
        </w:rPr>
      </w:pPr>
      <w:r w:rsidRPr="004F6243">
        <w:rPr>
          <w:rFonts w:ascii="Times New Roman" w:hAnsi="Times New Roman" w:cs="Times New Roman"/>
        </w:rPr>
        <w:t>• Engagement: Schedule leaders to interact with the organization virtually through the onboarding processes so they are comfortable being part of the organization (SHRM, 2023).</w:t>
      </w:r>
    </w:p>
    <w:p w14:paraId="1B3393D8" w14:textId="73E65F67"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t>Benefits</w:t>
      </w:r>
    </w:p>
    <w:p w14:paraId="61470B5E" w14:textId="77777777" w:rsidR="007D7431" w:rsidRPr="004F6243" w:rsidRDefault="007D7431" w:rsidP="004F6243">
      <w:pPr>
        <w:spacing w:line="360" w:lineRule="auto"/>
        <w:jc w:val="both"/>
        <w:rPr>
          <w:rFonts w:ascii="Times New Roman" w:hAnsi="Times New Roman" w:cs="Times New Roman"/>
        </w:rPr>
      </w:pPr>
      <w:r w:rsidRPr="004F6243">
        <w:rPr>
          <w:rFonts w:ascii="Times New Roman" w:hAnsi="Times New Roman" w:cs="Times New Roman"/>
          <w:b/>
          <w:bCs/>
        </w:rPr>
        <w:t>Feedback Loops:</w:t>
      </w:r>
      <w:r w:rsidRPr="004F6243">
        <w:rPr>
          <w:rFonts w:ascii="Times New Roman" w:hAnsi="Times New Roman" w:cs="Times New Roman"/>
        </w:rPr>
        <w:t xml:space="preserve"> Select the retention surveys bi-annually and adjust your strategies to take advantage of an 82% higher retention rate and 70% higher productivity in Structured onboarding (Talent Insight Group, n.d.).</w:t>
      </w:r>
    </w:p>
    <w:p w14:paraId="7D8BFF05" w14:textId="77777777"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Case Study on the use of Talent Analytics to Monitor Turnover and Morale</w:t>
      </w:r>
    </w:p>
    <w:p w14:paraId="7EC355E7" w14:textId="77777777"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Role of Talent Analytics</w:t>
      </w:r>
    </w:p>
    <w:p w14:paraId="26C37F1F" w14:textId="2BA477D4" w:rsidR="007D7431" w:rsidRPr="004F6243" w:rsidRDefault="007D7431" w:rsidP="004F6243">
      <w:pPr>
        <w:spacing w:line="360" w:lineRule="auto"/>
        <w:jc w:val="both"/>
        <w:rPr>
          <w:rFonts w:ascii="Times New Roman" w:hAnsi="Times New Roman" w:cs="Times New Roman"/>
        </w:rPr>
      </w:pPr>
      <w:r w:rsidRPr="004F6243">
        <w:rPr>
          <w:rFonts w:ascii="Times New Roman" w:hAnsi="Times New Roman" w:cs="Times New Roman"/>
        </w:rPr>
        <w:t>Talent analytics is based on the analysis of data to assess workforce trends, predict employee turnover and make recommendations on retention efforts. Since the crisis the talent analytics can be used to identify the at-risk employees ahead of time and measure morale which can lead to timely intervention (Higginbotham, 2023).</w:t>
      </w:r>
    </w:p>
    <w:p w14:paraId="34F09A02" w14:textId="77777777"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Metrics and Tools</w:t>
      </w:r>
    </w:p>
    <w:p w14:paraId="0D511F16" w14:textId="76BD6B75" w:rsidR="007D7431" w:rsidRPr="004F6243" w:rsidRDefault="007D7431" w:rsidP="004F6243">
      <w:pPr>
        <w:pStyle w:val="ListParagraph"/>
        <w:numPr>
          <w:ilvl w:val="0"/>
          <w:numId w:val="27"/>
        </w:numPr>
        <w:spacing w:line="360" w:lineRule="auto"/>
        <w:jc w:val="both"/>
        <w:rPr>
          <w:rFonts w:ascii="Times New Roman" w:hAnsi="Times New Roman" w:cs="Times New Roman"/>
        </w:rPr>
      </w:pPr>
      <w:r w:rsidRPr="004F6243">
        <w:rPr>
          <w:rFonts w:ascii="Times New Roman" w:hAnsi="Times New Roman" w:cs="Times New Roman"/>
        </w:rPr>
        <w:t>Turnover Rate: Turnover rates matter in the beginning, where 50% of hourly workers could leave in the first four months (Talent Insight Group, n.d.).</w:t>
      </w:r>
    </w:p>
    <w:p w14:paraId="7C225918" w14:textId="6A5452B9" w:rsidR="007D7431" w:rsidRPr="004F6243" w:rsidRDefault="007D7431" w:rsidP="004F6243">
      <w:pPr>
        <w:pStyle w:val="ListParagraph"/>
        <w:numPr>
          <w:ilvl w:val="0"/>
          <w:numId w:val="27"/>
        </w:numPr>
        <w:spacing w:line="360" w:lineRule="auto"/>
        <w:jc w:val="both"/>
        <w:rPr>
          <w:rFonts w:ascii="Times New Roman" w:hAnsi="Times New Roman" w:cs="Times New Roman"/>
        </w:rPr>
      </w:pPr>
      <w:r w:rsidRPr="004F6243">
        <w:rPr>
          <w:rFonts w:ascii="Times New Roman" w:hAnsi="Times New Roman" w:cs="Times New Roman"/>
        </w:rPr>
        <w:lastRenderedPageBreak/>
        <w:t>Engagement Scores: Put in place anonymous surveys that request employees to give their engagement (0 – 10) and their level of satisfaction when it comes to crisis support (Global Recognition Awards, 2025).</w:t>
      </w:r>
    </w:p>
    <w:p w14:paraId="4CC0E035" w14:textId="08B8F796" w:rsidR="007D7431" w:rsidRPr="004F6243" w:rsidRDefault="007D7431" w:rsidP="004F6243">
      <w:pPr>
        <w:pStyle w:val="ListParagraph"/>
        <w:numPr>
          <w:ilvl w:val="0"/>
          <w:numId w:val="27"/>
        </w:numPr>
        <w:spacing w:line="360" w:lineRule="auto"/>
        <w:jc w:val="both"/>
        <w:rPr>
          <w:rFonts w:ascii="Times New Roman" w:hAnsi="Times New Roman" w:cs="Times New Roman"/>
        </w:rPr>
      </w:pPr>
      <w:r w:rsidRPr="004F6243">
        <w:rPr>
          <w:rFonts w:ascii="Times New Roman" w:hAnsi="Times New Roman" w:cs="Times New Roman"/>
        </w:rPr>
        <w:t>Absenteeism: Observe absences of employees in an attempt to identify the potential burnout or disengagement (Higginbotham, 2023).</w:t>
      </w:r>
    </w:p>
    <w:p w14:paraId="1E664013" w14:textId="69450A67" w:rsidR="007D7431" w:rsidRPr="004F6243" w:rsidRDefault="007D7431" w:rsidP="004F6243">
      <w:pPr>
        <w:pStyle w:val="ListParagraph"/>
        <w:numPr>
          <w:ilvl w:val="0"/>
          <w:numId w:val="27"/>
        </w:numPr>
        <w:spacing w:line="360" w:lineRule="auto"/>
        <w:jc w:val="both"/>
        <w:rPr>
          <w:rFonts w:ascii="Times New Roman" w:hAnsi="Times New Roman" w:cs="Times New Roman"/>
        </w:rPr>
      </w:pPr>
      <w:r w:rsidRPr="004F6243">
        <w:rPr>
          <w:rFonts w:ascii="Times New Roman" w:hAnsi="Times New Roman" w:cs="Times New Roman"/>
        </w:rPr>
        <w:t>Pulse Surveys: Periodic, short surveys, which will be used to gauge morale and draw out what might be bothering them, whether they see leadership as being supportive (SHRM, 2023).</w:t>
      </w:r>
    </w:p>
    <w:p w14:paraId="53B4E52E" w14:textId="77777777"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Implementation</w:t>
      </w:r>
    </w:p>
    <w:p w14:paraId="5DC8EC1A" w14:textId="55CB2A3F" w:rsidR="007D7431" w:rsidRPr="004F6243" w:rsidRDefault="007D7431" w:rsidP="004F6243">
      <w:pPr>
        <w:pStyle w:val="ListParagraph"/>
        <w:numPr>
          <w:ilvl w:val="0"/>
          <w:numId w:val="26"/>
        </w:numPr>
        <w:spacing w:line="360" w:lineRule="auto"/>
        <w:jc w:val="both"/>
        <w:rPr>
          <w:rFonts w:ascii="Times New Roman" w:hAnsi="Times New Roman" w:cs="Times New Roman"/>
        </w:rPr>
      </w:pPr>
      <w:r w:rsidRPr="004F6243">
        <w:rPr>
          <w:rFonts w:ascii="Times New Roman" w:hAnsi="Times New Roman" w:cs="Times New Roman"/>
        </w:rPr>
        <w:t>HRIS Software: Use a Human Resources Information System to archive crisis strategies, pay attention to key metrics, and update recovery-relevant information (Higginbotham, 2023).</w:t>
      </w:r>
    </w:p>
    <w:p w14:paraId="00168BD9" w14:textId="671ED72C" w:rsidR="007D7431" w:rsidRPr="004F6243" w:rsidRDefault="007D7431" w:rsidP="004F6243">
      <w:pPr>
        <w:pStyle w:val="ListParagraph"/>
        <w:numPr>
          <w:ilvl w:val="0"/>
          <w:numId w:val="26"/>
        </w:numPr>
        <w:spacing w:line="360" w:lineRule="auto"/>
        <w:jc w:val="both"/>
        <w:rPr>
          <w:rFonts w:ascii="Times New Roman" w:hAnsi="Times New Roman" w:cs="Times New Roman"/>
        </w:rPr>
      </w:pPr>
      <w:r w:rsidRPr="004F6243">
        <w:rPr>
          <w:rFonts w:ascii="Times New Roman" w:hAnsi="Times New Roman" w:cs="Times New Roman"/>
        </w:rPr>
        <w:t>Data Analysis: Use data to identify trends in absence rates for frontline staff and provide support in the form of access to EAP to reduce risk before it escalates, (Accurate 2024).</w:t>
      </w:r>
    </w:p>
    <w:p w14:paraId="5ED4290C" w14:textId="34C9C0F3"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 xml:space="preserve"> suggested by Bickle (SHRM, 2023).</w:t>
      </w:r>
    </w:p>
    <w:p w14:paraId="0C3791CC" w14:textId="21FF929F" w:rsidR="007D7431" w:rsidRPr="004F6243" w:rsidRDefault="007D7431" w:rsidP="004F6243">
      <w:pPr>
        <w:spacing w:line="360" w:lineRule="auto"/>
        <w:jc w:val="both"/>
        <w:rPr>
          <w:rFonts w:ascii="Times New Roman" w:hAnsi="Times New Roman" w:cs="Times New Roman"/>
        </w:rPr>
      </w:pPr>
      <w:r w:rsidRPr="004F6243">
        <w:rPr>
          <w:rFonts w:ascii="Times New Roman" w:hAnsi="Times New Roman" w:cs="Times New Roman"/>
        </w:rPr>
        <w:t>The turnover reduction capability of the data-driven approach can be multiplied by 1.5 times with non-adaptive practices, helping the cruise line to retain critical employees during recovery (Pico-Smart, 2024).</w:t>
      </w:r>
    </w:p>
    <w:p w14:paraId="4AE0E9D1" w14:textId="77777777"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Real-World Application</w:t>
      </w:r>
    </w:p>
    <w:p w14:paraId="3176E54C" w14:textId="77777777"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b/>
          <w:bCs/>
        </w:rPr>
        <w:t>Scenario: Post-Crisis Recovery</w:t>
      </w:r>
    </w:p>
    <w:p w14:paraId="69D246FC" w14:textId="6F88CE00" w:rsidR="007D7431" w:rsidRPr="004F6243" w:rsidRDefault="007D7431" w:rsidP="004F6243">
      <w:pPr>
        <w:spacing w:line="360" w:lineRule="auto"/>
        <w:jc w:val="both"/>
        <w:rPr>
          <w:rFonts w:ascii="Times New Roman" w:hAnsi="Times New Roman" w:cs="Times New Roman"/>
          <w:b/>
          <w:bCs/>
        </w:rPr>
      </w:pPr>
      <w:r w:rsidRPr="004F6243">
        <w:rPr>
          <w:rFonts w:ascii="Times New Roman" w:hAnsi="Times New Roman" w:cs="Times New Roman"/>
        </w:rPr>
        <w:t>After the health outbreak, the adverse media impression, as well as the booking drop, leaves the cruise line in a difficult position for the employees. With information shared by a memo, FAQ, and video, the company shows commitment towards employee well-being and value. The leaders of EI certified people are to schedule regular check-ins, and the wellness initiatives help staff manage their stress. New hires are onboarded from a distance to mitigate transition, and analytics present profiles in danger to advice targeted retention strategies</w:t>
      </w:r>
      <w:r w:rsidRPr="004F6243">
        <w:rPr>
          <w:rFonts w:ascii="Times New Roman" w:hAnsi="Times New Roman" w:cs="Times New Roman"/>
          <w:b/>
          <w:bCs/>
        </w:rPr>
        <w:t>.</w:t>
      </w:r>
    </w:p>
    <w:p w14:paraId="0F6D1E59" w14:textId="77777777" w:rsidR="00DA0CA7" w:rsidRPr="004F6243" w:rsidRDefault="00DA0CA7" w:rsidP="004F6243">
      <w:pPr>
        <w:spacing w:line="360" w:lineRule="auto"/>
        <w:jc w:val="both"/>
        <w:rPr>
          <w:rFonts w:ascii="Times New Roman" w:hAnsi="Times New Roman" w:cs="Times New Roman"/>
          <w:b/>
          <w:bCs/>
        </w:rPr>
      </w:pPr>
      <w:r w:rsidRPr="004F6243">
        <w:rPr>
          <w:rFonts w:ascii="Times New Roman" w:hAnsi="Times New Roman" w:cs="Times New Roman"/>
          <w:b/>
          <w:bCs/>
        </w:rPr>
        <w:t>Challenges</w:t>
      </w:r>
    </w:p>
    <w:p w14:paraId="6831F786" w14:textId="6998283E" w:rsidR="00DA0CA7" w:rsidRPr="004F6243" w:rsidRDefault="00DA0CA7" w:rsidP="004F6243">
      <w:pPr>
        <w:pStyle w:val="ListParagraph"/>
        <w:numPr>
          <w:ilvl w:val="0"/>
          <w:numId w:val="28"/>
        </w:numPr>
        <w:spacing w:line="360" w:lineRule="auto"/>
        <w:jc w:val="both"/>
        <w:rPr>
          <w:rFonts w:ascii="Times New Roman" w:hAnsi="Times New Roman" w:cs="Times New Roman"/>
        </w:rPr>
      </w:pPr>
      <w:r w:rsidRPr="004F6243">
        <w:rPr>
          <w:rFonts w:ascii="Times New Roman" w:hAnsi="Times New Roman" w:cs="Times New Roman"/>
        </w:rPr>
        <w:lastRenderedPageBreak/>
        <w:t>Resistance to Change: Staff may resist new protocols. Solution: Transparent communication and training.</w:t>
      </w:r>
    </w:p>
    <w:p w14:paraId="5FF1BC8D" w14:textId="55E6EAA2" w:rsidR="00DA0CA7" w:rsidRPr="004F6243" w:rsidRDefault="00DA0CA7" w:rsidP="004F6243">
      <w:pPr>
        <w:pStyle w:val="ListParagraph"/>
        <w:numPr>
          <w:ilvl w:val="0"/>
          <w:numId w:val="28"/>
        </w:numPr>
        <w:spacing w:line="360" w:lineRule="auto"/>
        <w:jc w:val="both"/>
        <w:rPr>
          <w:rFonts w:ascii="Times New Roman" w:hAnsi="Times New Roman" w:cs="Times New Roman"/>
        </w:rPr>
      </w:pPr>
      <w:r w:rsidRPr="004F6243">
        <w:rPr>
          <w:rFonts w:ascii="Times New Roman" w:hAnsi="Times New Roman" w:cs="Times New Roman"/>
        </w:rPr>
        <w:t>Burnout: Frontline staff face intense pressure. Solution: Flexible schedules and EAP access.</w:t>
      </w:r>
    </w:p>
    <w:p w14:paraId="57DB4423" w14:textId="7C23611A" w:rsidR="00DA0CA7" w:rsidRPr="004F6243" w:rsidRDefault="00DA0CA7" w:rsidP="004F6243">
      <w:pPr>
        <w:pStyle w:val="ListParagraph"/>
        <w:numPr>
          <w:ilvl w:val="0"/>
          <w:numId w:val="28"/>
        </w:numPr>
        <w:spacing w:line="360" w:lineRule="auto"/>
        <w:jc w:val="both"/>
        <w:rPr>
          <w:rFonts w:ascii="Times New Roman" w:hAnsi="Times New Roman" w:cs="Times New Roman"/>
          <w:b/>
          <w:bCs/>
        </w:rPr>
      </w:pPr>
      <w:r w:rsidRPr="004F6243">
        <w:rPr>
          <w:rFonts w:ascii="Times New Roman" w:hAnsi="Times New Roman" w:cs="Times New Roman"/>
        </w:rPr>
        <w:t>Data Privacy: Surveys must protect anonymity. Solution: Use secure HRIS platforms</w:t>
      </w:r>
      <w:r w:rsidRPr="004F6243">
        <w:rPr>
          <w:rFonts w:ascii="Times New Roman" w:hAnsi="Times New Roman" w:cs="Times New Roman"/>
          <w:b/>
          <w:bCs/>
        </w:rPr>
        <w:t>.</w:t>
      </w:r>
    </w:p>
    <w:p w14:paraId="11D1E788" w14:textId="77777777" w:rsidR="00DA0CA7" w:rsidRPr="004F6243" w:rsidRDefault="00DA0CA7" w:rsidP="004F6243">
      <w:pPr>
        <w:spacing w:line="360" w:lineRule="auto"/>
        <w:jc w:val="both"/>
        <w:rPr>
          <w:rFonts w:ascii="Times New Roman" w:hAnsi="Times New Roman" w:cs="Times New Roman"/>
          <w:b/>
          <w:bCs/>
        </w:rPr>
      </w:pPr>
      <w:r w:rsidRPr="004F6243">
        <w:rPr>
          <w:rFonts w:ascii="Times New Roman" w:hAnsi="Times New Roman" w:cs="Times New Roman"/>
          <w:b/>
          <w:bCs/>
        </w:rPr>
        <w:t>Recommendations</w:t>
      </w:r>
    </w:p>
    <w:p w14:paraId="3CAC06B3" w14:textId="76050F74" w:rsidR="00DA0CA7" w:rsidRPr="004F6243" w:rsidRDefault="00DA0CA7" w:rsidP="004F6243">
      <w:pPr>
        <w:pStyle w:val="ListParagraph"/>
        <w:numPr>
          <w:ilvl w:val="0"/>
          <w:numId w:val="29"/>
        </w:numPr>
        <w:spacing w:line="360" w:lineRule="auto"/>
        <w:jc w:val="both"/>
        <w:rPr>
          <w:rFonts w:ascii="Times New Roman" w:hAnsi="Times New Roman" w:cs="Times New Roman"/>
        </w:rPr>
      </w:pPr>
      <w:r w:rsidRPr="004F6243">
        <w:rPr>
          <w:rFonts w:ascii="Times New Roman" w:hAnsi="Times New Roman" w:cs="Times New Roman"/>
        </w:rPr>
        <w:t>Implement Crisis Communication: Distribute the memo, FAQ and video as soon as possible and update daily to maintain trust.</w:t>
      </w:r>
    </w:p>
    <w:p w14:paraId="2E89E702" w14:textId="54BB6D70" w:rsidR="00DA0CA7" w:rsidRPr="004F6243" w:rsidRDefault="00DA0CA7" w:rsidP="004F6243">
      <w:pPr>
        <w:pStyle w:val="ListParagraph"/>
        <w:numPr>
          <w:ilvl w:val="0"/>
          <w:numId w:val="29"/>
        </w:numPr>
        <w:spacing w:line="360" w:lineRule="auto"/>
        <w:jc w:val="both"/>
        <w:rPr>
          <w:rFonts w:ascii="Times New Roman" w:hAnsi="Times New Roman" w:cs="Times New Roman"/>
        </w:rPr>
      </w:pPr>
      <w:r w:rsidRPr="004F6243">
        <w:rPr>
          <w:rFonts w:ascii="Times New Roman" w:hAnsi="Times New Roman" w:cs="Times New Roman"/>
        </w:rPr>
        <w:t>Enhance Leadership EI: Give leaders skills to act with empathy and to manage stress to help their teams more effectively.</w:t>
      </w:r>
    </w:p>
    <w:p w14:paraId="7B6FF35E" w14:textId="0E386103" w:rsidR="00DA0CA7" w:rsidRPr="004F6243" w:rsidRDefault="00DA0CA7" w:rsidP="004F6243">
      <w:pPr>
        <w:pStyle w:val="ListParagraph"/>
        <w:numPr>
          <w:ilvl w:val="0"/>
          <w:numId w:val="29"/>
        </w:numPr>
        <w:spacing w:line="360" w:lineRule="auto"/>
        <w:jc w:val="both"/>
        <w:rPr>
          <w:rFonts w:ascii="Times New Roman" w:hAnsi="Times New Roman" w:cs="Times New Roman"/>
        </w:rPr>
      </w:pPr>
      <w:r w:rsidRPr="004F6243">
        <w:rPr>
          <w:rFonts w:ascii="Times New Roman" w:hAnsi="Times New Roman" w:cs="Times New Roman"/>
        </w:rPr>
        <w:t>Prioritize Well-Being: Improve Employee Assistance Programs and wellness programs to aid the staff to fight burnout and retain the core talented employees.</w:t>
      </w:r>
    </w:p>
    <w:p w14:paraId="10D84D78" w14:textId="21D7FC41" w:rsidR="00DA0CA7" w:rsidRPr="004F6243" w:rsidRDefault="00DA0CA7" w:rsidP="004F6243">
      <w:pPr>
        <w:pStyle w:val="ListParagraph"/>
        <w:numPr>
          <w:ilvl w:val="0"/>
          <w:numId w:val="29"/>
        </w:numPr>
        <w:spacing w:line="360" w:lineRule="auto"/>
        <w:jc w:val="both"/>
        <w:rPr>
          <w:rFonts w:ascii="Times New Roman" w:hAnsi="Times New Roman" w:cs="Times New Roman"/>
        </w:rPr>
      </w:pPr>
      <w:r w:rsidRPr="004F6243">
        <w:rPr>
          <w:rFonts w:ascii="Times New Roman" w:hAnsi="Times New Roman" w:cs="Times New Roman"/>
        </w:rPr>
        <w:t>Streamline Onboarding: Use the “Three C’s” framework to ensure new hires adapt easily to a new remote setting.</w:t>
      </w:r>
    </w:p>
    <w:p w14:paraId="5520B2DC" w14:textId="3A22F5A1" w:rsidR="00DA0CA7" w:rsidRPr="004F6243" w:rsidRDefault="00DA0CA7" w:rsidP="004F6243">
      <w:pPr>
        <w:pStyle w:val="ListParagraph"/>
        <w:numPr>
          <w:ilvl w:val="0"/>
          <w:numId w:val="29"/>
        </w:numPr>
        <w:spacing w:line="360" w:lineRule="auto"/>
        <w:jc w:val="both"/>
        <w:rPr>
          <w:rFonts w:ascii="Times New Roman" w:hAnsi="Times New Roman" w:cs="Times New Roman"/>
        </w:rPr>
      </w:pPr>
      <w:r w:rsidRPr="004F6243">
        <w:rPr>
          <w:rFonts w:ascii="Times New Roman" w:hAnsi="Times New Roman" w:cs="Times New Roman"/>
        </w:rPr>
        <w:t>Leverage Analytics: Track the turnover and morale by using HRIS and conducting surveys and adjusting strategies accordingly.</w:t>
      </w:r>
    </w:p>
    <w:p w14:paraId="1C87BAE7" w14:textId="77777777" w:rsidR="00DA0CA7" w:rsidRPr="004F6243" w:rsidRDefault="00DA0CA7" w:rsidP="004F6243">
      <w:pPr>
        <w:spacing w:line="360" w:lineRule="auto"/>
        <w:jc w:val="both"/>
        <w:rPr>
          <w:rFonts w:ascii="Times New Roman" w:hAnsi="Times New Roman" w:cs="Times New Roman"/>
          <w:b/>
          <w:bCs/>
        </w:rPr>
      </w:pPr>
    </w:p>
    <w:p w14:paraId="627A7996" w14:textId="5DF509D9" w:rsidR="00DA0CA7" w:rsidRPr="004F6243" w:rsidRDefault="00DA0CA7" w:rsidP="004F6243">
      <w:pPr>
        <w:spacing w:line="360" w:lineRule="auto"/>
        <w:jc w:val="both"/>
        <w:rPr>
          <w:rFonts w:ascii="Times New Roman" w:hAnsi="Times New Roman" w:cs="Times New Roman"/>
          <w:b/>
          <w:bCs/>
        </w:rPr>
      </w:pPr>
      <w:r w:rsidRPr="004F6243">
        <w:rPr>
          <w:rFonts w:ascii="Times New Roman" w:hAnsi="Times New Roman" w:cs="Times New Roman"/>
          <w:b/>
          <w:bCs/>
        </w:rPr>
        <w:t>Conclusion</w:t>
      </w:r>
    </w:p>
    <w:p w14:paraId="3955E887" w14:textId="5F0F030E" w:rsidR="00DA0CA7" w:rsidRPr="004F6243" w:rsidRDefault="00DA0CA7" w:rsidP="004F6243">
      <w:pPr>
        <w:spacing w:line="360" w:lineRule="auto"/>
        <w:jc w:val="both"/>
        <w:rPr>
          <w:rFonts w:ascii="Times New Roman" w:hAnsi="Times New Roman" w:cs="Times New Roman"/>
        </w:rPr>
      </w:pPr>
      <w:r w:rsidRPr="004F6243">
        <w:rPr>
          <w:rFonts w:ascii="Times New Roman" w:hAnsi="Times New Roman" w:cs="Times New Roman"/>
        </w:rPr>
        <w:t>There is an urgent need to retain talent during a health-related reputation crisis for cruise companies. Cruise lines can retain talent, maintain staff morale, and recover operations if they embrace open, empathetic communication approaches, develop leadership’s emotional intelligence, improve mental health support, improve remote onboarding processes, and implement talent analytics. These initiatives address the present challenges and create the basis for a more flexible workforce that validates the feasibility of advanced communication skills to respond to future disruptions in the tourism industry.</w:t>
      </w:r>
    </w:p>
    <w:p w14:paraId="62C24506" w14:textId="77777777" w:rsidR="00DA0CA7" w:rsidRPr="004F6243" w:rsidRDefault="00DA0CA7" w:rsidP="004F6243">
      <w:pPr>
        <w:spacing w:line="360" w:lineRule="auto"/>
        <w:jc w:val="both"/>
        <w:rPr>
          <w:rFonts w:ascii="Times New Roman" w:hAnsi="Times New Roman" w:cs="Times New Roman"/>
        </w:rPr>
      </w:pPr>
    </w:p>
    <w:p w14:paraId="702FEE81" w14:textId="77777777" w:rsidR="00DA0CA7" w:rsidRPr="004F6243" w:rsidRDefault="00DA0CA7" w:rsidP="004F6243">
      <w:pPr>
        <w:spacing w:line="360" w:lineRule="auto"/>
        <w:jc w:val="both"/>
        <w:rPr>
          <w:rFonts w:ascii="Times New Roman" w:hAnsi="Times New Roman" w:cs="Times New Roman"/>
        </w:rPr>
      </w:pPr>
    </w:p>
    <w:p w14:paraId="4D8A73EC" w14:textId="77777777" w:rsidR="00DA0CA7" w:rsidRPr="004F6243" w:rsidRDefault="00DA0CA7" w:rsidP="004F6243">
      <w:pPr>
        <w:spacing w:line="360" w:lineRule="auto"/>
        <w:jc w:val="both"/>
        <w:rPr>
          <w:rFonts w:ascii="Times New Roman" w:hAnsi="Times New Roman" w:cs="Times New Roman"/>
        </w:rPr>
      </w:pPr>
    </w:p>
    <w:p w14:paraId="2D880DC9" w14:textId="79DDD03C" w:rsidR="00F97844" w:rsidRPr="004F6243" w:rsidRDefault="00F97844" w:rsidP="004F6243">
      <w:pPr>
        <w:spacing w:line="360" w:lineRule="auto"/>
        <w:jc w:val="both"/>
        <w:rPr>
          <w:rFonts w:ascii="Times New Roman" w:hAnsi="Times New Roman" w:cs="Times New Roman"/>
          <w:b/>
          <w:bCs/>
        </w:rPr>
      </w:pPr>
      <w:r w:rsidRPr="004F6243">
        <w:rPr>
          <w:rFonts w:ascii="Times New Roman" w:hAnsi="Times New Roman" w:cs="Times New Roman"/>
          <w:b/>
          <w:bCs/>
        </w:rPr>
        <w:lastRenderedPageBreak/>
        <w:t>References</w:t>
      </w:r>
    </w:p>
    <w:p w14:paraId="578595D6" w14:textId="77777777" w:rsidR="00F97844" w:rsidRPr="004F6243" w:rsidRDefault="00F97844" w:rsidP="004F6243">
      <w:pPr>
        <w:spacing w:line="480" w:lineRule="auto"/>
        <w:ind w:left="720" w:hanging="720"/>
        <w:rPr>
          <w:rFonts w:ascii="Times New Roman" w:hAnsi="Times New Roman" w:cs="Times New Roman"/>
        </w:rPr>
      </w:pPr>
      <w:r w:rsidRPr="004F6243">
        <w:rPr>
          <w:rFonts w:ascii="Times New Roman" w:hAnsi="Times New Roman" w:cs="Times New Roman"/>
        </w:rPr>
        <w:t xml:space="preserve">American Psychological Association. (2023). </w:t>
      </w:r>
      <w:r w:rsidRPr="004F6243">
        <w:rPr>
          <w:rFonts w:ascii="Times New Roman" w:hAnsi="Times New Roman" w:cs="Times New Roman"/>
          <w:i/>
          <w:iCs/>
        </w:rPr>
        <w:t>2023 Work in America Survey</w:t>
      </w:r>
      <w:r w:rsidRPr="004F6243">
        <w:rPr>
          <w:rFonts w:ascii="Times New Roman" w:hAnsi="Times New Roman" w:cs="Times New Roman"/>
        </w:rPr>
        <w:t xml:space="preserve">. </w:t>
      </w:r>
      <w:hyperlink r:id="rId5" w:history="1">
        <w:r w:rsidRPr="004F6243">
          <w:rPr>
            <w:rStyle w:val="Hyperlink"/>
            <w:rFonts w:ascii="Times New Roman" w:hAnsi="Times New Roman" w:cs="Times New Roman"/>
          </w:rPr>
          <w:t>https://www.apa.org/pubs/reports/work-in-america/2023-workplace-mental-health</w:t>
        </w:r>
      </w:hyperlink>
    </w:p>
    <w:p w14:paraId="3AD206F6" w14:textId="77777777" w:rsidR="00F97844" w:rsidRPr="004F6243" w:rsidRDefault="00F97844" w:rsidP="004F6243">
      <w:pPr>
        <w:spacing w:line="480" w:lineRule="auto"/>
        <w:ind w:left="720" w:hanging="720"/>
        <w:rPr>
          <w:rFonts w:ascii="Times New Roman" w:hAnsi="Times New Roman" w:cs="Times New Roman"/>
        </w:rPr>
      </w:pPr>
      <w:r w:rsidRPr="004F6243">
        <w:rPr>
          <w:rFonts w:ascii="Times New Roman" w:hAnsi="Times New Roman" w:cs="Times New Roman"/>
        </w:rPr>
        <w:t xml:space="preserve">Coombs, W. T. (2019). </w:t>
      </w:r>
      <w:r w:rsidRPr="004F6243">
        <w:rPr>
          <w:rFonts w:ascii="Times New Roman" w:hAnsi="Times New Roman" w:cs="Times New Roman"/>
          <w:i/>
          <w:iCs/>
        </w:rPr>
        <w:t>Ongoing crisis communication: Planning, managing, and responding</w:t>
      </w:r>
      <w:r w:rsidRPr="004F6243">
        <w:rPr>
          <w:rFonts w:ascii="Times New Roman" w:hAnsi="Times New Roman" w:cs="Times New Roman"/>
        </w:rPr>
        <w:t xml:space="preserve"> (5th ed.). Sage Publications. </w:t>
      </w:r>
      <w:hyperlink r:id="rId6" w:history="1">
        <w:r w:rsidRPr="004F6243">
          <w:rPr>
            <w:rStyle w:val="Hyperlink"/>
            <w:rFonts w:ascii="Times New Roman" w:hAnsi="Times New Roman" w:cs="Times New Roman"/>
          </w:rPr>
          <w:t>https://us.sagepub.com/en-us/nam/ongoing-crisis-communication/book258186</w:t>
        </w:r>
      </w:hyperlink>
    </w:p>
    <w:p w14:paraId="2661EB81" w14:textId="77777777" w:rsidR="00F97844" w:rsidRPr="004F6243" w:rsidRDefault="00F97844" w:rsidP="004F6243">
      <w:pPr>
        <w:spacing w:line="480" w:lineRule="auto"/>
        <w:ind w:left="720" w:hanging="720"/>
        <w:rPr>
          <w:rFonts w:ascii="Times New Roman" w:hAnsi="Times New Roman" w:cs="Times New Roman"/>
        </w:rPr>
      </w:pPr>
      <w:r w:rsidRPr="004F6243">
        <w:rPr>
          <w:rFonts w:ascii="Times New Roman" w:hAnsi="Times New Roman" w:cs="Times New Roman"/>
        </w:rPr>
        <w:t xml:space="preserve">Goleman, D. (2019). </w:t>
      </w:r>
      <w:r w:rsidRPr="004F6243">
        <w:rPr>
          <w:rFonts w:ascii="Times New Roman" w:hAnsi="Times New Roman" w:cs="Times New Roman"/>
          <w:i/>
          <w:iCs/>
        </w:rPr>
        <w:t>Emotional intelligence: Why it can matter more than IQ</w:t>
      </w:r>
      <w:r w:rsidRPr="004F6243">
        <w:rPr>
          <w:rFonts w:ascii="Times New Roman" w:hAnsi="Times New Roman" w:cs="Times New Roman"/>
        </w:rPr>
        <w:t xml:space="preserve"> (25th anniversary ed.). Bantam Books. </w:t>
      </w:r>
      <w:hyperlink r:id="rId7" w:history="1">
        <w:r w:rsidRPr="004F6243">
          <w:rPr>
            <w:rStyle w:val="Hyperlink"/>
            <w:rFonts w:ascii="Times New Roman" w:hAnsi="Times New Roman" w:cs="Times New Roman"/>
          </w:rPr>
          <w:t>https://www.penguinrandomhouse.com/books/5646/emotional-intelligence-by-daniel-goleman/</w:t>
        </w:r>
      </w:hyperlink>
    </w:p>
    <w:p w14:paraId="15946911" w14:textId="77777777" w:rsidR="00F97844" w:rsidRPr="004F6243" w:rsidRDefault="00F97844" w:rsidP="004F6243">
      <w:pPr>
        <w:spacing w:line="480" w:lineRule="auto"/>
        <w:ind w:left="720" w:hanging="720"/>
        <w:rPr>
          <w:rFonts w:ascii="Times New Roman" w:hAnsi="Times New Roman" w:cs="Times New Roman"/>
        </w:rPr>
      </w:pPr>
      <w:r w:rsidRPr="004F6243">
        <w:rPr>
          <w:rFonts w:ascii="Times New Roman" w:hAnsi="Times New Roman" w:cs="Times New Roman"/>
        </w:rPr>
        <w:t xml:space="preserve">Guffey, M. E., &amp; Loewy, D. (2021). </w:t>
      </w:r>
      <w:r w:rsidRPr="004F6243">
        <w:rPr>
          <w:rFonts w:ascii="Times New Roman" w:hAnsi="Times New Roman" w:cs="Times New Roman"/>
          <w:i/>
          <w:iCs/>
        </w:rPr>
        <w:t>Essentials of business communication</w:t>
      </w:r>
      <w:r w:rsidRPr="004F6243">
        <w:rPr>
          <w:rFonts w:ascii="Times New Roman" w:hAnsi="Times New Roman" w:cs="Times New Roman"/>
        </w:rPr>
        <w:t xml:space="preserve"> (11th ed.). Cengage Learning. </w:t>
      </w:r>
      <w:hyperlink r:id="rId8" w:history="1">
        <w:r w:rsidRPr="004F6243">
          <w:rPr>
            <w:rStyle w:val="Hyperlink"/>
            <w:rFonts w:ascii="Times New Roman" w:hAnsi="Times New Roman" w:cs="Times New Roman"/>
          </w:rPr>
          <w:t>https://www.cengage.com/c/essentials-of-business-communication-11e-guffey-loewy/9781337386494</w:t>
        </w:r>
      </w:hyperlink>
    </w:p>
    <w:p w14:paraId="798F634D" w14:textId="77777777" w:rsidR="00F97844" w:rsidRPr="004F6243" w:rsidRDefault="00F97844" w:rsidP="004F6243">
      <w:pPr>
        <w:spacing w:line="480" w:lineRule="auto"/>
        <w:ind w:left="720" w:hanging="720"/>
        <w:rPr>
          <w:rFonts w:ascii="Times New Roman" w:hAnsi="Times New Roman" w:cs="Times New Roman"/>
        </w:rPr>
      </w:pPr>
      <w:r w:rsidRPr="004F6243">
        <w:rPr>
          <w:rFonts w:ascii="Times New Roman" w:hAnsi="Times New Roman" w:cs="Times New Roman"/>
        </w:rPr>
        <w:t xml:space="preserve">HiBob. (2020, May 31). </w:t>
      </w:r>
      <w:r w:rsidRPr="004F6243">
        <w:rPr>
          <w:rFonts w:ascii="Times New Roman" w:hAnsi="Times New Roman" w:cs="Times New Roman"/>
          <w:i/>
          <w:iCs/>
        </w:rPr>
        <w:t>HR’s guide to communication with employees during a crisis</w:t>
      </w:r>
      <w:r w:rsidRPr="004F6243">
        <w:rPr>
          <w:rFonts w:ascii="Times New Roman" w:hAnsi="Times New Roman" w:cs="Times New Roman"/>
        </w:rPr>
        <w:t xml:space="preserve">. </w:t>
      </w:r>
      <w:hyperlink r:id="rId9" w:history="1">
        <w:r w:rsidRPr="004F6243">
          <w:rPr>
            <w:rStyle w:val="Hyperlink"/>
            <w:rFonts w:ascii="Times New Roman" w:hAnsi="Times New Roman" w:cs="Times New Roman"/>
          </w:rPr>
          <w:t>https://www.hibob.com/blog/hr-crisis-management/[](https://www.hibob.com/guides/hr-crisis-communication-guide/)</w:t>
        </w:r>
      </w:hyperlink>
    </w:p>
    <w:p w14:paraId="0CBEF8CC" w14:textId="77777777" w:rsidR="00DA0CA7" w:rsidRPr="004F6243" w:rsidRDefault="00DA0CA7" w:rsidP="004F6243">
      <w:pPr>
        <w:spacing w:line="360" w:lineRule="auto"/>
        <w:jc w:val="both"/>
        <w:rPr>
          <w:rFonts w:ascii="Times New Roman" w:hAnsi="Times New Roman" w:cs="Times New Roman"/>
        </w:rPr>
      </w:pPr>
    </w:p>
    <w:p w14:paraId="6E3BC87D" w14:textId="77777777" w:rsidR="00DA0CA7" w:rsidRPr="004F6243" w:rsidRDefault="00DA0CA7" w:rsidP="004F6243">
      <w:pPr>
        <w:spacing w:line="360" w:lineRule="auto"/>
        <w:jc w:val="both"/>
        <w:rPr>
          <w:rFonts w:ascii="Times New Roman" w:hAnsi="Times New Roman" w:cs="Times New Roman"/>
        </w:rPr>
      </w:pPr>
    </w:p>
    <w:p w14:paraId="0FEBF37B" w14:textId="77777777" w:rsidR="00DA0CA7" w:rsidRPr="004F6243" w:rsidRDefault="00DA0CA7" w:rsidP="004F6243">
      <w:pPr>
        <w:spacing w:line="360" w:lineRule="auto"/>
        <w:jc w:val="both"/>
        <w:rPr>
          <w:rFonts w:ascii="Times New Roman" w:hAnsi="Times New Roman" w:cs="Times New Roman"/>
        </w:rPr>
      </w:pPr>
    </w:p>
    <w:p w14:paraId="130BC799" w14:textId="77777777" w:rsidR="00DA0CA7" w:rsidRPr="004F6243" w:rsidRDefault="00DA0CA7" w:rsidP="004F6243">
      <w:pPr>
        <w:spacing w:line="360" w:lineRule="auto"/>
        <w:jc w:val="both"/>
        <w:rPr>
          <w:rFonts w:ascii="Times New Roman" w:hAnsi="Times New Roman" w:cs="Times New Roman"/>
        </w:rPr>
      </w:pPr>
    </w:p>
    <w:p w14:paraId="5FF12E8B" w14:textId="77777777" w:rsidR="00DA0CA7" w:rsidRPr="004F6243" w:rsidRDefault="00DA0CA7" w:rsidP="004F6243">
      <w:pPr>
        <w:spacing w:line="360" w:lineRule="auto"/>
        <w:jc w:val="both"/>
        <w:rPr>
          <w:rFonts w:ascii="Times New Roman" w:hAnsi="Times New Roman" w:cs="Times New Roman"/>
        </w:rPr>
      </w:pPr>
    </w:p>
    <w:p w14:paraId="2C771DAA" w14:textId="77777777" w:rsidR="00DA0CA7" w:rsidRPr="004F6243" w:rsidRDefault="00DA0CA7" w:rsidP="004F6243">
      <w:pPr>
        <w:spacing w:line="360" w:lineRule="auto"/>
        <w:jc w:val="both"/>
        <w:rPr>
          <w:rFonts w:ascii="Times New Roman" w:hAnsi="Times New Roman" w:cs="Times New Roman"/>
        </w:rPr>
      </w:pPr>
    </w:p>
    <w:p w14:paraId="2342A2EC" w14:textId="77777777" w:rsidR="00DA0CA7" w:rsidRPr="004F6243" w:rsidRDefault="00DA0CA7" w:rsidP="004F6243">
      <w:pPr>
        <w:spacing w:line="360" w:lineRule="auto"/>
        <w:jc w:val="both"/>
        <w:rPr>
          <w:rFonts w:ascii="Times New Roman" w:hAnsi="Times New Roman" w:cs="Times New Roman"/>
        </w:rPr>
      </w:pPr>
    </w:p>
    <w:p w14:paraId="60B69D5A" w14:textId="77777777" w:rsidR="00DA0CA7" w:rsidRPr="004F6243" w:rsidRDefault="00DA0CA7" w:rsidP="004F6243">
      <w:pPr>
        <w:spacing w:line="360" w:lineRule="auto"/>
        <w:jc w:val="both"/>
        <w:rPr>
          <w:rFonts w:ascii="Times New Roman" w:hAnsi="Times New Roman" w:cs="Times New Roman"/>
        </w:rPr>
      </w:pPr>
    </w:p>
    <w:p w14:paraId="429E06F9" w14:textId="77777777" w:rsidR="00DA0CA7" w:rsidRPr="004F6243" w:rsidRDefault="00DA0CA7" w:rsidP="004F6243">
      <w:pPr>
        <w:spacing w:line="360" w:lineRule="auto"/>
        <w:jc w:val="both"/>
        <w:rPr>
          <w:rFonts w:ascii="Times New Roman" w:hAnsi="Times New Roman" w:cs="Times New Roman"/>
        </w:rPr>
      </w:pPr>
    </w:p>
    <w:p w14:paraId="61F422EF" w14:textId="77777777" w:rsidR="00DA0CA7" w:rsidRPr="004F6243" w:rsidRDefault="00DA0CA7" w:rsidP="004F6243">
      <w:pPr>
        <w:spacing w:line="360" w:lineRule="auto"/>
        <w:jc w:val="both"/>
        <w:rPr>
          <w:rFonts w:ascii="Times New Roman" w:hAnsi="Times New Roman" w:cs="Times New Roman"/>
        </w:rPr>
      </w:pPr>
    </w:p>
    <w:p w14:paraId="3B1D654E" w14:textId="77777777" w:rsidR="00DA0CA7" w:rsidRPr="004F6243" w:rsidRDefault="00DA0CA7" w:rsidP="004F6243">
      <w:pPr>
        <w:spacing w:line="360" w:lineRule="auto"/>
        <w:jc w:val="both"/>
        <w:rPr>
          <w:rFonts w:ascii="Times New Roman" w:hAnsi="Times New Roman" w:cs="Times New Roman"/>
        </w:rPr>
      </w:pPr>
    </w:p>
    <w:p w14:paraId="11C86BE2" w14:textId="77777777" w:rsidR="00DA0CA7" w:rsidRPr="004F6243" w:rsidRDefault="00DA0CA7" w:rsidP="004F6243">
      <w:pPr>
        <w:spacing w:line="360" w:lineRule="auto"/>
        <w:jc w:val="both"/>
        <w:rPr>
          <w:rFonts w:ascii="Times New Roman" w:hAnsi="Times New Roman" w:cs="Times New Roman"/>
        </w:rPr>
      </w:pPr>
    </w:p>
    <w:p w14:paraId="2778A93B" w14:textId="77777777" w:rsidR="00DA0CA7" w:rsidRPr="004F6243" w:rsidRDefault="00DA0CA7" w:rsidP="004F6243">
      <w:pPr>
        <w:spacing w:line="360" w:lineRule="auto"/>
        <w:jc w:val="both"/>
        <w:rPr>
          <w:rFonts w:ascii="Times New Roman" w:hAnsi="Times New Roman" w:cs="Times New Roman"/>
        </w:rPr>
      </w:pPr>
    </w:p>
    <w:p w14:paraId="46C5EA59" w14:textId="77777777" w:rsidR="00F97844" w:rsidRPr="004F6243" w:rsidRDefault="00F97844" w:rsidP="004F6243">
      <w:pPr>
        <w:spacing w:line="360" w:lineRule="auto"/>
        <w:jc w:val="both"/>
        <w:rPr>
          <w:rFonts w:ascii="Times New Roman" w:hAnsi="Times New Roman" w:cs="Times New Roman"/>
        </w:rPr>
      </w:pPr>
    </w:p>
    <w:sectPr w:rsidR="00F97844" w:rsidRPr="004F62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4FC9"/>
    <w:multiLevelType w:val="multilevel"/>
    <w:tmpl w:val="392CA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74C05"/>
    <w:multiLevelType w:val="hybridMultilevel"/>
    <w:tmpl w:val="120CA8F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8125848"/>
    <w:multiLevelType w:val="multilevel"/>
    <w:tmpl w:val="FF74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02E70"/>
    <w:multiLevelType w:val="multilevel"/>
    <w:tmpl w:val="997E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335FA"/>
    <w:multiLevelType w:val="multilevel"/>
    <w:tmpl w:val="EA08D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2132AC"/>
    <w:multiLevelType w:val="multilevel"/>
    <w:tmpl w:val="6BF6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40D82"/>
    <w:multiLevelType w:val="hybridMultilevel"/>
    <w:tmpl w:val="F2FE8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16FD9"/>
    <w:multiLevelType w:val="multilevel"/>
    <w:tmpl w:val="59F4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507AC"/>
    <w:multiLevelType w:val="multilevel"/>
    <w:tmpl w:val="0DA6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E4DB0"/>
    <w:multiLevelType w:val="multilevel"/>
    <w:tmpl w:val="3D1C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1B30AC"/>
    <w:multiLevelType w:val="multilevel"/>
    <w:tmpl w:val="F612C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B027F5"/>
    <w:multiLevelType w:val="hybridMultilevel"/>
    <w:tmpl w:val="34AE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5739AA"/>
    <w:multiLevelType w:val="multilevel"/>
    <w:tmpl w:val="E438B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1371EF"/>
    <w:multiLevelType w:val="multilevel"/>
    <w:tmpl w:val="585A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9A5B5B"/>
    <w:multiLevelType w:val="multilevel"/>
    <w:tmpl w:val="1474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E400D2"/>
    <w:multiLevelType w:val="hybridMultilevel"/>
    <w:tmpl w:val="493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FB50A1"/>
    <w:multiLevelType w:val="multilevel"/>
    <w:tmpl w:val="F9BE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EB2F02"/>
    <w:multiLevelType w:val="multilevel"/>
    <w:tmpl w:val="2F649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6D6C50"/>
    <w:multiLevelType w:val="hybridMultilevel"/>
    <w:tmpl w:val="119CF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111579"/>
    <w:multiLevelType w:val="multilevel"/>
    <w:tmpl w:val="E73E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9719E8"/>
    <w:multiLevelType w:val="multilevel"/>
    <w:tmpl w:val="2D0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6F518B"/>
    <w:multiLevelType w:val="multilevel"/>
    <w:tmpl w:val="12D4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427103"/>
    <w:multiLevelType w:val="multilevel"/>
    <w:tmpl w:val="B584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F06C98"/>
    <w:multiLevelType w:val="multilevel"/>
    <w:tmpl w:val="A8A2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E44949"/>
    <w:multiLevelType w:val="multilevel"/>
    <w:tmpl w:val="6240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FD182E"/>
    <w:multiLevelType w:val="hybridMultilevel"/>
    <w:tmpl w:val="C4EAE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6D0A05"/>
    <w:multiLevelType w:val="multilevel"/>
    <w:tmpl w:val="2B8CE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8C433F"/>
    <w:multiLevelType w:val="multilevel"/>
    <w:tmpl w:val="198E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010DAE"/>
    <w:multiLevelType w:val="hybridMultilevel"/>
    <w:tmpl w:val="FEAE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8D63ED"/>
    <w:multiLevelType w:val="multilevel"/>
    <w:tmpl w:val="A9D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B5307E"/>
    <w:multiLevelType w:val="multilevel"/>
    <w:tmpl w:val="050C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F210FE"/>
    <w:multiLevelType w:val="hybridMultilevel"/>
    <w:tmpl w:val="1BCCA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557636">
    <w:abstractNumId w:val="4"/>
  </w:num>
  <w:num w:numId="2" w16cid:durableId="1636639905">
    <w:abstractNumId w:val="13"/>
  </w:num>
  <w:num w:numId="3" w16cid:durableId="2123841025">
    <w:abstractNumId w:val="26"/>
  </w:num>
  <w:num w:numId="4" w16cid:durableId="1070811509">
    <w:abstractNumId w:val="27"/>
  </w:num>
  <w:num w:numId="5" w16cid:durableId="554659186">
    <w:abstractNumId w:val="20"/>
  </w:num>
  <w:num w:numId="6" w16cid:durableId="896361093">
    <w:abstractNumId w:val="2"/>
  </w:num>
  <w:num w:numId="7" w16cid:durableId="923800709">
    <w:abstractNumId w:val="17"/>
  </w:num>
  <w:num w:numId="8" w16cid:durableId="1489053990">
    <w:abstractNumId w:val="22"/>
  </w:num>
  <w:num w:numId="9" w16cid:durableId="2028435818">
    <w:abstractNumId w:val="23"/>
  </w:num>
  <w:num w:numId="10" w16cid:durableId="940643472">
    <w:abstractNumId w:val="14"/>
  </w:num>
  <w:num w:numId="11" w16cid:durableId="2137719560">
    <w:abstractNumId w:val="7"/>
  </w:num>
  <w:num w:numId="12" w16cid:durableId="1426918444">
    <w:abstractNumId w:val="29"/>
  </w:num>
  <w:num w:numId="13" w16cid:durableId="60952691">
    <w:abstractNumId w:val="10"/>
  </w:num>
  <w:num w:numId="14" w16cid:durableId="303438182">
    <w:abstractNumId w:val="21"/>
  </w:num>
  <w:num w:numId="15" w16cid:durableId="1192305189">
    <w:abstractNumId w:val="9"/>
  </w:num>
  <w:num w:numId="16" w16cid:durableId="2026246098">
    <w:abstractNumId w:val="3"/>
  </w:num>
  <w:num w:numId="17" w16cid:durableId="2094352537">
    <w:abstractNumId w:val="5"/>
  </w:num>
  <w:num w:numId="18" w16cid:durableId="1379430473">
    <w:abstractNumId w:val="16"/>
  </w:num>
  <w:num w:numId="19" w16cid:durableId="747045259">
    <w:abstractNumId w:val="30"/>
  </w:num>
  <w:num w:numId="20" w16cid:durableId="1677263966">
    <w:abstractNumId w:val="24"/>
  </w:num>
  <w:num w:numId="21" w16cid:durableId="2130276530">
    <w:abstractNumId w:val="19"/>
  </w:num>
  <w:num w:numId="22" w16cid:durableId="1705985348">
    <w:abstractNumId w:val="8"/>
  </w:num>
  <w:num w:numId="23" w16cid:durableId="2137527662">
    <w:abstractNumId w:val="0"/>
  </w:num>
  <w:num w:numId="24" w16cid:durableId="2053653535">
    <w:abstractNumId w:val="11"/>
  </w:num>
  <w:num w:numId="25" w16cid:durableId="1338533807">
    <w:abstractNumId w:val="28"/>
  </w:num>
  <w:num w:numId="26" w16cid:durableId="1673335067">
    <w:abstractNumId w:val="25"/>
  </w:num>
  <w:num w:numId="27" w16cid:durableId="1468667397">
    <w:abstractNumId w:val="31"/>
  </w:num>
  <w:num w:numId="28" w16cid:durableId="253242575">
    <w:abstractNumId w:val="15"/>
  </w:num>
  <w:num w:numId="29" w16cid:durableId="8334587">
    <w:abstractNumId w:val="18"/>
  </w:num>
  <w:num w:numId="30" w16cid:durableId="82846701">
    <w:abstractNumId w:val="12"/>
  </w:num>
  <w:num w:numId="31" w16cid:durableId="1694839094">
    <w:abstractNumId w:val="6"/>
  </w:num>
  <w:num w:numId="32" w16cid:durableId="646130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44"/>
    <w:rsid w:val="00246FB1"/>
    <w:rsid w:val="003668B8"/>
    <w:rsid w:val="0043067C"/>
    <w:rsid w:val="00434264"/>
    <w:rsid w:val="004F6243"/>
    <w:rsid w:val="005E5F0C"/>
    <w:rsid w:val="005F6ECD"/>
    <w:rsid w:val="007D7431"/>
    <w:rsid w:val="00B8107C"/>
    <w:rsid w:val="00D34004"/>
    <w:rsid w:val="00DA0CA7"/>
    <w:rsid w:val="00E318F7"/>
    <w:rsid w:val="00E90F96"/>
    <w:rsid w:val="00EF7A88"/>
    <w:rsid w:val="00F97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89BEE"/>
  <w15:chartTrackingRefBased/>
  <w15:docId w15:val="{C1F0F6AD-0133-4EE8-AFCB-D0C6E47B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8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8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8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8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8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8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8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8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8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8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78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78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8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8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8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8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8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844"/>
    <w:rPr>
      <w:rFonts w:eastAsiaTheme="majorEastAsia" w:cstheme="majorBidi"/>
      <w:color w:val="272727" w:themeColor="text1" w:themeTint="D8"/>
    </w:rPr>
  </w:style>
  <w:style w:type="paragraph" w:styleId="Title">
    <w:name w:val="Title"/>
    <w:basedOn w:val="Normal"/>
    <w:next w:val="Normal"/>
    <w:link w:val="TitleChar"/>
    <w:uiPriority w:val="10"/>
    <w:qFormat/>
    <w:rsid w:val="00F978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8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8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8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844"/>
    <w:pPr>
      <w:spacing w:before="160"/>
      <w:jc w:val="center"/>
    </w:pPr>
    <w:rPr>
      <w:i/>
      <w:iCs/>
      <w:color w:val="404040" w:themeColor="text1" w:themeTint="BF"/>
    </w:rPr>
  </w:style>
  <w:style w:type="character" w:customStyle="1" w:styleId="QuoteChar">
    <w:name w:val="Quote Char"/>
    <w:basedOn w:val="DefaultParagraphFont"/>
    <w:link w:val="Quote"/>
    <w:uiPriority w:val="29"/>
    <w:rsid w:val="00F97844"/>
    <w:rPr>
      <w:i/>
      <w:iCs/>
      <w:color w:val="404040" w:themeColor="text1" w:themeTint="BF"/>
    </w:rPr>
  </w:style>
  <w:style w:type="paragraph" w:styleId="ListParagraph">
    <w:name w:val="List Paragraph"/>
    <w:basedOn w:val="Normal"/>
    <w:uiPriority w:val="34"/>
    <w:qFormat/>
    <w:rsid w:val="00F97844"/>
    <w:pPr>
      <w:ind w:left="720"/>
      <w:contextualSpacing/>
    </w:pPr>
  </w:style>
  <w:style w:type="character" w:styleId="IntenseEmphasis">
    <w:name w:val="Intense Emphasis"/>
    <w:basedOn w:val="DefaultParagraphFont"/>
    <w:uiPriority w:val="21"/>
    <w:qFormat/>
    <w:rsid w:val="00F97844"/>
    <w:rPr>
      <w:i/>
      <w:iCs/>
      <w:color w:val="0F4761" w:themeColor="accent1" w:themeShade="BF"/>
    </w:rPr>
  </w:style>
  <w:style w:type="paragraph" w:styleId="IntenseQuote">
    <w:name w:val="Intense Quote"/>
    <w:basedOn w:val="Normal"/>
    <w:next w:val="Normal"/>
    <w:link w:val="IntenseQuoteChar"/>
    <w:uiPriority w:val="30"/>
    <w:qFormat/>
    <w:rsid w:val="00F97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844"/>
    <w:rPr>
      <w:i/>
      <w:iCs/>
      <w:color w:val="0F4761" w:themeColor="accent1" w:themeShade="BF"/>
    </w:rPr>
  </w:style>
  <w:style w:type="character" w:styleId="IntenseReference">
    <w:name w:val="Intense Reference"/>
    <w:basedOn w:val="DefaultParagraphFont"/>
    <w:uiPriority w:val="32"/>
    <w:qFormat/>
    <w:rsid w:val="00F97844"/>
    <w:rPr>
      <w:b/>
      <w:bCs/>
      <w:smallCaps/>
      <w:color w:val="0F4761" w:themeColor="accent1" w:themeShade="BF"/>
      <w:spacing w:val="5"/>
    </w:rPr>
  </w:style>
  <w:style w:type="character" w:styleId="Hyperlink">
    <w:name w:val="Hyperlink"/>
    <w:basedOn w:val="DefaultParagraphFont"/>
    <w:uiPriority w:val="99"/>
    <w:unhideWhenUsed/>
    <w:rsid w:val="00F97844"/>
    <w:rPr>
      <w:color w:val="467886" w:themeColor="hyperlink"/>
      <w:u w:val="single"/>
    </w:rPr>
  </w:style>
  <w:style w:type="character" w:styleId="UnresolvedMention">
    <w:name w:val="Unresolved Mention"/>
    <w:basedOn w:val="DefaultParagraphFont"/>
    <w:uiPriority w:val="99"/>
    <w:semiHidden/>
    <w:unhideWhenUsed/>
    <w:rsid w:val="00F97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662156">
      <w:bodyDiv w:val="1"/>
      <w:marLeft w:val="0"/>
      <w:marRight w:val="0"/>
      <w:marTop w:val="0"/>
      <w:marBottom w:val="0"/>
      <w:divBdr>
        <w:top w:val="none" w:sz="0" w:space="0" w:color="auto"/>
        <w:left w:val="none" w:sz="0" w:space="0" w:color="auto"/>
        <w:bottom w:val="none" w:sz="0" w:space="0" w:color="auto"/>
        <w:right w:val="none" w:sz="0" w:space="0" w:color="auto"/>
      </w:divBdr>
    </w:div>
    <w:div w:id="1156606143">
      <w:bodyDiv w:val="1"/>
      <w:marLeft w:val="0"/>
      <w:marRight w:val="0"/>
      <w:marTop w:val="0"/>
      <w:marBottom w:val="0"/>
      <w:divBdr>
        <w:top w:val="none" w:sz="0" w:space="0" w:color="auto"/>
        <w:left w:val="none" w:sz="0" w:space="0" w:color="auto"/>
        <w:bottom w:val="none" w:sz="0" w:space="0" w:color="auto"/>
        <w:right w:val="none" w:sz="0" w:space="0" w:color="auto"/>
      </w:divBdr>
    </w:div>
    <w:div w:id="1345472099">
      <w:bodyDiv w:val="1"/>
      <w:marLeft w:val="0"/>
      <w:marRight w:val="0"/>
      <w:marTop w:val="0"/>
      <w:marBottom w:val="0"/>
      <w:divBdr>
        <w:top w:val="none" w:sz="0" w:space="0" w:color="auto"/>
        <w:left w:val="none" w:sz="0" w:space="0" w:color="auto"/>
        <w:bottom w:val="none" w:sz="0" w:space="0" w:color="auto"/>
        <w:right w:val="none" w:sz="0" w:space="0" w:color="auto"/>
      </w:divBdr>
    </w:div>
    <w:div w:id="190094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ngage.com/c/essentials-of-business-communication-11e-guffey-loewy/9781337386494" TargetMode="External"/><Relationship Id="rId3" Type="http://schemas.openxmlformats.org/officeDocument/2006/relationships/settings" Target="settings.xml"/><Relationship Id="rId7" Type="http://schemas.openxmlformats.org/officeDocument/2006/relationships/hyperlink" Target="https://www.penguinrandomhouse.com/books/5646/emotional-intelligence-by-daniel-golem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sagepub.com/en-us/nam/ongoing-crisis-communication/book258186" TargetMode="External"/><Relationship Id="rId11" Type="http://schemas.openxmlformats.org/officeDocument/2006/relationships/theme" Target="theme/theme1.xml"/><Relationship Id="rId5" Type="http://schemas.openxmlformats.org/officeDocument/2006/relationships/hyperlink" Target="https://www.apa.org/pubs/reports/work-in-america/2023-workplace-mental-healt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ibob.com/blog/hr-crisis-management/%5B%5D(https:/www.hibob.com/guides/hr-crisis-communication-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13</Pages>
  <Words>2421</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12</cp:revision>
  <dcterms:created xsi:type="dcterms:W3CDTF">2025-05-11T00:17:00Z</dcterms:created>
  <dcterms:modified xsi:type="dcterms:W3CDTF">2025-05-11T02:31:00Z</dcterms:modified>
</cp:coreProperties>
</file>