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A7C43" w14:textId="77777777" w:rsidR="006B4066" w:rsidRPr="00E5347E" w:rsidRDefault="00F96204" w:rsidP="0062296D">
      <w:pPr>
        <w:spacing w:line="360" w:lineRule="auto"/>
        <w:jc w:val="both"/>
        <w:rPr>
          <w:rFonts w:ascii="Times New Roman" w:hAnsi="Times New Roman" w:cs="Times New Roman"/>
          <w:b/>
          <w:sz w:val="24"/>
          <w:szCs w:val="24"/>
        </w:rPr>
      </w:pPr>
      <w:r w:rsidRPr="00E5347E">
        <w:rPr>
          <w:rFonts w:ascii="Times New Roman" w:hAnsi="Times New Roman" w:cs="Times New Roman"/>
          <w:noProof/>
          <w:sz w:val="24"/>
          <w:szCs w:val="24"/>
        </w:rPr>
        <w:drawing>
          <wp:anchor distT="0" distB="0" distL="114300" distR="114300" simplePos="0" relativeHeight="251659264" behindDoc="0" locked="0" layoutInCell="1" allowOverlap="1" wp14:anchorId="22CE3F8C" wp14:editId="5D68B021">
            <wp:simplePos x="0" y="0"/>
            <wp:positionH relativeFrom="margin">
              <wp:posOffset>2200275</wp:posOffset>
            </wp:positionH>
            <wp:positionV relativeFrom="paragraph">
              <wp:posOffset>-259080</wp:posOffset>
            </wp:positionV>
            <wp:extent cx="1537335" cy="1410970"/>
            <wp:effectExtent l="0" t="0" r="5715" b="0"/>
            <wp:wrapNone/>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FBDDC2D" w14:textId="77777777" w:rsidR="006B4066" w:rsidRPr="00E5347E" w:rsidRDefault="006B4066" w:rsidP="0062296D">
      <w:pPr>
        <w:spacing w:line="360" w:lineRule="auto"/>
        <w:jc w:val="both"/>
        <w:rPr>
          <w:rFonts w:ascii="Times New Roman" w:hAnsi="Times New Roman" w:cs="Times New Roman"/>
          <w:b/>
          <w:sz w:val="24"/>
          <w:szCs w:val="24"/>
        </w:rPr>
      </w:pPr>
    </w:p>
    <w:p w14:paraId="21B468EA" w14:textId="77777777" w:rsidR="006B4066" w:rsidRPr="00E5347E" w:rsidRDefault="006B4066" w:rsidP="0062296D">
      <w:pPr>
        <w:spacing w:line="360" w:lineRule="auto"/>
        <w:jc w:val="both"/>
        <w:rPr>
          <w:rFonts w:ascii="Times New Roman" w:hAnsi="Times New Roman" w:cs="Times New Roman"/>
          <w:b/>
          <w:sz w:val="24"/>
          <w:szCs w:val="24"/>
        </w:rPr>
      </w:pPr>
    </w:p>
    <w:p w14:paraId="2129A630" w14:textId="77777777" w:rsidR="00F96204" w:rsidRPr="00E5347E" w:rsidRDefault="00F96204" w:rsidP="0062296D">
      <w:pPr>
        <w:spacing w:line="360" w:lineRule="auto"/>
        <w:jc w:val="both"/>
        <w:rPr>
          <w:rFonts w:ascii="Times New Roman" w:hAnsi="Times New Roman" w:cs="Times New Roman"/>
          <w:sz w:val="24"/>
          <w:szCs w:val="24"/>
        </w:rPr>
      </w:pPr>
    </w:p>
    <w:p w14:paraId="55D9365C" w14:textId="77777777" w:rsidR="00887A1B" w:rsidRPr="00E5347E" w:rsidRDefault="00887A1B" w:rsidP="0062296D">
      <w:pPr>
        <w:spacing w:line="360" w:lineRule="auto"/>
        <w:jc w:val="both"/>
        <w:rPr>
          <w:rFonts w:ascii="Times New Roman" w:hAnsi="Times New Roman" w:cs="Times New Roman"/>
          <w:sz w:val="24"/>
          <w:szCs w:val="24"/>
        </w:rPr>
      </w:pPr>
    </w:p>
    <w:p w14:paraId="090746BC" w14:textId="6A61232A" w:rsidR="00A95B44" w:rsidRPr="00E5347E" w:rsidRDefault="005C2C26" w:rsidP="0062296D">
      <w:pPr>
        <w:spacing w:line="360" w:lineRule="auto"/>
        <w:jc w:val="both"/>
        <w:rPr>
          <w:rFonts w:ascii="Times New Roman" w:hAnsi="Times New Roman" w:cs="Times New Roman"/>
          <w:sz w:val="24"/>
          <w:szCs w:val="24"/>
        </w:rPr>
      </w:pPr>
      <w:r w:rsidRPr="00E5347E">
        <w:rPr>
          <w:rFonts w:ascii="Times New Roman" w:hAnsi="Times New Roman" w:cs="Times New Roman"/>
          <w:b/>
          <w:sz w:val="24"/>
          <w:szCs w:val="24"/>
        </w:rPr>
        <w:t>Assignment Title</w:t>
      </w:r>
      <w:r w:rsidRPr="00E5347E">
        <w:rPr>
          <w:rFonts w:ascii="Times New Roman" w:hAnsi="Times New Roman" w:cs="Times New Roman"/>
          <w:sz w:val="24"/>
          <w:szCs w:val="24"/>
        </w:rPr>
        <w:t xml:space="preserve">: </w:t>
      </w:r>
      <w:r w:rsidR="004921AF" w:rsidRPr="00E5347E">
        <w:rPr>
          <w:rFonts w:ascii="Times New Roman" w:hAnsi="Times New Roman" w:cs="Times New Roman"/>
          <w:sz w:val="24"/>
          <w:szCs w:val="24"/>
        </w:rPr>
        <w:t xml:space="preserve">Operations </w:t>
      </w:r>
      <w:r w:rsidR="009F428E" w:rsidRPr="00E5347E">
        <w:rPr>
          <w:rFonts w:ascii="Times New Roman" w:hAnsi="Times New Roman" w:cs="Times New Roman"/>
          <w:sz w:val="24"/>
          <w:szCs w:val="24"/>
        </w:rPr>
        <w:t>Management and hospitality</w:t>
      </w:r>
    </w:p>
    <w:p w14:paraId="77314F91" w14:textId="77777777" w:rsidR="005C2C26" w:rsidRPr="00E5347E" w:rsidRDefault="005C2C26" w:rsidP="0062296D">
      <w:pPr>
        <w:spacing w:line="360" w:lineRule="auto"/>
        <w:jc w:val="both"/>
        <w:rPr>
          <w:rFonts w:ascii="Times New Roman" w:hAnsi="Times New Roman" w:cs="Times New Roman"/>
          <w:sz w:val="24"/>
          <w:szCs w:val="24"/>
        </w:rPr>
      </w:pPr>
    </w:p>
    <w:p w14:paraId="39C67380" w14:textId="77777777" w:rsidR="00F96204" w:rsidRPr="00E5347E" w:rsidRDefault="00430F93" w:rsidP="0062296D">
      <w:pPr>
        <w:spacing w:line="360" w:lineRule="auto"/>
        <w:jc w:val="both"/>
        <w:rPr>
          <w:rFonts w:ascii="Times New Roman" w:hAnsi="Times New Roman" w:cs="Times New Roman"/>
          <w:sz w:val="24"/>
          <w:szCs w:val="24"/>
        </w:rPr>
      </w:pPr>
      <w:r w:rsidRPr="00E5347E">
        <w:rPr>
          <w:rFonts w:ascii="Times New Roman" w:hAnsi="Times New Roman" w:cs="Times New Roman"/>
          <w:b/>
          <w:sz w:val="24"/>
          <w:szCs w:val="24"/>
        </w:rPr>
        <w:t>Name of Student</w:t>
      </w:r>
      <w:r w:rsidRPr="00E5347E">
        <w:rPr>
          <w:rFonts w:ascii="Times New Roman" w:hAnsi="Times New Roman" w:cs="Times New Roman"/>
          <w:sz w:val="24"/>
          <w:szCs w:val="24"/>
        </w:rPr>
        <w:t xml:space="preserve">: </w:t>
      </w:r>
      <w:r w:rsidR="0078495D" w:rsidRPr="00E5347E">
        <w:rPr>
          <w:rFonts w:ascii="Times New Roman" w:hAnsi="Times New Roman" w:cs="Times New Roman"/>
          <w:sz w:val="24"/>
          <w:szCs w:val="24"/>
        </w:rPr>
        <w:t>Sunil Kumar DE240173</w:t>
      </w:r>
    </w:p>
    <w:p w14:paraId="0D49B8B7" w14:textId="77777777" w:rsidR="005C2C26" w:rsidRPr="00E5347E" w:rsidRDefault="005C2C26" w:rsidP="0062296D">
      <w:pPr>
        <w:spacing w:line="360" w:lineRule="auto"/>
        <w:jc w:val="both"/>
        <w:rPr>
          <w:rFonts w:ascii="Times New Roman" w:hAnsi="Times New Roman" w:cs="Times New Roman"/>
          <w:sz w:val="24"/>
          <w:szCs w:val="24"/>
        </w:rPr>
      </w:pPr>
    </w:p>
    <w:p w14:paraId="603FF555" w14:textId="5BD61F7C" w:rsidR="008F7D4E" w:rsidRPr="00E5347E" w:rsidRDefault="00F96204" w:rsidP="0062296D">
      <w:pPr>
        <w:spacing w:line="360" w:lineRule="auto"/>
        <w:jc w:val="both"/>
        <w:rPr>
          <w:rFonts w:ascii="Times New Roman" w:hAnsi="Times New Roman" w:cs="Times New Roman"/>
          <w:sz w:val="24"/>
          <w:szCs w:val="24"/>
        </w:rPr>
        <w:sectPr w:rsidR="008F7D4E" w:rsidRPr="00E5347E">
          <w:pgSz w:w="12240" w:h="15840"/>
          <w:pgMar w:top="1440" w:right="1440" w:bottom="1440" w:left="1440" w:header="708" w:footer="708" w:gutter="0"/>
          <w:cols w:space="708"/>
          <w:docGrid w:linePitch="360"/>
        </w:sectPr>
      </w:pPr>
      <w:r w:rsidRPr="00E5347E">
        <w:rPr>
          <w:rFonts w:ascii="Times New Roman" w:hAnsi="Times New Roman" w:cs="Times New Roman"/>
          <w:b/>
          <w:sz w:val="24"/>
          <w:szCs w:val="24"/>
        </w:rPr>
        <w:t>Date</w:t>
      </w:r>
      <w:r w:rsidR="00430F93" w:rsidRPr="00E5347E">
        <w:rPr>
          <w:rFonts w:ascii="Times New Roman" w:hAnsi="Times New Roman" w:cs="Times New Roman"/>
          <w:b/>
          <w:sz w:val="24"/>
          <w:szCs w:val="24"/>
        </w:rPr>
        <w:t xml:space="preserve"> of Submission</w:t>
      </w:r>
      <w:r w:rsidR="00430F93" w:rsidRPr="00E5347E">
        <w:rPr>
          <w:rFonts w:ascii="Times New Roman" w:hAnsi="Times New Roman" w:cs="Times New Roman"/>
          <w:sz w:val="24"/>
          <w:szCs w:val="24"/>
        </w:rPr>
        <w:t xml:space="preserve">: </w:t>
      </w:r>
      <w:r w:rsidR="00A13B68" w:rsidRPr="00E5347E">
        <w:rPr>
          <w:rFonts w:ascii="Times New Roman" w:hAnsi="Times New Roman" w:cs="Times New Roman"/>
          <w:sz w:val="24"/>
          <w:szCs w:val="24"/>
        </w:rPr>
        <w:t>20</w:t>
      </w:r>
      <w:r w:rsidR="00430F93" w:rsidRPr="00E5347E">
        <w:rPr>
          <w:rFonts w:ascii="Times New Roman" w:hAnsi="Times New Roman" w:cs="Times New Roman"/>
          <w:sz w:val="24"/>
          <w:szCs w:val="24"/>
        </w:rPr>
        <w:t>/</w:t>
      </w:r>
      <w:r w:rsidR="0048326D" w:rsidRPr="00E5347E">
        <w:rPr>
          <w:rFonts w:ascii="Times New Roman" w:hAnsi="Times New Roman" w:cs="Times New Roman"/>
          <w:sz w:val="24"/>
          <w:szCs w:val="24"/>
        </w:rPr>
        <w:t>11</w:t>
      </w:r>
      <w:r w:rsidR="00430F93" w:rsidRPr="00E5347E">
        <w:rPr>
          <w:rFonts w:ascii="Times New Roman" w:hAnsi="Times New Roman" w:cs="Times New Roman"/>
          <w:sz w:val="24"/>
          <w:szCs w:val="24"/>
        </w:rPr>
        <w:t>/202</w:t>
      </w:r>
      <w:r w:rsidR="008F7D4E" w:rsidRPr="00E5347E">
        <w:rPr>
          <w:rFonts w:ascii="Times New Roman" w:hAnsi="Times New Roman" w:cs="Times New Roman"/>
          <w:sz w:val="24"/>
          <w:szCs w:val="24"/>
        </w:rPr>
        <w:t>5</w:t>
      </w:r>
    </w:p>
    <w:p w14:paraId="726003BB" w14:textId="77777777" w:rsidR="008F7D4E" w:rsidRPr="00E5347E" w:rsidRDefault="008F7D4E"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lastRenderedPageBreak/>
        <w:t>Technological innovation in customer experience has been widely adopted in several industries, of which hospitality is one of the most active. Hotels, restaurants, tourism, retail, and entertainment businesses use technology to create unique services, enhance efficiency in operations, and make memorable experiences. The examples below illustrate creative uses of technology applied in various industries to build customer satisfaction.</w:t>
      </w:r>
    </w:p>
    <w:p w14:paraId="7A37B353" w14:textId="77777777" w:rsidR="008F7D4E" w:rsidRPr="00E5347E" w:rsidRDefault="008F7D4E"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1. Robotics in Hospitality</w:t>
      </w:r>
    </w:p>
    <w:p w14:paraId="4DB44F96" w14:textId="59DDE6C5" w:rsidR="00520DBE" w:rsidRPr="00E5347E" w:rsidRDefault="008F7D4E"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The hotel industry has been one of the main adopters of robotic systems aimed at supporting or replacing human labor. Some areas in which robots have been deployed include concierge-related operations, luggage management, room service, and cleaning. For instance, some international hotel brands make use of humanoid or mobile robots to greet guests, render local information, or even deliver amenities in guest rooms autonomously. These robots are able to move around public areas and interact with guests, depending on sensors, AI, and navigation systems.</w:t>
      </w:r>
    </w:p>
    <w:p w14:paraId="324CDCEA" w14:textId="77777777" w:rsidR="008E1753" w:rsidRPr="00E5347E" w:rsidRDefault="008E1753"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Robot concierges show how technologies can enhance efficiency and novelty. Guests interact with robots that respond to voice commands, make personalized recommendations, and can keep services available 24/7. Mobile delivery robots reduce waiting times and operational workload for staff, freeing employees to focus on more complex or emotionally engaging service interactions. While these robots add entertainment value, their main contribution is in speed, reliability, and operational support.</w:t>
      </w:r>
    </w:p>
    <w:p w14:paraId="79413290" w14:textId="77777777" w:rsidR="008E1753" w:rsidRPr="00E5347E" w:rsidRDefault="008E1753"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2. Artificial Intelligence (AI) and Smart Assistants</w:t>
      </w:r>
    </w:p>
    <w:p w14:paraId="392DA8E1" w14:textId="77777777" w:rsidR="008E1753" w:rsidRPr="00E5347E" w:rsidRDefault="008E1753"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AI-powered chatbots and virtual assistants are increasingly in everyday use throughout the hospitality industry, from hotels to restaurants. They enable guests to check room availability, book services, request amenities, or get immediate answers to common questions. AI improves personalization through analyzing past behavior, loyalty data, and preferences to provide recommendations on things like dining options or local attractions.</w:t>
      </w:r>
    </w:p>
    <w:p w14:paraId="77C3BB8A" w14:textId="57ED237F" w:rsidR="008E1753" w:rsidRPr="00E5347E" w:rsidRDefault="008E1753"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These days, voice-controlled smart speakers can be commonly found in hotel rooms. With simple voice commands, guests can change lighting, set the room temperature, order room service, or access entertainment all hands-free. This appeals to tech-savvy travelers and increases accessibility for guests with mobility challenges.</w:t>
      </w:r>
    </w:p>
    <w:p w14:paraId="1EA3C5D1" w14:textId="77777777" w:rsidR="00867195" w:rsidRPr="00E5347E" w:rsidRDefault="00867195"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lastRenderedPageBreak/>
        <w:t>Facial recognition check-in systems have also been piloted in selected hotels. Such systems cut down waiting times, automate identity verification, and make arrival experiences seamless.</w:t>
      </w:r>
    </w:p>
    <w:p w14:paraId="774023AB" w14:textId="77777777" w:rsidR="00867195" w:rsidRPr="00E5347E" w:rsidRDefault="00867195"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3. Technology for Sustainability</w:t>
      </w:r>
    </w:p>
    <w:p w14:paraId="4D500EAC" w14:textId="77777777" w:rsidR="00867195" w:rsidRPr="00E5347E" w:rsidRDefault="00867195"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AI-powered tools in the food and hotel industry help companies reduce waste and work more sustainably. Some restaurants have begun using computer vision systems to analyze the types and quantities of food waste their kitchens generate when preparing meals or providing buffet service. These insights allow chefs to revise portion sizes, purchasing strategies, and menu planning. Similarly, hotels use predictive analytics to optimize energy use by adjusting the heating or lighting based on occupancy forecasts.</w:t>
      </w:r>
    </w:p>
    <w:p w14:paraId="635AA1F3" w14:textId="761D8849" w:rsidR="00E21E80" w:rsidRPr="00E5347E" w:rsidRDefault="00867195"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Smart irrigation, environmental monitoring, and precision agriculture tools support agritourism and winery operations. Visitors benefit from more consistent product quality, while businesses develop efficiency and sustainability credentials that appeal to environmentally conscious guests.</w:t>
      </w:r>
    </w:p>
    <w:p w14:paraId="07709823" w14:textId="77777777" w:rsidR="00C31FA8" w:rsidRPr="00E5347E" w:rsidRDefault="00C31FA8"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4. Immersive and Ambient Technologies</w:t>
      </w:r>
    </w:p>
    <w:p w14:paraId="7A91A68E" w14:textId="77777777" w:rsidR="00C31FA8" w:rsidRPr="00E5347E" w:rsidRDefault="00C31FA8"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The creative industries, from lifestyle hotels to entertainment venues, are increasingly adopting immersive technologies such as AR, VR, and generative soundscapes that can transform environments into sensory experiences. These may include hotels commissioning digital art installations that change with the real-time weather or create dynamic ambient music with the use of AI. These experiences will emotionally stay longer in one's memory and attract those travelers who seek unique, Instagrammable spaces.</w:t>
      </w:r>
    </w:p>
    <w:p w14:paraId="2A883E57" w14:textId="77777777" w:rsidR="00C31FA8" w:rsidRPr="00E5347E" w:rsidRDefault="00C31FA8"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This would mean that AR overlays digital information onto physical spaces to create interactive storytelling, whereas VR in travel marketing lets potential guests "preview" rooms or destinations before they book.</w:t>
      </w:r>
    </w:p>
    <w:p w14:paraId="041658B5" w14:textId="77777777" w:rsidR="00C31FA8" w:rsidRPr="00E5347E" w:rsidRDefault="00C31FA8"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5. Retail and Travel Industries</w:t>
      </w:r>
    </w:p>
    <w:p w14:paraId="3EAA44DF" w14:textId="77777777" w:rsidR="00C31FA8" w:rsidRPr="00E5347E" w:rsidRDefault="00C31FA8"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Another large force for innovation in customer experience technology is retail. It provides technologies such as automatic checkout systems, smart shelves, AI recommendations, and virtual fitting rooms that allow smoother, more personalized shopping journeys. Such creative technologies spark similar practices in hospitality related to mobile ordering, self-service kiosks, and dynamic pricing tools.</w:t>
      </w:r>
    </w:p>
    <w:p w14:paraId="0228E955" w14:textId="7EB520D1" w:rsidR="00C31FA8" w:rsidRPr="00E5347E" w:rsidRDefault="00C31FA8"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lastRenderedPageBreak/>
        <w:t>Biometric boarding, AI-powered customer service platforms, and advanced mobile apps-which integrate travel documents, itinerary updates, and service requests into one seamless platform-are just a few ways the airline industry is revolutionizing the customer experience. These innovations raise the bar for hospitality businesses to provide similarly seamless and integrated guest journeys.</w:t>
      </w:r>
    </w:p>
    <w:p w14:paraId="6ACFF1BD" w14:textId="7ECBE1EF" w:rsidR="004D3F32" w:rsidRPr="00E5347E" w:rsidRDefault="00507CB6" w:rsidP="0062296D">
      <w:pPr>
        <w:spacing w:line="360" w:lineRule="auto"/>
        <w:jc w:val="both"/>
        <w:rPr>
          <w:rFonts w:ascii="Times New Roman" w:hAnsi="Times New Roman" w:cs="Times New Roman"/>
          <w:sz w:val="24"/>
          <w:szCs w:val="24"/>
        </w:rPr>
      </w:pPr>
      <w:r w:rsidRPr="00E5347E">
        <w:rPr>
          <w:rFonts w:ascii="Times New Roman" w:hAnsi="Times New Roman" w:cs="Times New Roman"/>
          <w:sz w:val="24"/>
          <w:szCs w:val="24"/>
        </w:rPr>
        <w:t>Part 1 References</w:t>
      </w:r>
    </w:p>
    <w:p w14:paraId="2E3CB4F4" w14:textId="77777777" w:rsidR="004D3F32" w:rsidRPr="004D3F32" w:rsidRDefault="004D3F32" w:rsidP="0062296D">
      <w:pPr>
        <w:spacing w:line="360" w:lineRule="auto"/>
        <w:jc w:val="both"/>
        <w:rPr>
          <w:rFonts w:ascii="Times New Roman" w:hAnsi="Times New Roman" w:cs="Times New Roman"/>
          <w:sz w:val="24"/>
          <w:szCs w:val="24"/>
          <w:lang w:val="en-DE"/>
        </w:rPr>
      </w:pPr>
      <w:r w:rsidRPr="004D3F32">
        <w:rPr>
          <w:rFonts w:ascii="Times New Roman" w:hAnsi="Times New Roman" w:cs="Times New Roman"/>
          <w:sz w:val="24"/>
          <w:szCs w:val="24"/>
          <w:lang w:val="en-DE"/>
        </w:rPr>
        <w:t xml:space="preserve">  Kotler, P., Bowen, J., &amp; Makens, J. (2017). </w:t>
      </w:r>
      <w:r w:rsidRPr="004D3F32">
        <w:rPr>
          <w:rFonts w:ascii="Times New Roman" w:hAnsi="Times New Roman" w:cs="Times New Roman"/>
          <w:i/>
          <w:iCs/>
          <w:sz w:val="24"/>
          <w:szCs w:val="24"/>
          <w:lang w:val="en-DE"/>
        </w:rPr>
        <w:t>Marketing for Hospitality and Tourism</w:t>
      </w:r>
      <w:r w:rsidRPr="004D3F32">
        <w:rPr>
          <w:rFonts w:ascii="Times New Roman" w:hAnsi="Times New Roman" w:cs="Times New Roman"/>
          <w:sz w:val="24"/>
          <w:szCs w:val="24"/>
          <w:lang w:val="en-DE"/>
        </w:rPr>
        <w:t>.</w:t>
      </w:r>
    </w:p>
    <w:p w14:paraId="69F6D140" w14:textId="77777777" w:rsidR="004D3F32" w:rsidRPr="004D3F32" w:rsidRDefault="004D3F32" w:rsidP="0062296D">
      <w:pPr>
        <w:spacing w:line="360" w:lineRule="auto"/>
        <w:jc w:val="both"/>
        <w:rPr>
          <w:rFonts w:ascii="Times New Roman" w:hAnsi="Times New Roman" w:cs="Times New Roman"/>
          <w:sz w:val="24"/>
          <w:szCs w:val="24"/>
          <w:lang w:val="en-DE"/>
        </w:rPr>
      </w:pPr>
      <w:r w:rsidRPr="004D3F32">
        <w:rPr>
          <w:rFonts w:ascii="Times New Roman" w:hAnsi="Times New Roman" w:cs="Times New Roman"/>
          <w:sz w:val="24"/>
          <w:szCs w:val="24"/>
          <w:lang w:val="en-DE"/>
        </w:rPr>
        <w:t xml:space="preserve">  Ivanov, S., &amp; Webster, C. (2019). </w:t>
      </w:r>
      <w:r w:rsidRPr="004D3F32">
        <w:rPr>
          <w:rFonts w:ascii="Times New Roman" w:hAnsi="Times New Roman" w:cs="Times New Roman"/>
          <w:i/>
          <w:iCs/>
          <w:sz w:val="24"/>
          <w:szCs w:val="24"/>
          <w:lang w:val="en-DE"/>
        </w:rPr>
        <w:t>Robots in Tourism and Hospitality</w:t>
      </w:r>
      <w:r w:rsidRPr="004D3F32">
        <w:rPr>
          <w:rFonts w:ascii="Times New Roman" w:hAnsi="Times New Roman" w:cs="Times New Roman"/>
          <w:sz w:val="24"/>
          <w:szCs w:val="24"/>
          <w:lang w:val="en-DE"/>
        </w:rPr>
        <w:t>.</w:t>
      </w:r>
    </w:p>
    <w:p w14:paraId="3CC67192" w14:textId="77777777" w:rsidR="004D3F32" w:rsidRPr="004D3F32" w:rsidRDefault="004D3F32" w:rsidP="0062296D">
      <w:pPr>
        <w:spacing w:line="360" w:lineRule="auto"/>
        <w:jc w:val="both"/>
        <w:rPr>
          <w:rFonts w:ascii="Times New Roman" w:hAnsi="Times New Roman" w:cs="Times New Roman"/>
          <w:sz w:val="24"/>
          <w:szCs w:val="24"/>
          <w:lang w:val="en-DE"/>
        </w:rPr>
      </w:pPr>
      <w:r w:rsidRPr="004D3F32">
        <w:rPr>
          <w:rFonts w:ascii="Times New Roman" w:hAnsi="Times New Roman" w:cs="Times New Roman"/>
          <w:sz w:val="24"/>
          <w:szCs w:val="24"/>
          <w:lang w:val="en-DE"/>
        </w:rPr>
        <w:t xml:space="preserve">  Murphy, H., &amp; Hofacker, C. (2020). </w:t>
      </w:r>
      <w:r w:rsidRPr="004D3F32">
        <w:rPr>
          <w:rFonts w:ascii="Times New Roman" w:hAnsi="Times New Roman" w:cs="Times New Roman"/>
          <w:i/>
          <w:iCs/>
          <w:sz w:val="24"/>
          <w:szCs w:val="24"/>
          <w:lang w:val="en-DE"/>
        </w:rPr>
        <w:t>Technology and Customer Experience in Service Industries</w:t>
      </w:r>
      <w:r w:rsidRPr="004D3F32">
        <w:rPr>
          <w:rFonts w:ascii="Times New Roman" w:hAnsi="Times New Roman" w:cs="Times New Roman"/>
          <w:sz w:val="24"/>
          <w:szCs w:val="24"/>
          <w:lang w:val="en-DE"/>
        </w:rPr>
        <w:t>.</w:t>
      </w:r>
    </w:p>
    <w:p w14:paraId="23FFC868" w14:textId="77777777" w:rsidR="004D3F32" w:rsidRPr="004D3F32" w:rsidRDefault="004D3F32" w:rsidP="0062296D">
      <w:pPr>
        <w:spacing w:line="360" w:lineRule="auto"/>
        <w:jc w:val="both"/>
        <w:rPr>
          <w:rFonts w:ascii="Times New Roman" w:hAnsi="Times New Roman" w:cs="Times New Roman"/>
          <w:sz w:val="24"/>
          <w:szCs w:val="24"/>
          <w:lang w:val="en-DE"/>
        </w:rPr>
      </w:pPr>
      <w:r w:rsidRPr="004D3F32">
        <w:rPr>
          <w:rFonts w:ascii="Times New Roman" w:hAnsi="Times New Roman" w:cs="Times New Roman"/>
          <w:sz w:val="24"/>
          <w:szCs w:val="24"/>
          <w:lang w:val="en-DE"/>
        </w:rPr>
        <w:t xml:space="preserve">  Wirtz, J., Zeithaml, V., &amp; Bitner, M. (2018). </w:t>
      </w:r>
      <w:r w:rsidRPr="004D3F32">
        <w:rPr>
          <w:rFonts w:ascii="Times New Roman" w:hAnsi="Times New Roman" w:cs="Times New Roman"/>
          <w:i/>
          <w:iCs/>
          <w:sz w:val="24"/>
          <w:szCs w:val="24"/>
          <w:lang w:val="en-DE"/>
        </w:rPr>
        <w:t>Services Marketing: Integrating Customer Focus Across the Firm</w:t>
      </w:r>
      <w:r w:rsidRPr="004D3F32">
        <w:rPr>
          <w:rFonts w:ascii="Times New Roman" w:hAnsi="Times New Roman" w:cs="Times New Roman"/>
          <w:sz w:val="24"/>
          <w:szCs w:val="24"/>
          <w:lang w:val="en-DE"/>
        </w:rPr>
        <w:t>.</w:t>
      </w:r>
    </w:p>
    <w:p w14:paraId="0A56971C" w14:textId="5645177D" w:rsidR="00C43644" w:rsidRPr="00E5347E" w:rsidRDefault="004D3F32" w:rsidP="0062296D">
      <w:pPr>
        <w:spacing w:line="360" w:lineRule="auto"/>
        <w:jc w:val="both"/>
        <w:rPr>
          <w:rFonts w:ascii="Times New Roman" w:hAnsi="Times New Roman" w:cs="Times New Roman"/>
          <w:sz w:val="24"/>
          <w:szCs w:val="24"/>
          <w:lang w:val="en-DE"/>
        </w:rPr>
      </w:pPr>
      <w:r w:rsidRPr="004D3F32">
        <w:rPr>
          <w:rFonts w:ascii="Times New Roman" w:hAnsi="Times New Roman" w:cs="Times New Roman"/>
          <w:sz w:val="24"/>
          <w:szCs w:val="24"/>
          <w:lang w:val="en-DE"/>
        </w:rPr>
        <w:t xml:space="preserve">  Tussyadiah, I. (2020). </w:t>
      </w:r>
      <w:r w:rsidRPr="004D3F32">
        <w:rPr>
          <w:rFonts w:ascii="Times New Roman" w:hAnsi="Times New Roman" w:cs="Times New Roman"/>
          <w:i/>
          <w:iCs/>
          <w:sz w:val="24"/>
          <w:szCs w:val="24"/>
          <w:lang w:val="en-DE"/>
        </w:rPr>
        <w:t>Automation, AI, and the Future of Hospitality</w:t>
      </w:r>
      <w:r w:rsidRPr="004D3F32">
        <w:rPr>
          <w:rFonts w:ascii="Times New Roman" w:hAnsi="Times New Roman" w:cs="Times New Roman"/>
          <w:sz w:val="24"/>
          <w:szCs w:val="24"/>
          <w:lang w:val="en-DE"/>
        </w:rPr>
        <w:t>.</w:t>
      </w:r>
    </w:p>
    <w:p w14:paraId="1034B2E7" w14:textId="77777777" w:rsidR="00ED5C82" w:rsidRPr="00E5347E" w:rsidRDefault="00ED5C82" w:rsidP="0062296D">
      <w:pPr>
        <w:spacing w:line="360" w:lineRule="auto"/>
        <w:jc w:val="both"/>
        <w:rPr>
          <w:rFonts w:ascii="Times New Roman" w:hAnsi="Times New Roman" w:cs="Times New Roman"/>
          <w:sz w:val="24"/>
          <w:szCs w:val="24"/>
          <w:lang w:val="en-DE"/>
        </w:rPr>
      </w:pPr>
    </w:p>
    <w:p w14:paraId="5D1DDC01" w14:textId="77777777" w:rsidR="00ED5C82" w:rsidRPr="00E5347E" w:rsidRDefault="00ED5C82"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Part 2: Drawbacks of Over-Reliance on Technology in Hospitality</w:t>
      </w:r>
    </w:p>
    <w:p w14:paraId="27EAC13B" w14:textId="77777777" w:rsidR="00ED5C82" w:rsidRPr="00E5347E" w:rsidRDefault="00ED5C82"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While technology creates enormous opportunities to enhance operations and guest experiences, heavy reliance on technological systems also creates tremendous risks. Hospitality is fundamentally a "people business," and over-automation can damage the emotional, social, and experiential dimensions of service. Some of the key disadvantages related to heavy reliance on technology are given below.</w:t>
      </w:r>
    </w:p>
    <w:p w14:paraId="4C5E7B08" w14:textId="77777777" w:rsidR="00ED5C82" w:rsidRPr="00E5347E" w:rsidRDefault="00ED5C82"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1. Loss of Human Touch and Authenticity</w:t>
      </w:r>
    </w:p>
    <w:p w14:paraId="7FCD2E48" w14:textId="77777777" w:rsidR="00ED5C82" w:rsidRPr="00E5347E" w:rsidRDefault="00ED5C82"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Hospitality is all about warmth, empathy, and personal contact. Over-automation, such as robot concierges, chatbots, or kiosk check-in only, may diminish the level of face-to-face interaction and undermine the perception of true hospitality. Many guests, especially older travelers and luxury customers, appreciate personal contact with knowledgeable employees. Technology alone still cannot replace emotional intelligence, cultural sensitivity, or intuitive problem-solving.</w:t>
      </w:r>
    </w:p>
    <w:p w14:paraId="7D7578DD" w14:textId="77777777" w:rsidR="00ED5C82" w:rsidRPr="00E5347E" w:rsidRDefault="00ED5C82" w:rsidP="0062296D">
      <w:pPr>
        <w:spacing w:line="360" w:lineRule="auto"/>
        <w:jc w:val="both"/>
        <w:rPr>
          <w:rFonts w:ascii="Times New Roman" w:hAnsi="Times New Roman" w:cs="Times New Roman"/>
          <w:sz w:val="24"/>
          <w:szCs w:val="24"/>
          <w:lang w:val="en-DE"/>
        </w:rPr>
      </w:pPr>
    </w:p>
    <w:p w14:paraId="72720876" w14:textId="1EAAA81B" w:rsidR="00ED5C82" w:rsidRPr="00E5347E" w:rsidRDefault="00ED5C82"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lastRenderedPageBreak/>
        <w:t>The quality of the perceived service may decrease if customers feel abandoned by personnel or even replaced by appliances/machines. Over-automation can make the hotel "cold" because there is little differentiation from other industries.</w:t>
      </w:r>
    </w:p>
    <w:p w14:paraId="37C91DA3" w14:textId="77777777"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2. Guest Exclusion and Digital Divide</w:t>
      </w:r>
    </w:p>
    <w:p w14:paraId="68BCAE8B" w14:textId="77777777"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Not all guests feel comfortable with advanced technologies. This is relevant to an over-dependency on mobile apps, QR menus, digital keys, or voice activation that can alienate guests who either have limited digital literacy or accessibility challenges. For instance, older customers can be intimidated by technology, and international travelers also face language dependencies or incompatibility with devices.</w:t>
      </w:r>
    </w:p>
    <w:p w14:paraId="4D463F4F" w14:textId="77777777" w:rsidR="00C4080C"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Guests with disabilities may face additional barriers: for example, speech-impaired people may experience difficulty with voice assistants while visually impaired guests may struggle with app-based interfaces unless accessibility is carefully designed.</w:t>
      </w:r>
    </w:p>
    <w:p w14:paraId="5EA6DD47" w14:textId="059F59D7"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3. System failures and service disruptions</w:t>
      </w:r>
    </w:p>
    <w:p w14:paraId="58813751" w14:textId="363DAB15"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It gets really serious when systems fail. Whether the digital check-in goes down, robotic devices malfunction, or mobile keys aren't working-the staff have to intervene manually, often under pressure. Without adequate human backup, operations may well grind to a complete stop.</w:t>
      </w:r>
    </w:p>
    <w:p w14:paraId="194306C7" w14:textId="77777777"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Technical downtime can cause:</w:t>
      </w:r>
    </w:p>
    <w:p w14:paraId="152615B5" w14:textId="77777777"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long queues at check-in</w:t>
      </w:r>
    </w:p>
    <w:p w14:paraId="44B153D5" w14:textId="77777777"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inability to access rooms</w:t>
      </w:r>
    </w:p>
    <w:p w14:paraId="63AB0DF3" w14:textId="77777777"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lost reservations</w:t>
      </w:r>
    </w:p>
    <w:p w14:paraId="0A0EECE6" w14:textId="77777777"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unmet service requests</w:t>
      </w:r>
    </w:p>
    <w:p w14:paraId="0A7946BB" w14:textId="7C2C510E" w:rsidR="00DF219A" w:rsidRPr="00E5347E" w:rsidRDefault="00DF219A"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A hotel relying heavily on automated systems and not considering redundancies opens itself to operational risks, such as dissatisfaction among guests.</w:t>
      </w:r>
    </w:p>
    <w:p w14:paraId="0C5EA035" w14:textId="77777777" w:rsidR="00477677" w:rsidRPr="00E5347E" w:rsidRDefault="00477677"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4. Job Displacement and Employee Stress</w:t>
      </w:r>
    </w:p>
    <w:p w14:paraId="2534D2BE" w14:textId="77777777" w:rsidR="00477677" w:rsidRPr="00E5347E" w:rsidRDefault="00477677" w:rsidP="0062296D">
      <w:pPr>
        <w:spacing w:line="360" w:lineRule="auto"/>
        <w:jc w:val="both"/>
        <w:rPr>
          <w:rFonts w:ascii="Times New Roman" w:hAnsi="Times New Roman" w:cs="Times New Roman"/>
          <w:sz w:val="24"/>
          <w:szCs w:val="24"/>
          <w:lang w:val="en-DE"/>
        </w:rPr>
      </w:pPr>
    </w:p>
    <w:p w14:paraId="7685936B" w14:textId="77777777" w:rsidR="00477677" w:rsidRPr="00E5347E" w:rsidRDefault="00477677"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lastRenderedPageBreak/>
        <w:t>Workers may feel that robots or an automated system will take their places, causing job insecurity, stress, and low morale. Even if the intent of automation is to support staff, not replace them, poor communication or unclear workflows can make human–machine collaboration stressful.</w:t>
      </w:r>
    </w:p>
    <w:p w14:paraId="1CC6C12C" w14:textId="77777777" w:rsidR="00477677" w:rsidRPr="00E5347E" w:rsidRDefault="00477677"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Perhaps worse, over-reliance on automation results in skill erosion. With increasing use, front-line staff can become dependent on the systems for decision-making and will lose important interpersonal or problem-solving skills that define high-quality hospitality.</w:t>
      </w:r>
    </w:p>
    <w:p w14:paraId="247F2981" w14:textId="77777777" w:rsidR="00477677" w:rsidRPr="00E5347E" w:rsidRDefault="00477677"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5. Privacy, Data Protection, and Ethical Concerns</w:t>
      </w:r>
    </w:p>
    <w:p w14:paraId="5839A691" w14:textId="77777777" w:rsidR="00477677" w:rsidRPr="00E5347E" w:rsidRDefault="00477677"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Modern hospitality technologies very often involve big volumes of personal data: facial recognition images, behavioral patterns, location data, or service preferences. Heightened dependence on such technology increases risks with regard to data breaches or unauthorized data usage.</w:t>
      </w:r>
    </w:p>
    <w:p w14:paraId="2ADCEBAA" w14:textId="4AEF0BCB" w:rsidR="00477677" w:rsidRPr="00E5347E" w:rsidRDefault="00477677"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Moreover, guests may feel uneasy with the level of surveillance and monitoring of data necessary for personalization. When algorithms predict guest preferences a bit too well, it starts to get ethical.</w:t>
      </w:r>
    </w:p>
    <w:p w14:paraId="27CB58D2" w14:textId="77777777" w:rsidR="00C42520" w:rsidRPr="00E5347E" w:rsidRDefault="00C42520"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6. Cost and Maintenance Challenges</w:t>
      </w:r>
    </w:p>
    <w:p w14:paraId="10689A2B" w14:textId="77777777" w:rsidR="00C42520" w:rsidRPr="00E5347E" w:rsidRDefault="00C42520"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Advanced technology requires ongoing investment in hardware, software, training, and maintenance. Hotels that adopt technology without having a long-term plan regarding budget almost inevitably struggle to sustain it. If systems are not updated or maintained, performance declines along with the guest experience.</w:t>
      </w:r>
    </w:p>
    <w:p w14:paraId="4DCB43EC" w14:textId="77777777" w:rsidR="00C42520" w:rsidRPr="00E5347E" w:rsidRDefault="00C42520"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7. Reduced Opportunities for Spontaneity</w:t>
      </w:r>
    </w:p>
    <w:p w14:paraId="0DDAD614" w14:textId="454FB58A" w:rsidR="00C42520" w:rsidRPr="00E5347E" w:rsidRDefault="00C42520" w:rsidP="0062296D">
      <w:p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Technology standardizes experiences. While this increases consistency, it reduces "serendipitous moments" that often define memorable hospitality-unplanned conversations, personal stories, customized surprises, or emotional connections. Over-automation may make experiences feel transactional rather than relational.</w:t>
      </w:r>
    </w:p>
    <w:p w14:paraId="3674CC18" w14:textId="77777777" w:rsidR="00E5347E" w:rsidRPr="00E5347E" w:rsidRDefault="00E5347E" w:rsidP="0062296D">
      <w:pPr>
        <w:spacing w:line="360" w:lineRule="auto"/>
        <w:jc w:val="both"/>
        <w:rPr>
          <w:rFonts w:ascii="Times New Roman" w:hAnsi="Times New Roman" w:cs="Times New Roman"/>
          <w:b/>
          <w:bCs/>
          <w:sz w:val="24"/>
          <w:szCs w:val="24"/>
          <w:lang w:val="en-DE"/>
        </w:rPr>
      </w:pPr>
      <w:r w:rsidRPr="00E5347E">
        <w:rPr>
          <w:rFonts w:ascii="Times New Roman" w:hAnsi="Times New Roman" w:cs="Times New Roman"/>
          <w:b/>
          <w:bCs/>
          <w:sz w:val="24"/>
          <w:szCs w:val="24"/>
          <w:lang w:val="en-DE"/>
        </w:rPr>
        <w:t>Part 2 References</w:t>
      </w:r>
    </w:p>
    <w:p w14:paraId="39C68604" w14:textId="77777777" w:rsidR="00E5347E" w:rsidRPr="00E5347E" w:rsidRDefault="00E5347E" w:rsidP="0062296D">
      <w:pPr>
        <w:numPr>
          <w:ilvl w:val="0"/>
          <w:numId w:val="3"/>
        </w:num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 xml:space="preserve">Wirtz, J., Zeithaml, V., &amp; Bitner, M. (2018). </w:t>
      </w:r>
      <w:r w:rsidRPr="00E5347E">
        <w:rPr>
          <w:rFonts w:ascii="Times New Roman" w:hAnsi="Times New Roman" w:cs="Times New Roman"/>
          <w:i/>
          <w:iCs/>
          <w:sz w:val="24"/>
          <w:szCs w:val="24"/>
          <w:lang w:val="en-DE"/>
        </w:rPr>
        <w:t>Services Marketing: Integrating Customer Focus Across the Firm</w:t>
      </w:r>
      <w:r w:rsidRPr="00E5347E">
        <w:rPr>
          <w:rFonts w:ascii="Times New Roman" w:hAnsi="Times New Roman" w:cs="Times New Roman"/>
          <w:sz w:val="24"/>
          <w:szCs w:val="24"/>
          <w:lang w:val="en-DE"/>
        </w:rPr>
        <w:t>.</w:t>
      </w:r>
    </w:p>
    <w:p w14:paraId="1010245E" w14:textId="77777777" w:rsidR="00E5347E" w:rsidRPr="00E5347E" w:rsidRDefault="00E5347E" w:rsidP="0062296D">
      <w:pPr>
        <w:numPr>
          <w:ilvl w:val="0"/>
          <w:numId w:val="3"/>
        </w:num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 xml:space="preserve">Tussyadiah, I. (2020). </w:t>
      </w:r>
      <w:r w:rsidRPr="00E5347E">
        <w:rPr>
          <w:rFonts w:ascii="Times New Roman" w:hAnsi="Times New Roman" w:cs="Times New Roman"/>
          <w:i/>
          <w:iCs/>
          <w:sz w:val="24"/>
          <w:szCs w:val="24"/>
          <w:lang w:val="en-DE"/>
        </w:rPr>
        <w:t>Automation and Human Experience in Hospitality</w:t>
      </w:r>
      <w:r w:rsidRPr="00E5347E">
        <w:rPr>
          <w:rFonts w:ascii="Times New Roman" w:hAnsi="Times New Roman" w:cs="Times New Roman"/>
          <w:sz w:val="24"/>
          <w:szCs w:val="24"/>
          <w:lang w:val="en-DE"/>
        </w:rPr>
        <w:t>.</w:t>
      </w:r>
    </w:p>
    <w:p w14:paraId="564FE69D" w14:textId="77777777" w:rsidR="00E5347E" w:rsidRPr="00E5347E" w:rsidRDefault="00E5347E" w:rsidP="0062296D">
      <w:pPr>
        <w:numPr>
          <w:ilvl w:val="0"/>
          <w:numId w:val="3"/>
        </w:num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lastRenderedPageBreak/>
        <w:t xml:space="preserve">Ivanov, S., &amp; Webster, C. (2019). </w:t>
      </w:r>
      <w:r w:rsidRPr="00E5347E">
        <w:rPr>
          <w:rFonts w:ascii="Times New Roman" w:hAnsi="Times New Roman" w:cs="Times New Roman"/>
          <w:i/>
          <w:iCs/>
          <w:sz w:val="24"/>
          <w:szCs w:val="24"/>
          <w:lang w:val="en-DE"/>
        </w:rPr>
        <w:t>Robots in Tourism and Hospitality</w:t>
      </w:r>
      <w:r w:rsidRPr="00E5347E">
        <w:rPr>
          <w:rFonts w:ascii="Times New Roman" w:hAnsi="Times New Roman" w:cs="Times New Roman"/>
          <w:sz w:val="24"/>
          <w:szCs w:val="24"/>
          <w:lang w:val="en-DE"/>
        </w:rPr>
        <w:t>.</w:t>
      </w:r>
    </w:p>
    <w:p w14:paraId="524F0547" w14:textId="77777777" w:rsidR="00E5347E" w:rsidRPr="00E5347E" w:rsidRDefault="00E5347E" w:rsidP="0062296D">
      <w:pPr>
        <w:numPr>
          <w:ilvl w:val="0"/>
          <w:numId w:val="3"/>
        </w:num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 xml:space="preserve">Murphy, H. (2020). </w:t>
      </w:r>
      <w:r w:rsidRPr="00E5347E">
        <w:rPr>
          <w:rFonts w:ascii="Times New Roman" w:hAnsi="Times New Roman" w:cs="Times New Roman"/>
          <w:i/>
          <w:iCs/>
          <w:sz w:val="24"/>
          <w:szCs w:val="24"/>
          <w:lang w:val="en-DE"/>
        </w:rPr>
        <w:t>Human–Technology Interaction in Service Settings</w:t>
      </w:r>
      <w:r w:rsidRPr="00E5347E">
        <w:rPr>
          <w:rFonts w:ascii="Times New Roman" w:hAnsi="Times New Roman" w:cs="Times New Roman"/>
          <w:sz w:val="24"/>
          <w:szCs w:val="24"/>
          <w:lang w:val="en-DE"/>
        </w:rPr>
        <w:t>.</w:t>
      </w:r>
    </w:p>
    <w:p w14:paraId="3C8A5261" w14:textId="77777777" w:rsidR="00E5347E" w:rsidRPr="00E5347E" w:rsidRDefault="00E5347E" w:rsidP="0062296D">
      <w:pPr>
        <w:numPr>
          <w:ilvl w:val="0"/>
          <w:numId w:val="3"/>
        </w:numPr>
        <w:spacing w:line="360" w:lineRule="auto"/>
        <w:jc w:val="both"/>
        <w:rPr>
          <w:rFonts w:ascii="Times New Roman" w:hAnsi="Times New Roman" w:cs="Times New Roman"/>
          <w:sz w:val="24"/>
          <w:szCs w:val="24"/>
          <w:lang w:val="en-DE"/>
        </w:rPr>
      </w:pPr>
      <w:r w:rsidRPr="00E5347E">
        <w:rPr>
          <w:rFonts w:ascii="Times New Roman" w:hAnsi="Times New Roman" w:cs="Times New Roman"/>
          <w:sz w:val="24"/>
          <w:szCs w:val="24"/>
          <w:lang w:val="en-DE"/>
        </w:rPr>
        <w:t xml:space="preserve">Pine, B. J., &amp; Gilmore, J. H. (2011). </w:t>
      </w:r>
      <w:r w:rsidRPr="00E5347E">
        <w:rPr>
          <w:rFonts w:ascii="Times New Roman" w:hAnsi="Times New Roman" w:cs="Times New Roman"/>
          <w:i/>
          <w:iCs/>
          <w:sz w:val="24"/>
          <w:szCs w:val="24"/>
          <w:lang w:val="en-DE"/>
        </w:rPr>
        <w:t>The Experience Economy</w:t>
      </w:r>
      <w:r w:rsidRPr="00E5347E">
        <w:rPr>
          <w:rFonts w:ascii="Times New Roman" w:hAnsi="Times New Roman" w:cs="Times New Roman"/>
          <w:sz w:val="24"/>
          <w:szCs w:val="24"/>
          <w:lang w:val="en-DE"/>
        </w:rPr>
        <w:t>.</w:t>
      </w:r>
    </w:p>
    <w:p w14:paraId="4B57BBCB" w14:textId="77777777" w:rsidR="00E5347E" w:rsidRPr="00E5347E" w:rsidRDefault="00E5347E" w:rsidP="0062296D">
      <w:pPr>
        <w:spacing w:line="360" w:lineRule="auto"/>
        <w:jc w:val="both"/>
        <w:rPr>
          <w:rFonts w:ascii="Times New Roman" w:hAnsi="Times New Roman" w:cs="Times New Roman"/>
          <w:sz w:val="24"/>
          <w:szCs w:val="24"/>
          <w:lang w:val="en-DE"/>
        </w:rPr>
      </w:pPr>
    </w:p>
    <w:sectPr w:rsidR="00E5347E" w:rsidRPr="00E5347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96C5E" w14:textId="77777777" w:rsidR="008225DE" w:rsidRDefault="008225DE" w:rsidP="00A95B44">
      <w:pPr>
        <w:spacing w:after="0" w:line="240" w:lineRule="auto"/>
      </w:pPr>
      <w:r>
        <w:separator/>
      </w:r>
    </w:p>
  </w:endnote>
  <w:endnote w:type="continuationSeparator" w:id="0">
    <w:p w14:paraId="5FE66626" w14:textId="77777777" w:rsidR="008225DE" w:rsidRDefault="008225DE" w:rsidP="00A9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C9E8D" w14:textId="77777777" w:rsidR="008225DE" w:rsidRDefault="008225DE" w:rsidP="00A95B44">
      <w:pPr>
        <w:spacing w:after="0" w:line="240" w:lineRule="auto"/>
      </w:pPr>
      <w:r>
        <w:separator/>
      </w:r>
    </w:p>
  </w:footnote>
  <w:footnote w:type="continuationSeparator" w:id="0">
    <w:p w14:paraId="53BACAA8" w14:textId="77777777" w:rsidR="008225DE" w:rsidRDefault="008225DE" w:rsidP="00A95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635" w14:textId="77777777" w:rsidR="00A95B44" w:rsidRDefault="00A95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E429B"/>
    <w:multiLevelType w:val="multilevel"/>
    <w:tmpl w:val="FAB6C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EF6600"/>
    <w:multiLevelType w:val="multilevel"/>
    <w:tmpl w:val="C406B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A36BA2"/>
    <w:multiLevelType w:val="hybridMultilevel"/>
    <w:tmpl w:val="959CFA4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258174625">
    <w:abstractNumId w:val="2"/>
  </w:num>
  <w:num w:numId="2" w16cid:durableId="261957299">
    <w:abstractNumId w:val="1"/>
  </w:num>
  <w:num w:numId="3" w16cid:durableId="1310206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Y0NjAwMTUzt7Q0NjNU0lEKTi0uzszPAykwrAUAkL7hVCwAAAA="/>
  </w:docVars>
  <w:rsids>
    <w:rsidRoot w:val="004B0A95"/>
    <w:rsid w:val="00017CA6"/>
    <w:rsid w:val="00030D3D"/>
    <w:rsid w:val="0004735F"/>
    <w:rsid w:val="00096717"/>
    <w:rsid w:val="000C500E"/>
    <w:rsid w:val="001478CE"/>
    <w:rsid w:val="0019414D"/>
    <w:rsid w:val="001D6196"/>
    <w:rsid w:val="00242B48"/>
    <w:rsid w:val="00265CCC"/>
    <w:rsid w:val="002F1204"/>
    <w:rsid w:val="00333A33"/>
    <w:rsid w:val="003C2C39"/>
    <w:rsid w:val="00412E03"/>
    <w:rsid w:val="00424FD5"/>
    <w:rsid w:val="00430F93"/>
    <w:rsid w:val="004557A8"/>
    <w:rsid w:val="00477677"/>
    <w:rsid w:val="0048326D"/>
    <w:rsid w:val="004856B0"/>
    <w:rsid w:val="00487D73"/>
    <w:rsid w:val="004921AF"/>
    <w:rsid w:val="004A37EF"/>
    <w:rsid w:val="004B0A95"/>
    <w:rsid w:val="004C040C"/>
    <w:rsid w:val="004D3F32"/>
    <w:rsid w:val="004F0768"/>
    <w:rsid w:val="00507CB6"/>
    <w:rsid w:val="00520DBE"/>
    <w:rsid w:val="00532154"/>
    <w:rsid w:val="0053592B"/>
    <w:rsid w:val="00541C90"/>
    <w:rsid w:val="0058749B"/>
    <w:rsid w:val="00591DB3"/>
    <w:rsid w:val="005C13EC"/>
    <w:rsid w:val="005C2C26"/>
    <w:rsid w:val="00612DB7"/>
    <w:rsid w:val="0062000E"/>
    <w:rsid w:val="0062296D"/>
    <w:rsid w:val="00645A9B"/>
    <w:rsid w:val="00655772"/>
    <w:rsid w:val="006873EF"/>
    <w:rsid w:val="006A391B"/>
    <w:rsid w:val="006B4066"/>
    <w:rsid w:val="006C28EF"/>
    <w:rsid w:val="006F12F6"/>
    <w:rsid w:val="006F1725"/>
    <w:rsid w:val="007157E2"/>
    <w:rsid w:val="0073072A"/>
    <w:rsid w:val="00781DC8"/>
    <w:rsid w:val="0078495D"/>
    <w:rsid w:val="00790CEF"/>
    <w:rsid w:val="00797CCE"/>
    <w:rsid w:val="007A089E"/>
    <w:rsid w:val="007B53FA"/>
    <w:rsid w:val="008053E6"/>
    <w:rsid w:val="008225DE"/>
    <w:rsid w:val="0084433B"/>
    <w:rsid w:val="008524FC"/>
    <w:rsid w:val="00853A26"/>
    <w:rsid w:val="00855529"/>
    <w:rsid w:val="00867195"/>
    <w:rsid w:val="00887A1B"/>
    <w:rsid w:val="008D042C"/>
    <w:rsid w:val="008D524A"/>
    <w:rsid w:val="008E1753"/>
    <w:rsid w:val="008E67EC"/>
    <w:rsid w:val="008F7D4E"/>
    <w:rsid w:val="00943614"/>
    <w:rsid w:val="009752F7"/>
    <w:rsid w:val="009911A3"/>
    <w:rsid w:val="009A7AB0"/>
    <w:rsid w:val="009F428E"/>
    <w:rsid w:val="00A13150"/>
    <w:rsid w:val="00A13B68"/>
    <w:rsid w:val="00A318F8"/>
    <w:rsid w:val="00A407C8"/>
    <w:rsid w:val="00A67F3E"/>
    <w:rsid w:val="00A95B44"/>
    <w:rsid w:val="00AB2B9B"/>
    <w:rsid w:val="00AC4B29"/>
    <w:rsid w:val="00AD565B"/>
    <w:rsid w:val="00B103DA"/>
    <w:rsid w:val="00B20CDE"/>
    <w:rsid w:val="00B23627"/>
    <w:rsid w:val="00B23A36"/>
    <w:rsid w:val="00B406F9"/>
    <w:rsid w:val="00B45C47"/>
    <w:rsid w:val="00B77D9E"/>
    <w:rsid w:val="00B81545"/>
    <w:rsid w:val="00BC18A3"/>
    <w:rsid w:val="00C212A0"/>
    <w:rsid w:val="00C31FA8"/>
    <w:rsid w:val="00C4080C"/>
    <w:rsid w:val="00C42520"/>
    <w:rsid w:val="00C43644"/>
    <w:rsid w:val="00CA40BC"/>
    <w:rsid w:val="00D17E8B"/>
    <w:rsid w:val="00D60A79"/>
    <w:rsid w:val="00D62B59"/>
    <w:rsid w:val="00D70304"/>
    <w:rsid w:val="00D83308"/>
    <w:rsid w:val="00D847B0"/>
    <w:rsid w:val="00D91710"/>
    <w:rsid w:val="00DA4463"/>
    <w:rsid w:val="00DA583C"/>
    <w:rsid w:val="00DC1678"/>
    <w:rsid w:val="00DC1EAC"/>
    <w:rsid w:val="00DC29B0"/>
    <w:rsid w:val="00DF219A"/>
    <w:rsid w:val="00E21E80"/>
    <w:rsid w:val="00E22A4E"/>
    <w:rsid w:val="00E5347E"/>
    <w:rsid w:val="00E6115C"/>
    <w:rsid w:val="00E776D5"/>
    <w:rsid w:val="00E845A6"/>
    <w:rsid w:val="00E9791E"/>
    <w:rsid w:val="00EA3D13"/>
    <w:rsid w:val="00EC238C"/>
    <w:rsid w:val="00ED5C82"/>
    <w:rsid w:val="00EE2688"/>
    <w:rsid w:val="00F26DE2"/>
    <w:rsid w:val="00F41B4C"/>
    <w:rsid w:val="00F449A8"/>
    <w:rsid w:val="00F515E2"/>
    <w:rsid w:val="00F940C5"/>
    <w:rsid w:val="00F96204"/>
    <w:rsid w:val="00FB636F"/>
    <w:rsid w:val="00FD4C84"/>
    <w:rsid w:val="00FE4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EC47"/>
  <w15:chartTrackingRefBased/>
  <w15:docId w15:val="{85A1CBF8-1141-45CF-A540-F203C659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5B44"/>
  </w:style>
  <w:style w:type="paragraph" w:styleId="Footer">
    <w:name w:val="footer"/>
    <w:basedOn w:val="Normal"/>
    <w:link w:val="FooterChar"/>
    <w:uiPriority w:val="99"/>
    <w:unhideWhenUsed/>
    <w:rsid w:val="00A95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5B44"/>
  </w:style>
  <w:style w:type="paragraph" w:styleId="ListParagraph">
    <w:name w:val="List Paragraph"/>
    <w:basedOn w:val="Normal"/>
    <w:uiPriority w:val="34"/>
    <w:qFormat/>
    <w:rsid w:val="00AD5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E2FC8-57EC-4653-B044-7CB776FD9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1533</Words>
  <Characters>8740</Characters>
  <Application>Microsoft Office Word</Application>
  <DocSecurity>0</DocSecurity>
  <Lines>72</Lines>
  <Paragraphs>20</Paragraphs>
  <ScaleCrop>false</ScaleCrop>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mohit beniwal</cp:lastModifiedBy>
  <cp:revision>71</cp:revision>
  <dcterms:created xsi:type="dcterms:W3CDTF">2025-09-29T20:41:00Z</dcterms:created>
  <dcterms:modified xsi:type="dcterms:W3CDTF">2025-11-20T22:16:00Z</dcterms:modified>
</cp:coreProperties>
</file>