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2AA94" w14:textId="77777777" w:rsidR="004E6890" w:rsidRPr="004E6890" w:rsidRDefault="004E6890" w:rsidP="004E6890">
      <w:pPr>
        <w:rPr>
          <w:rFonts w:ascii="Times New Roman" w:hAnsi="Times New Roman" w:cs="Times New Roman"/>
          <w:b/>
          <w:bCs/>
          <w:szCs w:val="24"/>
          <w:lang w:val="en-US"/>
        </w:rPr>
      </w:pPr>
      <w:r w:rsidRPr="004E6890">
        <w:rPr>
          <w:rFonts w:ascii="Times New Roman" w:hAnsi="Times New Roman" w:cs="Times New Roman"/>
          <w:noProof/>
          <w:szCs w:val="24"/>
          <w:lang w:val="en-US"/>
        </w:rPr>
        <w:drawing>
          <wp:anchor distT="0" distB="0" distL="114300" distR="114300" simplePos="0" relativeHeight="251659264" behindDoc="1" locked="0" layoutInCell="1" allowOverlap="1" wp14:anchorId="4B8EA5B4" wp14:editId="3A77D6F6">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706F417" w14:textId="77777777" w:rsidR="004E6890" w:rsidRPr="004E6890" w:rsidRDefault="004E6890" w:rsidP="004E6890">
      <w:pPr>
        <w:rPr>
          <w:rFonts w:ascii="Times New Roman" w:hAnsi="Times New Roman" w:cs="Times New Roman"/>
          <w:b/>
          <w:bCs/>
          <w:szCs w:val="24"/>
          <w:lang w:val="en-US"/>
        </w:rPr>
      </w:pPr>
    </w:p>
    <w:p w14:paraId="40CEE7CE" w14:textId="77777777" w:rsidR="004E6890" w:rsidRPr="004E6890" w:rsidRDefault="004E6890" w:rsidP="004E6890">
      <w:pPr>
        <w:rPr>
          <w:rFonts w:ascii="Times New Roman" w:hAnsi="Times New Roman" w:cs="Times New Roman"/>
          <w:b/>
          <w:bCs/>
          <w:szCs w:val="24"/>
          <w:lang w:val="en-US"/>
        </w:rPr>
      </w:pPr>
      <w:r w:rsidRPr="004E6890">
        <w:rPr>
          <w:rFonts w:ascii="Times New Roman" w:hAnsi="Times New Roman" w:cs="Times New Roman"/>
          <w:b/>
          <w:bCs/>
          <w:szCs w:val="24"/>
          <w:lang w:val="en-US"/>
        </w:rPr>
        <w:t>Introduction to the Hospitality Industry</w:t>
      </w:r>
    </w:p>
    <w:p w14:paraId="5C9F8E52" w14:textId="77777777" w:rsidR="004E6890" w:rsidRPr="004E6890" w:rsidRDefault="004E6890" w:rsidP="004E6890">
      <w:pPr>
        <w:rPr>
          <w:rFonts w:ascii="Times New Roman" w:hAnsi="Times New Roman" w:cs="Times New Roman"/>
          <w:szCs w:val="24"/>
          <w:lang w:val="en-US"/>
        </w:rPr>
      </w:pPr>
      <w:r w:rsidRPr="004E6890">
        <w:rPr>
          <w:rFonts w:ascii="Times New Roman" w:hAnsi="Times New Roman" w:cs="Times New Roman"/>
          <w:szCs w:val="24"/>
          <w:lang w:val="en-US"/>
        </w:rPr>
        <w:t>Assignment 4</w:t>
      </w:r>
    </w:p>
    <w:p w14:paraId="7023BA60" w14:textId="77777777" w:rsidR="004E6890" w:rsidRPr="004E6890" w:rsidRDefault="004E6890" w:rsidP="004E6890">
      <w:pPr>
        <w:rPr>
          <w:rFonts w:ascii="Times New Roman" w:hAnsi="Times New Roman" w:cs="Times New Roman"/>
          <w:szCs w:val="24"/>
          <w:lang w:val="en-US"/>
        </w:rPr>
      </w:pPr>
      <w:r w:rsidRPr="004E6890">
        <w:rPr>
          <w:rFonts w:ascii="Times New Roman" w:hAnsi="Times New Roman" w:cs="Times New Roman"/>
          <w:szCs w:val="24"/>
          <w:lang w:val="en-US"/>
        </w:rPr>
        <w:t>12.05.2026</w:t>
      </w:r>
    </w:p>
    <w:p w14:paraId="25B1E5DE" w14:textId="77777777" w:rsidR="004E6890" w:rsidRPr="004E6890" w:rsidRDefault="004E6890" w:rsidP="004E6890">
      <w:pPr>
        <w:rPr>
          <w:rFonts w:ascii="Times New Roman" w:hAnsi="Times New Roman" w:cs="Times New Roman"/>
          <w:szCs w:val="24"/>
        </w:rPr>
      </w:pPr>
    </w:p>
    <w:p w14:paraId="18088D0C" w14:textId="77777777" w:rsidR="004E6890" w:rsidRPr="004E6890" w:rsidRDefault="004E6890" w:rsidP="004E6890">
      <w:pPr>
        <w:rPr>
          <w:rFonts w:ascii="Times New Roman" w:hAnsi="Times New Roman" w:cs="Times New Roman"/>
          <w:szCs w:val="24"/>
        </w:rPr>
      </w:pPr>
    </w:p>
    <w:p w14:paraId="1B17BAF0" w14:textId="77777777" w:rsidR="004E6890" w:rsidRPr="004E6890" w:rsidRDefault="004E6890" w:rsidP="004E6890">
      <w:pPr>
        <w:rPr>
          <w:rFonts w:ascii="Times New Roman" w:hAnsi="Times New Roman" w:cs="Times New Roman"/>
          <w:szCs w:val="24"/>
        </w:rPr>
      </w:pPr>
    </w:p>
    <w:p w14:paraId="786B37CA" w14:textId="77777777" w:rsidR="004E6890" w:rsidRPr="004E6890" w:rsidRDefault="004E6890" w:rsidP="004E6890">
      <w:pPr>
        <w:rPr>
          <w:rFonts w:ascii="Times New Roman" w:hAnsi="Times New Roman" w:cs="Times New Roman"/>
          <w:szCs w:val="24"/>
        </w:rPr>
      </w:pPr>
    </w:p>
    <w:p w14:paraId="44483FD6" w14:textId="77777777" w:rsidR="004E6890" w:rsidRPr="004E6890" w:rsidRDefault="004E6890" w:rsidP="004E6890">
      <w:pPr>
        <w:spacing w:line="276" w:lineRule="auto"/>
        <w:rPr>
          <w:rFonts w:ascii="Times New Roman" w:hAnsi="Times New Roman" w:cs="Times New Roman"/>
          <w:b/>
          <w:bCs/>
          <w:szCs w:val="24"/>
          <w:lang w:val="en-US"/>
        </w:rPr>
      </w:pPr>
      <w:r w:rsidRPr="004E6890">
        <w:rPr>
          <w:rFonts w:ascii="Times New Roman" w:hAnsi="Times New Roman" w:cs="Times New Roman"/>
          <w:b/>
          <w:bCs/>
          <w:szCs w:val="24"/>
          <w:lang w:val="en-US"/>
        </w:rPr>
        <w:t>In no more than 500 words each, explain and 2-4 references:</w:t>
      </w:r>
    </w:p>
    <w:p w14:paraId="22C5CD89" w14:textId="77777777" w:rsidR="004E6890" w:rsidRPr="004E6890" w:rsidRDefault="004E6890" w:rsidP="004E6890">
      <w:pPr>
        <w:rPr>
          <w:rFonts w:ascii="Times New Roman" w:hAnsi="Times New Roman" w:cs="Times New Roman"/>
          <w:szCs w:val="24"/>
          <w:lang w:val="en-US"/>
        </w:rPr>
      </w:pPr>
    </w:p>
    <w:p w14:paraId="196ABD9D" w14:textId="77777777" w:rsidR="004E6890" w:rsidRPr="004E6890" w:rsidRDefault="004E6890" w:rsidP="004E6890">
      <w:pPr>
        <w:rPr>
          <w:rFonts w:ascii="Times New Roman" w:hAnsi="Times New Roman" w:cs="Times New Roman"/>
          <w:szCs w:val="24"/>
          <w:lang w:val="en-US"/>
        </w:rPr>
      </w:pPr>
      <w:r w:rsidRPr="004E6890">
        <w:rPr>
          <w:rFonts w:ascii="Times New Roman" w:hAnsi="Times New Roman" w:cs="Times New Roman"/>
          <w:szCs w:val="24"/>
          <w:lang w:val="en-US"/>
        </w:rPr>
        <w:t>1- What are the main characteristics of extended-stay hotels?</w:t>
      </w:r>
    </w:p>
    <w:p w14:paraId="2EF8F665" w14:textId="77777777" w:rsidR="004E6890" w:rsidRPr="004E6890" w:rsidRDefault="004E6890" w:rsidP="004E6890">
      <w:pPr>
        <w:rPr>
          <w:rFonts w:ascii="Times New Roman" w:hAnsi="Times New Roman" w:cs="Times New Roman"/>
          <w:szCs w:val="24"/>
          <w:lang w:val="en-US"/>
        </w:rPr>
      </w:pPr>
    </w:p>
    <w:p w14:paraId="201149AD" w14:textId="77777777" w:rsidR="004E6890" w:rsidRPr="004E6890" w:rsidRDefault="004E6890" w:rsidP="004E6890">
      <w:pPr>
        <w:rPr>
          <w:rFonts w:ascii="Times New Roman" w:hAnsi="Times New Roman" w:cs="Times New Roman"/>
          <w:szCs w:val="24"/>
          <w:lang w:val="en-US"/>
        </w:rPr>
      </w:pPr>
      <w:r w:rsidRPr="004E6890">
        <w:rPr>
          <w:rFonts w:ascii="Times New Roman" w:hAnsi="Times New Roman" w:cs="Times New Roman"/>
          <w:szCs w:val="24"/>
          <w:lang w:val="en-US"/>
        </w:rPr>
        <w:t>2- Differentiate between the management structures of:</w:t>
      </w:r>
    </w:p>
    <w:p w14:paraId="5244222D" w14:textId="77777777" w:rsidR="004E6890" w:rsidRPr="004E6890" w:rsidRDefault="004E6890" w:rsidP="004E6890">
      <w:pPr>
        <w:pStyle w:val="ListParagraph"/>
        <w:numPr>
          <w:ilvl w:val="0"/>
          <w:numId w:val="1"/>
        </w:numPr>
        <w:spacing w:after="0" w:line="240" w:lineRule="auto"/>
        <w:rPr>
          <w:rFonts w:ascii="Times New Roman" w:hAnsi="Times New Roman" w:cs="Times New Roman"/>
          <w:szCs w:val="24"/>
          <w:lang w:val="en-US"/>
        </w:rPr>
      </w:pPr>
      <w:r w:rsidRPr="004E6890">
        <w:rPr>
          <w:rFonts w:ascii="Times New Roman" w:hAnsi="Times New Roman" w:cs="Times New Roman"/>
          <w:szCs w:val="24"/>
          <w:lang w:val="en-US"/>
        </w:rPr>
        <w:t>Large hotels</w:t>
      </w:r>
    </w:p>
    <w:p w14:paraId="1ADFF842" w14:textId="77777777" w:rsidR="004E6890" w:rsidRPr="004E6890" w:rsidRDefault="004E6890" w:rsidP="004E6890">
      <w:pPr>
        <w:pStyle w:val="ListParagraph"/>
        <w:numPr>
          <w:ilvl w:val="0"/>
          <w:numId w:val="1"/>
        </w:numPr>
        <w:spacing w:after="0" w:line="240" w:lineRule="auto"/>
        <w:rPr>
          <w:rFonts w:ascii="Times New Roman" w:hAnsi="Times New Roman" w:cs="Times New Roman"/>
          <w:szCs w:val="24"/>
          <w:lang w:val="en-US"/>
        </w:rPr>
      </w:pPr>
      <w:r w:rsidRPr="004E6890">
        <w:rPr>
          <w:rFonts w:ascii="Times New Roman" w:hAnsi="Times New Roman" w:cs="Times New Roman"/>
          <w:szCs w:val="24"/>
          <w:lang w:val="en-US"/>
        </w:rPr>
        <w:t>Mid-scale hotels</w:t>
      </w:r>
    </w:p>
    <w:p w14:paraId="1D43C2A3" w14:textId="77777777" w:rsidR="004E6890" w:rsidRPr="004E6890" w:rsidRDefault="004E6890" w:rsidP="004E6890">
      <w:pPr>
        <w:pStyle w:val="ListParagraph"/>
        <w:numPr>
          <w:ilvl w:val="0"/>
          <w:numId w:val="1"/>
        </w:numPr>
        <w:spacing w:after="0" w:line="240" w:lineRule="auto"/>
        <w:rPr>
          <w:rFonts w:ascii="Times New Roman" w:hAnsi="Times New Roman" w:cs="Times New Roman"/>
          <w:szCs w:val="24"/>
          <w:lang w:val="en-US"/>
        </w:rPr>
      </w:pPr>
      <w:r w:rsidRPr="004E6890">
        <w:rPr>
          <w:rFonts w:ascii="Times New Roman" w:hAnsi="Times New Roman" w:cs="Times New Roman"/>
          <w:szCs w:val="24"/>
          <w:lang w:val="en-US"/>
        </w:rPr>
        <w:t>Small hotels</w:t>
      </w:r>
    </w:p>
    <w:p w14:paraId="27D1F0F3" w14:textId="77777777" w:rsidR="004E6890" w:rsidRPr="004E6890" w:rsidRDefault="004E6890" w:rsidP="004E6890">
      <w:pPr>
        <w:rPr>
          <w:rFonts w:ascii="Times New Roman" w:hAnsi="Times New Roman" w:cs="Times New Roman"/>
          <w:b/>
          <w:bCs/>
          <w:szCs w:val="24"/>
        </w:rPr>
      </w:pPr>
    </w:p>
    <w:p w14:paraId="1A2661D6" w14:textId="77777777" w:rsidR="004E6890" w:rsidRPr="004E6890" w:rsidRDefault="004E6890" w:rsidP="004E6890">
      <w:pPr>
        <w:rPr>
          <w:rFonts w:ascii="Times New Roman" w:hAnsi="Times New Roman" w:cs="Times New Roman"/>
          <w:b/>
          <w:bCs/>
          <w:szCs w:val="24"/>
        </w:rPr>
      </w:pPr>
    </w:p>
    <w:p w14:paraId="2F79000D" w14:textId="77777777" w:rsidR="004E6890" w:rsidRPr="004E6890" w:rsidRDefault="004E6890" w:rsidP="004E6890">
      <w:pPr>
        <w:rPr>
          <w:rFonts w:ascii="Times New Roman" w:hAnsi="Times New Roman" w:cs="Times New Roman"/>
          <w:b/>
          <w:bCs/>
          <w:szCs w:val="24"/>
        </w:rPr>
      </w:pPr>
    </w:p>
    <w:p w14:paraId="3D699ADF" w14:textId="77777777" w:rsidR="004E6890" w:rsidRPr="004E6890" w:rsidRDefault="004E6890" w:rsidP="004E6890">
      <w:pPr>
        <w:rPr>
          <w:rFonts w:ascii="Times New Roman" w:hAnsi="Times New Roman" w:cs="Times New Roman"/>
          <w:b/>
          <w:bCs/>
          <w:szCs w:val="24"/>
        </w:rPr>
      </w:pPr>
    </w:p>
    <w:p w14:paraId="6E25F590" w14:textId="77777777" w:rsidR="004E6890" w:rsidRPr="004E6890" w:rsidRDefault="004E6890" w:rsidP="004E6890">
      <w:pPr>
        <w:rPr>
          <w:rFonts w:ascii="Times New Roman" w:hAnsi="Times New Roman" w:cs="Times New Roman"/>
          <w:b/>
          <w:bCs/>
          <w:szCs w:val="24"/>
        </w:rPr>
      </w:pPr>
    </w:p>
    <w:p w14:paraId="62F27652" w14:textId="77777777" w:rsidR="004E6890" w:rsidRPr="004E6890" w:rsidRDefault="004E6890" w:rsidP="004E6890">
      <w:pPr>
        <w:rPr>
          <w:rFonts w:ascii="Times New Roman" w:hAnsi="Times New Roman" w:cs="Times New Roman"/>
          <w:b/>
          <w:bCs/>
          <w:szCs w:val="24"/>
        </w:rPr>
      </w:pPr>
    </w:p>
    <w:p w14:paraId="6B4B5FC5" w14:textId="77777777" w:rsidR="004E6890" w:rsidRPr="004E6890" w:rsidRDefault="004E6890" w:rsidP="004E6890">
      <w:pPr>
        <w:rPr>
          <w:rFonts w:ascii="Times New Roman" w:hAnsi="Times New Roman" w:cs="Times New Roman"/>
          <w:b/>
          <w:bCs/>
          <w:szCs w:val="24"/>
        </w:rPr>
      </w:pPr>
    </w:p>
    <w:p w14:paraId="091953E1" w14:textId="77777777" w:rsidR="004E6890" w:rsidRPr="004E6890" w:rsidRDefault="004E6890" w:rsidP="004E6890">
      <w:pPr>
        <w:rPr>
          <w:rFonts w:ascii="Times New Roman" w:hAnsi="Times New Roman" w:cs="Times New Roman"/>
          <w:b/>
          <w:bCs/>
          <w:szCs w:val="24"/>
        </w:rPr>
      </w:pPr>
    </w:p>
    <w:p w14:paraId="2150CCED" w14:textId="77777777" w:rsidR="004E6890" w:rsidRDefault="004E6890" w:rsidP="004E6890">
      <w:pPr>
        <w:rPr>
          <w:rFonts w:ascii="Times New Roman" w:hAnsi="Times New Roman" w:cs="Times New Roman"/>
          <w:b/>
          <w:bCs/>
          <w:szCs w:val="24"/>
        </w:rPr>
      </w:pPr>
    </w:p>
    <w:p w14:paraId="7EC6F897" w14:textId="77777777" w:rsidR="004E6890" w:rsidRDefault="004E6890" w:rsidP="004E6890">
      <w:pPr>
        <w:rPr>
          <w:rFonts w:ascii="Times New Roman" w:hAnsi="Times New Roman" w:cs="Times New Roman"/>
          <w:b/>
          <w:bCs/>
          <w:szCs w:val="24"/>
        </w:rPr>
      </w:pPr>
    </w:p>
    <w:p w14:paraId="3634BD45" w14:textId="77777777" w:rsidR="004E6890" w:rsidRPr="004E6890" w:rsidRDefault="004E6890" w:rsidP="004E6890">
      <w:pPr>
        <w:rPr>
          <w:rFonts w:ascii="Times New Roman" w:hAnsi="Times New Roman" w:cs="Times New Roman"/>
          <w:b/>
          <w:bCs/>
          <w:szCs w:val="24"/>
        </w:rPr>
      </w:pPr>
    </w:p>
    <w:p w14:paraId="26D46077" w14:textId="77777777" w:rsidR="004E6890" w:rsidRPr="004E6890" w:rsidRDefault="004E6890" w:rsidP="004E6890">
      <w:pPr>
        <w:rPr>
          <w:rFonts w:ascii="Times New Roman" w:hAnsi="Times New Roman" w:cs="Times New Roman"/>
          <w:b/>
          <w:bCs/>
          <w:szCs w:val="24"/>
        </w:rPr>
      </w:pPr>
    </w:p>
    <w:p w14:paraId="217D24C0" w14:textId="06D188C7" w:rsidR="004E6890" w:rsidRPr="004E6890" w:rsidRDefault="004E6890" w:rsidP="004E6890">
      <w:pPr>
        <w:rPr>
          <w:rFonts w:ascii="Times New Roman" w:hAnsi="Times New Roman" w:cs="Times New Roman"/>
          <w:b/>
          <w:bCs/>
          <w:szCs w:val="24"/>
        </w:rPr>
      </w:pPr>
      <w:r w:rsidRPr="004E6890">
        <w:rPr>
          <w:rFonts w:ascii="Times New Roman" w:hAnsi="Times New Roman" w:cs="Times New Roman"/>
          <w:b/>
          <w:bCs/>
          <w:szCs w:val="24"/>
        </w:rPr>
        <w:t>1. Main Characteristics of Extended-Stay Hotels</w:t>
      </w:r>
    </w:p>
    <w:p w14:paraId="58F794CB"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Extended-stay hotels are a category of lodging establishments designed primarily for guests who require accommodation for longer periods, typically ranging from several weeks to months. These hotels combine the features of traditional hotels with residential-style living arrangements to provide greater comfort and convenience for long-term occupants (</w:t>
      </w:r>
      <w:proofErr w:type="spellStart"/>
      <w:r w:rsidRPr="004E6890">
        <w:rPr>
          <w:rFonts w:ascii="Times New Roman" w:hAnsi="Times New Roman" w:cs="Times New Roman"/>
          <w:szCs w:val="24"/>
        </w:rPr>
        <w:t>Kasavana</w:t>
      </w:r>
      <w:proofErr w:type="spellEnd"/>
      <w:r w:rsidRPr="004E6890">
        <w:rPr>
          <w:rFonts w:ascii="Times New Roman" w:hAnsi="Times New Roman" w:cs="Times New Roman"/>
          <w:szCs w:val="24"/>
        </w:rPr>
        <w:t xml:space="preserve"> &amp; Brooks, 2005).</w:t>
      </w:r>
    </w:p>
    <w:p w14:paraId="2D141A2F"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One of the major characteristics of extended-stay hotels is the provision of </w:t>
      </w:r>
      <w:r w:rsidRPr="004E6890">
        <w:rPr>
          <w:rFonts w:ascii="Times New Roman" w:hAnsi="Times New Roman" w:cs="Times New Roman"/>
          <w:b/>
          <w:bCs/>
          <w:szCs w:val="24"/>
        </w:rPr>
        <w:t>fully equipped kitchen facilities</w:t>
      </w:r>
      <w:r w:rsidRPr="004E6890">
        <w:rPr>
          <w:rFonts w:ascii="Times New Roman" w:hAnsi="Times New Roman" w:cs="Times New Roman"/>
          <w:szCs w:val="24"/>
        </w:rPr>
        <w:t>. Guest rooms generally include appliances such as refrigerators, microwaves, stovetops, and cooking utensils. This allows guests to prepare their own meals, making long-term stays more economical and comfortable compared to conventional hotels (Walker, 2017).</w:t>
      </w:r>
    </w:p>
    <w:p w14:paraId="773D448E"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Another important feature is the availability of </w:t>
      </w:r>
      <w:r w:rsidRPr="004E6890">
        <w:rPr>
          <w:rFonts w:ascii="Times New Roman" w:hAnsi="Times New Roman" w:cs="Times New Roman"/>
          <w:b/>
          <w:bCs/>
          <w:szCs w:val="24"/>
        </w:rPr>
        <w:t>spacious suite-style accommodations</w:t>
      </w:r>
      <w:r w:rsidRPr="004E6890">
        <w:rPr>
          <w:rFonts w:ascii="Times New Roman" w:hAnsi="Times New Roman" w:cs="Times New Roman"/>
          <w:szCs w:val="24"/>
        </w:rPr>
        <w:t>. Rooms are often larger than standard hotel rooms and include separate living, sleeping, and working areas. This design supports daily living activities and provides a home-like atmosphere for guests staying for extended durations (Mill, 2011).</w:t>
      </w:r>
    </w:p>
    <w:p w14:paraId="047BE05E"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Extended-stay hotels also emphasize </w:t>
      </w:r>
      <w:r w:rsidRPr="004E6890">
        <w:rPr>
          <w:rFonts w:ascii="Times New Roman" w:hAnsi="Times New Roman" w:cs="Times New Roman"/>
          <w:b/>
          <w:bCs/>
          <w:szCs w:val="24"/>
        </w:rPr>
        <w:t>cost-effective pricing structures</w:t>
      </w:r>
      <w:r w:rsidRPr="004E6890">
        <w:rPr>
          <w:rFonts w:ascii="Times New Roman" w:hAnsi="Times New Roman" w:cs="Times New Roman"/>
          <w:szCs w:val="24"/>
        </w:rPr>
        <w:t xml:space="preserve">. These properties usually offer discounted weekly or monthly rates rather than daily rates. Such pricing policies attract corporate </w:t>
      </w:r>
      <w:proofErr w:type="spellStart"/>
      <w:r w:rsidRPr="004E6890">
        <w:rPr>
          <w:rFonts w:ascii="Times New Roman" w:hAnsi="Times New Roman" w:cs="Times New Roman"/>
          <w:szCs w:val="24"/>
        </w:rPr>
        <w:t>travelers</w:t>
      </w:r>
      <w:proofErr w:type="spellEnd"/>
      <w:r w:rsidRPr="004E6890">
        <w:rPr>
          <w:rFonts w:ascii="Times New Roman" w:hAnsi="Times New Roman" w:cs="Times New Roman"/>
          <w:szCs w:val="24"/>
        </w:rPr>
        <w:t>, project workers, relocating families, and medical tourists who require temporary housing for longer periods (Gee, 2008).</w:t>
      </w:r>
    </w:p>
    <w:p w14:paraId="1F5B3577"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A further characteristic is the </w:t>
      </w:r>
      <w:r w:rsidRPr="004E6890">
        <w:rPr>
          <w:rFonts w:ascii="Times New Roman" w:hAnsi="Times New Roman" w:cs="Times New Roman"/>
          <w:b/>
          <w:bCs/>
          <w:szCs w:val="24"/>
        </w:rPr>
        <w:t>limited-service operational model</w:t>
      </w:r>
      <w:r w:rsidRPr="004E6890">
        <w:rPr>
          <w:rFonts w:ascii="Times New Roman" w:hAnsi="Times New Roman" w:cs="Times New Roman"/>
          <w:szCs w:val="24"/>
        </w:rPr>
        <w:t>. Unlike full-service hotels, extended-stay hotels often provide reduced housekeeping services, such as weekly room cleaning instead of daily housekeeping. Self-service laundry facilities and vending areas are commonly available to support guest independence while lowering operating costs (Bardi, 2011).</w:t>
      </w:r>
    </w:p>
    <w:p w14:paraId="091EDC5E"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Technology and convenience amenities are also central to extended-stay hotels. High-speed internet access, workspaces, parking facilities, fitness </w:t>
      </w:r>
      <w:proofErr w:type="spellStart"/>
      <w:r w:rsidRPr="004E6890">
        <w:rPr>
          <w:rFonts w:ascii="Times New Roman" w:hAnsi="Times New Roman" w:cs="Times New Roman"/>
          <w:szCs w:val="24"/>
        </w:rPr>
        <w:t>centers</w:t>
      </w:r>
      <w:proofErr w:type="spellEnd"/>
      <w:r w:rsidRPr="004E6890">
        <w:rPr>
          <w:rFonts w:ascii="Times New Roman" w:hAnsi="Times New Roman" w:cs="Times New Roman"/>
          <w:szCs w:val="24"/>
        </w:rPr>
        <w:t xml:space="preserve">, and communal social spaces are usually provided to meet the needs of business and leisure </w:t>
      </w:r>
      <w:proofErr w:type="spellStart"/>
      <w:r w:rsidRPr="004E6890">
        <w:rPr>
          <w:rFonts w:ascii="Times New Roman" w:hAnsi="Times New Roman" w:cs="Times New Roman"/>
          <w:szCs w:val="24"/>
        </w:rPr>
        <w:t>travelers</w:t>
      </w:r>
      <w:proofErr w:type="spellEnd"/>
      <w:r w:rsidRPr="004E6890">
        <w:rPr>
          <w:rFonts w:ascii="Times New Roman" w:hAnsi="Times New Roman" w:cs="Times New Roman"/>
          <w:szCs w:val="24"/>
        </w:rPr>
        <w:t xml:space="preserve"> alike (</w:t>
      </w:r>
      <w:proofErr w:type="spellStart"/>
      <w:r w:rsidRPr="004E6890">
        <w:rPr>
          <w:rFonts w:ascii="Times New Roman" w:hAnsi="Times New Roman" w:cs="Times New Roman"/>
          <w:szCs w:val="24"/>
        </w:rPr>
        <w:t>Kasavana</w:t>
      </w:r>
      <w:proofErr w:type="spellEnd"/>
      <w:r w:rsidRPr="004E6890">
        <w:rPr>
          <w:rFonts w:ascii="Times New Roman" w:hAnsi="Times New Roman" w:cs="Times New Roman"/>
          <w:szCs w:val="24"/>
        </w:rPr>
        <w:t xml:space="preserve"> &amp; Brooks, 2005).</w:t>
      </w:r>
    </w:p>
    <w:p w14:paraId="7FF8B638"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Additionally, extended-stay hotels benefit from </w:t>
      </w:r>
      <w:r w:rsidRPr="004E6890">
        <w:rPr>
          <w:rFonts w:ascii="Times New Roman" w:hAnsi="Times New Roman" w:cs="Times New Roman"/>
          <w:b/>
          <w:bCs/>
          <w:szCs w:val="24"/>
        </w:rPr>
        <w:t>stable occupancy rates and operational efficiency</w:t>
      </w:r>
      <w:r w:rsidRPr="004E6890">
        <w:rPr>
          <w:rFonts w:ascii="Times New Roman" w:hAnsi="Times New Roman" w:cs="Times New Roman"/>
          <w:szCs w:val="24"/>
        </w:rPr>
        <w:t>. Since guests remain for longer periods, there are fewer room turnovers, lower marketing expenses, and reduced administrative workloads compared to traditional transient hotels. These factors contribute to profitability and stability within the hospitality sector (Mill, 2011).</w:t>
      </w:r>
    </w:p>
    <w:p w14:paraId="03738BC4"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Overall, extended-stay hotels focus on creating a residential environment combined with hotel convenience, making them highly suitable for long-term guests seeking comfort, affordability, and flexibility (Walker, 2017).</w:t>
      </w:r>
    </w:p>
    <w:p w14:paraId="32B1C137" w14:textId="77777777" w:rsidR="004E6890" w:rsidRPr="004E6890" w:rsidRDefault="004E6890">
      <w:pPr>
        <w:rPr>
          <w:rFonts w:ascii="Times New Roman" w:hAnsi="Times New Roman" w:cs="Times New Roman"/>
          <w:szCs w:val="24"/>
        </w:rPr>
      </w:pPr>
    </w:p>
    <w:p w14:paraId="6797B27D" w14:textId="77777777" w:rsidR="004E6890" w:rsidRPr="004E6890" w:rsidRDefault="004E6890" w:rsidP="004E6890">
      <w:pPr>
        <w:rPr>
          <w:rFonts w:ascii="Times New Roman" w:hAnsi="Times New Roman" w:cs="Times New Roman"/>
          <w:b/>
          <w:bCs/>
          <w:szCs w:val="24"/>
        </w:rPr>
      </w:pPr>
      <w:r w:rsidRPr="004E6890">
        <w:rPr>
          <w:rFonts w:ascii="Times New Roman" w:hAnsi="Times New Roman" w:cs="Times New Roman"/>
          <w:b/>
          <w:bCs/>
          <w:szCs w:val="24"/>
        </w:rPr>
        <w:t>2. Difference Between the Management Structures of Large, Mid-Scale, and Small Hotels</w:t>
      </w:r>
    </w:p>
    <w:p w14:paraId="41A763AA"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The management structure of hotels varies according to the size, operational complexity, and service level of the establishment. Large, mid-scale, and small hotels adopt different organizational systems to ensure effective management and customer satisfaction (Walker, 2017).</w:t>
      </w:r>
    </w:p>
    <w:p w14:paraId="4DA74D12" w14:textId="77777777" w:rsidR="004E6890" w:rsidRPr="004E6890" w:rsidRDefault="004E6890" w:rsidP="004E6890">
      <w:pPr>
        <w:rPr>
          <w:rFonts w:ascii="Times New Roman" w:hAnsi="Times New Roman" w:cs="Times New Roman"/>
          <w:b/>
          <w:bCs/>
          <w:szCs w:val="24"/>
        </w:rPr>
      </w:pPr>
      <w:r w:rsidRPr="004E6890">
        <w:rPr>
          <w:rFonts w:ascii="Times New Roman" w:hAnsi="Times New Roman" w:cs="Times New Roman"/>
          <w:b/>
          <w:bCs/>
          <w:szCs w:val="24"/>
        </w:rPr>
        <w:t>Large Hotels</w:t>
      </w:r>
    </w:p>
    <w:p w14:paraId="26447CFD"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Large hotels generally operate with a </w:t>
      </w:r>
      <w:r w:rsidRPr="004E6890">
        <w:rPr>
          <w:rFonts w:ascii="Times New Roman" w:hAnsi="Times New Roman" w:cs="Times New Roman"/>
          <w:b/>
          <w:bCs/>
          <w:szCs w:val="24"/>
        </w:rPr>
        <w:t>highly formalized and hierarchical management structure</w:t>
      </w:r>
      <w:r w:rsidRPr="004E6890">
        <w:rPr>
          <w:rFonts w:ascii="Times New Roman" w:hAnsi="Times New Roman" w:cs="Times New Roman"/>
          <w:szCs w:val="24"/>
        </w:rPr>
        <w:t>. These hotels have multiple specialized departments, including front office, housekeeping, food and beverage, sales and marketing, finance, engineering, security, and human resources (</w:t>
      </w:r>
      <w:proofErr w:type="spellStart"/>
      <w:r w:rsidRPr="004E6890">
        <w:rPr>
          <w:rFonts w:ascii="Times New Roman" w:hAnsi="Times New Roman" w:cs="Times New Roman"/>
          <w:szCs w:val="24"/>
        </w:rPr>
        <w:t>Kasavana</w:t>
      </w:r>
      <w:proofErr w:type="spellEnd"/>
      <w:r w:rsidRPr="004E6890">
        <w:rPr>
          <w:rFonts w:ascii="Times New Roman" w:hAnsi="Times New Roman" w:cs="Times New Roman"/>
          <w:szCs w:val="24"/>
        </w:rPr>
        <w:t xml:space="preserve"> &amp; Brooks, 2005).</w:t>
      </w:r>
    </w:p>
    <w:p w14:paraId="2C7BBA65"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Each department is managed by trained professionals who report to executive managers or the general manager. Communication follows a clear chain of command, and decision-making is usually centralized. Such specialization improves operational efficiency, coordination, and service quality in hotels with large guest capacities (Gee, 2008).</w:t>
      </w:r>
    </w:p>
    <w:p w14:paraId="21AA8F48"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Large hotels also rely heavily on advanced management systems, standard operating procedures, and technology to coordinate complex daily operations and maintain consistency across departments (Bardi, 2011).</w:t>
      </w:r>
    </w:p>
    <w:p w14:paraId="274787C9" w14:textId="77777777" w:rsidR="004E6890" w:rsidRPr="004E6890" w:rsidRDefault="004E6890" w:rsidP="004E6890">
      <w:pPr>
        <w:rPr>
          <w:rFonts w:ascii="Times New Roman" w:hAnsi="Times New Roman" w:cs="Times New Roman"/>
          <w:b/>
          <w:bCs/>
          <w:szCs w:val="24"/>
        </w:rPr>
      </w:pPr>
      <w:r w:rsidRPr="004E6890">
        <w:rPr>
          <w:rFonts w:ascii="Times New Roman" w:hAnsi="Times New Roman" w:cs="Times New Roman"/>
          <w:b/>
          <w:bCs/>
          <w:szCs w:val="24"/>
        </w:rPr>
        <w:t>Mid-Scale Hotels</w:t>
      </w:r>
    </w:p>
    <w:p w14:paraId="7E31008F"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Mid-scale hotels use a </w:t>
      </w:r>
      <w:r w:rsidRPr="004E6890">
        <w:rPr>
          <w:rFonts w:ascii="Times New Roman" w:hAnsi="Times New Roman" w:cs="Times New Roman"/>
          <w:b/>
          <w:bCs/>
          <w:szCs w:val="24"/>
        </w:rPr>
        <w:t>moderately formal organizational structure</w:t>
      </w:r>
      <w:r w:rsidRPr="004E6890">
        <w:rPr>
          <w:rFonts w:ascii="Times New Roman" w:hAnsi="Times New Roman" w:cs="Times New Roman"/>
          <w:szCs w:val="24"/>
        </w:rPr>
        <w:t>. These hotels have fewer departments and management levels than large hotels. Department managers may supervise multiple functions simultaneously, such as reservations, front office operations, and guest services (Mill, 2011).</w:t>
      </w:r>
    </w:p>
    <w:p w14:paraId="38EF6649"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The communication system is more flexible and direct compared to large hotels. Mid-scale hotels focus on balancing efficiency with cost control while still maintaining acceptable service standards. Employees may perform more than one responsibility depending on staffing requirements (Walker, 2017).</w:t>
      </w:r>
    </w:p>
    <w:p w14:paraId="5333CD91"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Decision-making in mid-scale hotels is generally quicker because there are fewer managerial layers. This flexibility allows managers to respond more effectively to guest needs and operational challenges (</w:t>
      </w:r>
      <w:proofErr w:type="spellStart"/>
      <w:r w:rsidRPr="004E6890">
        <w:rPr>
          <w:rFonts w:ascii="Times New Roman" w:hAnsi="Times New Roman" w:cs="Times New Roman"/>
          <w:szCs w:val="24"/>
        </w:rPr>
        <w:t>Kasavana</w:t>
      </w:r>
      <w:proofErr w:type="spellEnd"/>
      <w:r w:rsidRPr="004E6890">
        <w:rPr>
          <w:rFonts w:ascii="Times New Roman" w:hAnsi="Times New Roman" w:cs="Times New Roman"/>
          <w:szCs w:val="24"/>
        </w:rPr>
        <w:t xml:space="preserve"> &amp; Brooks, 2005).</w:t>
      </w:r>
    </w:p>
    <w:p w14:paraId="056225B8" w14:textId="77777777" w:rsidR="004E6890" w:rsidRPr="004E6890" w:rsidRDefault="004E6890" w:rsidP="004E6890">
      <w:pPr>
        <w:rPr>
          <w:rFonts w:ascii="Times New Roman" w:hAnsi="Times New Roman" w:cs="Times New Roman"/>
          <w:b/>
          <w:bCs/>
          <w:szCs w:val="24"/>
        </w:rPr>
      </w:pPr>
      <w:r w:rsidRPr="004E6890">
        <w:rPr>
          <w:rFonts w:ascii="Times New Roman" w:hAnsi="Times New Roman" w:cs="Times New Roman"/>
          <w:b/>
          <w:bCs/>
          <w:szCs w:val="24"/>
        </w:rPr>
        <w:t>Small Hotels</w:t>
      </w:r>
    </w:p>
    <w:p w14:paraId="214DC8DB"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Small hotels and family-run properties typically have a </w:t>
      </w:r>
      <w:r w:rsidRPr="004E6890">
        <w:rPr>
          <w:rFonts w:ascii="Times New Roman" w:hAnsi="Times New Roman" w:cs="Times New Roman"/>
          <w:b/>
          <w:bCs/>
          <w:szCs w:val="24"/>
        </w:rPr>
        <w:t>simple and informal management structure</w:t>
      </w:r>
      <w:r w:rsidRPr="004E6890">
        <w:rPr>
          <w:rFonts w:ascii="Times New Roman" w:hAnsi="Times New Roman" w:cs="Times New Roman"/>
          <w:szCs w:val="24"/>
        </w:rPr>
        <w:t>. The owner or manager often directly supervises most operational activities and may personally interact with guests (Bardi, 2011).</w:t>
      </w:r>
    </w:p>
    <w:p w14:paraId="401F3833"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lastRenderedPageBreak/>
        <w:t>Employees in small hotels usually perform multiple duties, such as handling reception, reservations, housekeeping coordination, and customer service. Communication is direct and informal, enabling faster problem-solving and personalized guest attention (Gee, 2008).</w:t>
      </w:r>
    </w:p>
    <w:p w14:paraId="08BBD0AD"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However, small hotels may face limitations in staffing, specialization, and financial resources compared to larger establishments. Despite these limitations, their flexible structure often helps create a friendly and personalized guest experience (Mill, 2011).</w:t>
      </w:r>
    </w:p>
    <w:p w14:paraId="28412FA7"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In summary, large hotels depend on specialization and hierarchy, mid-scale hotels combine structure with flexibility, and small hotels rely on multifunctional staff and simplified operations. These structural differences are necessary to meet the operational demands and service expectations associated with different hotel sizes (Walker, 2017).</w:t>
      </w:r>
    </w:p>
    <w:p w14:paraId="2A0BBD2D" w14:textId="77777777" w:rsidR="004E6890" w:rsidRPr="004E6890" w:rsidRDefault="004E6890" w:rsidP="004E6890">
      <w:pPr>
        <w:rPr>
          <w:rFonts w:ascii="Times New Roman" w:hAnsi="Times New Roman" w:cs="Times New Roman"/>
          <w:szCs w:val="24"/>
        </w:rPr>
      </w:pPr>
    </w:p>
    <w:p w14:paraId="0AB09E0B" w14:textId="77777777" w:rsidR="004E6890" w:rsidRPr="004E6890" w:rsidRDefault="004E6890" w:rsidP="004E6890">
      <w:pPr>
        <w:rPr>
          <w:rFonts w:ascii="Times New Roman" w:hAnsi="Times New Roman" w:cs="Times New Roman"/>
          <w:szCs w:val="24"/>
        </w:rPr>
      </w:pPr>
    </w:p>
    <w:p w14:paraId="3D6A04C8" w14:textId="77777777" w:rsidR="004E6890" w:rsidRPr="004E6890" w:rsidRDefault="004E6890" w:rsidP="004E6890">
      <w:pPr>
        <w:rPr>
          <w:rFonts w:ascii="Times New Roman" w:hAnsi="Times New Roman" w:cs="Times New Roman"/>
          <w:szCs w:val="24"/>
        </w:rPr>
      </w:pPr>
    </w:p>
    <w:p w14:paraId="4EFCBCF2" w14:textId="77777777" w:rsidR="004E6890" w:rsidRPr="004E6890" w:rsidRDefault="004E6890" w:rsidP="004E6890">
      <w:pPr>
        <w:rPr>
          <w:rFonts w:ascii="Times New Roman" w:hAnsi="Times New Roman" w:cs="Times New Roman"/>
          <w:szCs w:val="24"/>
        </w:rPr>
      </w:pPr>
    </w:p>
    <w:p w14:paraId="2557251D" w14:textId="77777777" w:rsidR="004E6890" w:rsidRPr="004E6890" w:rsidRDefault="004E6890" w:rsidP="004E6890">
      <w:pPr>
        <w:rPr>
          <w:rFonts w:ascii="Times New Roman" w:hAnsi="Times New Roman" w:cs="Times New Roman"/>
          <w:szCs w:val="24"/>
        </w:rPr>
      </w:pPr>
    </w:p>
    <w:p w14:paraId="401070B8" w14:textId="77777777" w:rsidR="004E6890" w:rsidRPr="004E6890" w:rsidRDefault="004E6890" w:rsidP="004E6890">
      <w:pPr>
        <w:rPr>
          <w:rFonts w:ascii="Times New Roman" w:hAnsi="Times New Roman" w:cs="Times New Roman"/>
          <w:szCs w:val="24"/>
        </w:rPr>
      </w:pPr>
    </w:p>
    <w:p w14:paraId="7A19E45C" w14:textId="77777777" w:rsidR="004E6890" w:rsidRPr="004E6890" w:rsidRDefault="004E6890" w:rsidP="004E6890">
      <w:pPr>
        <w:rPr>
          <w:rFonts w:ascii="Times New Roman" w:hAnsi="Times New Roman" w:cs="Times New Roman"/>
          <w:szCs w:val="24"/>
        </w:rPr>
      </w:pPr>
    </w:p>
    <w:p w14:paraId="071E40B3" w14:textId="77777777" w:rsidR="004E6890" w:rsidRPr="004E6890" w:rsidRDefault="004E6890" w:rsidP="004E6890">
      <w:pPr>
        <w:rPr>
          <w:rFonts w:ascii="Times New Roman" w:hAnsi="Times New Roman" w:cs="Times New Roman"/>
          <w:szCs w:val="24"/>
        </w:rPr>
      </w:pPr>
    </w:p>
    <w:p w14:paraId="04BE9940" w14:textId="77777777" w:rsidR="004E6890" w:rsidRPr="004E6890" w:rsidRDefault="004E6890" w:rsidP="004E6890">
      <w:pPr>
        <w:rPr>
          <w:rFonts w:ascii="Times New Roman" w:hAnsi="Times New Roman" w:cs="Times New Roman"/>
          <w:szCs w:val="24"/>
        </w:rPr>
      </w:pPr>
    </w:p>
    <w:p w14:paraId="5AB2FEE7" w14:textId="77777777" w:rsidR="004E6890" w:rsidRPr="004E6890" w:rsidRDefault="004E6890" w:rsidP="004E6890">
      <w:pPr>
        <w:rPr>
          <w:rFonts w:ascii="Times New Roman" w:hAnsi="Times New Roman" w:cs="Times New Roman"/>
          <w:szCs w:val="24"/>
        </w:rPr>
      </w:pPr>
    </w:p>
    <w:p w14:paraId="66A59BB0" w14:textId="77777777" w:rsidR="004E6890" w:rsidRPr="004E6890" w:rsidRDefault="004E6890" w:rsidP="004E6890">
      <w:pPr>
        <w:rPr>
          <w:rFonts w:ascii="Times New Roman" w:hAnsi="Times New Roman" w:cs="Times New Roman"/>
          <w:szCs w:val="24"/>
        </w:rPr>
      </w:pPr>
    </w:p>
    <w:p w14:paraId="4E21CBC3" w14:textId="77777777" w:rsidR="004E6890" w:rsidRPr="004E6890" w:rsidRDefault="004E6890" w:rsidP="004E6890">
      <w:pPr>
        <w:rPr>
          <w:rFonts w:ascii="Times New Roman" w:hAnsi="Times New Roman" w:cs="Times New Roman"/>
          <w:szCs w:val="24"/>
        </w:rPr>
      </w:pPr>
    </w:p>
    <w:p w14:paraId="18B3DB54" w14:textId="77777777" w:rsidR="004E6890" w:rsidRPr="004E6890" w:rsidRDefault="004E6890" w:rsidP="004E6890">
      <w:pPr>
        <w:rPr>
          <w:rFonts w:ascii="Times New Roman" w:hAnsi="Times New Roman" w:cs="Times New Roman"/>
          <w:b/>
          <w:bCs/>
          <w:szCs w:val="24"/>
        </w:rPr>
      </w:pPr>
      <w:r w:rsidRPr="004E6890">
        <w:rPr>
          <w:rFonts w:ascii="Times New Roman" w:hAnsi="Times New Roman" w:cs="Times New Roman"/>
          <w:b/>
          <w:bCs/>
          <w:szCs w:val="24"/>
        </w:rPr>
        <w:t>References</w:t>
      </w:r>
    </w:p>
    <w:p w14:paraId="46F1D4DF"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Bardi, J. A. (2011). </w:t>
      </w:r>
      <w:r w:rsidRPr="004E6890">
        <w:rPr>
          <w:rFonts w:ascii="Times New Roman" w:hAnsi="Times New Roman" w:cs="Times New Roman"/>
          <w:i/>
          <w:iCs/>
          <w:szCs w:val="24"/>
        </w:rPr>
        <w:t>Hotel Front Office Management</w:t>
      </w:r>
      <w:r w:rsidRPr="004E6890">
        <w:rPr>
          <w:rFonts w:ascii="Times New Roman" w:hAnsi="Times New Roman" w:cs="Times New Roman"/>
          <w:szCs w:val="24"/>
        </w:rPr>
        <w:t xml:space="preserve"> (5th ed.). Wiley.</w:t>
      </w:r>
    </w:p>
    <w:p w14:paraId="4680410F"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Gee, C. Y. (2008). </w:t>
      </w:r>
      <w:r w:rsidRPr="004E6890">
        <w:rPr>
          <w:rFonts w:ascii="Times New Roman" w:hAnsi="Times New Roman" w:cs="Times New Roman"/>
          <w:i/>
          <w:iCs/>
          <w:szCs w:val="24"/>
        </w:rPr>
        <w:t>International Hotels: Development and Management</w:t>
      </w:r>
      <w:r w:rsidRPr="004E6890">
        <w:rPr>
          <w:rFonts w:ascii="Times New Roman" w:hAnsi="Times New Roman" w:cs="Times New Roman"/>
          <w:szCs w:val="24"/>
        </w:rPr>
        <w:t xml:space="preserve"> (2nd ed.). Educational Institute of the American Hotel &amp; Lodging Association.</w:t>
      </w:r>
    </w:p>
    <w:p w14:paraId="414CB251" w14:textId="77777777" w:rsidR="004E6890" w:rsidRPr="004E6890" w:rsidRDefault="004E6890" w:rsidP="004E6890">
      <w:pPr>
        <w:rPr>
          <w:rFonts w:ascii="Times New Roman" w:hAnsi="Times New Roman" w:cs="Times New Roman"/>
          <w:szCs w:val="24"/>
        </w:rPr>
      </w:pPr>
      <w:proofErr w:type="spellStart"/>
      <w:r w:rsidRPr="004E6890">
        <w:rPr>
          <w:rFonts w:ascii="Times New Roman" w:hAnsi="Times New Roman" w:cs="Times New Roman"/>
          <w:szCs w:val="24"/>
        </w:rPr>
        <w:t>Kasavana</w:t>
      </w:r>
      <w:proofErr w:type="spellEnd"/>
      <w:r w:rsidRPr="004E6890">
        <w:rPr>
          <w:rFonts w:ascii="Times New Roman" w:hAnsi="Times New Roman" w:cs="Times New Roman"/>
          <w:szCs w:val="24"/>
        </w:rPr>
        <w:t xml:space="preserve">, M. L., &amp; Brooks, R. M. (2005). </w:t>
      </w:r>
      <w:r w:rsidRPr="004E6890">
        <w:rPr>
          <w:rFonts w:ascii="Times New Roman" w:hAnsi="Times New Roman" w:cs="Times New Roman"/>
          <w:i/>
          <w:iCs/>
          <w:szCs w:val="24"/>
        </w:rPr>
        <w:t>Managing Front Office Operations</w:t>
      </w:r>
      <w:r w:rsidRPr="004E6890">
        <w:rPr>
          <w:rFonts w:ascii="Times New Roman" w:hAnsi="Times New Roman" w:cs="Times New Roman"/>
          <w:szCs w:val="24"/>
        </w:rPr>
        <w:t xml:space="preserve"> (7th ed.). Educational Institute of AH&amp;LA.</w:t>
      </w:r>
    </w:p>
    <w:p w14:paraId="3661AD69"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Mill, R. C. (2011). </w:t>
      </w:r>
      <w:r w:rsidRPr="004E6890">
        <w:rPr>
          <w:rFonts w:ascii="Times New Roman" w:hAnsi="Times New Roman" w:cs="Times New Roman"/>
          <w:i/>
          <w:iCs/>
          <w:szCs w:val="24"/>
        </w:rPr>
        <w:t>Operations Management for Hospitality Industry</w:t>
      </w:r>
      <w:r w:rsidRPr="004E6890">
        <w:rPr>
          <w:rFonts w:ascii="Times New Roman" w:hAnsi="Times New Roman" w:cs="Times New Roman"/>
          <w:szCs w:val="24"/>
        </w:rPr>
        <w:t>. Wiley.</w:t>
      </w:r>
    </w:p>
    <w:p w14:paraId="5C4662C5"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Walker, J. R. (2017). </w:t>
      </w:r>
      <w:r w:rsidRPr="004E6890">
        <w:rPr>
          <w:rFonts w:ascii="Times New Roman" w:hAnsi="Times New Roman" w:cs="Times New Roman"/>
          <w:i/>
          <w:iCs/>
          <w:szCs w:val="24"/>
        </w:rPr>
        <w:t>Introduction to Hospitality Management</w:t>
      </w:r>
      <w:r w:rsidRPr="004E6890">
        <w:rPr>
          <w:rFonts w:ascii="Times New Roman" w:hAnsi="Times New Roman" w:cs="Times New Roman"/>
          <w:szCs w:val="24"/>
        </w:rPr>
        <w:t xml:space="preserve"> (7th ed.). Pearson.</w:t>
      </w:r>
    </w:p>
    <w:p w14:paraId="4EDD4A23"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lastRenderedPageBreak/>
        <w:t xml:space="preserve">Gee, C. Y. (2008). </w:t>
      </w:r>
      <w:r w:rsidRPr="004E6890">
        <w:rPr>
          <w:rFonts w:ascii="Times New Roman" w:hAnsi="Times New Roman" w:cs="Times New Roman"/>
          <w:i/>
          <w:iCs/>
          <w:szCs w:val="24"/>
        </w:rPr>
        <w:t>International Hotels: Development and Management</w:t>
      </w:r>
      <w:r w:rsidRPr="004E6890">
        <w:rPr>
          <w:rFonts w:ascii="Times New Roman" w:hAnsi="Times New Roman" w:cs="Times New Roman"/>
          <w:szCs w:val="24"/>
        </w:rPr>
        <w:t xml:space="preserve"> (2nd ed.). Educational Institute of the American Hotel &amp; Lodging Association.</w:t>
      </w:r>
    </w:p>
    <w:p w14:paraId="1A71EF8B" w14:textId="77777777" w:rsidR="004E6890" w:rsidRPr="004E6890" w:rsidRDefault="004E6890" w:rsidP="004E6890">
      <w:pPr>
        <w:rPr>
          <w:rFonts w:ascii="Times New Roman" w:hAnsi="Times New Roman" w:cs="Times New Roman"/>
          <w:szCs w:val="24"/>
        </w:rPr>
      </w:pPr>
      <w:proofErr w:type="spellStart"/>
      <w:r w:rsidRPr="004E6890">
        <w:rPr>
          <w:rFonts w:ascii="Times New Roman" w:hAnsi="Times New Roman" w:cs="Times New Roman"/>
          <w:szCs w:val="24"/>
        </w:rPr>
        <w:t>Kasavana</w:t>
      </w:r>
      <w:proofErr w:type="spellEnd"/>
      <w:r w:rsidRPr="004E6890">
        <w:rPr>
          <w:rFonts w:ascii="Times New Roman" w:hAnsi="Times New Roman" w:cs="Times New Roman"/>
          <w:szCs w:val="24"/>
        </w:rPr>
        <w:t xml:space="preserve">, M. L., &amp; Brooks, R. M. (2005). </w:t>
      </w:r>
      <w:r w:rsidRPr="004E6890">
        <w:rPr>
          <w:rFonts w:ascii="Times New Roman" w:hAnsi="Times New Roman" w:cs="Times New Roman"/>
          <w:i/>
          <w:iCs/>
          <w:szCs w:val="24"/>
        </w:rPr>
        <w:t>Managing Front Office Operations</w:t>
      </w:r>
      <w:r w:rsidRPr="004E6890">
        <w:rPr>
          <w:rFonts w:ascii="Times New Roman" w:hAnsi="Times New Roman" w:cs="Times New Roman"/>
          <w:szCs w:val="24"/>
        </w:rPr>
        <w:t xml:space="preserve"> (7th ed.). Educational Institute of AH&amp;LA.</w:t>
      </w:r>
    </w:p>
    <w:p w14:paraId="1FFF5E45"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Mill, R. C. (2011). </w:t>
      </w:r>
      <w:r w:rsidRPr="004E6890">
        <w:rPr>
          <w:rFonts w:ascii="Times New Roman" w:hAnsi="Times New Roman" w:cs="Times New Roman"/>
          <w:i/>
          <w:iCs/>
          <w:szCs w:val="24"/>
        </w:rPr>
        <w:t>Operations Management for Hospitality Industry</w:t>
      </w:r>
      <w:r w:rsidRPr="004E6890">
        <w:rPr>
          <w:rFonts w:ascii="Times New Roman" w:hAnsi="Times New Roman" w:cs="Times New Roman"/>
          <w:szCs w:val="24"/>
        </w:rPr>
        <w:t>. Wiley.</w:t>
      </w:r>
    </w:p>
    <w:p w14:paraId="22D04E71" w14:textId="77777777" w:rsidR="004E6890" w:rsidRPr="004E6890" w:rsidRDefault="004E6890" w:rsidP="004E6890">
      <w:pPr>
        <w:rPr>
          <w:rFonts w:ascii="Times New Roman" w:hAnsi="Times New Roman" w:cs="Times New Roman"/>
          <w:szCs w:val="24"/>
        </w:rPr>
      </w:pPr>
      <w:r w:rsidRPr="004E6890">
        <w:rPr>
          <w:rFonts w:ascii="Times New Roman" w:hAnsi="Times New Roman" w:cs="Times New Roman"/>
          <w:szCs w:val="24"/>
        </w:rPr>
        <w:t xml:space="preserve">Walker, J. R. (2017). </w:t>
      </w:r>
      <w:r w:rsidRPr="004E6890">
        <w:rPr>
          <w:rFonts w:ascii="Times New Roman" w:hAnsi="Times New Roman" w:cs="Times New Roman"/>
          <w:i/>
          <w:iCs/>
          <w:szCs w:val="24"/>
        </w:rPr>
        <w:t>Introduction to Hospitality Management</w:t>
      </w:r>
      <w:r w:rsidRPr="004E6890">
        <w:rPr>
          <w:rFonts w:ascii="Times New Roman" w:hAnsi="Times New Roman" w:cs="Times New Roman"/>
          <w:szCs w:val="24"/>
        </w:rPr>
        <w:t xml:space="preserve"> (7th ed.). Pearson.</w:t>
      </w:r>
    </w:p>
    <w:p w14:paraId="672EA696" w14:textId="77777777" w:rsidR="004E6890" w:rsidRPr="004E6890" w:rsidRDefault="004E6890">
      <w:pPr>
        <w:rPr>
          <w:rFonts w:ascii="Times New Roman" w:hAnsi="Times New Roman" w:cs="Times New Roman"/>
          <w:szCs w:val="24"/>
        </w:rPr>
      </w:pPr>
    </w:p>
    <w:sectPr w:rsidR="004E6890" w:rsidRPr="004E68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6175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890"/>
    <w:rsid w:val="004E6890"/>
    <w:rsid w:val="008215E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F81C"/>
  <w15:chartTrackingRefBased/>
  <w15:docId w15:val="{97817549-1373-4D57-AFBF-AF506731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89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E689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E689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E68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8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8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8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8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8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89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E689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E689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E68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8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8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8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8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890"/>
    <w:rPr>
      <w:rFonts w:eastAsiaTheme="majorEastAsia" w:cstheme="majorBidi"/>
      <w:color w:val="272727" w:themeColor="text1" w:themeTint="D8"/>
    </w:rPr>
  </w:style>
  <w:style w:type="paragraph" w:styleId="Title">
    <w:name w:val="Title"/>
    <w:basedOn w:val="Normal"/>
    <w:next w:val="Normal"/>
    <w:link w:val="TitleChar"/>
    <w:uiPriority w:val="10"/>
    <w:qFormat/>
    <w:rsid w:val="004E689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E689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E689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E689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E6890"/>
    <w:pPr>
      <w:spacing w:before="160"/>
      <w:jc w:val="center"/>
    </w:pPr>
    <w:rPr>
      <w:i/>
      <w:iCs/>
      <w:color w:val="404040" w:themeColor="text1" w:themeTint="BF"/>
    </w:rPr>
  </w:style>
  <w:style w:type="character" w:customStyle="1" w:styleId="QuoteChar">
    <w:name w:val="Quote Char"/>
    <w:basedOn w:val="DefaultParagraphFont"/>
    <w:link w:val="Quote"/>
    <w:uiPriority w:val="29"/>
    <w:rsid w:val="004E6890"/>
    <w:rPr>
      <w:i/>
      <w:iCs/>
      <w:color w:val="404040" w:themeColor="text1" w:themeTint="BF"/>
    </w:rPr>
  </w:style>
  <w:style w:type="paragraph" w:styleId="ListParagraph">
    <w:name w:val="List Paragraph"/>
    <w:basedOn w:val="Normal"/>
    <w:uiPriority w:val="34"/>
    <w:qFormat/>
    <w:rsid w:val="004E6890"/>
    <w:pPr>
      <w:ind w:left="720"/>
      <w:contextualSpacing/>
    </w:pPr>
  </w:style>
  <w:style w:type="character" w:styleId="IntenseEmphasis">
    <w:name w:val="Intense Emphasis"/>
    <w:basedOn w:val="DefaultParagraphFont"/>
    <w:uiPriority w:val="21"/>
    <w:qFormat/>
    <w:rsid w:val="004E6890"/>
    <w:rPr>
      <w:i/>
      <w:iCs/>
      <w:color w:val="0F4761" w:themeColor="accent1" w:themeShade="BF"/>
    </w:rPr>
  </w:style>
  <w:style w:type="paragraph" w:styleId="IntenseQuote">
    <w:name w:val="Intense Quote"/>
    <w:basedOn w:val="Normal"/>
    <w:next w:val="Normal"/>
    <w:link w:val="IntenseQuoteChar"/>
    <w:uiPriority w:val="30"/>
    <w:qFormat/>
    <w:rsid w:val="004E68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890"/>
    <w:rPr>
      <w:i/>
      <w:iCs/>
      <w:color w:val="0F4761" w:themeColor="accent1" w:themeShade="BF"/>
    </w:rPr>
  </w:style>
  <w:style w:type="character" w:styleId="IntenseReference">
    <w:name w:val="Intense Reference"/>
    <w:basedOn w:val="DefaultParagraphFont"/>
    <w:uiPriority w:val="32"/>
    <w:qFormat/>
    <w:rsid w:val="004E68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1064</Words>
  <Characters>6070</Characters>
  <Application>Microsoft Office Word</Application>
  <DocSecurity>0</DocSecurity>
  <Lines>50</Lines>
  <Paragraphs>14</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2026-05-19T10:28:00Z</dcterms:created>
  <dcterms:modified xsi:type="dcterms:W3CDTF">2026-05-19T10:30:00Z</dcterms:modified>
</cp:coreProperties>
</file>