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4001770</wp:posOffset>
            </wp:positionH>
            <wp:positionV relativeFrom="paragraph">
              <wp:posOffset>0</wp:posOffset>
            </wp:positionV>
            <wp:extent cx="1537335" cy="1410970"/>
            <wp:effectExtent b="0" l="0" r="0" t="0"/>
            <wp:wrapSquare wrapText="bothSides" distB="0" distT="0" distL="114300" distR="114300"/>
            <wp:docPr id="654221508"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37335" cy="1410970"/>
                    </a:xfrm>
                    <a:prstGeom prst="rect"/>
                    <a:ln/>
                  </pic:spPr>
                </pic:pic>
              </a:graphicData>
            </a:graphic>
          </wp:anchor>
        </w:drawing>
      </w:r>
    </w:p>
    <w:p w:rsidR="00000000" w:rsidDel="00000000" w:rsidP="00000000" w:rsidRDefault="00000000" w:rsidRPr="00000000" w14:paraId="00000002">
      <w:pPr>
        <w:rPr>
          <w:b w:val="1"/>
          <w:bCs w:val="1"/>
        </w:rPr>
      </w:pPr>
      <w:r w:rsidDel="00000000" w:rsidR="00000000" w:rsidRPr="00000000">
        <w:rPr>
          <w:b w:val="1"/>
          <w:bCs w:val="1"/>
          <w:rtl w:val="0"/>
        </w:rPr>
        <w:t xml:space="preserve">Operations Management in Hospitality</w:t>
      </w:r>
    </w:p>
    <w:p w:rsidR="00000000" w:rsidDel="00000000" w:rsidP="00000000" w:rsidRDefault="00000000" w:rsidRPr="00000000" w14:paraId="00000003">
      <w:pPr>
        <w:rPr/>
      </w:pPr>
      <w:r w:rsidDel="00000000" w:rsidR="00000000" w:rsidRPr="00000000">
        <w:rPr>
          <w:rtl w:val="0"/>
        </w:rPr>
        <w:t xml:space="preserve">Assignment 15</w:t>
      </w:r>
    </w:p>
    <w:p w:rsidR="00000000" w:rsidDel="00000000" w:rsidP="00000000" w:rsidRDefault="00000000" w:rsidRPr="00000000" w14:paraId="00000004">
      <w:pPr>
        <w:rPr/>
      </w:pPr>
      <w:r w:rsidDel="00000000" w:rsidR="00000000" w:rsidRPr="00000000">
        <w:rPr>
          <w:rtl w:val="0"/>
        </w:rPr>
        <w:t xml:space="preserve">18.02.2026</w:t>
      </w:r>
    </w:p>
    <w:p w:rsidR="00000000" w:rsidDel="00000000" w:rsidP="00000000" w:rsidRDefault="00000000" w:rsidRPr="00000000" w14:paraId="00000005">
      <w:pPr>
        <w:rPr/>
      </w:pPr>
      <w:r w:rsidDel="00000000" w:rsidR="00000000" w:rsidRPr="00000000">
        <w:rPr>
          <w:rtl w:val="0"/>
        </w:rPr>
        <w:t xml:space="preserve">Student name Ch Muhammad Waqar Asif</w:t>
      </w:r>
    </w:p>
    <w:p w:rsidR="00000000" w:rsidDel="00000000" w:rsidP="00000000" w:rsidRDefault="00000000" w:rsidRPr="00000000" w14:paraId="00000006">
      <w:pPr>
        <w:rPr/>
      </w:pPr>
      <w:r w:rsidDel="00000000" w:rsidR="00000000" w:rsidRPr="00000000">
        <w:rPr>
          <w:rtl w:val="0"/>
        </w:rPr>
        <w:t xml:space="preserve">Student ID number DE240246</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spacing w:line="276" w:lineRule="auto"/>
        <w:rPr>
          <w:b w:val="1"/>
          <w:bCs w:val="1"/>
        </w:rPr>
      </w:pPr>
      <w:r w:rsidDel="00000000" w:rsidR="00000000" w:rsidRPr="00000000">
        <w:rPr>
          <w:b w:val="1"/>
          <w:bCs w:val="1"/>
          <w:rtl w:val="0"/>
        </w:rPr>
        <w:t xml:space="preserve">In no more than 1000 words, and using 3-5 references, explain: </w:t>
      </w:r>
    </w:p>
    <w:p w:rsidR="00000000" w:rsidDel="00000000" w:rsidP="00000000" w:rsidRDefault="00000000" w:rsidRPr="00000000" w14:paraId="00000016">
      <w:pPr>
        <w:spacing w:line="276" w:lineRule="auto"/>
        <w:rPr/>
      </w:pPr>
      <w:r w:rsidDel="00000000" w:rsidR="00000000" w:rsidRPr="00000000">
        <w:rPr>
          <w:rtl w:val="0"/>
        </w:rPr>
      </w:r>
    </w:p>
    <w:p w:rsidR="00000000" w:rsidDel="00000000" w:rsidP="00000000" w:rsidRDefault="00000000" w:rsidRPr="00000000" w14:paraId="00000017">
      <w:pPr>
        <w:spacing w:line="276" w:lineRule="auto"/>
        <w:ind w:left="360" w:firstLine="0"/>
        <w:rPr/>
      </w:pPr>
      <w:r w:rsidDel="00000000" w:rsidR="00000000" w:rsidRPr="00000000">
        <w:rPr>
          <w:rtl w:val="0"/>
        </w:rPr>
        <w:t xml:space="preserve">1- Identify and explain the main factors that influence a company’s choice of distribution channels.</w:t>
      </w:r>
    </w:p>
    <w:p w:rsidR="00000000" w:rsidDel="00000000" w:rsidP="00000000" w:rsidRDefault="00000000" w:rsidRPr="00000000" w14:paraId="00000018">
      <w:pPr>
        <w:spacing w:line="276" w:lineRule="auto"/>
        <w:ind w:left="360" w:firstLine="0"/>
        <w:jc w:val="both"/>
        <w:rPr/>
      </w:pPr>
      <w:r w:rsidDel="00000000" w:rsidR="00000000" w:rsidRPr="00000000">
        <w:rPr>
          <w:rtl w:val="0"/>
        </w:rPr>
        <w:t xml:space="preserve">Discuss how customer characteristics, product nature, company resources, and market conditions affect this decision.</w:t>
      </w:r>
    </w:p>
    <w:p w:rsidR="00000000" w:rsidDel="00000000" w:rsidP="00000000" w:rsidRDefault="00000000" w:rsidRPr="00000000" w14:paraId="00000019">
      <w:pPr>
        <w:spacing w:line="276" w:lineRule="auto"/>
        <w:ind w:left="360" w:firstLine="0"/>
        <w:jc w:val="both"/>
        <w:rPr/>
      </w:pPr>
      <w:r w:rsidDel="00000000" w:rsidR="00000000" w:rsidRPr="00000000">
        <w:rPr>
          <w:rtl w:val="0"/>
        </w:rPr>
      </w:r>
    </w:p>
    <w:p w:rsidR="00000000" w:rsidDel="00000000" w:rsidP="00000000" w:rsidRDefault="00000000" w:rsidRPr="00000000" w14:paraId="0000001A">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firm’s decision about how to distribute its products—whether through direct sales, intermediaries, or a combination of both—significantly shapes its cost structure, customer relationships, and competitive standing. Distribution, often referred to as “place” in the marketing mix, must be aligned with customer expectations and overall strategy. As emphasised by Philip Kotler, channel decisions are strategic choices that influence how value is delivered to the market. Four broad considerations typically guide this decision: customer characteristics, product attributes, company capabilities, and external market conditions.</w:t>
      </w:r>
    </w:p>
    <w:p w:rsidR="00000000" w:rsidDel="00000000" w:rsidP="00000000" w:rsidRDefault="00000000" w:rsidRPr="00000000" w14:paraId="0000001B">
      <w:pPr>
        <w:spacing w:line="276" w:lineRule="auto"/>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C">
      <w:pPr>
        <w:pStyle w:val="Heading2"/>
        <w:keepNext w:val="0"/>
        <w:keepLines w:val="0"/>
        <w:spacing w:after="80" w:before="360" w:line="276" w:lineRule="auto"/>
        <w:rPr>
          <w:rFonts w:ascii="Arial" w:cs="Arial" w:eastAsia="Arial" w:hAnsi="Arial"/>
          <w:b w:val="1"/>
          <w:bCs w:val="1"/>
          <w:sz w:val="34"/>
          <w:szCs w:val="34"/>
        </w:rPr>
      </w:pPr>
      <w:bookmarkStart w:colFirst="0" w:colLast="0" w:name="_heading=h.aajf4kniu6k2" w:id="0"/>
      <w:bookmarkEnd w:id="0"/>
      <w:r w:rsidDel="00000000" w:rsidR="00000000" w:rsidRPr="00000000">
        <w:rPr>
          <w:rFonts w:ascii="Arial" w:cs="Arial" w:eastAsia="Arial" w:hAnsi="Arial"/>
          <w:b w:val="1"/>
          <w:bCs w:val="1"/>
          <w:sz w:val="34"/>
          <w:szCs w:val="34"/>
          <w:rtl w:val="0"/>
        </w:rPr>
        <w:t xml:space="preserve">1. Customer Characteristics</w:t>
      </w:r>
    </w:p>
    <w:p w:rsidR="00000000" w:rsidDel="00000000" w:rsidP="00000000" w:rsidRDefault="00000000" w:rsidRPr="00000000" w14:paraId="0000001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Channel design usually begins with a clear understanding of the target market.</w:t>
      </w:r>
    </w:p>
    <w:p w:rsidR="00000000" w:rsidDel="00000000" w:rsidP="00000000" w:rsidRDefault="00000000" w:rsidRPr="00000000" w14:paraId="0000001E">
      <w:pPr>
        <w:pStyle w:val="Heading3"/>
        <w:keepNext w:val="0"/>
        <w:keepLines w:val="0"/>
        <w:spacing w:after="80" w:before="280" w:line="276" w:lineRule="auto"/>
        <w:rPr>
          <w:rFonts w:ascii="Arial" w:cs="Arial" w:eastAsia="Arial" w:hAnsi="Arial"/>
          <w:b w:val="1"/>
          <w:bCs w:val="1"/>
          <w:sz w:val="26"/>
          <w:szCs w:val="26"/>
        </w:rPr>
      </w:pPr>
      <w:bookmarkStart w:colFirst="0" w:colLast="0" w:name="_heading=h.iz3bgyjaqavt" w:id="1"/>
      <w:bookmarkEnd w:id="1"/>
      <w:r w:rsidDel="00000000" w:rsidR="00000000" w:rsidRPr="00000000">
        <w:rPr>
          <w:rFonts w:ascii="Arial" w:cs="Arial" w:eastAsia="Arial" w:hAnsi="Arial"/>
          <w:b w:val="1"/>
          <w:bCs w:val="1"/>
          <w:sz w:val="26"/>
          <w:szCs w:val="26"/>
          <w:rtl w:val="0"/>
        </w:rPr>
        <w:t xml:space="preserve">a) Size and Location of the Market</w:t>
      </w:r>
    </w:p>
    <w:p w:rsidR="00000000" w:rsidDel="00000000" w:rsidP="00000000" w:rsidRDefault="00000000" w:rsidRPr="00000000" w14:paraId="0000001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When customers are widely dispersed and numerous—such as mass-market consumers—companies often depend on wholesalers, retailers, or online platforms to achieve efficient coverage. These intermediaries reduce distribution complexity and help lower delivery costs. In contrast, when buyers are concentrated (for example, large industrial clients), a direct sales approach may be more practical and economical.</w:t>
      </w:r>
    </w:p>
    <w:p w:rsidR="00000000" w:rsidDel="00000000" w:rsidP="00000000" w:rsidRDefault="00000000" w:rsidRPr="00000000" w14:paraId="00000020">
      <w:pPr>
        <w:pStyle w:val="Heading3"/>
        <w:keepNext w:val="0"/>
        <w:keepLines w:val="0"/>
        <w:spacing w:after="80" w:before="280" w:line="276" w:lineRule="auto"/>
        <w:rPr>
          <w:rFonts w:ascii="Arial" w:cs="Arial" w:eastAsia="Arial" w:hAnsi="Arial"/>
          <w:b w:val="1"/>
          <w:bCs w:val="1"/>
          <w:sz w:val="26"/>
          <w:szCs w:val="26"/>
        </w:rPr>
      </w:pPr>
      <w:bookmarkStart w:colFirst="0" w:colLast="0" w:name="_heading=h.hqcgt794qlsv" w:id="2"/>
      <w:bookmarkEnd w:id="2"/>
      <w:r w:rsidDel="00000000" w:rsidR="00000000" w:rsidRPr="00000000">
        <w:rPr>
          <w:rFonts w:ascii="Arial" w:cs="Arial" w:eastAsia="Arial" w:hAnsi="Arial"/>
          <w:b w:val="1"/>
          <w:bCs w:val="1"/>
          <w:sz w:val="26"/>
          <w:szCs w:val="26"/>
          <w:rtl w:val="0"/>
        </w:rPr>
        <w:t xml:space="preserve">b) Purchasing Habits</w:t>
      </w:r>
    </w:p>
    <w:p w:rsidR="00000000" w:rsidDel="00000000" w:rsidP="00000000" w:rsidRDefault="00000000" w:rsidRPr="00000000" w14:paraId="00000021">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Buying patterns strongly affect distribution choices. Products frequently purchased on impulse require widespread availability and intensive distribution. More complex or high-involvement purchases, such as advanced electronics or vehicles, may call for specialised outlets or direct consultation.</w:t>
      </w:r>
    </w:p>
    <w:p w:rsidR="00000000" w:rsidDel="00000000" w:rsidP="00000000" w:rsidRDefault="00000000" w:rsidRPr="00000000" w14:paraId="0000002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According to Louis W. Stern, effective channels create time, place, and possession utility. In other words, firms must design systems that make products accessible in the way customers prefer. As online shopping becomes more common, many companies adopt direct-to-consumer and omnichannel strategies to provide faster delivery and easier returns.</w:t>
      </w:r>
    </w:p>
    <w:p w:rsidR="00000000" w:rsidDel="00000000" w:rsidP="00000000" w:rsidRDefault="00000000" w:rsidRPr="00000000" w14:paraId="00000023">
      <w:pPr>
        <w:pStyle w:val="Heading3"/>
        <w:keepNext w:val="0"/>
        <w:keepLines w:val="0"/>
        <w:spacing w:after="80" w:before="280" w:line="276" w:lineRule="auto"/>
        <w:rPr>
          <w:rFonts w:ascii="Arial" w:cs="Arial" w:eastAsia="Arial" w:hAnsi="Arial"/>
          <w:b w:val="1"/>
          <w:bCs w:val="1"/>
          <w:sz w:val="26"/>
          <w:szCs w:val="26"/>
        </w:rPr>
      </w:pPr>
      <w:bookmarkStart w:colFirst="0" w:colLast="0" w:name="_heading=h.k9v803dtlre1" w:id="3"/>
      <w:bookmarkEnd w:id="3"/>
      <w:r w:rsidDel="00000000" w:rsidR="00000000" w:rsidRPr="00000000">
        <w:rPr>
          <w:rFonts w:ascii="Arial" w:cs="Arial" w:eastAsia="Arial" w:hAnsi="Arial"/>
          <w:b w:val="1"/>
          <w:bCs w:val="1"/>
          <w:sz w:val="26"/>
          <w:szCs w:val="26"/>
          <w:rtl w:val="0"/>
        </w:rPr>
        <w:t xml:space="preserve">c) Service Requirements</w:t>
      </w:r>
    </w:p>
    <w:p w:rsidR="00000000" w:rsidDel="00000000" w:rsidP="00000000" w:rsidRDefault="00000000" w:rsidRPr="00000000" w14:paraId="0000002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When buyers expect installation, customisation, or ongoing technical assistance, shorter channels are often preferable. Direct interaction allows firms to maintain closer relationships and deliver tailored solutions, which is particularly important in business-to-business markets.</w:t>
      </w:r>
    </w:p>
    <w:p w:rsidR="00000000" w:rsidDel="00000000" w:rsidP="00000000" w:rsidRDefault="00000000" w:rsidRPr="00000000" w14:paraId="00000025">
      <w:pPr>
        <w:spacing w:line="276" w:lineRule="auto"/>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6">
      <w:pPr>
        <w:pStyle w:val="Heading2"/>
        <w:keepNext w:val="0"/>
        <w:keepLines w:val="0"/>
        <w:spacing w:after="80" w:before="360" w:line="276" w:lineRule="auto"/>
        <w:rPr>
          <w:rFonts w:ascii="Arial" w:cs="Arial" w:eastAsia="Arial" w:hAnsi="Arial"/>
          <w:b w:val="1"/>
          <w:bCs w:val="1"/>
          <w:sz w:val="34"/>
          <w:szCs w:val="34"/>
        </w:rPr>
      </w:pPr>
      <w:bookmarkStart w:colFirst="0" w:colLast="0" w:name="_heading=h.jo8ez7xmnplo" w:id="4"/>
      <w:bookmarkEnd w:id="4"/>
      <w:r w:rsidDel="00000000" w:rsidR="00000000" w:rsidRPr="00000000">
        <w:rPr>
          <w:rFonts w:ascii="Arial" w:cs="Arial" w:eastAsia="Arial" w:hAnsi="Arial"/>
          <w:b w:val="1"/>
          <w:bCs w:val="1"/>
          <w:sz w:val="34"/>
          <w:szCs w:val="34"/>
          <w:rtl w:val="0"/>
        </w:rPr>
        <w:t xml:space="preserve">2. Product Characteristics</w:t>
      </w:r>
    </w:p>
    <w:p w:rsidR="00000000" w:rsidDel="00000000" w:rsidP="00000000" w:rsidRDefault="00000000" w:rsidRPr="00000000" w14:paraId="0000002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nature of the product itself is a major determinant of channel structure.</w:t>
      </w:r>
    </w:p>
    <w:p w:rsidR="00000000" w:rsidDel="00000000" w:rsidP="00000000" w:rsidRDefault="00000000" w:rsidRPr="00000000" w14:paraId="00000028">
      <w:pPr>
        <w:pStyle w:val="Heading3"/>
        <w:keepNext w:val="0"/>
        <w:keepLines w:val="0"/>
        <w:spacing w:after="80" w:before="280" w:line="276" w:lineRule="auto"/>
        <w:rPr>
          <w:rFonts w:ascii="Arial" w:cs="Arial" w:eastAsia="Arial" w:hAnsi="Arial"/>
          <w:b w:val="1"/>
          <w:bCs w:val="1"/>
          <w:sz w:val="26"/>
          <w:szCs w:val="26"/>
        </w:rPr>
      </w:pPr>
      <w:bookmarkStart w:colFirst="0" w:colLast="0" w:name="_heading=h.n9vv74mywkjp" w:id="5"/>
      <w:bookmarkEnd w:id="5"/>
      <w:r w:rsidDel="00000000" w:rsidR="00000000" w:rsidRPr="00000000">
        <w:rPr>
          <w:rFonts w:ascii="Arial" w:cs="Arial" w:eastAsia="Arial" w:hAnsi="Arial"/>
          <w:b w:val="1"/>
          <w:bCs w:val="1"/>
          <w:sz w:val="26"/>
          <w:szCs w:val="26"/>
          <w:rtl w:val="0"/>
        </w:rPr>
        <w:t xml:space="preserve">a) Perishability</w:t>
      </w:r>
    </w:p>
    <w:p w:rsidR="00000000" w:rsidDel="00000000" w:rsidP="00000000" w:rsidRDefault="00000000" w:rsidRPr="00000000" w14:paraId="0000002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Products that spoil quickly—such as fresh food—require rapid movement through the supply chain. Fewer intermediaries reduce delays and potential losses.</w:t>
      </w:r>
    </w:p>
    <w:p w:rsidR="00000000" w:rsidDel="00000000" w:rsidP="00000000" w:rsidRDefault="00000000" w:rsidRPr="00000000" w14:paraId="0000002A">
      <w:pPr>
        <w:pStyle w:val="Heading3"/>
        <w:keepNext w:val="0"/>
        <w:keepLines w:val="0"/>
        <w:spacing w:after="80" w:before="280" w:line="276" w:lineRule="auto"/>
        <w:rPr>
          <w:rFonts w:ascii="Arial" w:cs="Arial" w:eastAsia="Arial" w:hAnsi="Arial"/>
          <w:b w:val="1"/>
          <w:bCs w:val="1"/>
          <w:sz w:val="26"/>
          <w:szCs w:val="26"/>
        </w:rPr>
      </w:pPr>
      <w:bookmarkStart w:colFirst="0" w:colLast="0" w:name="_heading=h.2inibckx7uyz" w:id="6"/>
      <w:bookmarkEnd w:id="6"/>
      <w:r w:rsidDel="00000000" w:rsidR="00000000" w:rsidRPr="00000000">
        <w:rPr>
          <w:rFonts w:ascii="Arial" w:cs="Arial" w:eastAsia="Arial" w:hAnsi="Arial"/>
          <w:b w:val="1"/>
          <w:bCs w:val="1"/>
          <w:sz w:val="26"/>
          <w:szCs w:val="26"/>
          <w:rtl w:val="0"/>
        </w:rPr>
        <w:t xml:space="preserve">b) Value and Technical Complexity</w:t>
      </w:r>
    </w:p>
    <w:p w:rsidR="00000000" w:rsidDel="00000000" w:rsidP="00000000" w:rsidRDefault="00000000" w:rsidRPr="00000000" w14:paraId="0000002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High-priced or technically sophisticated goods usually involve selective or direct distribution. These products often require trained sales representatives and after-sales support. In contrast, inexpensive and standardised goods are well suited to intensive distribution across numerous outlets.</w:t>
      </w:r>
    </w:p>
    <w:p w:rsidR="00000000" w:rsidDel="00000000" w:rsidP="00000000" w:rsidRDefault="00000000" w:rsidRPr="00000000" w14:paraId="0000002C">
      <w:pPr>
        <w:pStyle w:val="Heading3"/>
        <w:keepNext w:val="0"/>
        <w:keepLines w:val="0"/>
        <w:spacing w:after="80" w:before="280" w:line="276" w:lineRule="auto"/>
        <w:rPr>
          <w:rFonts w:ascii="Arial" w:cs="Arial" w:eastAsia="Arial" w:hAnsi="Arial"/>
          <w:b w:val="1"/>
          <w:bCs w:val="1"/>
          <w:sz w:val="26"/>
          <w:szCs w:val="26"/>
        </w:rPr>
      </w:pPr>
      <w:bookmarkStart w:colFirst="0" w:colLast="0" w:name="_heading=h.4nh2ha1xxvdq" w:id="7"/>
      <w:bookmarkEnd w:id="7"/>
      <w:r w:rsidDel="00000000" w:rsidR="00000000" w:rsidRPr="00000000">
        <w:rPr>
          <w:rFonts w:ascii="Arial" w:cs="Arial" w:eastAsia="Arial" w:hAnsi="Arial"/>
          <w:b w:val="1"/>
          <w:bCs w:val="1"/>
          <w:sz w:val="26"/>
          <w:szCs w:val="26"/>
          <w:rtl w:val="0"/>
        </w:rPr>
        <w:t xml:space="preserve">c) Degree of Customization</w:t>
      </w:r>
    </w:p>
    <w:p w:rsidR="00000000" w:rsidDel="00000000" w:rsidP="00000000" w:rsidRDefault="00000000" w:rsidRPr="00000000" w14:paraId="0000002D">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Standard products can easily be distributed through multiple intermediaries. Customised offerings, such as specialised industrial systems, generally demand direct collaboration between producer and buyer.</w:t>
      </w:r>
    </w:p>
    <w:p w:rsidR="00000000" w:rsidDel="00000000" w:rsidP="00000000" w:rsidRDefault="00000000" w:rsidRPr="00000000" w14:paraId="0000002E">
      <w:pPr>
        <w:pStyle w:val="Heading3"/>
        <w:keepNext w:val="0"/>
        <w:keepLines w:val="0"/>
        <w:spacing w:after="80" w:before="280" w:line="276" w:lineRule="auto"/>
        <w:rPr>
          <w:rFonts w:ascii="Arial" w:cs="Arial" w:eastAsia="Arial" w:hAnsi="Arial"/>
          <w:b w:val="1"/>
          <w:bCs w:val="1"/>
          <w:sz w:val="26"/>
          <w:szCs w:val="26"/>
        </w:rPr>
      </w:pPr>
      <w:bookmarkStart w:colFirst="0" w:colLast="0" w:name="_heading=h.m43bu37ixaew" w:id="8"/>
      <w:bookmarkEnd w:id="8"/>
      <w:r w:rsidDel="00000000" w:rsidR="00000000" w:rsidRPr="00000000">
        <w:rPr>
          <w:rFonts w:ascii="Arial" w:cs="Arial" w:eastAsia="Arial" w:hAnsi="Arial"/>
          <w:b w:val="1"/>
          <w:bCs w:val="1"/>
          <w:sz w:val="26"/>
          <w:szCs w:val="26"/>
          <w:rtl w:val="0"/>
        </w:rPr>
        <w:t xml:space="preserve">d) Stage in the Product Life Cycle</w:t>
      </w:r>
    </w:p>
    <w:p w:rsidR="00000000" w:rsidDel="00000000" w:rsidP="00000000" w:rsidRDefault="00000000" w:rsidRPr="00000000" w14:paraId="0000002F">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Firms may initially limit distribution to maintain brand control and exclusivity. As demand grows and the product matures, broader distribution can increase market penetration.</w:t>
      </w:r>
    </w:p>
    <w:p w:rsidR="00000000" w:rsidDel="00000000" w:rsidP="00000000" w:rsidRDefault="00000000" w:rsidRPr="00000000" w14:paraId="0000003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As noted by Bert Rosenbloom, a product’s economic and physical traits influence both the number of intermediaries involved and the overall breadth of market coverage.</w:t>
      </w:r>
    </w:p>
    <w:p w:rsidR="00000000" w:rsidDel="00000000" w:rsidP="00000000" w:rsidRDefault="00000000" w:rsidRPr="00000000" w14:paraId="00000031">
      <w:pPr>
        <w:spacing w:line="276" w:lineRule="auto"/>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2">
      <w:pPr>
        <w:pStyle w:val="Heading2"/>
        <w:keepNext w:val="0"/>
        <w:keepLines w:val="0"/>
        <w:spacing w:after="80" w:before="360" w:line="276" w:lineRule="auto"/>
        <w:rPr>
          <w:rFonts w:ascii="Arial" w:cs="Arial" w:eastAsia="Arial" w:hAnsi="Arial"/>
          <w:b w:val="1"/>
          <w:bCs w:val="1"/>
          <w:sz w:val="34"/>
          <w:szCs w:val="34"/>
        </w:rPr>
      </w:pPr>
      <w:bookmarkStart w:colFirst="0" w:colLast="0" w:name="_heading=h.89j6uu7yspnz" w:id="9"/>
      <w:bookmarkEnd w:id="9"/>
      <w:r w:rsidDel="00000000" w:rsidR="00000000" w:rsidRPr="00000000">
        <w:rPr>
          <w:rFonts w:ascii="Arial" w:cs="Arial" w:eastAsia="Arial" w:hAnsi="Arial"/>
          <w:b w:val="1"/>
          <w:bCs w:val="1"/>
          <w:sz w:val="34"/>
          <w:szCs w:val="34"/>
          <w:rtl w:val="0"/>
        </w:rPr>
        <w:t xml:space="preserve">3. Company Resources and Capabilities</w:t>
      </w:r>
    </w:p>
    <w:p w:rsidR="00000000" w:rsidDel="00000000" w:rsidP="00000000" w:rsidRDefault="00000000" w:rsidRPr="00000000" w14:paraId="00000033">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Internal strengths and limitations also shape channel decisions.</w:t>
      </w:r>
    </w:p>
    <w:p w:rsidR="00000000" w:rsidDel="00000000" w:rsidP="00000000" w:rsidRDefault="00000000" w:rsidRPr="00000000" w14:paraId="00000034">
      <w:pPr>
        <w:pStyle w:val="Heading3"/>
        <w:keepNext w:val="0"/>
        <w:keepLines w:val="0"/>
        <w:spacing w:after="80" w:before="280" w:line="276" w:lineRule="auto"/>
        <w:rPr>
          <w:rFonts w:ascii="Arial" w:cs="Arial" w:eastAsia="Arial" w:hAnsi="Arial"/>
          <w:b w:val="1"/>
          <w:bCs w:val="1"/>
          <w:sz w:val="26"/>
          <w:szCs w:val="26"/>
        </w:rPr>
      </w:pPr>
      <w:bookmarkStart w:colFirst="0" w:colLast="0" w:name="_heading=h.fl8jmwp8jpxp" w:id="10"/>
      <w:bookmarkEnd w:id="10"/>
      <w:r w:rsidDel="00000000" w:rsidR="00000000" w:rsidRPr="00000000">
        <w:rPr>
          <w:rFonts w:ascii="Arial" w:cs="Arial" w:eastAsia="Arial" w:hAnsi="Arial"/>
          <w:b w:val="1"/>
          <w:bCs w:val="1"/>
          <w:sz w:val="26"/>
          <w:szCs w:val="26"/>
          <w:rtl w:val="0"/>
        </w:rPr>
        <w:t xml:space="preserve">a) Financial Capacity</w:t>
      </w:r>
    </w:p>
    <w:p w:rsidR="00000000" w:rsidDel="00000000" w:rsidP="00000000" w:rsidRDefault="00000000" w:rsidRPr="00000000" w14:paraId="00000035">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Developing direct channels—such as proprietary retail outlets or logistics networks—requires substantial investment. Companies with limited capital may rely on established distributors to enter markets without bearing high fixed costs.</w:t>
      </w:r>
    </w:p>
    <w:p w:rsidR="00000000" w:rsidDel="00000000" w:rsidP="00000000" w:rsidRDefault="00000000" w:rsidRPr="00000000" w14:paraId="00000036">
      <w:pPr>
        <w:pStyle w:val="Heading3"/>
        <w:keepNext w:val="0"/>
        <w:keepLines w:val="0"/>
        <w:spacing w:after="80" w:before="280" w:line="276" w:lineRule="auto"/>
        <w:rPr>
          <w:rFonts w:ascii="Arial" w:cs="Arial" w:eastAsia="Arial" w:hAnsi="Arial"/>
          <w:b w:val="1"/>
          <w:bCs w:val="1"/>
          <w:sz w:val="26"/>
          <w:szCs w:val="26"/>
        </w:rPr>
      </w:pPr>
      <w:bookmarkStart w:colFirst="0" w:colLast="0" w:name="_heading=h.bidw2r4nj8p6" w:id="11"/>
      <w:bookmarkEnd w:id="11"/>
      <w:r w:rsidDel="00000000" w:rsidR="00000000" w:rsidRPr="00000000">
        <w:rPr>
          <w:rFonts w:ascii="Arial" w:cs="Arial" w:eastAsia="Arial" w:hAnsi="Arial"/>
          <w:b w:val="1"/>
          <w:bCs w:val="1"/>
          <w:sz w:val="26"/>
          <w:szCs w:val="26"/>
          <w:rtl w:val="0"/>
        </w:rPr>
        <w:t xml:space="preserve">b) Managerial and Operational Expertise</w:t>
      </w:r>
    </w:p>
    <w:p w:rsidR="00000000" w:rsidDel="00000000" w:rsidP="00000000" w:rsidRDefault="00000000" w:rsidRPr="00000000" w14:paraId="00000037">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Running direct distribution systems demands knowledge in logistics, marketing, and supply chain coordination. Without these competencies, firms may find partnerships with experienced intermediaries more efficient.</w:t>
      </w:r>
    </w:p>
    <w:p w:rsidR="00000000" w:rsidDel="00000000" w:rsidP="00000000" w:rsidRDefault="00000000" w:rsidRPr="00000000" w14:paraId="00000038">
      <w:pPr>
        <w:pStyle w:val="Heading3"/>
        <w:keepNext w:val="0"/>
        <w:keepLines w:val="0"/>
        <w:spacing w:after="80" w:before="280" w:line="276" w:lineRule="auto"/>
        <w:rPr>
          <w:rFonts w:ascii="Arial" w:cs="Arial" w:eastAsia="Arial" w:hAnsi="Arial"/>
          <w:b w:val="1"/>
          <w:bCs w:val="1"/>
          <w:sz w:val="26"/>
          <w:szCs w:val="26"/>
        </w:rPr>
      </w:pPr>
      <w:bookmarkStart w:colFirst="0" w:colLast="0" w:name="_heading=h.to2phql9kapw" w:id="12"/>
      <w:bookmarkEnd w:id="12"/>
      <w:r w:rsidDel="00000000" w:rsidR="00000000" w:rsidRPr="00000000">
        <w:rPr>
          <w:rFonts w:ascii="Arial" w:cs="Arial" w:eastAsia="Arial" w:hAnsi="Arial"/>
          <w:b w:val="1"/>
          <w:bCs w:val="1"/>
          <w:sz w:val="26"/>
          <w:szCs w:val="26"/>
          <w:rtl w:val="0"/>
        </w:rPr>
        <w:t xml:space="preserve">c) Strategic Priorities</w:t>
      </w:r>
    </w:p>
    <w:p w:rsidR="00000000" w:rsidDel="00000000" w:rsidP="00000000" w:rsidRDefault="00000000" w:rsidRPr="00000000" w14:paraId="0000003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Organisations that value strict control over pricing, branding, and customer data often favour direct or vertically integrated channels. For example, Apple Inc. operates its own retail stores and digital platform to safeguard brand image and customer experience. Other firms may prioritise rapid expansion and accept reduced control in exchange for broader market access.</w:t>
      </w:r>
    </w:p>
    <w:p w:rsidR="00000000" w:rsidDel="00000000" w:rsidP="00000000" w:rsidRDefault="00000000" w:rsidRPr="00000000" w14:paraId="0000003A">
      <w:pPr>
        <w:pStyle w:val="Heading3"/>
        <w:keepNext w:val="0"/>
        <w:keepLines w:val="0"/>
        <w:spacing w:after="80" w:before="280" w:line="276" w:lineRule="auto"/>
        <w:rPr>
          <w:rFonts w:ascii="Arial" w:cs="Arial" w:eastAsia="Arial" w:hAnsi="Arial"/>
          <w:b w:val="1"/>
          <w:bCs w:val="1"/>
          <w:sz w:val="26"/>
          <w:szCs w:val="26"/>
        </w:rPr>
      </w:pPr>
      <w:bookmarkStart w:colFirst="0" w:colLast="0" w:name="_heading=h.ltwzclgpo68d" w:id="13"/>
      <w:bookmarkEnd w:id="13"/>
      <w:r w:rsidDel="00000000" w:rsidR="00000000" w:rsidRPr="00000000">
        <w:rPr>
          <w:rFonts w:ascii="Arial" w:cs="Arial" w:eastAsia="Arial" w:hAnsi="Arial"/>
          <w:b w:val="1"/>
          <w:bCs w:val="1"/>
          <w:sz w:val="26"/>
          <w:szCs w:val="26"/>
          <w:rtl w:val="0"/>
        </w:rPr>
        <w:t xml:space="preserve">d) Established Partnerships</w:t>
      </w:r>
    </w:p>
    <w:p w:rsidR="00000000" w:rsidDel="00000000" w:rsidP="00000000" w:rsidRDefault="00000000" w:rsidRPr="00000000" w14:paraId="0000003B">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Existing relationships with wholesalers or retailers can strongly influence channel selection. Long-term contracts, mutual trust, and bargaining power frequently affect final decisions.</w:t>
      </w:r>
    </w:p>
    <w:p w:rsidR="00000000" w:rsidDel="00000000" w:rsidP="00000000" w:rsidRDefault="00000000" w:rsidRPr="00000000" w14:paraId="0000003C">
      <w:pPr>
        <w:spacing w:line="276" w:lineRule="auto"/>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pStyle w:val="Heading2"/>
        <w:keepNext w:val="0"/>
        <w:keepLines w:val="0"/>
        <w:spacing w:after="80" w:before="360" w:line="276" w:lineRule="auto"/>
        <w:rPr>
          <w:rFonts w:ascii="Arial" w:cs="Arial" w:eastAsia="Arial" w:hAnsi="Arial"/>
          <w:b w:val="1"/>
          <w:bCs w:val="1"/>
          <w:sz w:val="34"/>
          <w:szCs w:val="34"/>
        </w:rPr>
      </w:pPr>
      <w:bookmarkStart w:colFirst="0" w:colLast="0" w:name="_heading=h.tng398mdn4sn" w:id="14"/>
      <w:bookmarkEnd w:id="14"/>
      <w:r w:rsidDel="00000000" w:rsidR="00000000" w:rsidRPr="00000000">
        <w:rPr>
          <w:rFonts w:ascii="Arial" w:cs="Arial" w:eastAsia="Arial" w:hAnsi="Arial"/>
          <w:b w:val="1"/>
          <w:bCs w:val="1"/>
          <w:sz w:val="34"/>
          <w:szCs w:val="34"/>
          <w:rtl w:val="0"/>
        </w:rPr>
        <w:t xml:space="preserve">4. Market and Environmental Factors</w:t>
      </w:r>
    </w:p>
    <w:p w:rsidR="00000000" w:rsidDel="00000000" w:rsidP="00000000" w:rsidRDefault="00000000" w:rsidRPr="00000000" w14:paraId="0000003E">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External conditions further shape distribution strategy.</w:t>
      </w:r>
    </w:p>
    <w:p w:rsidR="00000000" w:rsidDel="00000000" w:rsidP="00000000" w:rsidRDefault="00000000" w:rsidRPr="00000000" w14:paraId="0000003F">
      <w:pPr>
        <w:pStyle w:val="Heading3"/>
        <w:keepNext w:val="0"/>
        <w:keepLines w:val="0"/>
        <w:spacing w:after="80" w:before="280" w:line="276" w:lineRule="auto"/>
        <w:rPr>
          <w:rFonts w:ascii="Arial" w:cs="Arial" w:eastAsia="Arial" w:hAnsi="Arial"/>
          <w:b w:val="1"/>
          <w:bCs w:val="1"/>
          <w:sz w:val="26"/>
          <w:szCs w:val="26"/>
        </w:rPr>
      </w:pPr>
      <w:bookmarkStart w:colFirst="0" w:colLast="0" w:name="_heading=h.l749xa4sswb2" w:id="15"/>
      <w:bookmarkEnd w:id="15"/>
      <w:r w:rsidDel="00000000" w:rsidR="00000000" w:rsidRPr="00000000">
        <w:rPr>
          <w:rFonts w:ascii="Arial" w:cs="Arial" w:eastAsia="Arial" w:hAnsi="Arial"/>
          <w:b w:val="1"/>
          <w:bCs w:val="1"/>
          <w:sz w:val="26"/>
          <w:szCs w:val="26"/>
          <w:rtl w:val="0"/>
        </w:rPr>
        <w:t xml:space="preserve">a) Competitive Landscape</w:t>
      </w:r>
    </w:p>
    <w:p w:rsidR="00000000" w:rsidDel="00000000" w:rsidP="00000000" w:rsidRDefault="00000000" w:rsidRPr="00000000" w14:paraId="00000040">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Companies often align their channel choices with industry norms or differentiate themselves deliberately. Matching competitors’ retail presence can maintain visibility, while exclusive online distribution may create distinction.</w:t>
      </w:r>
    </w:p>
    <w:p w:rsidR="00000000" w:rsidDel="00000000" w:rsidP="00000000" w:rsidRDefault="00000000" w:rsidRPr="00000000" w14:paraId="00000041">
      <w:pPr>
        <w:pStyle w:val="Heading3"/>
        <w:keepNext w:val="0"/>
        <w:keepLines w:val="0"/>
        <w:spacing w:after="80" w:before="280" w:line="276" w:lineRule="auto"/>
        <w:rPr>
          <w:rFonts w:ascii="Arial" w:cs="Arial" w:eastAsia="Arial" w:hAnsi="Arial"/>
          <w:b w:val="1"/>
          <w:bCs w:val="1"/>
          <w:sz w:val="26"/>
          <w:szCs w:val="26"/>
        </w:rPr>
      </w:pPr>
      <w:bookmarkStart w:colFirst="0" w:colLast="0" w:name="_heading=h.hv0wo57gpw1l" w:id="16"/>
      <w:bookmarkEnd w:id="16"/>
      <w:r w:rsidDel="00000000" w:rsidR="00000000" w:rsidRPr="00000000">
        <w:rPr>
          <w:rFonts w:ascii="Arial" w:cs="Arial" w:eastAsia="Arial" w:hAnsi="Arial"/>
          <w:b w:val="1"/>
          <w:bCs w:val="1"/>
          <w:sz w:val="26"/>
          <w:szCs w:val="26"/>
          <w:rtl w:val="0"/>
        </w:rPr>
        <w:t xml:space="preserve">b) Economic Climate</w:t>
      </w:r>
    </w:p>
    <w:p w:rsidR="00000000" w:rsidDel="00000000" w:rsidP="00000000" w:rsidRDefault="00000000" w:rsidRPr="00000000" w14:paraId="00000042">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During economic downturns, firms may streamline channels to reduce costs. In times of expansion, they may broaden distribution to capture emerging opportunities.</w:t>
      </w:r>
    </w:p>
    <w:p w:rsidR="00000000" w:rsidDel="00000000" w:rsidP="00000000" w:rsidRDefault="00000000" w:rsidRPr="00000000" w14:paraId="00000043">
      <w:pPr>
        <w:pStyle w:val="Heading3"/>
        <w:keepNext w:val="0"/>
        <w:keepLines w:val="0"/>
        <w:spacing w:after="80" w:before="280" w:line="276" w:lineRule="auto"/>
        <w:rPr>
          <w:rFonts w:ascii="Arial" w:cs="Arial" w:eastAsia="Arial" w:hAnsi="Arial"/>
          <w:b w:val="1"/>
          <w:bCs w:val="1"/>
          <w:sz w:val="26"/>
          <w:szCs w:val="26"/>
        </w:rPr>
      </w:pPr>
      <w:bookmarkStart w:colFirst="0" w:colLast="0" w:name="_heading=h.iz7ql29ua79x" w:id="17"/>
      <w:bookmarkEnd w:id="17"/>
      <w:r w:rsidDel="00000000" w:rsidR="00000000" w:rsidRPr="00000000">
        <w:rPr>
          <w:rFonts w:ascii="Arial" w:cs="Arial" w:eastAsia="Arial" w:hAnsi="Arial"/>
          <w:b w:val="1"/>
          <w:bCs w:val="1"/>
          <w:sz w:val="26"/>
          <w:szCs w:val="26"/>
          <w:rtl w:val="0"/>
        </w:rPr>
        <w:t xml:space="preserve">c) Legal and Regulatory Constraints</w:t>
      </w:r>
    </w:p>
    <w:p w:rsidR="00000000" w:rsidDel="00000000" w:rsidP="00000000" w:rsidRDefault="00000000" w:rsidRPr="00000000" w14:paraId="00000044">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Certain industries face strict distribution regulations. Pharmaceuticals, for instance, are typically restricted to licensed outlets. International operations also require compliance with trade policies and local market rules.</w:t>
      </w:r>
    </w:p>
    <w:p w:rsidR="00000000" w:rsidDel="00000000" w:rsidP="00000000" w:rsidRDefault="00000000" w:rsidRPr="00000000" w14:paraId="00000045">
      <w:pPr>
        <w:pStyle w:val="Heading3"/>
        <w:keepNext w:val="0"/>
        <w:keepLines w:val="0"/>
        <w:spacing w:after="80" w:before="280" w:line="276" w:lineRule="auto"/>
        <w:rPr>
          <w:rFonts w:ascii="Arial" w:cs="Arial" w:eastAsia="Arial" w:hAnsi="Arial"/>
          <w:b w:val="1"/>
          <w:bCs w:val="1"/>
          <w:sz w:val="26"/>
          <w:szCs w:val="26"/>
        </w:rPr>
      </w:pPr>
      <w:bookmarkStart w:colFirst="0" w:colLast="0" w:name="_heading=h.b75y48h6y1vs" w:id="18"/>
      <w:bookmarkEnd w:id="18"/>
      <w:r w:rsidDel="00000000" w:rsidR="00000000" w:rsidRPr="00000000">
        <w:rPr>
          <w:rFonts w:ascii="Arial" w:cs="Arial" w:eastAsia="Arial" w:hAnsi="Arial"/>
          <w:b w:val="1"/>
          <w:bCs w:val="1"/>
          <w:sz w:val="26"/>
          <w:szCs w:val="26"/>
          <w:rtl w:val="0"/>
        </w:rPr>
        <w:t xml:space="preserve">d) Technological Progress</w:t>
      </w:r>
    </w:p>
    <w:p w:rsidR="00000000" w:rsidDel="00000000" w:rsidP="00000000" w:rsidRDefault="00000000" w:rsidRPr="00000000" w14:paraId="00000046">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Advances in digital commerce, payment systems, and logistics have expanded opportunities for direct selling. Technology enables firms to interact with customers globally while bypassing traditional intermediaries.</w:t>
      </w:r>
    </w:p>
    <w:p w:rsidR="00000000" w:rsidDel="00000000" w:rsidP="00000000" w:rsidRDefault="00000000" w:rsidRPr="00000000" w14:paraId="00000047">
      <w:pPr>
        <w:spacing w:line="276" w:lineRule="auto"/>
        <w:rPr>
          <w:rFonts w:ascii="Arial" w:cs="Arial" w:eastAsia="Arial" w:hAnsi="Arial"/>
          <w:sz w:val="22"/>
          <w:szCs w:val="22"/>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8">
      <w:pPr>
        <w:pStyle w:val="Heading2"/>
        <w:keepNext w:val="0"/>
        <w:keepLines w:val="0"/>
        <w:spacing w:after="80" w:before="360" w:line="276" w:lineRule="auto"/>
        <w:rPr>
          <w:rFonts w:ascii="Arial" w:cs="Arial" w:eastAsia="Arial" w:hAnsi="Arial"/>
          <w:b w:val="1"/>
          <w:bCs w:val="1"/>
          <w:sz w:val="34"/>
          <w:szCs w:val="34"/>
        </w:rPr>
      </w:pPr>
      <w:bookmarkStart w:colFirst="0" w:colLast="0" w:name="_heading=h.t65oheb8prd9" w:id="19"/>
      <w:bookmarkEnd w:id="19"/>
      <w:r w:rsidDel="00000000" w:rsidR="00000000" w:rsidRPr="00000000">
        <w:rPr>
          <w:rFonts w:ascii="Arial" w:cs="Arial" w:eastAsia="Arial" w:hAnsi="Arial"/>
          <w:b w:val="1"/>
          <w:bCs w:val="1"/>
          <w:sz w:val="34"/>
          <w:szCs w:val="34"/>
          <w:rtl w:val="0"/>
        </w:rPr>
        <w:t xml:space="preserve">Conclusion</w:t>
      </w:r>
    </w:p>
    <w:p w:rsidR="00000000" w:rsidDel="00000000" w:rsidP="00000000" w:rsidRDefault="00000000" w:rsidRPr="00000000" w14:paraId="00000049">
      <w:pPr>
        <w:spacing w:after="240" w:before="240"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Selecting a distribution channel is a complex strategic decision influenced by customers, product features, internal capabilities, and the external environment. An effective channel structure aligns with business objectives and enhances value delivery. Poor alignment—such as overexposing a premium brand through excessive outlets—can weaken positioning and reduce profitability. For this reason, companies must regularly reassess their distribution strategies to remain responsive to market shifts and evolving consumer expectations.</w:t>
      </w:r>
    </w:p>
    <w:p w:rsidR="00000000" w:rsidDel="00000000" w:rsidP="00000000" w:rsidRDefault="00000000" w:rsidRPr="00000000" w14:paraId="0000004A">
      <w:pPr>
        <w:spacing w:line="276" w:lineRule="auto"/>
        <w:ind w:left="360" w:firstLine="0"/>
        <w:jc w:val="both"/>
        <w:rPr/>
      </w:pPr>
      <w:r w:rsidDel="00000000" w:rsidR="00000000" w:rsidRPr="00000000">
        <w:rPr>
          <w:rtl w:val="0"/>
        </w:rPr>
      </w:r>
    </w:p>
    <w:p w:rsidR="00000000" w:rsidDel="00000000" w:rsidP="00000000" w:rsidRDefault="00000000" w:rsidRPr="00000000" w14:paraId="0000004B">
      <w:pPr>
        <w:spacing w:line="276" w:lineRule="auto"/>
        <w:jc w:val="both"/>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40" w:lineRule="auto"/>
      <w:ind w:left="0" w:right="0" w:firstLine="0"/>
      <w:jc w:val="left"/>
    </w:pPr>
    <w:rPr>
      <w:rFonts w:ascii="Cambria" w:cs="Cambria" w:eastAsia="Cambria" w:hAnsi="Cambria"/>
      <w:b w:val="0"/>
      <w:bCs w:val="0"/>
      <w:i w:val="0"/>
      <w:iCs w:val="0"/>
      <w:smallCaps w:val="0"/>
      <w:strike w:val="0"/>
      <w:color w:val="000000"/>
      <w:sz w:val="28"/>
      <w:szCs w:val="28"/>
      <w:u w:val="none"/>
      <w:shd w:fill="auto" w:val="clear"/>
      <w:vertAlign w:val="baseline"/>
    </w:rPr>
  </w:style>
  <w:style w:type="paragraph" w:styleId="Heading2">
    <w:name w:val="heading 2"/>
    <w:basedOn w:val="Normal"/>
    <w:next w:val="Normal"/>
    <w:pPr>
      <w:keepNext w:val="1"/>
      <w:keepLines w:val="1"/>
      <w:spacing w:before="40" w:line="276" w:lineRule="auto"/>
    </w:pPr>
    <w:rPr>
      <w:rFonts w:ascii="Cambria" w:cs="Cambria" w:eastAsia="Cambria" w:hAnsi="Cambria"/>
      <w:color w:val="000000"/>
      <w:sz w:val="26"/>
      <w:szCs w:val="26"/>
    </w:rPr>
  </w:style>
  <w:style w:type="paragraph" w:styleId="Heading3">
    <w:name w:val="heading 3"/>
    <w:basedOn w:val="Normal"/>
    <w:next w:val="Normal"/>
    <w:pPr>
      <w:keepNext w:val="1"/>
      <w:keepLines w:val="1"/>
      <w:spacing w:before="40" w:line="276" w:lineRule="auto"/>
    </w:pPr>
    <w:rPr>
      <w:rFonts w:ascii="Cambria" w:cs="Cambria" w:eastAsia="Cambria" w:hAnsi="Cambria"/>
      <w:color w:val="000000"/>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B85EA7"/>
    <w:rPr>
      <w:rFonts w:ascii="Cambria" w:hAnsi="Cambria" w:cstheme="majorBidi" w:eastAsiaTheme="majorEastAsia"/>
      <w:bCs w:val="1"/>
      <w:sz w:val="28"/>
      <w:szCs w:val="28"/>
      <w:lang w:val="en-US"/>
    </w:rPr>
  </w:style>
  <w:style w:type="character" w:styleId="Heading2Char" w:customStyle="1">
    <w:name w:val="Heading 2 Char"/>
    <w:basedOn w:val="DefaultParagraphFont"/>
    <w:link w:val="Heading2"/>
    <w:uiPriority w:val="9"/>
    <w:rsid w:val="00B85EA7"/>
    <w:rPr>
      <w:rFonts w:ascii="Cambria" w:hAnsi="Cambria" w:cstheme="majorBidi" w:eastAsiaTheme="majorEastAsia"/>
      <w:color w:val="000000" w:themeColor="text1"/>
      <w:sz w:val="26"/>
      <w:szCs w:val="26"/>
      <w:lang w:val="en-US"/>
    </w:rPr>
  </w:style>
  <w:style w:type="character" w:styleId="Heading3Char" w:customStyle="1">
    <w:name w:val="Heading 3 Char"/>
    <w:basedOn w:val="DefaultParagraphFont"/>
    <w:link w:val="Heading3"/>
    <w:uiPriority w:val="9"/>
    <w:rsid w:val="00B85EA7"/>
    <w:rPr>
      <w:rFonts w:ascii="Cambria" w:hAnsi="Cambria" w:cstheme="majorBidi" w:eastAsiaTheme="majorEastAsia"/>
      <w:color w:val="000000" w:themeColor="text1"/>
      <w:lang w:val="en-US"/>
    </w:rPr>
  </w:style>
  <w:style w:type="paragraph" w:styleId="NoSpacing">
    <w:name w:val="No Spacing"/>
    <w:uiPriority w:val="1"/>
    <w:qFormat w:val="1"/>
    <w:rsid w:val="00B85EA7"/>
  </w:style>
  <w:style w:type="paragraph" w:styleId="TableofFigures">
    <w:name w:val="table of figures"/>
    <w:basedOn w:val="Normal"/>
    <w:next w:val="Normal"/>
    <w:autoRedefine w:val="1"/>
    <w:uiPriority w:val="99"/>
    <w:unhideWhenUsed w:val="1"/>
    <w:qFormat w:val="1"/>
    <w:rsid w:val="00CC6AD1"/>
    <w:pPr>
      <w:spacing w:line="276" w:lineRule="auto"/>
    </w:pPr>
    <w:rPr>
      <w:rFonts w:ascii="Cambria" w:hAnsi="Cambria"/>
      <w:sz w:val="20"/>
      <w:szCs w:val="22"/>
      <w:lang w:val="en-US"/>
    </w:rPr>
  </w:style>
  <w:style w:type="paragraph" w:styleId="ListParagraph">
    <w:name w:val="List Paragraph"/>
    <w:basedOn w:val="Normal"/>
    <w:uiPriority w:val="34"/>
    <w:qFormat w:val="1"/>
    <w:rsid w:val="00494D6C"/>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kO9qocKuBd6fnQ7CghByD7xGtw==">CgMxLjAyDmguYWFqZjRrbml1NmsyMg5oLml6M2JneWphcWF2dDIOaC5ocWNndDc5NHFsc3YyDmguazl2ODAzZHRscmUxMg5oLmpvOGV6N3htbnBsbzIOaC5uOXZ2NzRteXdranAyDmguMmluaWJja3g3dXl6Mg5oLjRuaDJoYTF4eHZkcTIOaC5tNDNidTM3aXhhZXcyDmguODlqNnV1N3lzcG56Mg5oLmZsOGptd3A4anB4cDIOaC5iaWR3MnI0bmo4cDYyDmgudG8ycGhxbDlrYXB3Mg5oLmx0d3pjbGdwbzY4ZDIOaC50bmczOThtZG40c24yDmgubDc0OXhhNHNzd2IyMg5oLmh2MHdvNTdncHcxbDIOaC5pejdxbDI5dWE3OXgyDmguYjc1eTQ4aDZ5MXZzMg5oLnQ2NW9oZWI4cHJkOTgAciExVVZiVmxaZ3JTLVV6WWs0a2ZVYzJsck9acjUyMktjcD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2025-05-02T12:58:00Z</dcterms:created>
  <dc:creator>Mahmoud Bakry</dc:creator>
</cp:coreProperties>
</file>