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DFCFA" w14:textId="77777777" w:rsidR="00426865" w:rsidRPr="007775D4" w:rsidRDefault="00672345">
      <w:pPr>
        <w:rPr>
          <w:rFonts w:asciiTheme="majorBidi" w:hAnsiTheme="majorBidi" w:cstheme="majorBidi"/>
        </w:rPr>
      </w:pPr>
      <w:r w:rsidRPr="007775D4">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BAECC2C" w14:textId="77777777" w:rsidR="00672345" w:rsidRPr="007775D4" w:rsidRDefault="003C5D74" w:rsidP="00672345">
      <w:pPr>
        <w:rPr>
          <w:rFonts w:asciiTheme="majorBidi" w:hAnsiTheme="majorBidi" w:cstheme="majorBidi"/>
          <w:b/>
          <w:bCs/>
          <w:lang w:val="en-US"/>
        </w:rPr>
      </w:pPr>
      <w:r w:rsidRPr="007775D4">
        <w:rPr>
          <w:rFonts w:asciiTheme="majorBidi" w:hAnsiTheme="majorBidi" w:cstheme="majorBidi"/>
          <w:b/>
          <w:bCs/>
          <w:lang w:val="en-US"/>
        </w:rPr>
        <w:t>Structure of Tourism Markets</w:t>
      </w:r>
    </w:p>
    <w:p w14:paraId="2BDBAD85" w14:textId="77777777" w:rsidR="00672345" w:rsidRPr="007775D4" w:rsidRDefault="00672345" w:rsidP="00672345">
      <w:pPr>
        <w:rPr>
          <w:rFonts w:asciiTheme="majorBidi" w:hAnsiTheme="majorBidi" w:cstheme="majorBidi"/>
          <w:lang w:val="en-US"/>
        </w:rPr>
      </w:pPr>
      <w:r w:rsidRPr="007775D4">
        <w:rPr>
          <w:rFonts w:asciiTheme="majorBidi" w:hAnsiTheme="majorBidi" w:cstheme="majorBidi"/>
          <w:lang w:val="en-US"/>
        </w:rPr>
        <w:t xml:space="preserve">Assignment </w:t>
      </w:r>
      <w:r w:rsidR="0099651A" w:rsidRPr="007775D4">
        <w:rPr>
          <w:rFonts w:asciiTheme="majorBidi" w:hAnsiTheme="majorBidi" w:cstheme="majorBidi"/>
          <w:lang w:val="en-US"/>
        </w:rPr>
        <w:t>2</w:t>
      </w:r>
    </w:p>
    <w:p w14:paraId="259C92C5" w14:textId="77777777" w:rsidR="00672345" w:rsidRPr="007775D4" w:rsidRDefault="0099651A" w:rsidP="00672345">
      <w:pPr>
        <w:rPr>
          <w:rFonts w:asciiTheme="majorBidi" w:hAnsiTheme="majorBidi" w:cstheme="majorBidi"/>
          <w:lang w:val="en-US"/>
        </w:rPr>
      </w:pPr>
      <w:r w:rsidRPr="007775D4">
        <w:rPr>
          <w:rFonts w:asciiTheme="majorBidi" w:hAnsiTheme="majorBidi" w:cstheme="majorBidi"/>
          <w:lang w:val="en-US"/>
        </w:rPr>
        <w:t>15</w:t>
      </w:r>
      <w:r w:rsidR="00672345" w:rsidRPr="007775D4">
        <w:rPr>
          <w:rFonts w:asciiTheme="majorBidi" w:hAnsiTheme="majorBidi" w:cstheme="majorBidi"/>
          <w:lang w:val="en-US"/>
        </w:rPr>
        <w:t>.0</w:t>
      </w:r>
      <w:r w:rsidR="003C5D74" w:rsidRPr="007775D4">
        <w:rPr>
          <w:rFonts w:asciiTheme="majorBidi" w:hAnsiTheme="majorBidi" w:cstheme="majorBidi"/>
          <w:lang w:val="en-US"/>
        </w:rPr>
        <w:t>7</w:t>
      </w:r>
      <w:r w:rsidR="00672345" w:rsidRPr="007775D4">
        <w:rPr>
          <w:rFonts w:asciiTheme="majorBidi" w:hAnsiTheme="majorBidi" w:cstheme="majorBidi"/>
          <w:lang w:val="en-US"/>
        </w:rPr>
        <w:t>.2026</w:t>
      </w:r>
    </w:p>
    <w:p w14:paraId="02B7660A" w14:textId="77777777" w:rsidR="00672345" w:rsidRPr="007775D4" w:rsidRDefault="00672345">
      <w:pPr>
        <w:rPr>
          <w:rFonts w:asciiTheme="majorBidi" w:hAnsiTheme="majorBidi" w:cstheme="majorBidi"/>
        </w:rPr>
      </w:pPr>
    </w:p>
    <w:p w14:paraId="50D23246" w14:textId="77777777" w:rsidR="00672345" w:rsidRPr="007775D4" w:rsidRDefault="00672345">
      <w:pPr>
        <w:rPr>
          <w:rFonts w:asciiTheme="majorBidi" w:hAnsiTheme="majorBidi" w:cstheme="majorBidi"/>
        </w:rPr>
      </w:pPr>
    </w:p>
    <w:p w14:paraId="2ADF7A74" w14:textId="77777777" w:rsidR="00672345" w:rsidRPr="007775D4" w:rsidRDefault="00672345">
      <w:pPr>
        <w:rPr>
          <w:rFonts w:asciiTheme="majorBidi" w:hAnsiTheme="majorBidi" w:cstheme="majorBidi"/>
        </w:rPr>
      </w:pPr>
    </w:p>
    <w:p w14:paraId="5A698882" w14:textId="77777777" w:rsidR="00672345" w:rsidRPr="007775D4" w:rsidRDefault="00672345">
      <w:pPr>
        <w:rPr>
          <w:rFonts w:asciiTheme="majorBidi" w:hAnsiTheme="majorBidi" w:cstheme="majorBidi"/>
        </w:rPr>
      </w:pPr>
    </w:p>
    <w:p w14:paraId="1DA6D14C" w14:textId="77777777" w:rsidR="00672345" w:rsidRPr="007775D4" w:rsidRDefault="00672345">
      <w:pPr>
        <w:rPr>
          <w:rFonts w:asciiTheme="majorBidi" w:hAnsiTheme="majorBidi" w:cstheme="majorBidi"/>
        </w:rPr>
      </w:pPr>
    </w:p>
    <w:p w14:paraId="23B823EF" w14:textId="77777777" w:rsidR="00672345" w:rsidRPr="007775D4" w:rsidRDefault="00672345">
      <w:pPr>
        <w:rPr>
          <w:rFonts w:asciiTheme="majorBidi" w:hAnsiTheme="majorBidi" w:cstheme="majorBidi"/>
        </w:rPr>
      </w:pPr>
    </w:p>
    <w:p w14:paraId="6A473AB3" w14:textId="77777777" w:rsidR="00672345" w:rsidRPr="007775D4" w:rsidRDefault="00672345">
      <w:pPr>
        <w:rPr>
          <w:rFonts w:asciiTheme="majorBidi" w:hAnsiTheme="majorBidi" w:cstheme="majorBidi"/>
        </w:rPr>
      </w:pPr>
    </w:p>
    <w:p w14:paraId="49A3CBAE" w14:textId="77777777" w:rsidR="00672345" w:rsidRPr="007775D4" w:rsidRDefault="00672345">
      <w:pPr>
        <w:rPr>
          <w:rFonts w:asciiTheme="majorBidi" w:hAnsiTheme="majorBidi" w:cstheme="majorBidi"/>
        </w:rPr>
      </w:pPr>
    </w:p>
    <w:p w14:paraId="2BC9A635" w14:textId="77777777" w:rsidR="00672345" w:rsidRPr="007775D4" w:rsidRDefault="00672345">
      <w:pPr>
        <w:rPr>
          <w:rFonts w:asciiTheme="majorBidi" w:hAnsiTheme="majorBidi" w:cstheme="majorBidi"/>
        </w:rPr>
      </w:pPr>
    </w:p>
    <w:p w14:paraId="71FA0A7B" w14:textId="77777777" w:rsidR="00672345" w:rsidRPr="007775D4" w:rsidRDefault="00672345">
      <w:pPr>
        <w:rPr>
          <w:rFonts w:asciiTheme="majorBidi" w:hAnsiTheme="majorBidi" w:cstheme="majorBidi"/>
        </w:rPr>
      </w:pPr>
    </w:p>
    <w:p w14:paraId="2070F89D" w14:textId="77777777" w:rsidR="00672345" w:rsidRPr="007775D4" w:rsidRDefault="00672345">
      <w:pPr>
        <w:rPr>
          <w:rFonts w:asciiTheme="majorBidi" w:hAnsiTheme="majorBidi" w:cstheme="majorBidi"/>
        </w:rPr>
      </w:pPr>
    </w:p>
    <w:p w14:paraId="28FE501D" w14:textId="77777777" w:rsidR="00672345" w:rsidRPr="007775D4" w:rsidRDefault="00672345">
      <w:pPr>
        <w:rPr>
          <w:rFonts w:asciiTheme="majorBidi" w:hAnsiTheme="majorBidi" w:cstheme="majorBidi"/>
        </w:rPr>
      </w:pPr>
    </w:p>
    <w:p w14:paraId="3F544167" w14:textId="77777777" w:rsidR="00672345" w:rsidRPr="007775D4" w:rsidRDefault="00672345">
      <w:pPr>
        <w:rPr>
          <w:rFonts w:asciiTheme="majorBidi" w:hAnsiTheme="majorBidi" w:cstheme="majorBidi"/>
        </w:rPr>
      </w:pPr>
    </w:p>
    <w:p w14:paraId="1E5DD03B" w14:textId="77777777" w:rsidR="00672345" w:rsidRPr="007775D4" w:rsidRDefault="00672345" w:rsidP="00672345">
      <w:pPr>
        <w:spacing w:line="276" w:lineRule="auto"/>
        <w:rPr>
          <w:rFonts w:asciiTheme="majorBidi" w:hAnsiTheme="majorBidi" w:cstheme="majorBidi"/>
          <w:b/>
          <w:bCs/>
          <w:lang w:val="en-US"/>
        </w:rPr>
      </w:pPr>
      <w:r w:rsidRPr="007775D4">
        <w:rPr>
          <w:rFonts w:asciiTheme="majorBidi" w:hAnsiTheme="majorBidi" w:cstheme="majorBidi"/>
          <w:b/>
          <w:bCs/>
          <w:lang w:val="en-US"/>
        </w:rPr>
        <w:t>In no more than 500 words, each explain and 2-4 references:</w:t>
      </w:r>
    </w:p>
    <w:p w14:paraId="100A29AC" w14:textId="77777777" w:rsidR="00672345" w:rsidRPr="007775D4" w:rsidRDefault="00672345" w:rsidP="00672345">
      <w:pPr>
        <w:spacing w:line="276" w:lineRule="auto"/>
        <w:rPr>
          <w:rFonts w:asciiTheme="majorBidi" w:hAnsiTheme="majorBidi" w:cstheme="majorBidi"/>
          <w:b/>
          <w:bCs/>
          <w:lang w:val="en-US"/>
        </w:rPr>
      </w:pPr>
    </w:p>
    <w:p w14:paraId="70ED74D6" w14:textId="77777777" w:rsidR="00672345" w:rsidRPr="007775D4" w:rsidRDefault="00672345" w:rsidP="00672345">
      <w:pPr>
        <w:spacing w:line="276" w:lineRule="auto"/>
        <w:rPr>
          <w:rFonts w:asciiTheme="majorBidi" w:hAnsiTheme="majorBidi" w:cstheme="majorBidi"/>
          <w:b/>
          <w:bCs/>
          <w:lang w:val="en-US"/>
        </w:rPr>
      </w:pPr>
    </w:p>
    <w:p w14:paraId="60A82F46" w14:textId="77777777" w:rsidR="00672345" w:rsidRPr="007775D4" w:rsidRDefault="00672345" w:rsidP="00672345">
      <w:pPr>
        <w:spacing w:line="276" w:lineRule="auto"/>
        <w:rPr>
          <w:rFonts w:asciiTheme="majorBidi" w:hAnsiTheme="majorBidi" w:cstheme="majorBidi"/>
          <w:lang w:val="en-US"/>
        </w:rPr>
      </w:pPr>
    </w:p>
    <w:p w14:paraId="2F2A823F" w14:textId="77777777" w:rsidR="0099651A" w:rsidRPr="007775D4" w:rsidRDefault="003C5D74" w:rsidP="0099651A">
      <w:pPr>
        <w:rPr>
          <w:rFonts w:asciiTheme="majorBidi" w:hAnsiTheme="majorBidi" w:cstheme="majorBidi"/>
          <w:lang w:val="en-US"/>
        </w:rPr>
      </w:pPr>
      <w:r w:rsidRPr="007775D4">
        <w:rPr>
          <w:rFonts w:asciiTheme="majorBidi" w:hAnsiTheme="majorBidi" w:cstheme="majorBidi"/>
          <w:lang w:val="en-US"/>
        </w:rPr>
        <w:t xml:space="preserve">1- </w:t>
      </w:r>
      <w:r w:rsidR="0099651A" w:rsidRPr="007775D4">
        <w:rPr>
          <w:rFonts w:asciiTheme="majorBidi" w:hAnsiTheme="majorBidi" w:cstheme="majorBidi"/>
          <w:lang w:val="en-US"/>
        </w:rPr>
        <w:t>Define tourism demand. Explain the difference between actual, suppressed, and latent demand, providing one real-world example for each type.</w:t>
      </w:r>
    </w:p>
    <w:p w14:paraId="0CD3815B" w14:textId="77777777" w:rsidR="0099651A" w:rsidRPr="007775D4" w:rsidRDefault="0099651A" w:rsidP="0099651A">
      <w:pPr>
        <w:rPr>
          <w:rFonts w:asciiTheme="majorBidi" w:hAnsiTheme="majorBidi" w:cstheme="majorBidi"/>
          <w:lang w:val="en-US"/>
        </w:rPr>
      </w:pPr>
    </w:p>
    <w:p w14:paraId="29164B10" w14:textId="77777777" w:rsidR="00672345" w:rsidRPr="007775D4" w:rsidRDefault="0099651A" w:rsidP="0099651A">
      <w:pPr>
        <w:rPr>
          <w:rFonts w:asciiTheme="majorBidi" w:hAnsiTheme="majorBidi" w:cstheme="majorBidi"/>
          <w:lang w:val="en-US"/>
        </w:rPr>
      </w:pPr>
      <w:r w:rsidRPr="007775D4">
        <w:rPr>
          <w:rFonts w:asciiTheme="majorBidi" w:hAnsiTheme="majorBidi" w:cstheme="majorBidi"/>
          <w:lang w:val="en-US"/>
        </w:rPr>
        <w:t>2- Economic factors are considered the most influential determinants of tourism demand. Discuss the role of income, time, and price in shaping tourism demand.</w:t>
      </w:r>
    </w:p>
    <w:p w14:paraId="4CE38635" w14:textId="77777777" w:rsidR="007775D4" w:rsidRPr="007775D4" w:rsidRDefault="007775D4" w:rsidP="0099651A">
      <w:pPr>
        <w:rPr>
          <w:rFonts w:asciiTheme="majorBidi" w:hAnsiTheme="majorBidi" w:cstheme="majorBidi"/>
          <w:lang w:val="en-US"/>
        </w:rPr>
      </w:pPr>
    </w:p>
    <w:p w14:paraId="5CC7E311" w14:textId="77777777" w:rsidR="007775D4" w:rsidRPr="007775D4" w:rsidRDefault="007775D4" w:rsidP="0099651A">
      <w:pPr>
        <w:rPr>
          <w:rFonts w:asciiTheme="majorBidi" w:hAnsiTheme="majorBidi" w:cstheme="majorBidi"/>
          <w:lang w:val="en-US"/>
        </w:rPr>
      </w:pPr>
    </w:p>
    <w:p w14:paraId="03FAF57B" w14:textId="77777777" w:rsidR="007775D4" w:rsidRPr="007775D4" w:rsidRDefault="007775D4" w:rsidP="0099651A">
      <w:pPr>
        <w:rPr>
          <w:rFonts w:asciiTheme="majorBidi" w:hAnsiTheme="majorBidi" w:cstheme="majorBidi"/>
          <w:lang w:val="en-US"/>
        </w:rPr>
      </w:pPr>
    </w:p>
    <w:p w14:paraId="43A7CC9B" w14:textId="77777777" w:rsidR="007775D4" w:rsidRPr="007775D4" w:rsidRDefault="007775D4" w:rsidP="0099651A">
      <w:pPr>
        <w:rPr>
          <w:rFonts w:asciiTheme="majorBidi" w:hAnsiTheme="majorBidi" w:cstheme="majorBidi"/>
          <w:lang w:val="en-US"/>
        </w:rPr>
      </w:pPr>
    </w:p>
    <w:p w14:paraId="052DC2BE" w14:textId="77777777" w:rsidR="007775D4" w:rsidRPr="007775D4" w:rsidRDefault="007775D4" w:rsidP="0099651A">
      <w:pPr>
        <w:rPr>
          <w:rFonts w:asciiTheme="majorBidi" w:hAnsiTheme="majorBidi" w:cstheme="majorBidi"/>
          <w:lang w:val="en-US"/>
        </w:rPr>
      </w:pPr>
    </w:p>
    <w:p w14:paraId="2AD5E46B" w14:textId="77777777" w:rsidR="007775D4" w:rsidRPr="007775D4" w:rsidRDefault="007775D4" w:rsidP="0099651A">
      <w:pPr>
        <w:rPr>
          <w:rFonts w:asciiTheme="majorBidi" w:hAnsiTheme="majorBidi" w:cstheme="majorBidi"/>
          <w:lang w:val="en-US"/>
        </w:rPr>
      </w:pPr>
    </w:p>
    <w:p w14:paraId="62629939" w14:textId="77777777" w:rsidR="007775D4" w:rsidRPr="007775D4" w:rsidRDefault="007775D4" w:rsidP="0099651A">
      <w:pPr>
        <w:rPr>
          <w:rFonts w:asciiTheme="majorBidi" w:hAnsiTheme="majorBidi" w:cstheme="majorBidi"/>
          <w:lang w:val="en-US"/>
        </w:rPr>
      </w:pPr>
    </w:p>
    <w:p w14:paraId="528B2599" w14:textId="77777777" w:rsidR="007775D4" w:rsidRPr="007775D4" w:rsidRDefault="007775D4" w:rsidP="0099651A">
      <w:pPr>
        <w:rPr>
          <w:rFonts w:asciiTheme="majorBidi" w:hAnsiTheme="majorBidi" w:cstheme="majorBidi"/>
          <w:lang w:val="en-US"/>
        </w:rPr>
      </w:pPr>
    </w:p>
    <w:p w14:paraId="6A00E6DF" w14:textId="77777777" w:rsidR="007775D4" w:rsidRPr="007775D4" w:rsidRDefault="007775D4" w:rsidP="0099651A">
      <w:pPr>
        <w:rPr>
          <w:rFonts w:asciiTheme="majorBidi" w:hAnsiTheme="majorBidi" w:cstheme="majorBidi"/>
          <w:lang w:val="en-US"/>
        </w:rPr>
      </w:pPr>
    </w:p>
    <w:p w14:paraId="5AFADFCF" w14:textId="77777777" w:rsidR="007775D4" w:rsidRPr="007775D4" w:rsidRDefault="007775D4" w:rsidP="0099651A">
      <w:pPr>
        <w:rPr>
          <w:rFonts w:asciiTheme="majorBidi" w:hAnsiTheme="majorBidi" w:cstheme="majorBidi"/>
          <w:lang w:val="en-US"/>
        </w:rPr>
      </w:pPr>
    </w:p>
    <w:p w14:paraId="06D94719" w14:textId="77777777" w:rsidR="007775D4" w:rsidRPr="007775D4" w:rsidRDefault="007775D4" w:rsidP="0099651A">
      <w:pPr>
        <w:rPr>
          <w:rFonts w:asciiTheme="majorBidi" w:hAnsiTheme="majorBidi" w:cstheme="majorBidi"/>
          <w:lang w:val="en-US"/>
        </w:rPr>
      </w:pPr>
    </w:p>
    <w:p w14:paraId="23872E92" w14:textId="77777777" w:rsidR="007775D4" w:rsidRPr="007775D4" w:rsidRDefault="007775D4" w:rsidP="0099651A">
      <w:pPr>
        <w:rPr>
          <w:rFonts w:asciiTheme="majorBidi" w:hAnsiTheme="majorBidi" w:cstheme="majorBidi"/>
          <w:lang w:val="en-US"/>
        </w:rPr>
      </w:pPr>
    </w:p>
    <w:p w14:paraId="2219BE11" w14:textId="77777777" w:rsidR="007775D4" w:rsidRPr="007775D4" w:rsidRDefault="007775D4" w:rsidP="0099651A">
      <w:pPr>
        <w:rPr>
          <w:rFonts w:asciiTheme="majorBidi" w:hAnsiTheme="majorBidi" w:cstheme="majorBidi"/>
          <w:lang w:val="en-US"/>
        </w:rPr>
      </w:pPr>
    </w:p>
    <w:p w14:paraId="4170F0B2" w14:textId="77777777" w:rsidR="007775D4" w:rsidRPr="007775D4" w:rsidRDefault="007775D4" w:rsidP="0099651A">
      <w:pPr>
        <w:rPr>
          <w:rFonts w:asciiTheme="majorBidi" w:hAnsiTheme="majorBidi" w:cstheme="majorBidi"/>
          <w:lang w:val="en-US"/>
        </w:rPr>
      </w:pPr>
    </w:p>
    <w:p w14:paraId="28E048AD" w14:textId="77777777" w:rsidR="007775D4" w:rsidRPr="007775D4" w:rsidRDefault="007775D4" w:rsidP="0099651A">
      <w:pPr>
        <w:rPr>
          <w:rFonts w:asciiTheme="majorBidi" w:hAnsiTheme="majorBidi" w:cstheme="majorBidi"/>
          <w:lang w:val="en-US"/>
        </w:rPr>
      </w:pPr>
    </w:p>
    <w:p w14:paraId="1B948DA2" w14:textId="77777777" w:rsidR="007775D4" w:rsidRPr="007775D4" w:rsidRDefault="007775D4" w:rsidP="0099651A">
      <w:pPr>
        <w:rPr>
          <w:rFonts w:asciiTheme="majorBidi" w:hAnsiTheme="majorBidi" w:cstheme="majorBidi"/>
          <w:lang w:val="en-US"/>
        </w:rPr>
      </w:pPr>
    </w:p>
    <w:p w14:paraId="7EA7496C" w14:textId="77777777" w:rsidR="007775D4" w:rsidRDefault="007775D4" w:rsidP="0099651A">
      <w:pPr>
        <w:rPr>
          <w:rFonts w:asciiTheme="majorBidi" w:hAnsiTheme="majorBidi" w:cstheme="majorBidi"/>
          <w:lang w:val="en-US"/>
        </w:rPr>
      </w:pPr>
    </w:p>
    <w:p w14:paraId="4BB93CE4" w14:textId="77777777" w:rsidR="007775D4" w:rsidRDefault="007775D4" w:rsidP="0099651A">
      <w:pPr>
        <w:rPr>
          <w:rFonts w:asciiTheme="majorBidi" w:hAnsiTheme="majorBidi" w:cstheme="majorBidi"/>
          <w:lang w:val="en-US"/>
        </w:rPr>
      </w:pPr>
    </w:p>
    <w:p w14:paraId="6F724315" w14:textId="77777777" w:rsidR="007775D4" w:rsidRPr="007775D4" w:rsidRDefault="007775D4" w:rsidP="0099651A">
      <w:pPr>
        <w:rPr>
          <w:rFonts w:asciiTheme="majorBidi" w:hAnsiTheme="majorBidi" w:cstheme="majorBidi"/>
          <w:lang w:val="en-US"/>
        </w:rPr>
      </w:pPr>
    </w:p>
    <w:p w14:paraId="30C15786" w14:textId="77777777" w:rsidR="007775D4" w:rsidRPr="007775D4" w:rsidRDefault="007775D4" w:rsidP="0099651A">
      <w:pPr>
        <w:rPr>
          <w:rFonts w:asciiTheme="majorBidi" w:hAnsiTheme="majorBidi" w:cstheme="majorBidi"/>
          <w:lang w:val="en-US"/>
        </w:rPr>
      </w:pPr>
    </w:p>
    <w:p w14:paraId="4784C436" w14:textId="77777777" w:rsidR="007775D4" w:rsidRPr="007775D4" w:rsidRDefault="007775D4" w:rsidP="0099651A">
      <w:pPr>
        <w:rPr>
          <w:rFonts w:asciiTheme="majorBidi" w:hAnsiTheme="majorBidi" w:cstheme="majorBidi"/>
          <w:lang w:val="en-US"/>
        </w:rPr>
      </w:pPr>
    </w:p>
    <w:p w14:paraId="776BB469" w14:textId="77777777" w:rsidR="007775D4" w:rsidRPr="007775D4" w:rsidRDefault="007775D4" w:rsidP="0099651A">
      <w:pPr>
        <w:rPr>
          <w:rFonts w:asciiTheme="majorBidi" w:hAnsiTheme="majorBidi" w:cstheme="majorBidi"/>
          <w:lang w:val="en-US"/>
        </w:rPr>
      </w:pPr>
    </w:p>
    <w:p w14:paraId="642306F1" w14:textId="77777777" w:rsidR="007775D4" w:rsidRPr="007775D4" w:rsidRDefault="007775D4" w:rsidP="0099651A">
      <w:pPr>
        <w:rPr>
          <w:rFonts w:asciiTheme="majorBidi" w:hAnsiTheme="majorBidi" w:cstheme="majorBidi"/>
          <w:lang w:val="en-US"/>
        </w:rPr>
      </w:pPr>
    </w:p>
    <w:p w14:paraId="3944F0F6" w14:textId="77777777" w:rsidR="007775D4" w:rsidRPr="007775D4" w:rsidRDefault="007775D4" w:rsidP="007775D4">
      <w:pPr>
        <w:rPr>
          <w:rFonts w:asciiTheme="majorBidi" w:hAnsiTheme="majorBidi" w:cstheme="majorBidi"/>
          <w:b/>
          <w:bCs/>
          <w:lang w:val="en-GB"/>
        </w:rPr>
      </w:pPr>
      <w:r w:rsidRPr="007775D4">
        <w:rPr>
          <w:rFonts w:asciiTheme="majorBidi" w:hAnsiTheme="majorBidi" w:cstheme="majorBidi"/>
          <w:b/>
          <w:bCs/>
          <w:lang w:val="en-GB"/>
        </w:rPr>
        <w:lastRenderedPageBreak/>
        <w:t>1. Tourism Demand: Actual, Suppressed and Latent Demand</w:t>
      </w:r>
    </w:p>
    <w:p w14:paraId="24DCD201" w14:textId="77777777" w:rsidR="007775D4" w:rsidRPr="007775D4" w:rsidRDefault="007775D4" w:rsidP="007775D4">
      <w:pPr>
        <w:rPr>
          <w:rFonts w:asciiTheme="majorBidi" w:hAnsiTheme="majorBidi" w:cstheme="majorBidi"/>
          <w:lang w:val="en-GB"/>
        </w:rPr>
      </w:pPr>
      <w:r w:rsidRPr="007775D4">
        <w:rPr>
          <w:rFonts w:asciiTheme="majorBidi" w:hAnsiTheme="majorBidi" w:cstheme="majorBidi"/>
          <w:lang w:val="en-GB"/>
        </w:rPr>
        <w:t xml:space="preserve">Tourism demand refers to the willingness and ability of individuals to purchase tourism products and services within a particular period and under </w:t>
      </w:r>
      <w:proofErr w:type="gramStart"/>
      <w:r w:rsidRPr="007775D4">
        <w:rPr>
          <w:rFonts w:asciiTheme="majorBidi" w:hAnsiTheme="majorBidi" w:cstheme="majorBidi"/>
          <w:lang w:val="en-GB"/>
        </w:rPr>
        <w:t>particular conditions</w:t>
      </w:r>
      <w:proofErr w:type="gramEnd"/>
      <w:r w:rsidRPr="007775D4">
        <w:rPr>
          <w:rFonts w:asciiTheme="majorBidi" w:hAnsiTheme="majorBidi" w:cstheme="majorBidi"/>
          <w:lang w:val="en-GB"/>
        </w:rPr>
        <w:t>. It may be reflected through the number of tourist visits, overnight stays, expenditure, or consumption of tourism services. Tourism demand is influenced by economic and non-economic conditions, including income, prices, transport costs, personal preferences and destination attractiveness. Research on tourism economics therefore treats demand as a complex form of consumer behaviour rather than simply the number of people travelling (Song et al., 2023).</w:t>
      </w:r>
    </w:p>
    <w:p w14:paraId="46713286" w14:textId="77777777" w:rsidR="007775D4" w:rsidRPr="007775D4" w:rsidRDefault="007775D4" w:rsidP="007775D4">
      <w:pPr>
        <w:rPr>
          <w:rFonts w:asciiTheme="majorBidi" w:hAnsiTheme="majorBidi" w:cstheme="majorBidi"/>
          <w:lang w:val="en-GB"/>
        </w:rPr>
      </w:pPr>
      <w:r w:rsidRPr="007775D4">
        <w:rPr>
          <w:rFonts w:asciiTheme="majorBidi" w:hAnsiTheme="majorBidi" w:cstheme="majorBidi"/>
          <w:b/>
          <w:bCs/>
          <w:lang w:val="en-GB"/>
        </w:rPr>
        <w:t>Actual demand</w:t>
      </w:r>
      <w:r w:rsidRPr="007775D4">
        <w:rPr>
          <w:rFonts w:asciiTheme="majorBidi" w:hAnsiTheme="majorBidi" w:cstheme="majorBidi"/>
          <w:lang w:val="en-GB"/>
        </w:rPr>
        <w:t xml:space="preserve"> consists of people who currently participate in tourism. These individuals have the desire, financial resources, available time and opportunity required to travel. Their demand is directly observable through tourism statistics such as arrivals, hotel bookings and visitor expenditure. For example, an Indian family that has sufficient disposable income and takes a one-week holiday in Dubai represents actual tourism demand because its intention to travel has been converted into real consumption.</w:t>
      </w:r>
    </w:p>
    <w:p w14:paraId="7FAC276D" w14:textId="77777777" w:rsidR="007775D4" w:rsidRPr="007775D4" w:rsidRDefault="007775D4" w:rsidP="007775D4">
      <w:pPr>
        <w:rPr>
          <w:rFonts w:asciiTheme="majorBidi" w:hAnsiTheme="majorBidi" w:cstheme="majorBidi"/>
          <w:lang w:val="en-GB"/>
        </w:rPr>
      </w:pPr>
      <w:r w:rsidRPr="007775D4">
        <w:rPr>
          <w:rFonts w:asciiTheme="majorBidi" w:hAnsiTheme="majorBidi" w:cstheme="majorBidi"/>
          <w:b/>
          <w:bCs/>
          <w:lang w:val="en-GB"/>
        </w:rPr>
        <w:t>Suppressed demand</w:t>
      </w:r>
      <w:r w:rsidRPr="007775D4">
        <w:rPr>
          <w:rFonts w:asciiTheme="majorBidi" w:hAnsiTheme="majorBidi" w:cstheme="majorBidi"/>
          <w:lang w:val="en-GB"/>
        </w:rPr>
        <w:t xml:space="preserve"> describes people who would like to travel but are prevented from doing so by </w:t>
      </w:r>
      <w:proofErr w:type="gramStart"/>
      <w:r w:rsidRPr="007775D4">
        <w:rPr>
          <w:rFonts w:asciiTheme="majorBidi" w:hAnsiTheme="majorBidi" w:cstheme="majorBidi"/>
          <w:lang w:val="en-GB"/>
        </w:rPr>
        <w:t>particular constraints</w:t>
      </w:r>
      <w:proofErr w:type="gramEnd"/>
      <w:r w:rsidRPr="007775D4">
        <w:rPr>
          <w:rFonts w:asciiTheme="majorBidi" w:hAnsiTheme="majorBidi" w:cstheme="majorBidi"/>
          <w:lang w:val="en-GB"/>
        </w:rPr>
        <w:t>. Their desire for tourism exists, but circumstances such as insufficient income, lack of leisure time, family responsibilities, high travel costs, visa restrictions or health and mobility difficulties prevent actual participation. Economic constraints are particularly important because tourism expenditure often competes with essential household spending. Income and price have consistently been recognised as major variables affecting whether consumers participate in tourism (Crouch, 1996). For example, a university student may wish to visit Switzerland but postpone the trip because airfares and accommodation exceed the available budget. The student therefore represents suppressed rather than actual demand.</w:t>
      </w:r>
    </w:p>
    <w:p w14:paraId="0A717E42" w14:textId="77777777" w:rsidR="007775D4" w:rsidRPr="007775D4" w:rsidRDefault="007775D4" w:rsidP="007775D4">
      <w:pPr>
        <w:rPr>
          <w:rFonts w:asciiTheme="majorBidi" w:hAnsiTheme="majorBidi" w:cstheme="majorBidi"/>
          <w:lang w:val="en-GB"/>
        </w:rPr>
      </w:pPr>
      <w:r w:rsidRPr="007775D4">
        <w:rPr>
          <w:rFonts w:asciiTheme="majorBidi" w:hAnsiTheme="majorBidi" w:cstheme="majorBidi"/>
          <w:b/>
          <w:bCs/>
          <w:lang w:val="en-GB"/>
        </w:rPr>
        <w:t>Latent demand</w:t>
      </w:r>
      <w:r w:rsidRPr="007775D4">
        <w:rPr>
          <w:rFonts w:asciiTheme="majorBidi" w:hAnsiTheme="majorBidi" w:cstheme="majorBidi"/>
          <w:lang w:val="en-GB"/>
        </w:rPr>
        <w:t xml:space="preserve"> refers to potential demand that has not yet become effective because a suitable tourism opportunity or product is unavailable or because individuals are not sufficiently aware of available opportunities. Unlike suppressed demand, where a person already wants to travel but faces a constraint, latent demand can emerge when changes in products, infrastructure, information or accessibility create a new reason or opportunity to travel. For example, residents of a smaller Indian city might become interested in visiting an international destination after a new direct flight is introduced. Improved accessibility can therefore transform latent demand into actual demand.</w:t>
      </w:r>
    </w:p>
    <w:p w14:paraId="3F054E9E" w14:textId="77777777" w:rsidR="007775D4" w:rsidRDefault="007775D4" w:rsidP="007775D4">
      <w:pPr>
        <w:rPr>
          <w:rFonts w:asciiTheme="majorBidi" w:hAnsiTheme="majorBidi" w:cstheme="majorBidi"/>
          <w:lang w:val="en-GB"/>
        </w:rPr>
      </w:pPr>
      <w:r w:rsidRPr="007775D4">
        <w:rPr>
          <w:rFonts w:asciiTheme="majorBidi" w:hAnsiTheme="majorBidi" w:cstheme="majorBidi"/>
          <w:lang w:val="en-GB"/>
        </w:rPr>
        <w:t>Understanding these categories is important for tourism organisations because not all potential customers are visible in current visitor statistics. Actual demand represents the existing market, while suppressed and latent demand reveal opportunities for future market development. Reducing prices, improving transport connections, offering flexible packages and providing better destination information can help convert potential travellers into actual visitors.</w:t>
      </w:r>
    </w:p>
    <w:p w14:paraId="2F11C4FD" w14:textId="77777777" w:rsidR="007775D4" w:rsidRDefault="007775D4" w:rsidP="007775D4">
      <w:pPr>
        <w:rPr>
          <w:rFonts w:asciiTheme="majorBidi" w:hAnsiTheme="majorBidi" w:cstheme="majorBidi"/>
          <w:lang w:val="en-GB"/>
        </w:rPr>
      </w:pPr>
    </w:p>
    <w:p w14:paraId="52A98423" w14:textId="77777777" w:rsidR="007775D4" w:rsidRDefault="007775D4" w:rsidP="007775D4">
      <w:pPr>
        <w:rPr>
          <w:rFonts w:asciiTheme="majorBidi" w:hAnsiTheme="majorBidi" w:cstheme="majorBidi"/>
          <w:lang w:val="en-GB"/>
        </w:rPr>
      </w:pPr>
    </w:p>
    <w:p w14:paraId="2DDF2693" w14:textId="77777777" w:rsidR="007775D4" w:rsidRDefault="007775D4" w:rsidP="007775D4">
      <w:pPr>
        <w:rPr>
          <w:rFonts w:asciiTheme="majorBidi" w:hAnsiTheme="majorBidi" w:cstheme="majorBidi"/>
          <w:lang w:val="en-GB"/>
        </w:rPr>
      </w:pPr>
    </w:p>
    <w:p w14:paraId="3CDE8393" w14:textId="77777777" w:rsidR="007775D4" w:rsidRDefault="007775D4" w:rsidP="007775D4">
      <w:pPr>
        <w:rPr>
          <w:rFonts w:asciiTheme="majorBidi" w:hAnsiTheme="majorBidi" w:cstheme="majorBidi"/>
          <w:lang w:val="en-GB"/>
        </w:rPr>
      </w:pPr>
    </w:p>
    <w:p w14:paraId="6FAB35B0" w14:textId="77777777" w:rsidR="007775D4" w:rsidRDefault="007775D4" w:rsidP="007775D4">
      <w:pPr>
        <w:rPr>
          <w:rFonts w:asciiTheme="majorBidi" w:hAnsiTheme="majorBidi" w:cstheme="majorBidi"/>
          <w:lang w:val="en-GB"/>
        </w:rPr>
      </w:pPr>
    </w:p>
    <w:p w14:paraId="6E16E071" w14:textId="77777777" w:rsidR="007775D4" w:rsidRDefault="007775D4" w:rsidP="007775D4">
      <w:pPr>
        <w:rPr>
          <w:rFonts w:asciiTheme="majorBidi" w:hAnsiTheme="majorBidi" w:cstheme="majorBidi"/>
          <w:lang w:val="en-GB"/>
        </w:rPr>
      </w:pPr>
    </w:p>
    <w:p w14:paraId="5875F191" w14:textId="77777777" w:rsidR="007775D4" w:rsidRDefault="007775D4" w:rsidP="007775D4">
      <w:pPr>
        <w:rPr>
          <w:rFonts w:asciiTheme="majorBidi" w:hAnsiTheme="majorBidi" w:cstheme="majorBidi"/>
          <w:lang w:val="en-GB"/>
        </w:rPr>
      </w:pPr>
    </w:p>
    <w:p w14:paraId="6EBC9BCC" w14:textId="77777777" w:rsidR="007775D4" w:rsidRDefault="007775D4" w:rsidP="007775D4">
      <w:pPr>
        <w:rPr>
          <w:rFonts w:asciiTheme="majorBidi" w:hAnsiTheme="majorBidi" w:cstheme="majorBidi"/>
          <w:lang w:val="en-GB"/>
        </w:rPr>
      </w:pPr>
    </w:p>
    <w:p w14:paraId="43017B25" w14:textId="77777777" w:rsidR="007775D4" w:rsidRDefault="007775D4" w:rsidP="007775D4">
      <w:pPr>
        <w:rPr>
          <w:rFonts w:asciiTheme="majorBidi" w:hAnsiTheme="majorBidi" w:cstheme="majorBidi"/>
          <w:lang w:val="en-GB"/>
        </w:rPr>
      </w:pPr>
    </w:p>
    <w:p w14:paraId="21C8E1D8" w14:textId="77777777" w:rsidR="007775D4" w:rsidRDefault="007775D4" w:rsidP="007775D4">
      <w:pPr>
        <w:rPr>
          <w:rFonts w:asciiTheme="majorBidi" w:hAnsiTheme="majorBidi" w:cstheme="majorBidi"/>
          <w:lang w:val="en-GB"/>
        </w:rPr>
      </w:pPr>
    </w:p>
    <w:p w14:paraId="604D7BAD" w14:textId="77777777" w:rsidR="007775D4" w:rsidRDefault="007775D4" w:rsidP="007775D4">
      <w:pPr>
        <w:rPr>
          <w:rFonts w:asciiTheme="majorBidi" w:hAnsiTheme="majorBidi" w:cstheme="majorBidi"/>
          <w:lang w:val="en-GB"/>
        </w:rPr>
      </w:pPr>
    </w:p>
    <w:p w14:paraId="53BADF44" w14:textId="77777777" w:rsidR="007775D4" w:rsidRPr="007775D4" w:rsidRDefault="007775D4" w:rsidP="007775D4">
      <w:pPr>
        <w:rPr>
          <w:rFonts w:asciiTheme="majorBidi" w:hAnsiTheme="majorBidi" w:cstheme="majorBidi"/>
          <w:lang w:val="en-GB"/>
        </w:rPr>
      </w:pPr>
    </w:p>
    <w:p w14:paraId="49A5D66B" w14:textId="77777777" w:rsidR="007775D4" w:rsidRPr="007775D4" w:rsidRDefault="007775D4" w:rsidP="007775D4">
      <w:pPr>
        <w:rPr>
          <w:rFonts w:asciiTheme="majorBidi" w:hAnsiTheme="majorBidi" w:cstheme="majorBidi"/>
          <w:b/>
          <w:bCs/>
          <w:lang w:val="en-GB"/>
        </w:rPr>
      </w:pPr>
      <w:r w:rsidRPr="007775D4">
        <w:rPr>
          <w:rFonts w:asciiTheme="majorBidi" w:hAnsiTheme="majorBidi" w:cstheme="majorBidi"/>
          <w:b/>
          <w:bCs/>
          <w:lang w:val="en-GB"/>
        </w:rPr>
        <w:lastRenderedPageBreak/>
        <w:t>2. Role of Income, Time and Price in Shaping Tourism Demand</w:t>
      </w:r>
    </w:p>
    <w:p w14:paraId="7A1FAA99" w14:textId="77777777" w:rsidR="007775D4" w:rsidRPr="007775D4" w:rsidRDefault="007775D4" w:rsidP="007775D4">
      <w:pPr>
        <w:rPr>
          <w:rFonts w:asciiTheme="majorBidi" w:hAnsiTheme="majorBidi" w:cstheme="majorBidi"/>
          <w:lang w:val="en-GB"/>
        </w:rPr>
      </w:pPr>
      <w:r w:rsidRPr="007775D4">
        <w:rPr>
          <w:rFonts w:asciiTheme="majorBidi" w:hAnsiTheme="majorBidi" w:cstheme="majorBidi"/>
          <w:lang w:val="en-GB"/>
        </w:rPr>
        <w:t>Economic factors are among the strongest determinants of tourism demand because travelling requires consumers to allocate both money and time. Tourism decisions therefore depend not only on the attractiveness of a destination but also on whether consumers possess sufficient disposable income, available leisure time and the ability to afford the overall cost of travelling. Tourism-demand research has consequently placed particular emphasis on income and relative prices when explaining changes in tourist behaviour (Lim, 1997).</w:t>
      </w:r>
    </w:p>
    <w:p w14:paraId="2BE0A6B8" w14:textId="77777777" w:rsidR="007775D4" w:rsidRPr="007775D4" w:rsidRDefault="007775D4" w:rsidP="007775D4">
      <w:pPr>
        <w:rPr>
          <w:rFonts w:asciiTheme="majorBidi" w:hAnsiTheme="majorBidi" w:cstheme="majorBidi"/>
          <w:lang w:val="en-GB"/>
        </w:rPr>
      </w:pPr>
      <w:r w:rsidRPr="007775D4">
        <w:rPr>
          <w:rFonts w:asciiTheme="majorBidi" w:hAnsiTheme="majorBidi" w:cstheme="majorBidi"/>
          <w:b/>
          <w:bCs/>
          <w:lang w:val="en-GB"/>
        </w:rPr>
        <w:t>Income</w:t>
      </w:r>
      <w:r w:rsidRPr="007775D4">
        <w:rPr>
          <w:rFonts w:asciiTheme="majorBidi" w:hAnsiTheme="majorBidi" w:cstheme="majorBidi"/>
          <w:lang w:val="en-GB"/>
        </w:rPr>
        <w:t xml:space="preserve"> strongly influences the ability to travel. After meeting essential expenses such as housing, food and utilities, households with greater disposable income have more resources available for holidays and recreational activities. As incomes increase, consumers may travel more frequently, stay longer or select higher-quality accommodation and long-haul destinations. Conversely, economic downturns, unemployment or declining real incomes can cause households to postpone holidays or choose cheaper alternatives. Evidence also indicates that the responsiveness of tourism demand to changes in income can vary across different stages of the economic cycle (</w:t>
      </w:r>
      <w:proofErr w:type="spellStart"/>
      <w:r w:rsidRPr="007775D4">
        <w:rPr>
          <w:rFonts w:asciiTheme="majorBidi" w:hAnsiTheme="majorBidi" w:cstheme="majorBidi"/>
          <w:lang w:val="en-GB"/>
        </w:rPr>
        <w:t>Smeral</w:t>
      </w:r>
      <w:proofErr w:type="spellEnd"/>
      <w:r w:rsidRPr="007775D4">
        <w:rPr>
          <w:rFonts w:asciiTheme="majorBidi" w:hAnsiTheme="majorBidi" w:cstheme="majorBidi"/>
          <w:lang w:val="en-GB"/>
        </w:rPr>
        <w:t>, 2012).</w:t>
      </w:r>
    </w:p>
    <w:p w14:paraId="6468B37D" w14:textId="77777777" w:rsidR="007775D4" w:rsidRPr="007775D4" w:rsidRDefault="007775D4" w:rsidP="007775D4">
      <w:pPr>
        <w:rPr>
          <w:rFonts w:asciiTheme="majorBidi" w:hAnsiTheme="majorBidi" w:cstheme="majorBidi"/>
          <w:lang w:val="en-GB"/>
        </w:rPr>
      </w:pPr>
      <w:r w:rsidRPr="007775D4">
        <w:rPr>
          <w:rFonts w:asciiTheme="majorBidi" w:hAnsiTheme="majorBidi" w:cstheme="majorBidi"/>
          <w:b/>
          <w:bCs/>
          <w:lang w:val="en-GB"/>
        </w:rPr>
        <w:t>Time</w:t>
      </w:r>
      <w:r w:rsidRPr="007775D4">
        <w:rPr>
          <w:rFonts w:asciiTheme="majorBidi" w:hAnsiTheme="majorBidi" w:cstheme="majorBidi"/>
          <w:lang w:val="en-GB"/>
        </w:rPr>
        <w:t xml:space="preserve"> is another important economic resource. Even consumers with sufficient money cannot travel if they lack annual leave, school holidays or other periods of free time. Longer holidays encourage long-distance trips because travellers can justify greater travel time, whereas limited leave may encourage short domestic trips or weekend breaks. Time also has an opportunity cost: hours or days devoted to travelling cannot simultaneously be used for employment, study, family commitments or alternative leisure activities. Consequently, flexible working arrangements, paid annual leave and convenient transportation can increase opportunities to participate in tourism.</w:t>
      </w:r>
    </w:p>
    <w:p w14:paraId="1FBAA9AA" w14:textId="77777777" w:rsidR="007775D4" w:rsidRPr="007775D4" w:rsidRDefault="007775D4" w:rsidP="007775D4">
      <w:pPr>
        <w:rPr>
          <w:rFonts w:asciiTheme="majorBidi" w:hAnsiTheme="majorBidi" w:cstheme="majorBidi"/>
          <w:lang w:val="en-GB"/>
        </w:rPr>
      </w:pPr>
      <w:r w:rsidRPr="007775D4">
        <w:rPr>
          <w:rFonts w:asciiTheme="majorBidi" w:hAnsiTheme="majorBidi" w:cstheme="majorBidi"/>
          <w:lang w:val="en-GB"/>
        </w:rPr>
        <w:t xml:space="preserve">Finally, </w:t>
      </w:r>
      <w:r w:rsidRPr="007775D4">
        <w:rPr>
          <w:rFonts w:asciiTheme="majorBidi" w:hAnsiTheme="majorBidi" w:cstheme="majorBidi"/>
          <w:b/>
          <w:bCs/>
          <w:lang w:val="en-GB"/>
        </w:rPr>
        <w:t>price</w:t>
      </w:r>
      <w:r w:rsidRPr="007775D4">
        <w:rPr>
          <w:rFonts w:asciiTheme="majorBidi" w:hAnsiTheme="majorBidi" w:cstheme="majorBidi"/>
          <w:lang w:val="en-GB"/>
        </w:rPr>
        <w:t xml:space="preserve"> affects both destination choice and the overall volume of tourism demand. Tourists consider not only airfare but also accommodation, food, local transport, attractions, taxes and exchange rates. When the total cost of one destination rises substantially, price-sensitive tourists may shorten their stay, travel less frequently or switch to a cheaper competing destination. Discounts, low-cost airlines and off-season packages can have the opposite effect by making travel affordable to a wider market. Overall, income determines consumers' purchasing capacity, time determines their practical opportunity to travel, and price determines how much tourism that purchasing capacity can obtain.</w:t>
      </w:r>
    </w:p>
    <w:p w14:paraId="651ABAA1" w14:textId="77777777" w:rsidR="007775D4" w:rsidRPr="007775D4" w:rsidRDefault="007775D4" w:rsidP="007775D4">
      <w:pPr>
        <w:rPr>
          <w:rFonts w:asciiTheme="majorBidi" w:hAnsiTheme="majorBidi" w:cstheme="majorBidi"/>
          <w:lang w:val="en-GB"/>
        </w:rPr>
      </w:pPr>
    </w:p>
    <w:p w14:paraId="570B9DC5" w14:textId="77777777" w:rsidR="007775D4" w:rsidRDefault="007775D4" w:rsidP="007775D4">
      <w:pPr>
        <w:rPr>
          <w:rFonts w:asciiTheme="majorBidi" w:hAnsiTheme="majorBidi" w:cstheme="majorBidi"/>
          <w:b/>
          <w:bCs/>
          <w:lang w:val="en-GB"/>
        </w:rPr>
      </w:pPr>
      <w:r w:rsidRPr="007775D4">
        <w:rPr>
          <w:rFonts w:asciiTheme="majorBidi" w:hAnsiTheme="majorBidi" w:cstheme="majorBidi"/>
          <w:b/>
          <w:bCs/>
          <w:lang w:val="en-GB"/>
        </w:rPr>
        <w:t>References</w:t>
      </w:r>
    </w:p>
    <w:p w14:paraId="582601DC" w14:textId="77777777" w:rsidR="007775D4" w:rsidRPr="007775D4" w:rsidRDefault="007775D4" w:rsidP="007775D4">
      <w:pPr>
        <w:rPr>
          <w:rFonts w:asciiTheme="majorBidi" w:hAnsiTheme="majorBidi" w:cstheme="majorBidi"/>
          <w:b/>
          <w:bCs/>
          <w:lang w:val="en-GB"/>
        </w:rPr>
      </w:pPr>
    </w:p>
    <w:p w14:paraId="73B0858D" w14:textId="77777777" w:rsidR="007775D4" w:rsidRPr="007775D4" w:rsidRDefault="007775D4" w:rsidP="007775D4">
      <w:pPr>
        <w:rPr>
          <w:rFonts w:asciiTheme="majorBidi" w:hAnsiTheme="majorBidi" w:cstheme="majorBidi"/>
          <w:lang w:val="en-GB"/>
        </w:rPr>
      </w:pPr>
      <w:r w:rsidRPr="007775D4">
        <w:rPr>
          <w:rFonts w:asciiTheme="majorBidi" w:hAnsiTheme="majorBidi" w:cstheme="majorBidi"/>
          <w:lang w:val="en-GB"/>
        </w:rPr>
        <w:t xml:space="preserve">Crouch, G. I. (1996). Demand elasticities in international marketing: A meta-analytical application to tourism. </w:t>
      </w:r>
      <w:r w:rsidRPr="007775D4">
        <w:rPr>
          <w:rFonts w:asciiTheme="majorBidi" w:hAnsiTheme="majorBidi" w:cstheme="majorBidi"/>
          <w:i/>
          <w:iCs/>
          <w:lang w:val="en-GB"/>
        </w:rPr>
        <w:t>Journal of Business Research, 36</w:t>
      </w:r>
      <w:r w:rsidRPr="007775D4">
        <w:rPr>
          <w:rFonts w:asciiTheme="majorBidi" w:hAnsiTheme="majorBidi" w:cstheme="majorBidi"/>
          <w:lang w:val="en-GB"/>
        </w:rPr>
        <w:t>(2), 117–136. https://doi.org/10.1016/0148-2963(95)00086-0</w:t>
      </w:r>
    </w:p>
    <w:p w14:paraId="56005D25" w14:textId="77777777" w:rsidR="007775D4" w:rsidRPr="007775D4" w:rsidRDefault="007775D4" w:rsidP="007775D4">
      <w:pPr>
        <w:rPr>
          <w:rFonts w:asciiTheme="majorBidi" w:hAnsiTheme="majorBidi" w:cstheme="majorBidi"/>
          <w:lang w:val="en-GB"/>
        </w:rPr>
      </w:pPr>
      <w:r w:rsidRPr="007775D4">
        <w:rPr>
          <w:rFonts w:asciiTheme="majorBidi" w:hAnsiTheme="majorBidi" w:cstheme="majorBidi"/>
          <w:lang w:val="en-GB"/>
        </w:rPr>
        <w:t xml:space="preserve">Lim, C. (1997). Review of international tourism demand models. </w:t>
      </w:r>
      <w:r w:rsidRPr="007775D4">
        <w:rPr>
          <w:rFonts w:asciiTheme="majorBidi" w:hAnsiTheme="majorBidi" w:cstheme="majorBidi"/>
          <w:i/>
          <w:iCs/>
          <w:lang w:val="en-GB"/>
        </w:rPr>
        <w:t>Annals of Tourism Research, 24</w:t>
      </w:r>
      <w:r w:rsidRPr="007775D4">
        <w:rPr>
          <w:rFonts w:asciiTheme="majorBidi" w:hAnsiTheme="majorBidi" w:cstheme="majorBidi"/>
          <w:lang w:val="en-GB"/>
        </w:rPr>
        <w:t>(4), 835–849. https://doi.org/10.1016/S0160-7383(97)00049-2</w:t>
      </w:r>
    </w:p>
    <w:p w14:paraId="67023612" w14:textId="77777777" w:rsidR="007775D4" w:rsidRPr="007775D4" w:rsidRDefault="007775D4" w:rsidP="007775D4">
      <w:pPr>
        <w:rPr>
          <w:rFonts w:asciiTheme="majorBidi" w:hAnsiTheme="majorBidi" w:cstheme="majorBidi"/>
          <w:lang w:val="en-GB"/>
        </w:rPr>
      </w:pPr>
      <w:proofErr w:type="spellStart"/>
      <w:r w:rsidRPr="007775D4">
        <w:rPr>
          <w:rFonts w:asciiTheme="majorBidi" w:hAnsiTheme="majorBidi" w:cstheme="majorBidi"/>
          <w:lang w:val="en-GB"/>
        </w:rPr>
        <w:t>Smeral</w:t>
      </w:r>
      <w:proofErr w:type="spellEnd"/>
      <w:r w:rsidRPr="007775D4">
        <w:rPr>
          <w:rFonts w:asciiTheme="majorBidi" w:hAnsiTheme="majorBidi" w:cstheme="majorBidi"/>
          <w:lang w:val="en-GB"/>
        </w:rPr>
        <w:t xml:space="preserve">, E. (2012). International tourism demand and the business cycle. </w:t>
      </w:r>
      <w:r w:rsidRPr="007775D4">
        <w:rPr>
          <w:rFonts w:asciiTheme="majorBidi" w:hAnsiTheme="majorBidi" w:cstheme="majorBidi"/>
          <w:i/>
          <w:iCs/>
          <w:lang w:val="en-GB"/>
        </w:rPr>
        <w:t>Annals of Tourism Research, 39</w:t>
      </w:r>
      <w:r w:rsidRPr="007775D4">
        <w:rPr>
          <w:rFonts w:asciiTheme="majorBidi" w:hAnsiTheme="majorBidi" w:cstheme="majorBidi"/>
          <w:lang w:val="en-GB"/>
        </w:rPr>
        <w:t>(1), 379–400. https://doi.org/10.1016/j.annals.2011.07.015</w:t>
      </w:r>
    </w:p>
    <w:p w14:paraId="5AE14460" w14:textId="77777777" w:rsidR="007775D4" w:rsidRPr="007775D4" w:rsidRDefault="007775D4" w:rsidP="007775D4">
      <w:pPr>
        <w:rPr>
          <w:rFonts w:asciiTheme="majorBidi" w:hAnsiTheme="majorBidi" w:cstheme="majorBidi"/>
          <w:lang w:val="en-GB"/>
        </w:rPr>
      </w:pPr>
      <w:r w:rsidRPr="007775D4">
        <w:rPr>
          <w:rFonts w:asciiTheme="majorBidi" w:hAnsiTheme="majorBidi" w:cstheme="majorBidi"/>
          <w:lang w:val="en-GB"/>
        </w:rPr>
        <w:t xml:space="preserve">Song, H., Qiu, R. T. R., &amp; Park, J. (2023). Progress in tourism demand research: Theory and empirics. </w:t>
      </w:r>
      <w:r w:rsidRPr="007775D4">
        <w:rPr>
          <w:rFonts w:asciiTheme="majorBidi" w:hAnsiTheme="majorBidi" w:cstheme="majorBidi"/>
          <w:i/>
          <w:iCs/>
          <w:lang w:val="en-GB"/>
        </w:rPr>
        <w:t>Tourism Management, 94</w:t>
      </w:r>
      <w:r w:rsidRPr="007775D4">
        <w:rPr>
          <w:rFonts w:asciiTheme="majorBidi" w:hAnsiTheme="majorBidi" w:cstheme="majorBidi"/>
          <w:lang w:val="en-GB"/>
        </w:rPr>
        <w:t>, 104655. https://doi.org/10.1016/j.tourman.2022.104655</w:t>
      </w:r>
    </w:p>
    <w:p w14:paraId="39379411" w14:textId="77777777" w:rsidR="007775D4" w:rsidRPr="007775D4" w:rsidRDefault="007775D4" w:rsidP="0099651A">
      <w:pPr>
        <w:rPr>
          <w:rFonts w:asciiTheme="majorBidi" w:hAnsiTheme="majorBidi" w:cstheme="majorBidi"/>
        </w:rPr>
      </w:pPr>
    </w:p>
    <w:sectPr w:rsidR="007775D4" w:rsidRPr="007775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E62D502-F7BA-4592-BF68-CFB523A516DF}"/>
    <w:embedBold r:id="rId2" w:fontKey="{7D4A4160-A82D-49D8-B00A-B67589872F27}"/>
    <w:embedItalic r:id="rId3" w:fontKey="{7027D6FC-1B9B-4D15-87A6-0197D23C97B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9566E57-7CAC-4934-842C-49DF1580A647}"/>
  </w:font>
  <w:font w:name="Calibri Light">
    <w:panose1 w:val="020F0302020204030204"/>
    <w:charset w:val="00"/>
    <w:family w:val="swiss"/>
    <w:pitch w:val="variable"/>
    <w:sig w:usb0="E4002EFF" w:usb1="C000247B" w:usb2="00000009" w:usb3="00000000" w:csb0="000001FF" w:csb1="00000000"/>
    <w:embedRegular r:id="rId5" w:fontKey="{1B5B7751-31F9-4A83-900A-B27565D68D7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C5D74"/>
    <w:rsid w:val="003D1074"/>
    <w:rsid w:val="00426865"/>
    <w:rsid w:val="00477CAA"/>
    <w:rsid w:val="00502E29"/>
    <w:rsid w:val="005E458B"/>
    <w:rsid w:val="00672345"/>
    <w:rsid w:val="00774148"/>
    <w:rsid w:val="007775D4"/>
    <w:rsid w:val="00844EC2"/>
    <w:rsid w:val="008516FE"/>
    <w:rsid w:val="0099651A"/>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F0FF"/>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1609</TotalTime>
  <Pages>3</Pages>
  <Words>1044</Words>
  <Characters>5953</Characters>
  <Application>Microsoft Office Word</Application>
  <DocSecurity>0</DocSecurity>
  <Lines>49</Lines>
  <Paragraphs>13</Paragraphs>
  <ScaleCrop>false</ScaleCrop>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2026-08-30T10:40:00Z</dcterms:created>
  <dcterms:modified xsi:type="dcterms:W3CDTF">2026-08-30T10:40:00Z</dcterms:modified>
</cp:coreProperties>
</file>