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jc w:val="left"/>
      </w:pPr>
      <w:r>
        <w:rPr>
          <w:b/>
          <w:bCs/>
          <w:sz w:val="24"/>
          <w:szCs w:val="24"/>
        </w:rPr>
        <w:t xml:space="preserve">eiIET</w:t>
      </w:r>
    </w:p>
    <w:p>
      <w:pPr>
        <w:spacing w:after="60" w:before="200"/>
      </w:pPr>
      <w:r>
        <w:rPr>
          <w:b/>
          <w:bCs/>
          <w:sz w:val="30"/>
          <w:szCs w:val="30"/>
        </w:rPr>
        <w:t xml:space="preserve">Quality and Sustainability in Tourism and Hospitality</w:t>
      </w:r>
    </w:p>
    <w:p>
      <w:pPr>
        <w:spacing w:after="40"/>
      </w:pPr>
      <w:r>
        <w:rPr>
          <w:sz w:val="24"/>
          <w:szCs w:val="24"/>
        </w:rPr>
        <w:t xml:space="preserve">Assignment 1</w:t>
      </w:r>
    </w:p>
    <w:p>
      <w:pPr>
        <w:spacing w:after="20"/>
      </w:pPr>
      <w:r>
        <w:rPr>
          <w:sz w:val="22"/>
          <w:szCs w:val="22"/>
        </w:rPr>
        <w:t xml:space="preserve">Name: Aashish Aashish</w:t>
      </w:r>
    </w:p>
    <w:p>
      <w:pPr>
        <w:spacing w:after="20"/>
      </w:pPr>
      <w:r>
        <w:rPr>
          <w:sz w:val="22"/>
          <w:szCs w:val="22"/>
        </w:rPr>
        <w:t xml:space="preserve">Student ID: DE240281</w:t>
      </w:r>
    </w:p>
    <w:p>
      <w:pPr>
        <w:spacing w:after="400"/>
      </w:pPr>
      <w:r>
        <w:rPr>
          <w:sz w:val="22"/>
          <w:szCs w:val="22"/>
        </w:rPr>
        <w:t xml:space="preserve">Date: 08.07.2026</w:t>
      </w:r>
    </w:p>
    <w:p>
      <w:pPr>
        <w:pStyle w:val="Heading1"/>
        <w:spacing w:after="150" w:before="300"/>
      </w:pPr>
      <w:r>
        <w:t xml:space="preserve">Introduction</w:t>
      </w:r>
    </w:p>
    <w:p>
      <w:pPr>
        <w:spacing w:after="160" w:line="276"/>
        <w:jc w:val="both"/>
      </w:pPr>
      <w:r>
        <w:rPr>
          <w:rFonts w:ascii="Calibri" w:cs="Calibri" w:eastAsia="Calibri" w:hAnsi="Calibri"/>
          <w:sz w:val="22"/>
          <w:szCs w:val="22"/>
        </w:rPr>
        <w:t xml:space="preserve">Tourism is one of the largest and fastest-growing industries in the world, generating employment, foreign exchange and cultural exchange across nearly every country. However, its rapid and often unregulated growth has raised serious concerns about its long-term viability. Sustainable tourism has emerged as a response to these concerns, aiming to balance the needs of visitors, host communities, businesses and the natural environment. This essay first discusses the three pillars of sustainable tourism — environmental, social and economic sustainability — and then identifies and discusses four negative impacts of unsustainable tourism, supported by real-world examples.</w:t>
      </w:r>
    </w:p>
    <w:p>
      <w:pPr>
        <w:pStyle w:val="Heading1"/>
        <w:spacing w:after="150" w:before="300"/>
      </w:pPr>
      <w:r>
        <w:t xml:space="preserve">1. The Three Pillars of Sustainable Tourism</w:t>
      </w:r>
    </w:p>
    <w:p>
      <w:pPr>
        <w:spacing w:after="160" w:line="276"/>
        <w:jc w:val="both"/>
      </w:pPr>
      <w:r>
        <w:rPr>
          <w:rFonts w:ascii="Calibri" w:cs="Calibri" w:eastAsia="Calibri" w:hAnsi="Calibri"/>
          <w:sz w:val="22"/>
          <w:szCs w:val="22"/>
        </w:rPr>
        <w:t xml:space="preserve">Sustainable tourism is commonly understood as tourism that meets the needs of present tourists and host regions while protecting and enhancing opportunities for the future. The United Nations World Tourism Organization (UNWTO) frames sustainable tourism around three interconnected pillars: environmental, social and economic sustainability. Each pillar addresses a distinct dimension of tourism's impact, yet they are deeply interdependent — weakness in one area tends to undermine the others.</w:t>
      </w:r>
    </w:p>
    <w:p>
      <w:pPr>
        <w:pStyle w:val="Heading2"/>
        <w:spacing w:after="100" w:before="200"/>
      </w:pPr>
      <w:r>
        <w:t xml:space="preserve">1.1 Environmental Sustainability</w:t>
      </w:r>
    </w:p>
    <w:p>
      <w:pPr>
        <w:spacing w:after="160" w:line="276"/>
        <w:jc w:val="both"/>
      </w:pPr>
      <w:r>
        <w:rPr>
          <w:rFonts w:ascii="Calibri" w:cs="Calibri" w:eastAsia="Calibri" w:hAnsi="Calibri"/>
          <w:sz w:val="22"/>
          <w:szCs w:val="22"/>
        </w:rPr>
        <w:t xml:space="preserve">Environmental sustainability concerns the protection of natural resources, ecosystems and biodiversity from the pressures created by tourism activity. Tourism relies heavily on natural and cultural assets — beaches, forests, coral reefs, mountains and wildlife — as its core product. Sustainable environmental practice therefore requires minimising the ecological footprint of tourism development and operations. This includes reducing carbon emissions from transport and accommodation, managing water and energy consumption efficiently, controlling waste and pollution, and preventing the degradation of fragile habitats through overuse or poor planning.</w:t>
      </w:r>
    </w:p>
    <w:p>
      <w:pPr>
        <w:spacing w:after="160" w:line="276"/>
        <w:jc w:val="both"/>
      </w:pPr>
      <w:r>
        <w:rPr>
          <w:rFonts w:ascii="Calibri" w:cs="Calibri" w:eastAsia="Calibri" w:hAnsi="Calibri"/>
          <w:sz w:val="22"/>
          <w:szCs w:val="22"/>
        </w:rPr>
        <w:t xml:space="preserve">Practical measures include limiting visitor numbers in ecologically sensitive areas, adopting renewable energy and water-recycling systems in hotels, enforcing environmental impact assessments before new developments, and promoting low-impact activities such as guided nature trails rather than mass motorised tourism. Certification schemes such as Green Key or the Global Sustainable Tourism Council (GSTC) criteria encourage businesses to adopt measurable environmental standards. Ultimately, environmental sustainability recognises that the natural environment is not merely a backdrop for tourism but the foundation on which the industry depends.</w:t>
      </w:r>
    </w:p>
    <w:p>
      <w:pPr>
        <w:pStyle w:val="Heading2"/>
        <w:spacing w:after="100" w:before="200"/>
      </w:pPr>
      <w:r>
        <w:t xml:space="preserve">1.2 Social Sustainability</w:t>
      </w:r>
    </w:p>
    <w:p>
      <w:pPr>
        <w:spacing w:after="160" w:line="276"/>
        <w:jc w:val="both"/>
      </w:pPr>
      <w:r>
        <w:rPr>
          <w:rFonts w:ascii="Calibri" w:cs="Calibri" w:eastAsia="Calibri" w:hAnsi="Calibri"/>
          <w:sz w:val="22"/>
          <w:szCs w:val="22"/>
        </w:rPr>
        <w:t xml:space="preserve">Social sustainability focuses on the wellbeing of host communities, workers and tourists themselves, ensuring that tourism development respects local culture, traditions and social structures rather than eroding them. It requires that local residents are genuinely involved in decision-making about tourism development in their area, that their quality of life is preserved or improved, and that cultural heritage is respected rather than commodified purely for visitor consumption.</w:t>
      </w:r>
    </w:p>
    <w:p>
      <w:pPr>
        <w:spacing w:after="160" w:line="276"/>
        <w:jc w:val="both"/>
      </w:pPr>
      <w:r>
        <w:rPr>
          <w:rFonts w:ascii="Calibri" w:cs="Calibri" w:eastAsia="Calibri" w:hAnsi="Calibri"/>
          <w:sz w:val="22"/>
          <w:szCs w:val="22"/>
        </w:rPr>
        <w:t xml:space="preserve">Key concerns under this pillar include fair treatment and working conditions for tourism employees, protection against overcrowding that disrupts residents' daily lives, safeguarding of intangible cultural heritage such as language, festivals and craft traditions, and preventing social problems such as displacement of local populations to make way for tourism infrastructure. Community-based tourism initiatives, where local people own and manage tourism enterprises such as homestays or cultural tours, are frequently cited as models of social sustainability because they keep decision-making power and cultural authenticity in local hands.</w:t>
      </w:r>
    </w:p>
    <w:p>
      <w:pPr>
        <w:pStyle w:val="Heading2"/>
        <w:spacing w:after="100" w:before="200"/>
      </w:pPr>
      <w:r>
        <w:t xml:space="preserve">1.3 Economic Sustainability</w:t>
      </w:r>
    </w:p>
    <w:p>
      <w:pPr>
        <w:spacing w:after="160" w:line="276"/>
        <w:jc w:val="both"/>
      </w:pPr>
      <w:r>
        <w:rPr>
          <w:rFonts w:ascii="Calibri" w:cs="Calibri" w:eastAsia="Calibri" w:hAnsi="Calibri"/>
          <w:sz w:val="22"/>
          <w:szCs w:val="22"/>
        </w:rPr>
        <w:t xml:space="preserve">Economic sustainability is concerned with generating viable, long-term economic benefits that are fairly distributed among stakeholders, including stable employment, income-earning opportunities and poverty reduction for host communities, not just short-term profit for external investors. A key idea here is minimising "economic leakage" — the phenomenon whereby a large share of tourist spending flows out of the destination to foreign-owned airlines, tour operators and hotel chains rather than remaining within the local economy.</w:t>
      </w:r>
    </w:p>
    <w:p>
      <w:pPr>
        <w:spacing w:after="160" w:line="276"/>
        <w:jc w:val="both"/>
      </w:pPr>
      <w:r>
        <w:rPr>
          <w:rFonts w:ascii="Calibri" w:cs="Calibri" w:eastAsia="Calibri" w:hAnsi="Calibri"/>
          <w:sz w:val="22"/>
          <w:szCs w:val="22"/>
        </w:rPr>
        <w:t xml:space="preserve">Economically sustainable tourism favours local ownership of businesses, sourcing of food and goods from local suppliers, diversification of the tourism product so a destination is not overly dependent on a single market or season, and reinvestment of tourism revenue into local infrastructure, education and conservation. Economic resilience also means avoiding overdependence on tourism as the sole industry, since destinations reliant on a single economic sector are highly vulnerable to shocks such as pandemics, natural disasters or shifts in traveller preferences.</w:t>
      </w:r>
    </w:p>
    <w:p>
      <w:pPr>
        <w:spacing w:after="160" w:line="276"/>
        <w:jc w:val="both"/>
      </w:pPr>
      <w:r>
        <w:rPr>
          <w:rFonts w:ascii="Calibri" w:cs="Calibri" w:eastAsia="Calibri" w:hAnsi="Calibri"/>
          <w:sz w:val="22"/>
          <w:szCs w:val="22"/>
        </w:rPr>
        <w:t xml:space="preserve">Together, these three pillars form an interdependent system: environmental degradation undermines the very attractions tourism depends on economically; social discontent among host communities can turn residents against tourism development; and economic instability can drive short-term exploitation of natural and cultural resources. Genuine sustainability requires progress across all three dimensions simultaneously.</w:t>
      </w:r>
    </w:p>
    <w:p>
      <w:pPr>
        <w:pStyle w:val="Heading1"/>
        <w:spacing w:after="150" w:before="300"/>
      </w:pPr>
      <w:r>
        <w:t xml:space="preserve">2. Four Negative Impacts of Unsustainable Tourism</w:t>
      </w:r>
    </w:p>
    <w:p>
      <w:pPr>
        <w:spacing w:after="160" w:line="276"/>
        <w:jc w:val="both"/>
      </w:pPr>
      <w:r>
        <w:rPr>
          <w:rFonts w:ascii="Calibri" w:cs="Calibri" w:eastAsia="Calibri" w:hAnsi="Calibri"/>
          <w:sz w:val="22"/>
          <w:szCs w:val="22"/>
        </w:rPr>
        <w:t xml:space="preserve">When the principles above are ignored, tourism can generate serious negative consequences. Four of the most significant are discussed below, each illustrated with real-world examples.</w:t>
      </w:r>
    </w:p>
    <w:p>
      <w:pPr>
        <w:pStyle w:val="Heading2"/>
        <w:spacing w:after="100" w:before="200"/>
      </w:pPr>
      <w:r>
        <w:t xml:space="preserve">2.1 Environmental Degradation and Overtourism</w:t>
      </w:r>
    </w:p>
    <w:p>
      <w:pPr>
        <w:spacing w:after="160" w:line="276"/>
        <w:jc w:val="both"/>
      </w:pPr>
      <w:r>
        <w:rPr>
          <w:rFonts w:ascii="Calibri" w:cs="Calibri" w:eastAsia="Calibri" w:hAnsi="Calibri"/>
          <w:sz w:val="22"/>
          <w:szCs w:val="22"/>
        </w:rPr>
        <w:t xml:space="preserve">Unsustainable tourism frequently causes direct damage to natural ecosystems through overuse, pollution and poorly planned infrastructure. A well-documented example is the degradation of coral reefs in destinations such as Maya Bay in Thailand, where the huge volume of daily boat traffic and swimmers, driven largely by the film "The Beach", caused such severe damage to the coral ecosystem that Thai authorities were forced to close the bay to tourists for several years to allow it to recover.</w:t>
      </w:r>
    </w:p>
    <w:p>
      <w:pPr>
        <w:spacing w:after="160" w:line="276"/>
        <w:jc w:val="both"/>
      </w:pPr>
      <w:r>
        <w:rPr>
          <w:rFonts w:ascii="Calibri" w:cs="Calibri" w:eastAsia="Calibri" w:hAnsi="Calibri"/>
          <w:sz w:val="22"/>
          <w:szCs w:val="22"/>
        </w:rPr>
        <w:t xml:space="preserve">Similarly, Mount Everest has faced criticism for the accumulation of waste, including discarded oxygen canisters and human waste, left behind by the growing number of climbers each season, earning it the nickname "the world's highest garbage dump" in media coverage. These cases show how unmanaged visitor numbers and inadequate waste infrastructure can cause long-term, sometimes irreversible, environmental harm.</w:t>
      </w:r>
    </w:p>
    <w:p>
      <w:pPr>
        <w:pStyle w:val="Heading2"/>
        <w:spacing w:after="100" w:before="200"/>
      </w:pPr>
      <w:r>
        <w:t xml:space="preserve">2.2 Cultural Erosion and Commodification</w:t>
      </w:r>
    </w:p>
    <w:p>
      <w:pPr>
        <w:spacing w:after="160" w:line="276"/>
        <w:jc w:val="both"/>
      </w:pPr>
      <w:r>
        <w:rPr>
          <w:rFonts w:ascii="Calibri" w:cs="Calibri" w:eastAsia="Calibri" w:hAnsi="Calibri"/>
          <w:sz w:val="22"/>
          <w:szCs w:val="22"/>
        </w:rPr>
        <w:t xml:space="preserve">Unsustainable tourism can dilute or distort local culture when traditions, ceremonies and art forms are simplified or staged purely for tourist entertainment rather than practised as genuine cultural expression. In Bali, Indonesia, some traditional dance and religious ceremonies have been criticised for being repackaged into shortened, commercialised performances for tourists, raising concerns among cultural custodians about the loss of authentic meaning and context.</w:t>
      </w:r>
    </w:p>
    <w:p>
      <w:pPr>
        <w:spacing w:after="160" w:line="276"/>
        <w:jc w:val="both"/>
      </w:pPr>
      <w:r>
        <w:rPr>
          <w:rFonts w:ascii="Calibri" w:cs="Calibri" w:eastAsia="Calibri" w:hAnsi="Calibri"/>
          <w:sz w:val="22"/>
          <w:szCs w:val="22"/>
        </w:rPr>
        <w:t xml:space="preserve">In Venice, Italy, the overwhelming volume of cruise-ship and day-trip tourism has been linked to a decline in the resident population, as housing is converted into short-term tourist accommodation and everyday shops are replaced by souvenir stores, gradually eroding the city's character as a living community rather than a tourist stage set.</w:t>
      </w:r>
    </w:p>
    <w:p>
      <w:pPr>
        <w:pStyle w:val="Heading2"/>
        <w:spacing w:after="100" w:before="200"/>
      </w:pPr>
      <w:r>
        <w:t xml:space="preserve">2.3 Strain on Local Infrastructure and Resources</w:t>
      </w:r>
    </w:p>
    <w:p>
      <w:pPr>
        <w:spacing w:after="160" w:line="276"/>
        <w:jc w:val="both"/>
      </w:pPr>
      <w:r>
        <w:rPr>
          <w:rFonts w:ascii="Calibri" w:cs="Calibri" w:eastAsia="Calibri" w:hAnsi="Calibri"/>
          <w:sz w:val="22"/>
          <w:szCs w:val="22"/>
        </w:rPr>
        <w:t xml:space="preserve">Mass tourism can place unsustainable demands on local infrastructure, including water supply, waste management, transport networks and housing, often at the expense of residents. Barcelona has experienced significant tension around this issue, with local protests over rising rents and housing shortages attributed in part to the conversion of residential properties into short-term tourist rentals, alongside congestion on public transport during peak tourist seasons.</w:t>
      </w:r>
    </w:p>
    <w:p>
      <w:pPr>
        <w:spacing w:after="160" w:line="276"/>
        <w:jc w:val="both"/>
      </w:pPr>
      <w:r>
        <w:rPr>
          <w:rFonts w:ascii="Calibri" w:cs="Calibri" w:eastAsia="Calibri" w:hAnsi="Calibri"/>
          <w:sz w:val="22"/>
          <w:szCs w:val="22"/>
        </w:rPr>
        <w:t xml:space="preserve">In destinations with limited water resources, such as parts of Bali or the Canary Islands, golf courses, swimming pools and hotel landscaping associated with tourism have been reported to compete directly with local agricultural and residential water needs, particularly during drought periods, highlighting how tourism development can worsen resource scarcity for host communities.</w:t>
      </w:r>
    </w:p>
    <w:p>
      <w:pPr>
        <w:pStyle w:val="Heading2"/>
        <w:spacing w:after="100" w:before="200"/>
      </w:pPr>
      <w:r>
        <w:t xml:space="preserve">2.4 Economic Leakage and Vulnerability</w:t>
      </w:r>
    </w:p>
    <w:p>
      <w:pPr>
        <w:spacing w:after="160" w:line="276"/>
        <w:jc w:val="both"/>
      </w:pPr>
      <w:r>
        <w:rPr>
          <w:rFonts w:ascii="Calibri" w:cs="Calibri" w:eastAsia="Calibri" w:hAnsi="Calibri"/>
          <w:sz w:val="22"/>
          <w:szCs w:val="22"/>
        </w:rPr>
        <w:t xml:space="preserve">Unsustainable tourism models often fail to deliver durable economic benefit to host destinations because a large proportion of revenue leaks out to foreign-owned airlines, tour operators and hotel chains rather than remaining in the local economy. This pattern has long been documented in parts of the Caribbean, where many all-inclusive resorts are foreign-owned, meaning that a significant share of tourist spending on accommodation, food and activities never reaches local businesses or workers beyond low-wage service jobs.</w:t>
      </w:r>
    </w:p>
    <w:p>
      <w:pPr>
        <w:spacing w:after="160" w:line="276"/>
        <w:jc w:val="both"/>
      </w:pPr>
      <w:r>
        <w:rPr>
          <w:rFonts w:ascii="Calibri" w:cs="Calibri" w:eastAsia="Calibri" w:hAnsi="Calibri"/>
          <w:sz w:val="22"/>
          <w:szCs w:val="22"/>
        </w:rPr>
        <w:t xml:space="preserve">This economic dependence also creates vulnerability to external shocks. The COVID-19 pandemic exposed this risk starkly: destinations heavily reliant on international tourism, such as the Maldives and parts of Thailand, suffered severe economic contractions and widespread job losses when international travel halted almost overnight, illustrating the danger of building a local economy around a single, externally-dependent industry rather than pursuing diversified and locally rooted growth.</w:t>
      </w:r>
    </w:p>
    <w:p>
      <w:pPr>
        <w:pStyle w:val="Heading1"/>
        <w:spacing w:after="150" w:before="300"/>
      </w:pPr>
      <w:r>
        <w:t xml:space="preserve">Conclusion</w:t>
      </w:r>
    </w:p>
    <w:p>
      <w:pPr>
        <w:spacing w:after="160" w:line="276"/>
        <w:jc w:val="both"/>
      </w:pPr>
      <w:r>
        <w:rPr>
          <w:rFonts w:ascii="Calibri" w:cs="Calibri" w:eastAsia="Calibri" w:hAnsi="Calibri"/>
          <w:sz w:val="22"/>
          <w:szCs w:val="22"/>
        </w:rPr>
        <w:t xml:space="preserve">Sustainable tourism rests on the balanced integration of environmental, social and economic considerations; neglecting any one of these pillars tends to produce harm that eventually undermines the others as well. The real-world examples of Maya Bay, Mount Everest, Bali, Venice, Barcelona and the Caribbean demonstrate that unsustainable tourism practices can cause lasting environmental damage, cultural erosion, infrastructural strain and economic vulnerability. As global travel continues to grow, adopting genuinely sustainable models is essential not only to protect destinations for future generations but to preserve the very qualities that make them worth visiting in the first place.</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808080"/>
        <w:sz w:val="18"/>
        <w:szCs w:val="18"/>
      </w:rPr>
      <w:t xml:space="preserve">Aashish Aashish | DE240281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2026-09-27T19:09:43.357Z</dcterms:created>
  <dcterms:modified xsi:type="dcterms:W3CDTF">2026-09-27T19:09:43.367Z</dcterms:modified>
</cp:coreProperties>
</file>

<file path=docProps/custom.xml><?xml version="1.0" encoding="utf-8"?>
<Properties xmlns="http://schemas.openxmlformats.org/officeDocument/2006/custom-properties" xmlns:vt="http://schemas.openxmlformats.org/officeDocument/2006/docPropsVTypes"/>
</file>