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A7C43" w14:textId="77777777" w:rsidR="006B4066" w:rsidRPr="00520DBE" w:rsidRDefault="00F96204" w:rsidP="00520DBE">
      <w:pPr>
        <w:spacing w:line="360" w:lineRule="auto"/>
        <w:jc w:val="both"/>
        <w:rPr>
          <w:rFonts w:ascii="Times New Roman" w:hAnsi="Times New Roman" w:cs="Times New Roman"/>
          <w:b/>
          <w:sz w:val="24"/>
          <w:szCs w:val="24"/>
        </w:rPr>
      </w:pPr>
      <w:r w:rsidRPr="00520DBE">
        <w:rPr>
          <w:rFonts w:ascii="Times New Roman" w:hAnsi="Times New Roman" w:cs="Times New Roman"/>
          <w:noProof/>
          <w:sz w:val="24"/>
          <w:szCs w:val="24"/>
        </w:rPr>
        <w:drawing>
          <wp:anchor distT="0" distB="0" distL="114300" distR="114300" simplePos="0" relativeHeight="251659264" behindDoc="0" locked="0" layoutInCell="1" allowOverlap="1" wp14:anchorId="22CE3F8C" wp14:editId="5D68B021">
            <wp:simplePos x="0" y="0"/>
            <wp:positionH relativeFrom="margin">
              <wp:posOffset>2200275</wp:posOffset>
            </wp:positionH>
            <wp:positionV relativeFrom="paragraph">
              <wp:posOffset>-259080</wp:posOffset>
            </wp:positionV>
            <wp:extent cx="1537335" cy="1410970"/>
            <wp:effectExtent l="0" t="0" r="5715" b="0"/>
            <wp:wrapNone/>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FBDDC2D" w14:textId="77777777" w:rsidR="006B4066" w:rsidRPr="00520DBE" w:rsidRDefault="006B4066" w:rsidP="00520DBE">
      <w:pPr>
        <w:spacing w:line="360" w:lineRule="auto"/>
        <w:jc w:val="both"/>
        <w:rPr>
          <w:rFonts w:ascii="Times New Roman" w:hAnsi="Times New Roman" w:cs="Times New Roman"/>
          <w:b/>
          <w:sz w:val="24"/>
          <w:szCs w:val="24"/>
        </w:rPr>
      </w:pPr>
    </w:p>
    <w:p w14:paraId="21B468EA" w14:textId="77777777" w:rsidR="006B4066" w:rsidRPr="00520DBE" w:rsidRDefault="006B4066" w:rsidP="00520DBE">
      <w:pPr>
        <w:spacing w:line="360" w:lineRule="auto"/>
        <w:jc w:val="both"/>
        <w:rPr>
          <w:rFonts w:ascii="Times New Roman" w:hAnsi="Times New Roman" w:cs="Times New Roman"/>
          <w:b/>
          <w:sz w:val="24"/>
          <w:szCs w:val="24"/>
        </w:rPr>
      </w:pPr>
    </w:p>
    <w:p w14:paraId="2129A630" w14:textId="77777777" w:rsidR="00F96204" w:rsidRPr="00520DBE" w:rsidRDefault="00F96204" w:rsidP="00520DBE">
      <w:pPr>
        <w:spacing w:line="360" w:lineRule="auto"/>
        <w:jc w:val="both"/>
        <w:rPr>
          <w:rFonts w:ascii="Times New Roman" w:hAnsi="Times New Roman" w:cs="Times New Roman"/>
          <w:sz w:val="24"/>
          <w:szCs w:val="24"/>
        </w:rPr>
      </w:pPr>
    </w:p>
    <w:p w14:paraId="55D9365C" w14:textId="77777777" w:rsidR="00887A1B" w:rsidRPr="00520DBE" w:rsidRDefault="00887A1B" w:rsidP="00520DBE">
      <w:pPr>
        <w:spacing w:line="360" w:lineRule="auto"/>
        <w:jc w:val="both"/>
        <w:rPr>
          <w:rFonts w:ascii="Times New Roman" w:hAnsi="Times New Roman" w:cs="Times New Roman"/>
          <w:sz w:val="24"/>
          <w:szCs w:val="24"/>
        </w:rPr>
      </w:pPr>
    </w:p>
    <w:p w14:paraId="090746BC" w14:textId="6A61232A" w:rsidR="00A95B44" w:rsidRPr="00520DBE" w:rsidRDefault="005C2C26" w:rsidP="00520DBE">
      <w:pPr>
        <w:spacing w:line="360" w:lineRule="auto"/>
        <w:jc w:val="both"/>
        <w:rPr>
          <w:rFonts w:ascii="Times New Roman" w:hAnsi="Times New Roman" w:cs="Times New Roman"/>
          <w:sz w:val="24"/>
          <w:szCs w:val="24"/>
        </w:rPr>
      </w:pPr>
      <w:r w:rsidRPr="00520DBE">
        <w:rPr>
          <w:rFonts w:ascii="Times New Roman" w:hAnsi="Times New Roman" w:cs="Times New Roman"/>
          <w:b/>
          <w:sz w:val="24"/>
          <w:szCs w:val="24"/>
        </w:rPr>
        <w:t>Assignment Title</w:t>
      </w:r>
      <w:r w:rsidRPr="00520DBE">
        <w:rPr>
          <w:rFonts w:ascii="Times New Roman" w:hAnsi="Times New Roman" w:cs="Times New Roman"/>
          <w:sz w:val="24"/>
          <w:szCs w:val="24"/>
        </w:rPr>
        <w:t xml:space="preserve">: </w:t>
      </w:r>
      <w:r w:rsidR="004921AF" w:rsidRPr="00520DBE">
        <w:rPr>
          <w:rFonts w:ascii="Times New Roman" w:hAnsi="Times New Roman" w:cs="Times New Roman"/>
          <w:sz w:val="24"/>
          <w:szCs w:val="24"/>
        </w:rPr>
        <w:t xml:space="preserve">Operations </w:t>
      </w:r>
      <w:r w:rsidR="009F428E" w:rsidRPr="00520DBE">
        <w:rPr>
          <w:rFonts w:ascii="Times New Roman" w:hAnsi="Times New Roman" w:cs="Times New Roman"/>
          <w:sz w:val="24"/>
          <w:szCs w:val="24"/>
        </w:rPr>
        <w:t>Management and hospitality</w:t>
      </w:r>
    </w:p>
    <w:p w14:paraId="77314F91" w14:textId="77777777" w:rsidR="005C2C26" w:rsidRPr="00520DBE" w:rsidRDefault="005C2C26" w:rsidP="00520DBE">
      <w:pPr>
        <w:spacing w:line="360" w:lineRule="auto"/>
        <w:jc w:val="both"/>
        <w:rPr>
          <w:rFonts w:ascii="Times New Roman" w:hAnsi="Times New Roman" w:cs="Times New Roman"/>
          <w:sz w:val="24"/>
          <w:szCs w:val="24"/>
        </w:rPr>
      </w:pPr>
    </w:p>
    <w:p w14:paraId="39C67380" w14:textId="77777777" w:rsidR="00F96204" w:rsidRPr="00520DBE" w:rsidRDefault="00430F93" w:rsidP="00520DBE">
      <w:pPr>
        <w:spacing w:line="360" w:lineRule="auto"/>
        <w:jc w:val="both"/>
        <w:rPr>
          <w:rFonts w:ascii="Times New Roman" w:hAnsi="Times New Roman" w:cs="Times New Roman"/>
          <w:sz w:val="24"/>
          <w:szCs w:val="24"/>
        </w:rPr>
      </w:pPr>
      <w:r w:rsidRPr="00520DBE">
        <w:rPr>
          <w:rFonts w:ascii="Times New Roman" w:hAnsi="Times New Roman" w:cs="Times New Roman"/>
          <w:b/>
          <w:sz w:val="24"/>
          <w:szCs w:val="24"/>
        </w:rPr>
        <w:t>Name of Student</w:t>
      </w:r>
      <w:r w:rsidRPr="00520DBE">
        <w:rPr>
          <w:rFonts w:ascii="Times New Roman" w:hAnsi="Times New Roman" w:cs="Times New Roman"/>
          <w:sz w:val="24"/>
          <w:szCs w:val="24"/>
        </w:rPr>
        <w:t xml:space="preserve">: </w:t>
      </w:r>
      <w:r w:rsidR="0078495D" w:rsidRPr="00520DBE">
        <w:rPr>
          <w:rFonts w:ascii="Times New Roman" w:hAnsi="Times New Roman" w:cs="Times New Roman"/>
          <w:sz w:val="24"/>
          <w:szCs w:val="24"/>
        </w:rPr>
        <w:t>Sunil Kumar DE240173</w:t>
      </w:r>
    </w:p>
    <w:p w14:paraId="0D49B8B7" w14:textId="77777777" w:rsidR="005C2C26" w:rsidRPr="00520DBE" w:rsidRDefault="005C2C26" w:rsidP="00520DBE">
      <w:pPr>
        <w:spacing w:line="360" w:lineRule="auto"/>
        <w:jc w:val="both"/>
        <w:rPr>
          <w:rFonts w:ascii="Times New Roman" w:hAnsi="Times New Roman" w:cs="Times New Roman"/>
          <w:sz w:val="24"/>
          <w:szCs w:val="24"/>
        </w:rPr>
      </w:pPr>
    </w:p>
    <w:p w14:paraId="603FF555" w14:textId="589B4B2A" w:rsidR="00F96204" w:rsidRPr="00520DBE" w:rsidRDefault="00F96204" w:rsidP="00520DBE">
      <w:pPr>
        <w:spacing w:line="360" w:lineRule="auto"/>
        <w:jc w:val="both"/>
        <w:rPr>
          <w:rFonts w:ascii="Times New Roman" w:hAnsi="Times New Roman" w:cs="Times New Roman"/>
          <w:sz w:val="24"/>
          <w:szCs w:val="24"/>
        </w:rPr>
        <w:sectPr w:rsidR="00F96204" w:rsidRPr="00520DBE">
          <w:pgSz w:w="12240" w:h="15840"/>
          <w:pgMar w:top="1440" w:right="1440" w:bottom="1440" w:left="1440" w:header="708" w:footer="708" w:gutter="0"/>
          <w:cols w:space="708"/>
          <w:docGrid w:linePitch="360"/>
        </w:sectPr>
      </w:pPr>
      <w:r w:rsidRPr="00520DBE">
        <w:rPr>
          <w:rFonts w:ascii="Times New Roman" w:hAnsi="Times New Roman" w:cs="Times New Roman"/>
          <w:b/>
          <w:sz w:val="24"/>
          <w:szCs w:val="24"/>
        </w:rPr>
        <w:t>Date</w:t>
      </w:r>
      <w:r w:rsidR="00430F93" w:rsidRPr="00520DBE">
        <w:rPr>
          <w:rFonts w:ascii="Times New Roman" w:hAnsi="Times New Roman" w:cs="Times New Roman"/>
          <w:b/>
          <w:sz w:val="24"/>
          <w:szCs w:val="24"/>
        </w:rPr>
        <w:t xml:space="preserve"> of Submission</w:t>
      </w:r>
      <w:r w:rsidR="00430F93" w:rsidRPr="00520DBE">
        <w:rPr>
          <w:rFonts w:ascii="Times New Roman" w:hAnsi="Times New Roman" w:cs="Times New Roman"/>
          <w:sz w:val="24"/>
          <w:szCs w:val="24"/>
        </w:rPr>
        <w:t xml:space="preserve">: </w:t>
      </w:r>
      <w:r w:rsidR="00A13B68">
        <w:rPr>
          <w:rFonts w:ascii="Times New Roman" w:hAnsi="Times New Roman" w:cs="Times New Roman"/>
          <w:sz w:val="24"/>
          <w:szCs w:val="24"/>
        </w:rPr>
        <w:t>20</w:t>
      </w:r>
      <w:r w:rsidR="00430F93" w:rsidRPr="00520DBE">
        <w:rPr>
          <w:rFonts w:ascii="Times New Roman" w:hAnsi="Times New Roman" w:cs="Times New Roman"/>
          <w:sz w:val="24"/>
          <w:szCs w:val="24"/>
        </w:rPr>
        <w:t>/</w:t>
      </w:r>
      <w:r w:rsidR="0048326D" w:rsidRPr="00520DBE">
        <w:rPr>
          <w:rFonts w:ascii="Times New Roman" w:hAnsi="Times New Roman" w:cs="Times New Roman"/>
          <w:sz w:val="24"/>
          <w:szCs w:val="24"/>
        </w:rPr>
        <w:t>11</w:t>
      </w:r>
      <w:r w:rsidR="00430F93" w:rsidRPr="00520DBE">
        <w:rPr>
          <w:rFonts w:ascii="Times New Roman" w:hAnsi="Times New Roman" w:cs="Times New Roman"/>
          <w:sz w:val="24"/>
          <w:szCs w:val="24"/>
        </w:rPr>
        <w:t>/2025</w:t>
      </w:r>
    </w:p>
    <w:p w14:paraId="2C527E8F" w14:textId="77777777" w:rsidR="00C43644" w:rsidRPr="00520DBE" w:rsidRDefault="006F1725"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lastRenderedPageBreak/>
        <w:t xml:space="preserve">Marketing Mix Evaluation: Starbucks Coffeehouse Starbucks is a worldwide coffeehouse brand that is known for giving a consistent experience to customers every single day. The following analysis will explain how customers experience the different elements of the 7 Ps (product, price, place, promotion, people, process, physical evidence), followed by two suggestions to improve. </w:t>
      </w:r>
    </w:p>
    <w:p w14:paraId="36D5DF38" w14:textId="77777777" w:rsidR="00D70304" w:rsidRPr="00520DBE" w:rsidRDefault="008053E6"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1.</w:t>
      </w:r>
      <w:r w:rsidR="006F1725" w:rsidRPr="00520DBE">
        <w:rPr>
          <w:rFonts w:ascii="Times New Roman" w:hAnsi="Times New Roman" w:cs="Times New Roman"/>
          <w:sz w:val="24"/>
          <w:szCs w:val="24"/>
        </w:rPr>
        <w:t xml:space="preserve">Product </w:t>
      </w:r>
    </w:p>
    <w:p w14:paraId="420DDA67" w14:textId="4B7A8890" w:rsidR="00C43644" w:rsidRPr="00520DBE" w:rsidRDefault="006F1725"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Customers experience a wide selection of drink options (including espresso, teas, and cold brews), freshly made food, and seasonal items. Starbucks markets its special focus on customization—customers can select milk varieties, sweetness levels, syrups, and sizes. In addition to experience through drinking product, there are also intangible aspects of their product experience, such as aroma, music, and atmosphere of the environment that help support Starbucks brand experience of comfort and quality</w:t>
      </w:r>
      <w:r w:rsidR="00C43644" w:rsidRPr="00520DBE">
        <w:rPr>
          <w:rFonts w:ascii="Times New Roman" w:hAnsi="Times New Roman" w:cs="Times New Roman"/>
          <w:sz w:val="24"/>
          <w:szCs w:val="24"/>
        </w:rPr>
        <w:t>.</w:t>
      </w:r>
    </w:p>
    <w:p w14:paraId="6D78FB98" w14:textId="77777777" w:rsidR="008053E6" w:rsidRPr="00520DBE" w:rsidRDefault="008053E6"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2. Price</w:t>
      </w:r>
    </w:p>
    <w:p w14:paraId="33C8B715" w14:textId="142F1658" w:rsidR="008053E6" w:rsidRPr="00520DBE" w:rsidRDefault="008053E6"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Starbucks uses value-based and premium pricing. The guests notice the prices are higher compared to many local cafés. The brand positions this cost to be justified due to its quality, atmosphere, and consistency. Members of the loyalty programs experience differential pricing through rewards, free birthday drinks, and other occasionally offered discounts.</w:t>
      </w:r>
    </w:p>
    <w:p w14:paraId="2E367964" w14:textId="77777777" w:rsidR="008053E6" w:rsidRPr="00520DBE" w:rsidRDefault="008053E6"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3. Location</w:t>
      </w:r>
    </w:p>
    <w:p w14:paraId="5B4216FC" w14:textId="77777777" w:rsidR="008053E6" w:rsidRPr="00520DBE" w:rsidRDefault="008053E6"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Location is core to the Starbucks strategy. There are many stores in areas of high-foot-traffic such as malls, high streets, transit hubs, and university zones. Guests experience convenience because of consistent store layouts with seating, charging points, and Wi-Fi. Starbucks also extends its digital place strategy into partner apps through mobile ordering and delivery, providing guests with multiple channels of access.</w:t>
      </w:r>
    </w:p>
    <w:p w14:paraId="5BF66ABD" w14:textId="77777777" w:rsidR="008053E6" w:rsidRPr="00520DBE" w:rsidRDefault="008053E6"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4. Promotion</w:t>
      </w:r>
    </w:p>
    <w:p w14:paraId="4CF36F30" w14:textId="77777777" w:rsidR="008053E6" w:rsidRPr="00520DBE" w:rsidRDefault="008053E6"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Starbucks' promotions are mostly digital. Guests experience promotions through:</w:t>
      </w:r>
    </w:p>
    <w:p w14:paraId="612A8F0C" w14:textId="77777777" w:rsidR="008053E6" w:rsidRPr="00520DBE" w:rsidRDefault="008053E6"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The Starbucks mobile app (rewards, challenges, double-star days)</w:t>
      </w:r>
    </w:p>
    <w:p w14:paraId="7063D8F2" w14:textId="2C1562C2" w:rsidR="008053E6" w:rsidRPr="00520DBE" w:rsidRDefault="008053E6"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lastRenderedPageBreak/>
        <w:t>Social media campaigns, Instagram and TikTok seasonal drink releases</w:t>
      </w:r>
      <w:r w:rsidR="00D70304" w:rsidRPr="00520DBE">
        <w:rPr>
          <w:rFonts w:ascii="Times New Roman" w:hAnsi="Times New Roman" w:cs="Times New Roman"/>
          <w:sz w:val="24"/>
          <w:szCs w:val="24"/>
        </w:rPr>
        <w:t xml:space="preserve"> </w:t>
      </w:r>
      <w:r w:rsidRPr="00520DBE">
        <w:rPr>
          <w:rFonts w:ascii="Times New Roman" w:hAnsi="Times New Roman" w:cs="Times New Roman"/>
          <w:sz w:val="24"/>
          <w:szCs w:val="24"/>
        </w:rPr>
        <w:t>In-store promotional materials, such as posters or digital screens Seasonal products such as Pumpkin Spice Latte and Christmas drinks are highly marketed and anticipated by loyal customers.</w:t>
      </w:r>
    </w:p>
    <w:p w14:paraId="61AD24A7" w14:textId="77777777" w:rsidR="0073072A" w:rsidRPr="00520DBE" w:rsidRDefault="0073072A"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5. Individuals</w:t>
      </w:r>
    </w:p>
    <w:p w14:paraId="7CA43779" w14:textId="77777777" w:rsidR="0073072A" w:rsidRPr="00520DBE" w:rsidRDefault="0073072A"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Trained baristas engage with guests. These baristas strive to provide warm, personalized service, as indicated by writing customer names on cups and knowing regular customers' preferences. The personnel are trained on high standards of service, complaint handling, and quick service during rush hours. This human touch plays a significant role in perceived value.</w:t>
      </w:r>
    </w:p>
    <w:p w14:paraId="38A7AC3E" w14:textId="77777777" w:rsidR="0073072A" w:rsidRPr="00520DBE" w:rsidRDefault="0073072A"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6. Process</w:t>
      </w:r>
    </w:p>
    <w:p w14:paraId="55733DB5" w14:textId="77777777" w:rsidR="0073072A" w:rsidRPr="00520DBE" w:rsidRDefault="0073072A"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Service processes are extremely standardized. The process the guests go through is highly predictable: queue → order → customization → pay → wait for the beverage → pick-up. Some are digital, including the reduction of wait time through mobile order pick-up shelves. Behind the counter, Starbucks deploys efficient workflow systems, which include automatic espresso machines and strict hygiene policies to ensure speedy service and consistency.</w:t>
      </w:r>
    </w:p>
    <w:p w14:paraId="15681B4D" w14:textId="77777777" w:rsidR="0073072A" w:rsidRPr="00520DBE" w:rsidRDefault="0073072A"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7. Physical Evidence</w:t>
      </w:r>
    </w:p>
    <w:p w14:paraId="6103C2A4" w14:textId="5B7B4B63" w:rsidR="0073072A" w:rsidRPr="00520DBE" w:rsidRDefault="0073072A"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The distinctive environment of Starbucks features warm lighting, wooden décor, plush seating, branded packaging, and the scent of freshly brewed coffee. The physical evidence reinforces brand personality: modern, cozy, premium. Even takeaway cups with the iconic green logo signal quality and tradition. Digital physical evidence includes the intuitive mobile app interface and well-designed menu boards.</w:t>
      </w:r>
    </w:p>
    <w:p w14:paraId="4D9E8258" w14:textId="77777777" w:rsidR="0062000E" w:rsidRPr="00520DBE" w:rsidRDefault="0062000E"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Improvement Suggestions (Two Selected Ps)</w:t>
      </w:r>
    </w:p>
    <w:p w14:paraId="54FB520B" w14:textId="77777777" w:rsidR="0062000E" w:rsidRPr="00520DBE" w:rsidRDefault="0062000E"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A. Improve the Process</w:t>
      </w:r>
    </w:p>
    <w:p w14:paraId="0AE034A1" w14:textId="77777777" w:rsidR="0062000E" w:rsidRPr="00520DBE" w:rsidRDefault="0062000E"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Even with a well-organized service sequence, long queues at peak periods remain one of the most common grievances amongst guests. Improvements could include:</w:t>
      </w:r>
    </w:p>
    <w:p w14:paraId="4E7ECBCD" w14:textId="77777777" w:rsidR="0062000E" w:rsidRPr="00520DBE" w:rsidRDefault="0062000E"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1. Expand mobile order and pickup infrastructure</w:t>
      </w:r>
    </w:p>
    <w:p w14:paraId="4C25C6D9" w14:textId="77777777" w:rsidR="00591DB3" w:rsidRPr="00520DBE" w:rsidRDefault="0062000E"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This very often creates congestion, as most of these stores have only one pickup shelf. Consider adding multiple mobile pickup points and clearer signage for easier flow.</w:t>
      </w:r>
    </w:p>
    <w:p w14:paraId="1A337F12" w14:textId="26CE1C70" w:rsidR="0062000E" w:rsidRPr="00520DBE" w:rsidRDefault="0062000E"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lastRenderedPageBreak/>
        <w:t>2. Introduce real-time queue visibility</w:t>
      </w:r>
    </w:p>
    <w:p w14:paraId="105FF71D" w14:textId="77777777" w:rsidR="0062000E" w:rsidRPr="00520DBE" w:rsidRDefault="0062000E"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Real-time queue lengths and estimated wait times integrated into the Starbucks app could help guests identify how to adjust their visits-either ordering ahead or going at a later time-a system mirroring those used by McDonald's and other quick-service chains.</w:t>
      </w:r>
    </w:p>
    <w:p w14:paraId="4C97BEEB" w14:textId="77777777" w:rsidR="0062000E" w:rsidRPr="00520DBE" w:rsidRDefault="0062000E" w:rsidP="00520DBE">
      <w:pPr>
        <w:spacing w:line="360" w:lineRule="auto"/>
        <w:jc w:val="both"/>
        <w:rPr>
          <w:rFonts w:ascii="Times New Roman" w:hAnsi="Times New Roman" w:cs="Times New Roman"/>
          <w:sz w:val="24"/>
          <w:szCs w:val="24"/>
        </w:rPr>
      </w:pPr>
    </w:p>
    <w:p w14:paraId="74841DBA" w14:textId="77777777" w:rsidR="0062000E" w:rsidRPr="00520DBE" w:rsidRDefault="0062000E"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3. Better workflow zoning</w:t>
      </w:r>
    </w:p>
    <w:p w14:paraId="2FE5A0D6" w14:textId="77777777" w:rsidR="0062000E" w:rsidRPr="00520DBE" w:rsidRDefault="0062000E"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During rush periods, baristas frequently multitask between taking orders, preparation, and handoffs. Creating more defined "stations" with defined roles would increase speed and reduce bottlenecks.</w:t>
      </w:r>
    </w:p>
    <w:p w14:paraId="06F91839" w14:textId="263196C7" w:rsidR="0062000E" w:rsidRPr="00520DBE" w:rsidRDefault="0062000E"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Overall, this would improve the process's efficiency, leading to greater customer satisfaction, especially time-sensitive guests such as commuters and office workers.</w:t>
      </w:r>
    </w:p>
    <w:p w14:paraId="7CE74743" w14:textId="77777777" w:rsidR="001478CE" w:rsidRPr="00520DBE" w:rsidRDefault="001478CE"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B. Improve the Physical Evidence</w:t>
      </w:r>
    </w:p>
    <w:p w14:paraId="24AE0D52" w14:textId="77777777" w:rsidR="001478CE" w:rsidRPr="00520DBE" w:rsidRDefault="001478CE"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Although Starbucks has a generally consistent look, the following elements would improve the guest experience:</w:t>
      </w:r>
    </w:p>
    <w:p w14:paraId="2BDF9380" w14:textId="77777777" w:rsidR="001478CE" w:rsidRPr="00520DBE" w:rsidRDefault="001478CE"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1. Improve seating comfort and layout</w:t>
      </w:r>
    </w:p>
    <w:p w14:paraId="6457A149" w14:textId="77777777" w:rsidR="001478CE" w:rsidRPr="00520DBE" w:rsidRDefault="001478CE"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Many consumers come to Starbucks to study or work. However, seats at most stores are uncomfortable for extended periods of sitting, and power outlets are few and far between. More ergonomic seating and additional, well-placed charging stations would greatly enhance comfort and functionality.</w:t>
      </w:r>
    </w:p>
    <w:p w14:paraId="18E0527F" w14:textId="77777777" w:rsidR="001478CE" w:rsidRPr="00520DBE" w:rsidRDefault="001478CE"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2. Enhance store lighting variation</w:t>
      </w:r>
    </w:p>
    <w:p w14:paraId="7ED2814C" w14:textId="77777777" w:rsidR="001478CE" w:rsidRPr="00520DBE" w:rsidRDefault="001478CE"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Some shops have bright lighting that is inconsistent with the brand's cozy image. Adjustable, warmer lighting—especially in the evening hours—would reinforce the feeling of relaxation and match customer expectations of the Starbucks ambiance.</w:t>
      </w:r>
    </w:p>
    <w:p w14:paraId="07DAC5B9" w14:textId="77777777" w:rsidR="00E776D5" w:rsidRPr="00520DBE" w:rsidRDefault="001478CE"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3. Include environmental sustainability-oriented physical evidence.</w:t>
      </w:r>
    </w:p>
    <w:p w14:paraId="747538EE" w14:textId="1C6FCB66" w:rsidR="001478CE" w:rsidRPr="00520DBE" w:rsidRDefault="001478CE"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lastRenderedPageBreak/>
        <w:t>As sustainability becomes central to consumer expectations, Starbucks could more visibly display its eco-initiatives, like reusable cup stations, recycling kiosks, and carbon-footprint labels on menu boards. This would reinforce environmental credibility and appeal to younger customer segments.</w:t>
      </w:r>
    </w:p>
    <w:p w14:paraId="4EECFCCD" w14:textId="77777777" w:rsidR="00D62B59" w:rsidRPr="00520DBE" w:rsidRDefault="00D62B59"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Conclusion</w:t>
      </w:r>
    </w:p>
    <w:p w14:paraId="52FCAA23" w14:textId="694D9F22" w:rsidR="00D62B59" w:rsidRPr="00520DBE" w:rsidRDefault="00D62B59" w:rsidP="00520DBE">
      <w:pPr>
        <w:spacing w:line="360" w:lineRule="auto"/>
        <w:jc w:val="both"/>
        <w:rPr>
          <w:rFonts w:ascii="Times New Roman" w:hAnsi="Times New Roman" w:cs="Times New Roman"/>
          <w:sz w:val="24"/>
          <w:szCs w:val="24"/>
        </w:rPr>
      </w:pPr>
      <w:r w:rsidRPr="00520DBE">
        <w:rPr>
          <w:rFonts w:ascii="Times New Roman" w:hAnsi="Times New Roman" w:cs="Times New Roman"/>
          <w:sz w:val="24"/>
          <w:szCs w:val="24"/>
        </w:rPr>
        <w:t>With the 7Ps of marketing, Starbucks provides a well-rounded service experience that balances product quality, brand consistency, and customer convenience. Yet, significant gains in process and physical evidence would go a long way in enhancing customer satisfaction. Quickened service, spatial design, and increased sustainability cues may be particularly important for Starbucks to remain competitive in response to increasingly demanding consumers and saturated markets.</w:t>
      </w:r>
    </w:p>
    <w:p w14:paraId="0FB62861" w14:textId="65E6CC68" w:rsidR="00520DBE" w:rsidRPr="00520DBE" w:rsidRDefault="00520DBE" w:rsidP="00520DBE">
      <w:pPr>
        <w:spacing w:line="360" w:lineRule="auto"/>
        <w:jc w:val="both"/>
        <w:rPr>
          <w:rFonts w:ascii="Times New Roman" w:hAnsi="Times New Roman" w:cs="Times New Roman"/>
          <w:b/>
          <w:bCs/>
          <w:sz w:val="24"/>
          <w:szCs w:val="24"/>
          <w:lang w:val="en-DE"/>
        </w:rPr>
      </w:pPr>
      <w:r w:rsidRPr="00520DBE">
        <w:rPr>
          <w:rFonts w:ascii="Times New Roman" w:hAnsi="Times New Roman" w:cs="Times New Roman"/>
          <w:b/>
          <w:bCs/>
          <w:sz w:val="24"/>
          <w:szCs w:val="24"/>
          <w:lang w:val="en-DE"/>
        </w:rPr>
        <w:t>References</w:t>
      </w:r>
    </w:p>
    <w:p w14:paraId="5A37BA39" w14:textId="77777777" w:rsidR="00520DBE" w:rsidRPr="00520DBE" w:rsidRDefault="00520DBE" w:rsidP="00520DBE">
      <w:pPr>
        <w:numPr>
          <w:ilvl w:val="0"/>
          <w:numId w:val="2"/>
        </w:numPr>
        <w:spacing w:line="360" w:lineRule="auto"/>
        <w:jc w:val="both"/>
        <w:rPr>
          <w:rFonts w:ascii="Times New Roman" w:hAnsi="Times New Roman" w:cs="Times New Roman"/>
          <w:sz w:val="24"/>
          <w:szCs w:val="24"/>
          <w:lang w:val="en-DE"/>
        </w:rPr>
      </w:pPr>
      <w:r w:rsidRPr="00520DBE">
        <w:rPr>
          <w:rFonts w:ascii="Times New Roman" w:hAnsi="Times New Roman" w:cs="Times New Roman"/>
          <w:sz w:val="24"/>
          <w:szCs w:val="24"/>
          <w:lang w:val="en-DE"/>
        </w:rPr>
        <w:t xml:space="preserve">Kotler, P., Bowen, J., &amp; Makens, J. (2017). </w:t>
      </w:r>
      <w:r w:rsidRPr="00520DBE">
        <w:rPr>
          <w:rFonts w:ascii="Times New Roman" w:hAnsi="Times New Roman" w:cs="Times New Roman"/>
          <w:i/>
          <w:iCs/>
          <w:sz w:val="24"/>
          <w:szCs w:val="24"/>
          <w:lang w:val="en-DE"/>
        </w:rPr>
        <w:t>Marketing for Hospitality and Tourism</w:t>
      </w:r>
      <w:r w:rsidRPr="00520DBE">
        <w:rPr>
          <w:rFonts w:ascii="Times New Roman" w:hAnsi="Times New Roman" w:cs="Times New Roman"/>
          <w:sz w:val="24"/>
          <w:szCs w:val="24"/>
          <w:lang w:val="en-DE"/>
        </w:rPr>
        <w:t xml:space="preserve"> (7th ed.). Pearson.</w:t>
      </w:r>
    </w:p>
    <w:p w14:paraId="26F00443" w14:textId="77777777" w:rsidR="00520DBE" w:rsidRPr="00520DBE" w:rsidRDefault="00520DBE" w:rsidP="00520DBE">
      <w:pPr>
        <w:numPr>
          <w:ilvl w:val="0"/>
          <w:numId w:val="2"/>
        </w:numPr>
        <w:spacing w:line="360" w:lineRule="auto"/>
        <w:jc w:val="both"/>
        <w:rPr>
          <w:rFonts w:ascii="Times New Roman" w:hAnsi="Times New Roman" w:cs="Times New Roman"/>
          <w:sz w:val="24"/>
          <w:szCs w:val="24"/>
          <w:lang w:val="en-DE"/>
        </w:rPr>
      </w:pPr>
      <w:r w:rsidRPr="00520DBE">
        <w:rPr>
          <w:rFonts w:ascii="Times New Roman" w:hAnsi="Times New Roman" w:cs="Times New Roman"/>
          <w:sz w:val="24"/>
          <w:szCs w:val="24"/>
          <w:lang w:val="en-DE"/>
        </w:rPr>
        <w:t xml:space="preserve">Lovelock, C., &amp; Wirtz, J. (2016). </w:t>
      </w:r>
      <w:r w:rsidRPr="00520DBE">
        <w:rPr>
          <w:rFonts w:ascii="Times New Roman" w:hAnsi="Times New Roman" w:cs="Times New Roman"/>
          <w:i/>
          <w:iCs/>
          <w:sz w:val="24"/>
          <w:szCs w:val="24"/>
          <w:lang w:val="en-DE"/>
        </w:rPr>
        <w:t>Services Marketing: People, Technology, Strategy</w:t>
      </w:r>
      <w:r w:rsidRPr="00520DBE">
        <w:rPr>
          <w:rFonts w:ascii="Times New Roman" w:hAnsi="Times New Roman" w:cs="Times New Roman"/>
          <w:sz w:val="24"/>
          <w:szCs w:val="24"/>
          <w:lang w:val="en-DE"/>
        </w:rPr>
        <w:t>. World Scientific.</w:t>
      </w:r>
    </w:p>
    <w:p w14:paraId="60E032DD" w14:textId="77777777" w:rsidR="00520DBE" w:rsidRPr="00520DBE" w:rsidRDefault="00520DBE" w:rsidP="00520DBE">
      <w:pPr>
        <w:numPr>
          <w:ilvl w:val="0"/>
          <w:numId w:val="2"/>
        </w:numPr>
        <w:spacing w:line="360" w:lineRule="auto"/>
        <w:jc w:val="both"/>
        <w:rPr>
          <w:rFonts w:ascii="Times New Roman" w:hAnsi="Times New Roman" w:cs="Times New Roman"/>
          <w:sz w:val="24"/>
          <w:szCs w:val="24"/>
          <w:lang w:val="en-DE"/>
        </w:rPr>
      </w:pPr>
      <w:r w:rsidRPr="00520DBE">
        <w:rPr>
          <w:rFonts w:ascii="Times New Roman" w:hAnsi="Times New Roman" w:cs="Times New Roman"/>
          <w:sz w:val="24"/>
          <w:szCs w:val="24"/>
          <w:lang w:val="en-DE"/>
        </w:rPr>
        <w:t xml:space="preserve">Zeithaml, V., Bitner, M., &amp; Gremler, D. (2018). </w:t>
      </w:r>
      <w:r w:rsidRPr="00520DBE">
        <w:rPr>
          <w:rFonts w:ascii="Times New Roman" w:hAnsi="Times New Roman" w:cs="Times New Roman"/>
          <w:i/>
          <w:iCs/>
          <w:sz w:val="24"/>
          <w:szCs w:val="24"/>
          <w:lang w:val="en-DE"/>
        </w:rPr>
        <w:t>Services Marketing: Integrating Customer Focus Across the Firm</w:t>
      </w:r>
      <w:r w:rsidRPr="00520DBE">
        <w:rPr>
          <w:rFonts w:ascii="Times New Roman" w:hAnsi="Times New Roman" w:cs="Times New Roman"/>
          <w:sz w:val="24"/>
          <w:szCs w:val="24"/>
          <w:lang w:val="en-DE"/>
        </w:rPr>
        <w:t>. McGraw-Hill.</w:t>
      </w:r>
    </w:p>
    <w:p w14:paraId="140C2ECA" w14:textId="77777777" w:rsidR="00520DBE" w:rsidRPr="00520DBE" w:rsidRDefault="00520DBE" w:rsidP="00520DBE">
      <w:pPr>
        <w:numPr>
          <w:ilvl w:val="0"/>
          <w:numId w:val="2"/>
        </w:numPr>
        <w:spacing w:line="360" w:lineRule="auto"/>
        <w:jc w:val="both"/>
        <w:rPr>
          <w:rFonts w:ascii="Times New Roman" w:hAnsi="Times New Roman" w:cs="Times New Roman"/>
          <w:sz w:val="24"/>
          <w:szCs w:val="24"/>
          <w:lang w:val="en-DE"/>
        </w:rPr>
      </w:pPr>
      <w:r w:rsidRPr="00520DBE">
        <w:rPr>
          <w:rFonts w:ascii="Times New Roman" w:hAnsi="Times New Roman" w:cs="Times New Roman"/>
          <w:sz w:val="24"/>
          <w:szCs w:val="24"/>
          <w:lang w:val="en-DE"/>
        </w:rPr>
        <w:t xml:space="preserve">Wilson, A., Zeithaml, V., Bitner, M., &amp; Gremler, D. (2016). </w:t>
      </w:r>
      <w:r w:rsidRPr="00520DBE">
        <w:rPr>
          <w:rFonts w:ascii="Times New Roman" w:hAnsi="Times New Roman" w:cs="Times New Roman"/>
          <w:i/>
          <w:iCs/>
          <w:sz w:val="24"/>
          <w:szCs w:val="24"/>
          <w:lang w:val="en-DE"/>
        </w:rPr>
        <w:t>Services Marketing in Asia</w:t>
      </w:r>
      <w:r w:rsidRPr="00520DBE">
        <w:rPr>
          <w:rFonts w:ascii="Times New Roman" w:hAnsi="Times New Roman" w:cs="Times New Roman"/>
          <w:sz w:val="24"/>
          <w:szCs w:val="24"/>
          <w:lang w:val="en-DE"/>
        </w:rPr>
        <w:t>. McGraw-Hill Education.</w:t>
      </w:r>
    </w:p>
    <w:p w14:paraId="4DB44F96" w14:textId="77777777" w:rsidR="00520DBE" w:rsidRPr="00520DBE" w:rsidRDefault="00520DBE" w:rsidP="00520DBE">
      <w:pPr>
        <w:spacing w:line="360" w:lineRule="auto"/>
        <w:jc w:val="both"/>
        <w:rPr>
          <w:rFonts w:ascii="Times New Roman" w:hAnsi="Times New Roman" w:cs="Times New Roman"/>
          <w:sz w:val="24"/>
          <w:szCs w:val="24"/>
        </w:rPr>
      </w:pPr>
    </w:p>
    <w:p w14:paraId="0A56971C" w14:textId="77777777" w:rsidR="00C43644" w:rsidRPr="00520DBE" w:rsidRDefault="00C43644" w:rsidP="00520DBE">
      <w:pPr>
        <w:pStyle w:val="ListParagraph"/>
        <w:spacing w:line="360" w:lineRule="auto"/>
        <w:jc w:val="both"/>
        <w:rPr>
          <w:rFonts w:ascii="Times New Roman" w:hAnsi="Times New Roman" w:cs="Times New Roman"/>
          <w:sz w:val="24"/>
          <w:szCs w:val="24"/>
        </w:rPr>
      </w:pPr>
    </w:p>
    <w:sectPr w:rsidR="00C43644" w:rsidRPr="00520DBE">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96C5E" w14:textId="77777777" w:rsidR="008225DE" w:rsidRDefault="008225DE" w:rsidP="00A95B44">
      <w:pPr>
        <w:spacing w:after="0" w:line="240" w:lineRule="auto"/>
      </w:pPr>
      <w:r>
        <w:separator/>
      </w:r>
    </w:p>
  </w:endnote>
  <w:endnote w:type="continuationSeparator" w:id="0">
    <w:p w14:paraId="5FE66626" w14:textId="77777777" w:rsidR="008225DE" w:rsidRDefault="008225DE" w:rsidP="00A95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C9E8D" w14:textId="77777777" w:rsidR="008225DE" w:rsidRDefault="008225DE" w:rsidP="00A95B44">
      <w:pPr>
        <w:spacing w:after="0" w:line="240" w:lineRule="auto"/>
      </w:pPr>
      <w:r>
        <w:separator/>
      </w:r>
    </w:p>
  </w:footnote>
  <w:footnote w:type="continuationSeparator" w:id="0">
    <w:p w14:paraId="53BACAA8" w14:textId="77777777" w:rsidR="008225DE" w:rsidRDefault="008225DE" w:rsidP="00A95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89635" w14:textId="77777777" w:rsidR="00A95B44" w:rsidRDefault="00A95B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EF6600"/>
    <w:multiLevelType w:val="multilevel"/>
    <w:tmpl w:val="C406B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1A36BA2"/>
    <w:multiLevelType w:val="hybridMultilevel"/>
    <w:tmpl w:val="959CFA4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258174625">
    <w:abstractNumId w:val="1"/>
  </w:num>
  <w:num w:numId="2" w16cid:durableId="261957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Y0NjAwMTUzt7Q0NjNU0lEKTi0uzszPAykwrAUAkL7hVCwAAAA="/>
  </w:docVars>
  <w:rsids>
    <w:rsidRoot w:val="004B0A95"/>
    <w:rsid w:val="00017CA6"/>
    <w:rsid w:val="00030D3D"/>
    <w:rsid w:val="0004735F"/>
    <w:rsid w:val="00096717"/>
    <w:rsid w:val="000C500E"/>
    <w:rsid w:val="001478CE"/>
    <w:rsid w:val="0019414D"/>
    <w:rsid w:val="001D6196"/>
    <w:rsid w:val="00242B48"/>
    <w:rsid w:val="00265CCC"/>
    <w:rsid w:val="003C2C39"/>
    <w:rsid w:val="00412E03"/>
    <w:rsid w:val="00424FD5"/>
    <w:rsid w:val="00430F93"/>
    <w:rsid w:val="004557A8"/>
    <w:rsid w:val="0048326D"/>
    <w:rsid w:val="004856B0"/>
    <w:rsid w:val="00487D73"/>
    <w:rsid w:val="004921AF"/>
    <w:rsid w:val="004A37EF"/>
    <w:rsid w:val="004B0A95"/>
    <w:rsid w:val="004C040C"/>
    <w:rsid w:val="004F0768"/>
    <w:rsid w:val="00520DBE"/>
    <w:rsid w:val="00532154"/>
    <w:rsid w:val="0053592B"/>
    <w:rsid w:val="00541C90"/>
    <w:rsid w:val="00591DB3"/>
    <w:rsid w:val="005C13EC"/>
    <w:rsid w:val="005C2C26"/>
    <w:rsid w:val="00612DB7"/>
    <w:rsid w:val="0062000E"/>
    <w:rsid w:val="00645A9B"/>
    <w:rsid w:val="00655772"/>
    <w:rsid w:val="006873EF"/>
    <w:rsid w:val="006A391B"/>
    <w:rsid w:val="006B4066"/>
    <w:rsid w:val="006C28EF"/>
    <w:rsid w:val="006F12F6"/>
    <w:rsid w:val="006F1725"/>
    <w:rsid w:val="007157E2"/>
    <w:rsid w:val="0073072A"/>
    <w:rsid w:val="00781DC8"/>
    <w:rsid w:val="0078495D"/>
    <w:rsid w:val="00790CEF"/>
    <w:rsid w:val="00797CCE"/>
    <w:rsid w:val="007A089E"/>
    <w:rsid w:val="007B53FA"/>
    <w:rsid w:val="008053E6"/>
    <w:rsid w:val="008225DE"/>
    <w:rsid w:val="0084433B"/>
    <w:rsid w:val="008524FC"/>
    <w:rsid w:val="00853A26"/>
    <w:rsid w:val="00855529"/>
    <w:rsid w:val="00887A1B"/>
    <w:rsid w:val="008D524A"/>
    <w:rsid w:val="00943614"/>
    <w:rsid w:val="009752F7"/>
    <w:rsid w:val="009911A3"/>
    <w:rsid w:val="009A7AB0"/>
    <w:rsid w:val="009F428E"/>
    <w:rsid w:val="00A13150"/>
    <w:rsid w:val="00A13B68"/>
    <w:rsid w:val="00A318F8"/>
    <w:rsid w:val="00A407C8"/>
    <w:rsid w:val="00A67F3E"/>
    <w:rsid w:val="00A95B44"/>
    <w:rsid w:val="00AB2B9B"/>
    <w:rsid w:val="00AC4B29"/>
    <w:rsid w:val="00AD565B"/>
    <w:rsid w:val="00B103DA"/>
    <w:rsid w:val="00B20CDE"/>
    <w:rsid w:val="00B23627"/>
    <w:rsid w:val="00B23A36"/>
    <w:rsid w:val="00B406F9"/>
    <w:rsid w:val="00B45C47"/>
    <w:rsid w:val="00B77D9E"/>
    <w:rsid w:val="00B81545"/>
    <w:rsid w:val="00BC18A3"/>
    <w:rsid w:val="00C212A0"/>
    <w:rsid w:val="00C43644"/>
    <w:rsid w:val="00CA40BC"/>
    <w:rsid w:val="00D60A79"/>
    <w:rsid w:val="00D62B59"/>
    <w:rsid w:val="00D70304"/>
    <w:rsid w:val="00D83308"/>
    <w:rsid w:val="00D847B0"/>
    <w:rsid w:val="00D91710"/>
    <w:rsid w:val="00DA4463"/>
    <w:rsid w:val="00DA583C"/>
    <w:rsid w:val="00DC1678"/>
    <w:rsid w:val="00DC1EAC"/>
    <w:rsid w:val="00DC29B0"/>
    <w:rsid w:val="00E22A4E"/>
    <w:rsid w:val="00E6115C"/>
    <w:rsid w:val="00E776D5"/>
    <w:rsid w:val="00E845A6"/>
    <w:rsid w:val="00E9791E"/>
    <w:rsid w:val="00EA3D13"/>
    <w:rsid w:val="00EC238C"/>
    <w:rsid w:val="00EE2688"/>
    <w:rsid w:val="00F26DE2"/>
    <w:rsid w:val="00F41B4C"/>
    <w:rsid w:val="00F449A8"/>
    <w:rsid w:val="00F515E2"/>
    <w:rsid w:val="00F940C5"/>
    <w:rsid w:val="00F96204"/>
    <w:rsid w:val="00FB636F"/>
    <w:rsid w:val="00FD4C84"/>
    <w:rsid w:val="00FE4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FEC47"/>
  <w15:chartTrackingRefBased/>
  <w15:docId w15:val="{85A1CBF8-1141-45CF-A540-F203C6593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5B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5B44"/>
  </w:style>
  <w:style w:type="paragraph" w:styleId="Footer">
    <w:name w:val="footer"/>
    <w:basedOn w:val="Normal"/>
    <w:link w:val="FooterChar"/>
    <w:uiPriority w:val="99"/>
    <w:unhideWhenUsed/>
    <w:rsid w:val="00A95B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5B44"/>
  </w:style>
  <w:style w:type="paragraph" w:styleId="ListParagraph">
    <w:name w:val="List Paragraph"/>
    <w:basedOn w:val="Normal"/>
    <w:uiPriority w:val="34"/>
    <w:qFormat/>
    <w:rsid w:val="00AD56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E2FC8-57EC-4653-B044-7CB776FD9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5</Pages>
  <Words>1000</Words>
  <Characters>5703</Characters>
  <Application>Microsoft Office Word</Application>
  <DocSecurity>0</DocSecurity>
  <Lines>47</Lines>
  <Paragraphs>13</Paragraphs>
  <ScaleCrop>false</ScaleCrop>
  <Company/>
  <LinksUpToDate>false</LinksUpToDate>
  <CharactersWithSpaces>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mohit beniwal</cp:lastModifiedBy>
  <cp:revision>52</cp:revision>
  <dcterms:created xsi:type="dcterms:W3CDTF">2025-09-29T20:41:00Z</dcterms:created>
  <dcterms:modified xsi:type="dcterms:W3CDTF">2025-11-20T21:36:00Z</dcterms:modified>
</cp:coreProperties>
</file>