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267F7" w14:textId="77777777" w:rsidR="0015659C" w:rsidRPr="00816829" w:rsidRDefault="0015659C" w:rsidP="0015659C">
      <w:pPr>
        <w:spacing w:line="480" w:lineRule="auto"/>
        <w:rPr>
          <w:rFonts w:ascii="Times New Roman" w:hAnsi="Times New Roman" w:cs="Times New Roman"/>
          <w:color w:val="000000" w:themeColor="text1"/>
          <w:szCs w:val="24"/>
          <w:lang w:val="en-US"/>
        </w:rPr>
      </w:pPr>
    </w:p>
    <w:p w14:paraId="06AB4D5E" w14:textId="77777777" w:rsidR="0015659C" w:rsidRPr="00816829" w:rsidRDefault="0015659C" w:rsidP="0015659C">
      <w:pPr>
        <w:spacing w:line="480" w:lineRule="auto"/>
        <w:jc w:val="center"/>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22A5528C" wp14:editId="3B5C921C">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4C3D26E"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176CCA83"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43A1C381"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2FD60361" w14:textId="05BA5BCB" w:rsidR="0015659C" w:rsidRDefault="0015659C" w:rsidP="0015659C">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Pr="00816829">
        <w:rPr>
          <w:rFonts w:ascii="Times New Roman" w:hAnsi="Times New Roman" w:cs="Times New Roman"/>
          <w:b/>
          <w:bCs/>
          <w:color w:val="000000" w:themeColor="text1"/>
          <w:szCs w:val="24"/>
        </w:rPr>
        <w:br/>
      </w:r>
      <w:r w:rsidR="00714C06" w:rsidRPr="00714C06">
        <w:rPr>
          <w:rFonts w:ascii="Times New Roman" w:hAnsi="Times New Roman" w:cs="Times New Roman"/>
          <w:b/>
          <w:bCs/>
          <w:color w:val="000000" w:themeColor="text1"/>
          <w:szCs w:val="24"/>
        </w:rPr>
        <w:t>Sales Management</w:t>
      </w:r>
    </w:p>
    <w:p w14:paraId="26A4F5AE" w14:textId="18BAB7BB" w:rsidR="0015659C" w:rsidRDefault="00714C06" w:rsidP="00714C06">
      <w:pPr>
        <w:spacing w:line="480" w:lineRule="auto"/>
        <w:jc w:val="center"/>
        <w:rPr>
          <w:rFonts w:ascii="Times New Roman" w:hAnsi="Times New Roman" w:cs="Times New Roman"/>
          <w:b/>
          <w:bCs/>
        </w:rPr>
      </w:pPr>
      <w:r w:rsidRPr="00714C06">
        <w:rPr>
          <w:rFonts w:ascii="Times New Roman" w:eastAsia="Times New Roman" w:hAnsi="Times New Roman" w:cs="Times New Roman"/>
          <w:b/>
          <w:bCs/>
          <w:color w:val="000000" w:themeColor="text1"/>
          <w:kern w:val="0"/>
          <w:szCs w:val="24"/>
          <w:lang w:eastAsia="en-GB"/>
          <w14:ligatures w14:val="none"/>
        </w:rPr>
        <w:drawing>
          <wp:inline distT="0" distB="0" distL="0" distR="0" wp14:anchorId="4E273BE7" wp14:editId="5231E4E2">
            <wp:extent cx="5363323" cy="1257475"/>
            <wp:effectExtent l="0" t="0" r="8890" b="0"/>
            <wp:docPr id="20715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5226" name=""/>
                    <pic:cNvPicPr/>
                  </pic:nvPicPr>
                  <pic:blipFill>
                    <a:blip r:embed="rId6"/>
                    <a:stretch>
                      <a:fillRect/>
                    </a:stretch>
                  </pic:blipFill>
                  <pic:spPr>
                    <a:xfrm>
                      <a:off x="0" y="0"/>
                      <a:ext cx="5363323" cy="1257475"/>
                    </a:xfrm>
                    <a:prstGeom prst="rect">
                      <a:avLst/>
                    </a:prstGeom>
                  </pic:spPr>
                </pic:pic>
              </a:graphicData>
            </a:graphic>
          </wp:inline>
        </w:drawing>
      </w:r>
    </w:p>
    <w:p w14:paraId="29114E0E" w14:textId="77777777" w:rsidR="0015659C" w:rsidRDefault="0015659C" w:rsidP="0015659C">
      <w:pPr>
        <w:spacing w:line="480" w:lineRule="auto"/>
        <w:rPr>
          <w:rFonts w:ascii="Times New Roman" w:hAnsi="Times New Roman" w:cs="Times New Roman"/>
          <w:b/>
          <w:bCs/>
        </w:rPr>
      </w:pPr>
    </w:p>
    <w:p w14:paraId="4B2F3CFB" w14:textId="77777777" w:rsidR="00714C06" w:rsidRDefault="00714C06" w:rsidP="0015659C">
      <w:pPr>
        <w:spacing w:line="480" w:lineRule="auto"/>
        <w:rPr>
          <w:rFonts w:ascii="Times New Roman" w:hAnsi="Times New Roman" w:cs="Times New Roman"/>
          <w:b/>
          <w:bCs/>
        </w:rPr>
      </w:pPr>
    </w:p>
    <w:p w14:paraId="268E81EC" w14:textId="77777777" w:rsidR="00714C06" w:rsidRDefault="00714C06" w:rsidP="0015659C">
      <w:pPr>
        <w:spacing w:line="480" w:lineRule="auto"/>
        <w:rPr>
          <w:rFonts w:ascii="Times New Roman" w:hAnsi="Times New Roman" w:cs="Times New Roman"/>
          <w:b/>
          <w:bCs/>
        </w:rPr>
      </w:pPr>
    </w:p>
    <w:p w14:paraId="59A14EBC" w14:textId="77777777" w:rsidR="00714C06" w:rsidRDefault="00714C06" w:rsidP="0015659C">
      <w:pPr>
        <w:spacing w:line="480" w:lineRule="auto"/>
        <w:rPr>
          <w:rFonts w:ascii="Times New Roman" w:hAnsi="Times New Roman" w:cs="Times New Roman"/>
          <w:b/>
          <w:bCs/>
        </w:rPr>
      </w:pPr>
    </w:p>
    <w:p w14:paraId="39782C9C" w14:textId="77777777" w:rsidR="00714C06" w:rsidRDefault="00714C06" w:rsidP="0015659C">
      <w:pPr>
        <w:spacing w:line="480" w:lineRule="auto"/>
        <w:rPr>
          <w:rFonts w:ascii="Times New Roman" w:hAnsi="Times New Roman" w:cs="Times New Roman"/>
          <w:b/>
          <w:bCs/>
        </w:rPr>
      </w:pPr>
    </w:p>
    <w:p w14:paraId="030F9906" w14:textId="77777777" w:rsidR="00714C06" w:rsidRDefault="00714C06" w:rsidP="0015659C">
      <w:pPr>
        <w:spacing w:line="480" w:lineRule="auto"/>
        <w:rPr>
          <w:rFonts w:ascii="Times New Roman" w:hAnsi="Times New Roman" w:cs="Times New Roman"/>
          <w:b/>
          <w:bCs/>
        </w:rPr>
      </w:pPr>
    </w:p>
    <w:p w14:paraId="087ED800" w14:textId="77777777" w:rsidR="00714C06" w:rsidRDefault="00714C06" w:rsidP="0015659C">
      <w:pPr>
        <w:spacing w:line="480" w:lineRule="auto"/>
        <w:rPr>
          <w:rFonts w:ascii="Times New Roman" w:hAnsi="Times New Roman" w:cs="Times New Roman"/>
          <w:b/>
          <w:bCs/>
        </w:rPr>
      </w:pPr>
    </w:p>
    <w:p w14:paraId="48DF0E35" w14:textId="77777777" w:rsidR="00714C06" w:rsidRDefault="00714C06" w:rsidP="0015659C">
      <w:pPr>
        <w:spacing w:line="480" w:lineRule="auto"/>
        <w:rPr>
          <w:rFonts w:ascii="Times New Roman" w:hAnsi="Times New Roman" w:cs="Times New Roman"/>
          <w:b/>
          <w:bCs/>
        </w:rPr>
      </w:pPr>
    </w:p>
    <w:p w14:paraId="233EE2CE" w14:textId="77777777" w:rsidR="006D3F1A" w:rsidRDefault="002E0070" w:rsidP="006D3F1A">
      <w:pPr>
        <w:spacing w:line="480" w:lineRule="auto"/>
        <w:rPr>
          <w:rFonts w:ascii="Times New Roman" w:hAnsi="Times New Roman" w:cs="Times New Roman"/>
          <w:b/>
          <w:bCs/>
        </w:rPr>
      </w:pPr>
      <w:r w:rsidRPr="002E0070">
        <w:rPr>
          <w:rFonts w:ascii="Times New Roman" w:hAnsi="Times New Roman" w:cs="Times New Roman"/>
          <w:b/>
          <w:bCs/>
        </w:rPr>
        <w:lastRenderedPageBreak/>
        <w:t>Abstract</w:t>
      </w:r>
    </w:p>
    <w:p w14:paraId="21885A63"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Artificial intelligence (AI) is rapidly transforming sales strategies within the hospitality and tourism industry by enabling data-driven decision-making, personalized customer engagement, and automated customer relationship management. As competition intensifies and consumer expectations evolve toward seamless, personalized experiences, hospitality and tourism organizations increasingly rely on AI technologies to optimize sales performance and revenue outcomes. This paper critically examines how AI-driven tools—specifically chatbots, predictive analytics, and customer relationship management (CRM) systems—are reshaping sales processes across hotels and airlines.</w:t>
      </w:r>
    </w:p>
    <w:p w14:paraId="07003CB8"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Using a qualitative, literature-based approach, the study explores how AI supports personalized marketing, dynamic pricing, demand forecasting, and conversion optimization. It further evaluates the role of AI in enhancing customer journey management by leveraging large-scale customer data to deliver tailored offers and real-time interactions. Case-based insights from leading hospitality and airline organizations, including </w:t>
      </w:r>
      <w:r w:rsidRPr="00714C06">
        <w:rPr>
          <w:rFonts w:ascii="Times New Roman" w:hAnsi="Times New Roman" w:cs="Times New Roman"/>
          <w:b/>
          <w:bCs/>
        </w:rPr>
        <w:t>Marriott International</w:t>
      </w:r>
      <w:r w:rsidRPr="00714C06">
        <w:rPr>
          <w:rFonts w:ascii="Times New Roman" w:hAnsi="Times New Roman" w:cs="Times New Roman"/>
        </w:rPr>
        <w:t xml:space="preserve">, </w:t>
      </w:r>
      <w:r w:rsidRPr="00714C06">
        <w:rPr>
          <w:rFonts w:ascii="Times New Roman" w:hAnsi="Times New Roman" w:cs="Times New Roman"/>
          <w:b/>
          <w:bCs/>
        </w:rPr>
        <w:t>Hilton</w:t>
      </w:r>
      <w:r w:rsidRPr="00714C06">
        <w:rPr>
          <w:rFonts w:ascii="Times New Roman" w:hAnsi="Times New Roman" w:cs="Times New Roman"/>
        </w:rPr>
        <w:t xml:space="preserve">, and </w:t>
      </w:r>
      <w:r w:rsidRPr="00714C06">
        <w:rPr>
          <w:rFonts w:ascii="Times New Roman" w:hAnsi="Times New Roman" w:cs="Times New Roman"/>
          <w:b/>
          <w:bCs/>
        </w:rPr>
        <w:t>Emirates</w:t>
      </w:r>
      <w:r w:rsidRPr="00714C06">
        <w:rPr>
          <w:rFonts w:ascii="Times New Roman" w:hAnsi="Times New Roman" w:cs="Times New Roman"/>
        </w:rPr>
        <w:t>, illustrate the practical application of AI-driven sales strategies in real-world contexts.</w:t>
      </w:r>
    </w:p>
    <w:p w14:paraId="2F260D87"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In addition to operational benefits, the paper critically assesses ethical and governance challenges associated with AI adoption, such as data privacy, algorithmic bias, transparency, and customer trust. The findings suggest that while AI-driven sales strategies significantly enhance revenue efficiency and customer engagement, their long-term success depends on responsible data governance and alignment with customer-centric values. The study contributes to contemporary hospitality and tourism literature by synthesizing technological, strategic, and ethical perspectives, offering insights for managers seeking to leverage AI for sustainable and competitive sales growth.</w:t>
      </w:r>
    </w:p>
    <w:p w14:paraId="1D86BE5D" w14:textId="77777777" w:rsidR="00714C06" w:rsidRDefault="00714C06" w:rsidP="006D3F1A">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A0593E2" w14:textId="586B0AB6" w:rsidR="0015659C" w:rsidRPr="00816829" w:rsidRDefault="0015659C" w:rsidP="006D3F1A">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23073E6A"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Pr="00816829">
              <w:rPr>
                <w:rStyle w:val="Hyperlink"/>
                <w:rFonts w:ascii="Times New Roman" w:hAnsi="Times New Roman"/>
                <w:b/>
                <w:bCs/>
                <w:noProof/>
                <w:sz w:val="24"/>
                <w:szCs w:val="24"/>
              </w:rPr>
              <w:t>Abstract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_Toc215261169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w:t>
            </w:r>
            <w:r w:rsidRPr="00816829">
              <w:rPr>
                <w:rFonts w:ascii="Times New Roman" w:hAnsi="Times New Roman"/>
                <w:noProof/>
                <w:webHidden/>
                <w:sz w:val="24"/>
                <w:szCs w:val="24"/>
              </w:rPr>
              <w:fldChar w:fldCharType="end"/>
            </w:r>
          </w:hyperlink>
        </w:p>
        <w:p w14:paraId="67F21EE7"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E987F2D"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4B53B378"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6518DF6E"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06405AD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DE91EA6"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2349C9E1"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60D2951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09AE0007"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7343C543" w14:textId="77777777" w:rsidR="0015659C" w:rsidRPr="00816829" w:rsidRDefault="0015659C" w:rsidP="0015659C">
      <w:pPr>
        <w:spacing w:line="480" w:lineRule="auto"/>
        <w:rPr>
          <w:rFonts w:ascii="Times New Roman" w:hAnsi="Times New Roman" w:cs="Times New Roman"/>
          <w:color w:val="000000" w:themeColor="text1"/>
          <w:szCs w:val="24"/>
        </w:rPr>
      </w:pPr>
    </w:p>
    <w:p w14:paraId="7B1EE6DB" w14:textId="77777777" w:rsidR="002E0070" w:rsidRDefault="002E0070" w:rsidP="0015659C">
      <w:pPr>
        <w:spacing w:line="480" w:lineRule="auto"/>
        <w:rPr>
          <w:rFonts w:ascii="Times New Roman" w:hAnsi="Times New Roman" w:cs="Times New Roman"/>
        </w:rPr>
      </w:pPr>
    </w:p>
    <w:p w14:paraId="5DABE496" w14:textId="77777777" w:rsidR="002E0070" w:rsidRDefault="002E0070" w:rsidP="0015659C">
      <w:pPr>
        <w:spacing w:line="480" w:lineRule="auto"/>
        <w:rPr>
          <w:rFonts w:ascii="Times New Roman" w:hAnsi="Times New Roman" w:cs="Times New Roman"/>
        </w:rPr>
      </w:pPr>
    </w:p>
    <w:p w14:paraId="4803F045" w14:textId="77777777" w:rsidR="002E0070" w:rsidRDefault="002E0070" w:rsidP="0015659C">
      <w:pPr>
        <w:spacing w:line="480" w:lineRule="auto"/>
        <w:rPr>
          <w:rFonts w:ascii="Times New Roman" w:hAnsi="Times New Roman" w:cs="Times New Roman"/>
        </w:rPr>
      </w:pPr>
    </w:p>
    <w:p w14:paraId="681D2947" w14:textId="77777777" w:rsidR="002E0070" w:rsidRDefault="002E0070" w:rsidP="0015659C">
      <w:pPr>
        <w:spacing w:line="480" w:lineRule="auto"/>
        <w:rPr>
          <w:rFonts w:ascii="Times New Roman" w:hAnsi="Times New Roman" w:cs="Times New Roman"/>
        </w:rPr>
      </w:pPr>
    </w:p>
    <w:p w14:paraId="6659D901" w14:textId="77777777" w:rsidR="00714C06" w:rsidRDefault="00714C06" w:rsidP="0015659C">
      <w:pPr>
        <w:spacing w:line="480" w:lineRule="auto"/>
        <w:rPr>
          <w:rFonts w:ascii="Times New Roman" w:hAnsi="Times New Roman" w:cs="Times New Roman"/>
        </w:rPr>
      </w:pPr>
    </w:p>
    <w:p w14:paraId="2385B5DB" w14:textId="77777777" w:rsidR="002E0070" w:rsidRPr="002E0070" w:rsidRDefault="002E0070" w:rsidP="0015659C">
      <w:pPr>
        <w:spacing w:line="480" w:lineRule="auto"/>
        <w:rPr>
          <w:rFonts w:ascii="Times New Roman" w:hAnsi="Times New Roman" w:cs="Times New Roman"/>
        </w:rPr>
      </w:pPr>
    </w:p>
    <w:p w14:paraId="58E345D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1. Introduction</w:t>
      </w:r>
    </w:p>
    <w:p w14:paraId="7C400C7E"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The hospitality and tourism industry operates within a highly competitive, demand-sensitive, and customer-centric environment where effective sales strategies are critical for organizational success. Hotels, airlines, and tourism service providers increasingly face fluctuating demand patterns, digital intermediaries, and rising consumer expectations for personalized experiences. Traditional sales approaches—largely reliant on historical data, manual segmentation, and standardized promotions—have proven insufficient in addressing these complexities. In response, artificial intelligence (AI) has emerged as a transformative force, reshaping how sales activities are designed, executed, and evaluated across the industry.</w:t>
      </w:r>
    </w:p>
    <w:p w14:paraId="402C3117"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AI refers to computational systems capable of performing tasks that typically require human intelligence, such as learning, reasoning, pattern recognition, and decision-making. In the context of hospitality and tourism sales, AI technologies enable organizations to process vast volumes of customer data, identify </w:t>
      </w:r>
      <w:proofErr w:type="spellStart"/>
      <w:r w:rsidRPr="00714C06">
        <w:rPr>
          <w:rFonts w:ascii="Times New Roman" w:hAnsi="Times New Roman" w:cs="Times New Roman"/>
        </w:rPr>
        <w:t>behavioral</w:t>
      </w:r>
      <w:proofErr w:type="spellEnd"/>
      <w:r w:rsidRPr="00714C06">
        <w:rPr>
          <w:rFonts w:ascii="Times New Roman" w:hAnsi="Times New Roman" w:cs="Times New Roman"/>
        </w:rPr>
        <w:t xml:space="preserve"> patterns, and generate actionable insights in real time. This capability has profound implications for sales performance, particularly in areas such as demand forecasting, dynamic pricing, personalized marketing, and customer relationship management (CRM). As digital touchpoints increasingly dominate the customer journey, AI-driven sales strategies offer the potential to enhance both revenue optimization and customer satisfaction simultaneously.</w:t>
      </w:r>
    </w:p>
    <w:p w14:paraId="7A6407CF"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One of the most significant drivers of AI adoption in hospitality and tourism is the growing importance of </w:t>
      </w:r>
      <w:r w:rsidRPr="00714C06">
        <w:rPr>
          <w:rFonts w:ascii="Times New Roman" w:hAnsi="Times New Roman" w:cs="Times New Roman"/>
          <w:b/>
          <w:bCs/>
        </w:rPr>
        <w:t>personalization</w:t>
      </w:r>
      <w:r w:rsidRPr="00714C06">
        <w:rPr>
          <w:rFonts w:ascii="Times New Roman" w:hAnsi="Times New Roman" w:cs="Times New Roman"/>
        </w:rPr>
        <w:t xml:space="preserve">. Contemporary </w:t>
      </w:r>
      <w:proofErr w:type="spellStart"/>
      <w:r w:rsidRPr="00714C06">
        <w:rPr>
          <w:rFonts w:ascii="Times New Roman" w:hAnsi="Times New Roman" w:cs="Times New Roman"/>
        </w:rPr>
        <w:t>travelers</w:t>
      </w:r>
      <w:proofErr w:type="spellEnd"/>
      <w:r w:rsidRPr="00714C06">
        <w:rPr>
          <w:rFonts w:ascii="Times New Roman" w:hAnsi="Times New Roman" w:cs="Times New Roman"/>
        </w:rPr>
        <w:t xml:space="preserve"> expect tailored recommendations, customized offers, and seamless interactions across booking platforms, mobile applications, and on-site services. Research suggests that personalized sales and marketing strategies significantly improve conversion rates and customer loyalty, particularly when supported by predictive </w:t>
      </w:r>
      <w:r w:rsidRPr="00714C06">
        <w:rPr>
          <w:rFonts w:ascii="Times New Roman" w:hAnsi="Times New Roman" w:cs="Times New Roman"/>
        </w:rPr>
        <w:lastRenderedPageBreak/>
        <w:t xml:space="preserve">analytics and real-time data processing. AI-powered systems </w:t>
      </w:r>
      <w:proofErr w:type="spellStart"/>
      <w:r w:rsidRPr="00714C06">
        <w:rPr>
          <w:rFonts w:ascii="Times New Roman" w:hAnsi="Times New Roman" w:cs="Times New Roman"/>
        </w:rPr>
        <w:t>analyze</w:t>
      </w:r>
      <w:proofErr w:type="spellEnd"/>
      <w:r w:rsidRPr="00714C06">
        <w:rPr>
          <w:rFonts w:ascii="Times New Roman" w:hAnsi="Times New Roman" w:cs="Times New Roman"/>
        </w:rPr>
        <w:t xml:space="preserve"> customer preferences, booking histories, browsing </w:t>
      </w:r>
      <w:proofErr w:type="spellStart"/>
      <w:r w:rsidRPr="00714C06">
        <w:rPr>
          <w:rFonts w:ascii="Times New Roman" w:hAnsi="Times New Roman" w:cs="Times New Roman"/>
        </w:rPr>
        <w:t>behavior</w:t>
      </w:r>
      <w:proofErr w:type="spellEnd"/>
      <w:r w:rsidRPr="00714C06">
        <w:rPr>
          <w:rFonts w:ascii="Times New Roman" w:hAnsi="Times New Roman" w:cs="Times New Roman"/>
        </w:rPr>
        <w:t>, and contextual data to deliver individualized pricing, promotions, and communication strategies that outperform traditional segmentation-based approaches.</w:t>
      </w:r>
    </w:p>
    <w:p w14:paraId="6A8C82D6"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In parallel, AI-driven </w:t>
      </w:r>
      <w:r w:rsidRPr="00714C06">
        <w:rPr>
          <w:rFonts w:ascii="Times New Roman" w:hAnsi="Times New Roman" w:cs="Times New Roman"/>
          <w:b/>
          <w:bCs/>
        </w:rPr>
        <w:t>chatbots and virtual assistants</w:t>
      </w:r>
      <w:r w:rsidRPr="00714C06">
        <w:rPr>
          <w:rFonts w:ascii="Times New Roman" w:hAnsi="Times New Roman" w:cs="Times New Roman"/>
        </w:rPr>
        <w:t xml:space="preserve"> have become integral to sales and customer engagement strategies. These tools automate customer interactions, handle booking inquiries, upselling opportunities, and post-purchase support, while operating continuously across digital channels. For hotels and airlines, chatbots reduce operational costs and enhance sales responsiveness by guiding customers through purchase decisions and resolving queries instantly. The integration of chatbots with CRM systems further enables organizations to maintain consistent and personalized sales interactions across the customer lifecycle.</w:t>
      </w:r>
    </w:p>
    <w:p w14:paraId="2B8448A6"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Despite these advantages, the adoption of AI-driven sales strategies raises critical </w:t>
      </w:r>
      <w:r w:rsidRPr="00714C06">
        <w:rPr>
          <w:rFonts w:ascii="Times New Roman" w:hAnsi="Times New Roman" w:cs="Times New Roman"/>
          <w:b/>
          <w:bCs/>
        </w:rPr>
        <w:t>ethical and governance concerns</w:t>
      </w:r>
      <w:r w:rsidRPr="00714C06">
        <w:rPr>
          <w:rFonts w:ascii="Times New Roman" w:hAnsi="Times New Roman" w:cs="Times New Roman"/>
        </w:rPr>
        <w:t>. Issues related to data privacy, algorithmic transparency, and bias have intensified scrutiny of AI applications in consumer-facing industries. In hospitality and tourism, where customer trust and brand reputation are paramount, the misuse of personal data or opaque pricing algorithms can undermine long-term customer relationships. Therefore, understanding the ethical implications of AI-driven sales is essential for ensuring responsible and sustainable implementation.</w:t>
      </w:r>
    </w:p>
    <w:p w14:paraId="0CE3DA48" w14:textId="77777777" w:rsidR="00714C06" w:rsidRPr="00714C06" w:rsidRDefault="00714C06" w:rsidP="00714C06">
      <w:pPr>
        <w:spacing w:line="480" w:lineRule="auto"/>
        <w:rPr>
          <w:rFonts w:ascii="Times New Roman" w:hAnsi="Times New Roman" w:cs="Times New Roman"/>
        </w:rPr>
      </w:pPr>
      <w:r w:rsidRPr="00714C06">
        <w:rPr>
          <w:rFonts w:ascii="Times New Roman" w:hAnsi="Times New Roman" w:cs="Times New Roman"/>
        </w:rPr>
        <w:t xml:space="preserve">Against this backdrop, this paper aims to critically </w:t>
      </w:r>
      <w:proofErr w:type="spellStart"/>
      <w:r w:rsidRPr="00714C06">
        <w:rPr>
          <w:rFonts w:ascii="Times New Roman" w:hAnsi="Times New Roman" w:cs="Times New Roman"/>
        </w:rPr>
        <w:t>analyze</w:t>
      </w:r>
      <w:proofErr w:type="spellEnd"/>
      <w:r w:rsidRPr="00714C06">
        <w:rPr>
          <w:rFonts w:ascii="Times New Roman" w:hAnsi="Times New Roman" w:cs="Times New Roman"/>
        </w:rPr>
        <w:t xml:space="preserve"> the role of AI in transforming sales strategies within the hospitality and tourism industry. It explores the application of chatbots, predictive analytics, and CRM systems; evaluates personalization and data-driven conversion mechanisms; examines ethical challenges; and presents case studies from hotels and airlines to illustrate real-world practices. By doing so, the study provides a comprehensive framework for </w:t>
      </w:r>
      <w:r w:rsidRPr="00714C06">
        <w:rPr>
          <w:rFonts w:ascii="Times New Roman" w:hAnsi="Times New Roman" w:cs="Times New Roman"/>
        </w:rPr>
        <w:lastRenderedPageBreak/>
        <w:t>understanding how AI can be leveraged to enhance sales effectiveness while maintaining customer trust and ethical integrity.</w:t>
      </w:r>
    </w:p>
    <w:p w14:paraId="622EE69C" w14:textId="77777777" w:rsidR="00714C06" w:rsidRDefault="00714C06" w:rsidP="0015659C">
      <w:pPr>
        <w:spacing w:line="480" w:lineRule="auto"/>
        <w:rPr>
          <w:rFonts w:ascii="Times New Roman" w:hAnsi="Times New Roman" w:cs="Times New Roman"/>
          <w:b/>
          <w:bCs/>
        </w:rPr>
      </w:pPr>
    </w:p>
    <w:p w14:paraId="2813DEE2" w14:textId="401E36F3"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 Literature Review</w:t>
      </w:r>
    </w:p>
    <w:p w14:paraId="740E66AB"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1. Artificial Intelligence in Hospitality and Tourism Sales</w:t>
      </w:r>
    </w:p>
    <w:p w14:paraId="6785A6AE"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Artificial intelligence has emerged as a foundational technology reshaping sales strategies across service industries, with hospitality and tourism among the most affected sectors. The literature defines AI in sales as the application of machine learning, natural language processing, and data analytics to automate, optimize, and personalize sales-related decision-making processes. In hospitality and tourism, AI-driven sales systems are increasingly embedded across digital booking platforms, loyalty programs, and customer engagement channels, enabling firms to respond dynamically to volatile demand and heterogeneous consumer preferences (</w:t>
      </w:r>
      <w:proofErr w:type="spellStart"/>
      <w:r w:rsidRPr="00857F42">
        <w:rPr>
          <w:rFonts w:ascii="Times New Roman" w:hAnsi="Times New Roman" w:cs="Times New Roman"/>
          <w:b/>
          <w:bCs/>
        </w:rPr>
        <w:t>Buhalis</w:t>
      </w:r>
      <w:proofErr w:type="spellEnd"/>
      <w:r w:rsidRPr="00857F42">
        <w:rPr>
          <w:rFonts w:ascii="Times New Roman" w:hAnsi="Times New Roman" w:cs="Times New Roman"/>
          <w:b/>
          <w:bCs/>
        </w:rPr>
        <w:t xml:space="preserve"> &amp; Leung, 2018).</w:t>
      </w:r>
    </w:p>
    <w:p w14:paraId="0D584518"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Scholars argue that the adoption of AI in hospitality sales is driven by three structural characteristics of the industry: demand uncertainty, perishability of inventory, and high dependence on customer experience. Unlike manufacturing sectors, unsold hotel rooms or airline seats cannot be stored, making accurate demand forecasting and conversion optimization critical. AI technologies address these challenges by processing real-time and historical data at scale, thereby supporting more precise pricing, targeting, and timing of sales interventions (Ivanov &amp; Webster, 2019). As a result, AI-driven sales strategies are increasingly viewed as a competitive necessity rather than an optional innovation.</w:t>
      </w:r>
    </w:p>
    <w:p w14:paraId="0E5F6211"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2. AI-Powered Chatbots and Conversational Sales</w:t>
      </w:r>
    </w:p>
    <w:p w14:paraId="7C41F06D"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lastRenderedPageBreak/>
        <w:t>One of the most visible applications of AI in hospitality and tourism sales is the use of chatbots and conversational agents. Chatbots employ natural language processing and machine learning to simulate human-like interactions with customers across websites, mobile apps, and messaging platforms. The literature highlights chatbots as powerful sales-enablement tools that guide customers through booking processes, answer pricing and availability queries, and recommend upgrades or ancillary services (</w:t>
      </w:r>
      <w:proofErr w:type="spellStart"/>
      <w:r w:rsidRPr="00857F42">
        <w:rPr>
          <w:rFonts w:ascii="Times New Roman" w:hAnsi="Times New Roman" w:cs="Times New Roman"/>
          <w:b/>
          <w:bCs/>
        </w:rPr>
        <w:t>Tussyadiah</w:t>
      </w:r>
      <w:proofErr w:type="spellEnd"/>
      <w:r w:rsidRPr="00857F42">
        <w:rPr>
          <w:rFonts w:ascii="Times New Roman" w:hAnsi="Times New Roman" w:cs="Times New Roman"/>
          <w:b/>
          <w:bCs/>
        </w:rPr>
        <w:t xml:space="preserve"> &amp; Miller, 2019).</w:t>
      </w:r>
    </w:p>
    <w:p w14:paraId="08B18607"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Research indicates that chatbots enhance sales performance by reducing response time, improving service consistency, and increasing customer engagement during the decision-making phase. Unlike traditional customer service channels, chatbots operate continuously and can handle high volumes of simultaneous interactions, which is particularly valuable during peak booking periods. Studies further suggest that conversational sales interfaces reduce friction in the purchase journey, leading to higher conversion rates and lower abandonment levels (Pillai &amp; Sivathanu, 2020).</w:t>
      </w:r>
    </w:p>
    <w:p w14:paraId="1D6F7AE9"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However, the literature also identifies limitations. Customers may perceive chatbots as impersonal or frustrating when interactions lack contextual understanding or emotional intelligence. As a result, hybrid models—where chatbots handle routine sales inquiries and human agents intervene in complex cases—are increasingly recommended. This aligns with service-dominant logic, which emphasizes value co-creation through technology-enabled but human-</w:t>
      </w:r>
      <w:proofErr w:type="spellStart"/>
      <w:r w:rsidRPr="00857F42">
        <w:rPr>
          <w:rFonts w:ascii="Times New Roman" w:hAnsi="Times New Roman" w:cs="Times New Roman"/>
          <w:b/>
          <w:bCs/>
        </w:rPr>
        <w:t>centered</w:t>
      </w:r>
      <w:proofErr w:type="spellEnd"/>
      <w:r w:rsidRPr="00857F42">
        <w:rPr>
          <w:rFonts w:ascii="Times New Roman" w:hAnsi="Times New Roman" w:cs="Times New Roman"/>
          <w:b/>
          <w:bCs/>
        </w:rPr>
        <w:t xml:space="preserve"> interactions.</w:t>
      </w:r>
    </w:p>
    <w:p w14:paraId="58CAF13E"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3. Predictive Analytics and Data-Driven Sales Optimization</w:t>
      </w:r>
    </w:p>
    <w:p w14:paraId="7C95C4FE"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lastRenderedPageBreak/>
        <w:t xml:space="preserve">Predictive analytics represents another core dimension of AI-driven sales strategies in hospitality and tourism. Predictive models leverage machine learning algorithms to forecast customer </w:t>
      </w:r>
      <w:proofErr w:type="spellStart"/>
      <w:r w:rsidRPr="00857F42">
        <w:rPr>
          <w:rFonts w:ascii="Times New Roman" w:hAnsi="Times New Roman" w:cs="Times New Roman"/>
          <w:b/>
          <w:bCs/>
        </w:rPr>
        <w:t>behavior</w:t>
      </w:r>
      <w:proofErr w:type="spellEnd"/>
      <w:r w:rsidRPr="00857F42">
        <w:rPr>
          <w:rFonts w:ascii="Times New Roman" w:hAnsi="Times New Roman" w:cs="Times New Roman"/>
          <w:b/>
          <w:bCs/>
        </w:rPr>
        <w:t>, demand patterns, and revenue outcomes based on large and diverse datasets. The literature identifies demand forecasting, dynamic pricing, and churn prediction as the most common predictive sales applications in hotels and airlines (Wirtz et al., 2018).</w:t>
      </w:r>
    </w:p>
    <w:p w14:paraId="18B32C94"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Dynamic pricing systems, supported by AI, adjust prices in real time based on factors such as booking pace, customer willingness to pay, competitor pricing, and external conditions. Empirical studies demonstrate that AI-enabled pricing outperforms rule-based revenue management systems by capturing non-linear demand relationships and adapting rapidly to market changes. In airline sales, predictive analytics is also used to optimize seat inventory allocation and ancillary revenue generation, thereby increasing total revenue per passenger.</w:t>
      </w:r>
    </w:p>
    <w:p w14:paraId="2CC1D740"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Beyond pricing, predictive analytics supports sales targeting and conversion optimization. By predicting which customers are most likely to book, upgrade, or respond to promotions, AI systems enable sales teams to allocate resources more efficiently. The literature consistently reports improved return on marketing investment and higher customer lifetime value when predictive insights inform sales strategies. Nevertheless, concerns remain regarding model transparency and the risk of reinforcing historical biases embedded in training data.</w:t>
      </w:r>
    </w:p>
    <w:p w14:paraId="236B6F8B"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4. AI-Enabled Customer Relationship Management (CRM)</w:t>
      </w:r>
    </w:p>
    <w:p w14:paraId="6BA2F14C"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lastRenderedPageBreak/>
        <w:t>AI-driven CRM systems represent an evolution from traditional database-driven customer management toward intelligent, adaptive relationship-building platforms. In hospitality and tourism sales, CRM systems integrate data from multiple touchpoints—including booking engines, loyalty programs, social media, and on-property interactions—to generate comprehensive customer profiles. AI enhances CRM functionality by enabling real-time segmentation, automated personalization, and predictive customer insights (Chatterjee et al., 2021).</w:t>
      </w:r>
    </w:p>
    <w:p w14:paraId="650FED96"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The literature emphasizes that AI-enabled CRM shifts sales strategies from transactional to relational orientations. Instead of focusing solely on single bookings, firms use AI to anticipate future needs, recommend personalized offers, and nurture long-term customer relationships. Studies show that such approaches increase repeat bookings, brand loyalty, and cross-selling effectiveness, particularly in loyalty-driven hotel and airline business models.</w:t>
      </w:r>
    </w:p>
    <w:p w14:paraId="2F1A92CC"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At the same time, scholars caution that CRM effectiveness depends heavily on data quality and integration. Fragmented data systems and organizational silos can limit the accuracy of AI-driven insights. Furthermore, excessive automation in CRM interactions may reduce perceived authenticity, suggesting the need for balanced human–AI collaboration in sales relationship management.</w:t>
      </w:r>
    </w:p>
    <w:p w14:paraId="297E66E4"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5. Personalization and Data-Driven Conversion</w:t>
      </w:r>
    </w:p>
    <w:p w14:paraId="713DF6F1"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 xml:space="preserve">Personalization is widely regarded as the strategic core of AI-driven sales in hospitality and tourism. The literature defines personalization as the use of customer data to tailor pricing, communication, and offers to individual preferences and contexts. AI enables </w:t>
      </w:r>
      <w:r w:rsidRPr="00857F42">
        <w:rPr>
          <w:rFonts w:ascii="Times New Roman" w:hAnsi="Times New Roman" w:cs="Times New Roman"/>
          <w:b/>
          <w:bCs/>
        </w:rPr>
        <w:lastRenderedPageBreak/>
        <w:t xml:space="preserve">personalization at scale by </w:t>
      </w:r>
      <w:proofErr w:type="spellStart"/>
      <w:r w:rsidRPr="00857F42">
        <w:rPr>
          <w:rFonts w:ascii="Times New Roman" w:hAnsi="Times New Roman" w:cs="Times New Roman"/>
          <w:b/>
          <w:bCs/>
        </w:rPr>
        <w:t>analyzing</w:t>
      </w:r>
      <w:proofErr w:type="spellEnd"/>
      <w:r w:rsidRPr="00857F42">
        <w:rPr>
          <w:rFonts w:ascii="Times New Roman" w:hAnsi="Times New Roman" w:cs="Times New Roman"/>
          <w:b/>
          <w:bCs/>
        </w:rPr>
        <w:t xml:space="preserve"> </w:t>
      </w:r>
      <w:proofErr w:type="spellStart"/>
      <w:r w:rsidRPr="00857F42">
        <w:rPr>
          <w:rFonts w:ascii="Times New Roman" w:hAnsi="Times New Roman" w:cs="Times New Roman"/>
          <w:b/>
          <w:bCs/>
        </w:rPr>
        <w:t>behavioral</w:t>
      </w:r>
      <w:proofErr w:type="spellEnd"/>
      <w:r w:rsidRPr="00857F42">
        <w:rPr>
          <w:rFonts w:ascii="Times New Roman" w:hAnsi="Times New Roman" w:cs="Times New Roman"/>
          <w:b/>
          <w:bCs/>
        </w:rPr>
        <w:t>, demographic, and contextual data in real time, far exceeding the capabilities of manual segmentation approaches (</w:t>
      </w:r>
      <w:proofErr w:type="spellStart"/>
      <w:r w:rsidRPr="00857F42">
        <w:rPr>
          <w:rFonts w:ascii="Times New Roman" w:hAnsi="Times New Roman" w:cs="Times New Roman"/>
          <w:b/>
          <w:bCs/>
        </w:rPr>
        <w:t>Gretzel</w:t>
      </w:r>
      <w:proofErr w:type="spellEnd"/>
      <w:r w:rsidRPr="00857F42">
        <w:rPr>
          <w:rFonts w:ascii="Times New Roman" w:hAnsi="Times New Roman" w:cs="Times New Roman"/>
          <w:b/>
          <w:bCs/>
        </w:rPr>
        <w:t xml:space="preserve"> et al., 2020).</w:t>
      </w:r>
    </w:p>
    <w:p w14:paraId="71376BA4"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Empirical evidence indicates that personalized sales messages significantly improve conversion rates, average order value, and customer satisfaction. Personalized recommendations for room types, seat upgrades, or bundled services increase perceived relevance and reduce decision complexity for customers. However, scholars also highlight diminishing returns when personalization is perceived as intrusive or manipulative, particularly when customers are unaware of how their data is being used.</w:t>
      </w:r>
    </w:p>
    <w:p w14:paraId="76296896"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This tension has led to growing interest in responsible personalization, which balances commercial objectives with transparency and user control. The literature suggests that opt-in mechanisms, explainable recommendations, and ethical data governance are essential for sustaining customer trust in AI-driven sales environments.</w:t>
      </w:r>
    </w:p>
    <w:p w14:paraId="2D9E45FE"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6. Ethical Issues in AI-Driven Sales</w:t>
      </w:r>
    </w:p>
    <w:p w14:paraId="2BEFF2B9"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Ethical considerations occupy an increasingly prominent position in the literature on AI-driven sales. Key concerns include data privacy, algorithmic bias, price discrimination, and transparency. Hospitality and tourism firms collect extensive personal data, raising questions about consent, data security, and compliance with privacy regulations. Studies warn that misuse or breaches of customer data can severely damage brand reputation and customer trust.</w:t>
      </w:r>
    </w:p>
    <w:p w14:paraId="2F3F67B1"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 xml:space="preserve">Algorithmic bias is another critical issue, particularly in pricing and targeting models. If AI systems are trained on biased historical data, they may systematically disadvantage certain </w:t>
      </w:r>
      <w:r w:rsidRPr="00857F42">
        <w:rPr>
          <w:rFonts w:ascii="Times New Roman" w:hAnsi="Times New Roman" w:cs="Times New Roman"/>
          <w:b/>
          <w:bCs/>
        </w:rPr>
        <w:lastRenderedPageBreak/>
        <w:t>customer groups. The literature emphasizes the need for ethical AI governance frameworks that include regular audits, bias detection, and human oversight (Martin, 2019). Transparency in AI-driven sales decisions is also highlighted as a prerequisite for maintaining legitimacy and consumer confidence.</w:t>
      </w:r>
    </w:p>
    <w:p w14:paraId="2E79CBE4"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7. Synthesis and Research Gap</w:t>
      </w:r>
    </w:p>
    <w:p w14:paraId="118FB476"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Overall, the literature demonstrates that AI-driven sales strategies offer substantial benefits for hospitality and tourism organizations, including improved forecasting accuracy, higher conversion rates, and enhanced customer engagement. However, existing research often examines individual AI applications in isolation, such as chatbots or pricing algorithms, rather than evaluating integrated sales ecosystems. Moreover, ethical considerations are frequently treated as secondary concerns rather than core strategic issues.</w:t>
      </w:r>
    </w:p>
    <w:p w14:paraId="510AC30C" w14:textId="77777777" w:rsidR="00857F42" w:rsidRPr="00857F42" w:rsidRDefault="00857F42" w:rsidP="00857F42">
      <w:pPr>
        <w:spacing w:line="480" w:lineRule="auto"/>
        <w:rPr>
          <w:rFonts w:ascii="Times New Roman" w:hAnsi="Times New Roman" w:cs="Times New Roman"/>
          <w:b/>
          <w:bCs/>
        </w:rPr>
      </w:pPr>
      <w:r w:rsidRPr="00857F42">
        <w:rPr>
          <w:rFonts w:ascii="Times New Roman" w:hAnsi="Times New Roman" w:cs="Times New Roman"/>
          <w:b/>
          <w:bCs/>
        </w:rPr>
        <w:t>This gap underscores the need for a holistic analysis of AI-driven sales strategies that integrates technological, strategic, and ethical dimensions. Addressing this gap forms the basis for the subsequent methodology and empirical discussion in this study.</w:t>
      </w:r>
    </w:p>
    <w:p w14:paraId="7D78497B" w14:textId="77777777" w:rsidR="00C2442E" w:rsidRDefault="00C2442E" w:rsidP="0015659C">
      <w:pPr>
        <w:spacing w:line="480" w:lineRule="auto"/>
        <w:rPr>
          <w:rFonts w:ascii="Times New Roman" w:hAnsi="Times New Roman" w:cs="Times New Roman"/>
        </w:rPr>
      </w:pPr>
    </w:p>
    <w:p w14:paraId="7F92461D" w14:textId="77777777" w:rsidR="00857F42" w:rsidRDefault="00857F42" w:rsidP="0015659C">
      <w:pPr>
        <w:spacing w:line="480" w:lineRule="auto"/>
        <w:rPr>
          <w:rFonts w:ascii="Times New Roman" w:hAnsi="Times New Roman" w:cs="Times New Roman"/>
        </w:rPr>
      </w:pPr>
    </w:p>
    <w:p w14:paraId="65BF4A63" w14:textId="77777777" w:rsidR="00857F42" w:rsidRDefault="00857F42" w:rsidP="0015659C">
      <w:pPr>
        <w:spacing w:line="480" w:lineRule="auto"/>
        <w:rPr>
          <w:rFonts w:ascii="Times New Roman" w:hAnsi="Times New Roman" w:cs="Times New Roman"/>
        </w:rPr>
      </w:pPr>
    </w:p>
    <w:p w14:paraId="65F59BC0" w14:textId="77777777" w:rsidR="00857F42" w:rsidRDefault="00857F42" w:rsidP="0015659C">
      <w:pPr>
        <w:spacing w:line="480" w:lineRule="auto"/>
        <w:rPr>
          <w:rFonts w:ascii="Times New Roman" w:hAnsi="Times New Roman" w:cs="Times New Roman"/>
        </w:rPr>
      </w:pPr>
    </w:p>
    <w:p w14:paraId="329CA96B" w14:textId="77777777" w:rsidR="00857F42" w:rsidRDefault="00857F42" w:rsidP="0015659C">
      <w:pPr>
        <w:spacing w:line="480" w:lineRule="auto"/>
        <w:rPr>
          <w:rFonts w:ascii="Times New Roman" w:hAnsi="Times New Roman" w:cs="Times New Roman"/>
        </w:rPr>
      </w:pPr>
    </w:p>
    <w:p w14:paraId="3879BF80" w14:textId="77777777" w:rsidR="00857F42" w:rsidRPr="002E0070" w:rsidRDefault="00857F42" w:rsidP="0015659C">
      <w:pPr>
        <w:spacing w:line="480" w:lineRule="auto"/>
        <w:rPr>
          <w:rFonts w:ascii="Times New Roman" w:hAnsi="Times New Roman" w:cs="Times New Roman"/>
        </w:rPr>
      </w:pPr>
    </w:p>
    <w:p w14:paraId="26181C68"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lastRenderedPageBreak/>
        <w:t>3. Methodology</w:t>
      </w:r>
    </w:p>
    <w:p w14:paraId="01C4938A"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This study adopts a </w:t>
      </w:r>
      <w:r w:rsidRPr="00352841">
        <w:rPr>
          <w:rFonts w:ascii="Times New Roman" w:hAnsi="Times New Roman" w:cs="Times New Roman"/>
          <w:b/>
          <w:bCs/>
        </w:rPr>
        <w:t>qualitative, desk-based research methodology</w:t>
      </w:r>
      <w:r w:rsidRPr="00352841">
        <w:rPr>
          <w:rFonts w:ascii="Times New Roman" w:hAnsi="Times New Roman" w:cs="Times New Roman"/>
        </w:rPr>
        <w:t xml:space="preserve"> to examine how artificial intelligence (AI) transforms sales strategies in the hospitality and tourism industry. A qualitative approach is appropriate given the conceptual and strategic nature of the research, which aims to synthesize existing knowledge on AI applications—such as chatbots, predictive analytics, and customer relationship management (CRM)—and critically evaluate their implications for personalization, conversion, and ethical governance. Rather than generating primary quantitative data, the study integrates theoretical perspectives, empirical findings, and real-world industry practices to develop a comprehensive analytical framework.</w:t>
      </w:r>
    </w:p>
    <w:p w14:paraId="6D5CD3FF"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Research Design</w:t>
      </w:r>
    </w:p>
    <w:p w14:paraId="1D3DC6B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The research is structured around a </w:t>
      </w:r>
      <w:r w:rsidRPr="00352841">
        <w:rPr>
          <w:rFonts w:ascii="Times New Roman" w:hAnsi="Times New Roman" w:cs="Times New Roman"/>
          <w:b/>
          <w:bCs/>
        </w:rPr>
        <w:t>systematic literature review combined with illustrative case analysis</w:t>
      </w:r>
      <w:r w:rsidRPr="00352841">
        <w:rPr>
          <w:rFonts w:ascii="Times New Roman" w:hAnsi="Times New Roman" w:cs="Times New Roman"/>
        </w:rPr>
        <w:t>. The literature review component enables the identification of dominant themes, debates, and gaps related to AI-driven sales strategies, while the case-based component provides practical insights into how leading hospitality and airline organizations operationalize AI technologies. This design ensures alignment between theory and practice, which is essential for applied tourism and hospitality research.</w:t>
      </w:r>
    </w:p>
    <w:p w14:paraId="65FC31D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A thematic research framework guides the analysis, focusing on four core dimensions: (1) AI-enabled sales tools (chatbots, predictive analytics, and CRM systems), (2) personalization and data-driven conversion mechanisms, (3) organizational and performance impacts, and (4) ethical and governance challenges. This structure facilitates systematic comparison across studies and industry contexts.</w:t>
      </w:r>
    </w:p>
    <w:p w14:paraId="170FFDA3"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Data Collection</w:t>
      </w:r>
    </w:p>
    <w:p w14:paraId="5B822078"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lastRenderedPageBreak/>
        <w:t xml:space="preserve">Secondary data were collected from </w:t>
      </w:r>
      <w:r w:rsidRPr="00352841">
        <w:rPr>
          <w:rFonts w:ascii="Times New Roman" w:hAnsi="Times New Roman" w:cs="Times New Roman"/>
          <w:b/>
          <w:bCs/>
        </w:rPr>
        <w:t>peer-reviewed academic journals</w:t>
      </w:r>
      <w:r w:rsidRPr="00352841">
        <w:rPr>
          <w:rFonts w:ascii="Times New Roman" w:hAnsi="Times New Roman" w:cs="Times New Roman"/>
        </w:rPr>
        <w:t xml:space="preserve">, authoritative industry reports, and policy-oriented publications. Academic sources were drawn primarily from high-impact journals such as </w:t>
      </w:r>
      <w:r w:rsidRPr="00352841">
        <w:rPr>
          <w:rFonts w:ascii="Times New Roman" w:hAnsi="Times New Roman" w:cs="Times New Roman"/>
          <w:i/>
          <w:iCs/>
        </w:rPr>
        <w:t>Tourism Management</w:t>
      </w:r>
      <w:r w:rsidRPr="00352841">
        <w:rPr>
          <w:rFonts w:ascii="Times New Roman" w:hAnsi="Times New Roman" w:cs="Times New Roman"/>
        </w:rPr>
        <w:t xml:space="preserve">, </w:t>
      </w:r>
      <w:r w:rsidRPr="00352841">
        <w:rPr>
          <w:rFonts w:ascii="Times New Roman" w:hAnsi="Times New Roman" w:cs="Times New Roman"/>
          <w:i/>
          <w:iCs/>
        </w:rPr>
        <w:t>Journal of Hospitality Marketing &amp; Management</w:t>
      </w:r>
      <w:r w:rsidRPr="00352841">
        <w:rPr>
          <w:rFonts w:ascii="Times New Roman" w:hAnsi="Times New Roman" w:cs="Times New Roman"/>
        </w:rPr>
        <w:t xml:space="preserve">, </w:t>
      </w:r>
      <w:r w:rsidRPr="00352841">
        <w:rPr>
          <w:rFonts w:ascii="Times New Roman" w:hAnsi="Times New Roman" w:cs="Times New Roman"/>
          <w:i/>
          <w:iCs/>
        </w:rPr>
        <w:t>International Journal of Hospitality Management</w:t>
      </w:r>
      <w:r w:rsidRPr="00352841">
        <w:rPr>
          <w:rFonts w:ascii="Times New Roman" w:hAnsi="Times New Roman" w:cs="Times New Roman"/>
        </w:rPr>
        <w:t xml:space="preserve">, and </w:t>
      </w:r>
      <w:r w:rsidRPr="00352841">
        <w:rPr>
          <w:rFonts w:ascii="Times New Roman" w:hAnsi="Times New Roman" w:cs="Times New Roman"/>
          <w:i/>
          <w:iCs/>
        </w:rPr>
        <w:t>Journal of Business Research</w:t>
      </w:r>
      <w:r w:rsidRPr="00352841">
        <w:rPr>
          <w:rFonts w:ascii="Times New Roman" w:hAnsi="Times New Roman" w:cs="Times New Roman"/>
        </w:rPr>
        <w:t>. Only studies demonstrating methodological rigor and relevance to AI, sales strategy, or hospitality and tourism contexts were included.</w:t>
      </w:r>
    </w:p>
    <w:p w14:paraId="2A2475A9"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In addition to academic literature, industry case evidence was sourced from publicly available reports, corporate disclosures, and technology white papers produced by leading hotel chains and airlines. These sources provide insight into real-world implementation practices, system integration challenges, and performance outcomes associated with AI-driven sales strategies. All materials were screened for credibility, relevance, and consistency with the research objectives.</w:t>
      </w:r>
    </w:p>
    <w:p w14:paraId="53C2949B"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Analytical Approach</w:t>
      </w:r>
    </w:p>
    <w:p w14:paraId="6ACBF1B2"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The analysis employs </w:t>
      </w:r>
      <w:r w:rsidRPr="00352841">
        <w:rPr>
          <w:rFonts w:ascii="Times New Roman" w:hAnsi="Times New Roman" w:cs="Times New Roman"/>
          <w:b/>
          <w:bCs/>
        </w:rPr>
        <w:t>thematic content analysis</w:t>
      </w:r>
      <w:r w:rsidRPr="00352841">
        <w:rPr>
          <w:rFonts w:ascii="Times New Roman" w:hAnsi="Times New Roman" w:cs="Times New Roman"/>
        </w:rPr>
        <w:t xml:space="preserve"> to identify recurring patterns, strategic implications, and ethical considerations across the literature. Key themes—such as automation of sales interactions, predictive decision-making, personalization effectiveness, and trust-related risks—were coded and interpreted to develop an integrated understanding of AI’s role in hospitality sales.</w:t>
      </w:r>
    </w:p>
    <w:p w14:paraId="2D042F6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A </w:t>
      </w:r>
      <w:r w:rsidRPr="00352841">
        <w:rPr>
          <w:rFonts w:ascii="Times New Roman" w:hAnsi="Times New Roman" w:cs="Times New Roman"/>
          <w:b/>
          <w:bCs/>
        </w:rPr>
        <w:t>comparative analytical lens</w:t>
      </w:r>
      <w:r w:rsidRPr="00352841">
        <w:rPr>
          <w:rFonts w:ascii="Times New Roman" w:hAnsi="Times New Roman" w:cs="Times New Roman"/>
        </w:rPr>
        <w:t xml:space="preserve"> is applied to contrast AI adoption across hotels and airlines, highlighting similarities and sector-specific differences in sales objectives and technological integration. The analysis does not seek to generalize statistically but rather to derive analytical insights that inform theory development and managerial practice.</w:t>
      </w:r>
    </w:p>
    <w:p w14:paraId="149A5D81"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Methodological Limitations</w:t>
      </w:r>
    </w:p>
    <w:p w14:paraId="0101D95C"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lastRenderedPageBreak/>
        <w:t>As a secondary research study, the methodology is limited by the availability and scope of existing literature and publicly disclosed case information. The absence of primary interviews or survey data restricts the ability to capture real-time managerial perceptions. However, triangulation across multiple high-quality sources mitigates this limitation and enhances the reliability of findings. Overall, the methodology provides a robust foundation for evaluating AI-driven sales strategies within hospitality and tourism contexts.</w:t>
      </w:r>
    </w:p>
    <w:p w14:paraId="286139EE" w14:textId="77777777" w:rsidR="00A74059" w:rsidRDefault="00A74059" w:rsidP="0015659C">
      <w:pPr>
        <w:spacing w:line="480" w:lineRule="auto"/>
        <w:rPr>
          <w:rFonts w:ascii="Times New Roman" w:hAnsi="Times New Roman" w:cs="Times New Roman"/>
          <w:b/>
          <w:bCs/>
        </w:rPr>
      </w:pPr>
    </w:p>
    <w:p w14:paraId="2D3512E9" w14:textId="77777777" w:rsidR="00352841" w:rsidRDefault="00352841" w:rsidP="0015659C">
      <w:pPr>
        <w:spacing w:line="480" w:lineRule="auto"/>
        <w:rPr>
          <w:rFonts w:ascii="Times New Roman" w:hAnsi="Times New Roman" w:cs="Times New Roman"/>
          <w:b/>
          <w:bCs/>
        </w:rPr>
      </w:pPr>
    </w:p>
    <w:p w14:paraId="4051AEA9" w14:textId="77777777" w:rsidR="00352841" w:rsidRDefault="00352841" w:rsidP="0015659C">
      <w:pPr>
        <w:spacing w:line="480" w:lineRule="auto"/>
        <w:rPr>
          <w:rFonts w:ascii="Times New Roman" w:hAnsi="Times New Roman" w:cs="Times New Roman"/>
          <w:b/>
          <w:bCs/>
        </w:rPr>
      </w:pPr>
    </w:p>
    <w:p w14:paraId="3F7C6606" w14:textId="77777777" w:rsidR="00352841" w:rsidRDefault="00352841" w:rsidP="0015659C">
      <w:pPr>
        <w:spacing w:line="480" w:lineRule="auto"/>
        <w:rPr>
          <w:rFonts w:ascii="Times New Roman" w:hAnsi="Times New Roman" w:cs="Times New Roman"/>
          <w:b/>
          <w:bCs/>
        </w:rPr>
      </w:pPr>
    </w:p>
    <w:p w14:paraId="44AB9A4C" w14:textId="77777777" w:rsidR="00352841" w:rsidRDefault="00352841" w:rsidP="0015659C">
      <w:pPr>
        <w:spacing w:line="480" w:lineRule="auto"/>
        <w:rPr>
          <w:rFonts w:ascii="Times New Roman" w:hAnsi="Times New Roman" w:cs="Times New Roman"/>
          <w:b/>
          <w:bCs/>
        </w:rPr>
      </w:pPr>
    </w:p>
    <w:p w14:paraId="2CA4EB3B" w14:textId="77777777" w:rsidR="00A74059" w:rsidRDefault="00A74059" w:rsidP="0015659C">
      <w:pPr>
        <w:spacing w:line="480" w:lineRule="auto"/>
        <w:rPr>
          <w:rFonts w:ascii="Times New Roman" w:hAnsi="Times New Roman" w:cs="Times New Roman"/>
          <w:b/>
          <w:bCs/>
        </w:rPr>
      </w:pPr>
    </w:p>
    <w:p w14:paraId="4C379640" w14:textId="77777777" w:rsidR="00A74059" w:rsidRDefault="00A74059" w:rsidP="0015659C">
      <w:pPr>
        <w:spacing w:line="480" w:lineRule="auto"/>
        <w:rPr>
          <w:rFonts w:ascii="Times New Roman" w:hAnsi="Times New Roman" w:cs="Times New Roman"/>
          <w:b/>
          <w:bCs/>
        </w:rPr>
      </w:pPr>
    </w:p>
    <w:p w14:paraId="139F28AD" w14:textId="77777777" w:rsidR="00A74059" w:rsidRDefault="00A74059" w:rsidP="0015659C">
      <w:pPr>
        <w:spacing w:line="480" w:lineRule="auto"/>
        <w:rPr>
          <w:rFonts w:ascii="Times New Roman" w:hAnsi="Times New Roman" w:cs="Times New Roman"/>
          <w:b/>
          <w:bCs/>
        </w:rPr>
      </w:pPr>
    </w:p>
    <w:p w14:paraId="74BEA58E" w14:textId="77777777" w:rsidR="00A74059" w:rsidRDefault="00A74059" w:rsidP="0015659C">
      <w:pPr>
        <w:spacing w:line="480" w:lineRule="auto"/>
        <w:rPr>
          <w:rFonts w:ascii="Times New Roman" w:hAnsi="Times New Roman" w:cs="Times New Roman"/>
          <w:b/>
          <w:bCs/>
        </w:rPr>
      </w:pPr>
    </w:p>
    <w:p w14:paraId="0E763411" w14:textId="77777777" w:rsidR="00A74059" w:rsidRDefault="00A74059" w:rsidP="0015659C">
      <w:pPr>
        <w:spacing w:line="480" w:lineRule="auto"/>
        <w:rPr>
          <w:rFonts w:ascii="Times New Roman" w:hAnsi="Times New Roman" w:cs="Times New Roman"/>
          <w:b/>
          <w:bCs/>
        </w:rPr>
      </w:pPr>
    </w:p>
    <w:p w14:paraId="1E0BB18A" w14:textId="77777777" w:rsidR="00A74059" w:rsidRDefault="00A74059" w:rsidP="0015659C">
      <w:pPr>
        <w:spacing w:line="480" w:lineRule="auto"/>
        <w:rPr>
          <w:rFonts w:ascii="Times New Roman" w:hAnsi="Times New Roman" w:cs="Times New Roman"/>
          <w:b/>
          <w:bCs/>
        </w:rPr>
      </w:pPr>
    </w:p>
    <w:p w14:paraId="3734126A" w14:textId="77777777" w:rsidR="00A74059" w:rsidRDefault="00A74059" w:rsidP="0015659C">
      <w:pPr>
        <w:spacing w:line="480" w:lineRule="auto"/>
        <w:rPr>
          <w:rFonts w:ascii="Times New Roman" w:hAnsi="Times New Roman" w:cs="Times New Roman"/>
          <w:b/>
          <w:bCs/>
        </w:rPr>
      </w:pPr>
    </w:p>
    <w:p w14:paraId="70BB2933" w14:textId="77777777" w:rsidR="00A74059" w:rsidRDefault="00A74059" w:rsidP="0015659C">
      <w:pPr>
        <w:spacing w:line="480" w:lineRule="auto"/>
        <w:rPr>
          <w:rFonts w:ascii="Times New Roman" w:hAnsi="Times New Roman" w:cs="Times New Roman"/>
          <w:b/>
          <w:bCs/>
        </w:rPr>
      </w:pPr>
    </w:p>
    <w:p w14:paraId="28F31E79" w14:textId="63B34DC3"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4. Findings</w:t>
      </w:r>
    </w:p>
    <w:p w14:paraId="440A21C2"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The findings synthesize evidence from academic literature and industry cases to evaluate how artificial intelligence (AI) transforms sales strategies in the hospitality and tourism industry. Four dominant themes emerge: (1) performance gains from AI-enabled sales automation, (2) effectiveness of personalization and data-driven conversion, (3) integration of AI within CRM ecosystems, and (4) ethical and trust-related implications affecting sales outcomes.</w:t>
      </w:r>
    </w:p>
    <w:p w14:paraId="53BDF0F5"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1. Performance Gains from AI-Enabled Sales Automation</w:t>
      </w:r>
    </w:p>
    <w:p w14:paraId="38D1CCE8"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Across hotels and airlines, AI adoption is consistently associated with </w:t>
      </w:r>
      <w:r w:rsidRPr="00352841">
        <w:rPr>
          <w:rFonts w:ascii="Times New Roman" w:hAnsi="Times New Roman" w:cs="Times New Roman"/>
          <w:b/>
          <w:bCs/>
        </w:rPr>
        <w:t>measurable improvements in sales efficiency and revenue performance</w:t>
      </w:r>
      <w:r w:rsidRPr="00352841">
        <w:rPr>
          <w:rFonts w:ascii="Times New Roman" w:hAnsi="Times New Roman" w:cs="Times New Roman"/>
        </w:rPr>
        <w:t>. AI-powered chatbots and virtual assistants automate high-frequency sales interactions—such as availability checks, fare comparisons, and upgrade recommendations—thereby reducing response times and operational costs. Evidence indicates that organizations deploying conversational AI experience higher lead capture rates and improved booking completion, particularly during peak demand periods when human agents are constrained.</w:t>
      </w:r>
    </w:p>
    <w:p w14:paraId="63AEBB5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Predictive analytics further enhances performance by improving demand forecasting accuracy and enabling dynamic pricing strategies. Machine-learning models </w:t>
      </w:r>
      <w:proofErr w:type="spellStart"/>
      <w:r w:rsidRPr="00352841">
        <w:rPr>
          <w:rFonts w:ascii="Times New Roman" w:hAnsi="Times New Roman" w:cs="Times New Roman"/>
        </w:rPr>
        <w:t>analyze</w:t>
      </w:r>
      <w:proofErr w:type="spellEnd"/>
      <w:r w:rsidRPr="00352841">
        <w:rPr>
          <w:rFonts w:ascii="Times New Roman" w:hAnsi="Times New Roman" w:cs="Times New Roman"/>
        </w:rPr>
        <w:t xml:space="preserve"> booking pace, seasonality, competitor prices, and customer </w:t>
      </w:r>
      <w:proofErr w:type="spellStart"/>
      <w:r w:rsidRPr="00352841">
        <w:rPr>
          <w:rFonts w:ascii="Times New Roman" w:hAnsi="Times New Roman" w:cs="Times New Roman"/>
        </w:rPr>
        <w:t>behavior</w:t>
      </w:r>
      <w:proofErr w:type="spellEnd"/>
      <w:r w:rsidRPr="00352841">
        <w:rPr>
          <w:rFonts w:ascii="Times New Roman" w:hAnsi="Times New Roman" w:cs="Times New Roman"/>
        </w:rPr>
        <w:t xml:space="preserve"> to adjust prices in real time. Findings show that AI-driven pricing systems outperform traditional rule-based revenue management by capturing non-linear demand signals and responding faster to market volatility. In airline contexts, predictive models also optimize ancillary sales (e.g., seat selection, baggage, lounge access), increasing total revenue per customer.</w:t>
      </w:r>
    </w:p>
    <w:p w14:paraId="415506DD"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lastRenderedPageBreak/>
        <w:t xml:space="preserve">Industry cases demonstrate that large, data-rich organizations benefit most from these capabilities. For example, </w:t>
      </w:r>
      <w:r w:rsidRPr="00352841">
        <w:rPr>
          <w:rFonts w:ascii="Times New Roman" w:hAnsi="Times New Roman" w:cs="Times New Roman"/>
          <w:b/>
          <w:bCs/>
        </w:rPr>
        <w:t>Marriott International</w:t>
      </w:r>
      <w:r w:rsidRPr="00352841">
        <w:rPr>
          <w:rFonts w:ascii="Times New Roman" w:hAnsi="Times New Roman" w:cs="Times New Roman"/>
        </w:rPr>
        <w:t xml:space="preserve"> and </w:t>
      </w:r>
      <w:r w:rsidRPr="00352841">
        <w:rPr>
          <w:rFonts w:ascii="Times New Roman" w:hAnsi="Times New Roman" w:cs="Times New Roman"/>
          <w:b/>
          <w:bCs/>
        </w:rPr>
        <w:t>Hilton</w:t>
      </w:r>
      <w:r w:rsidRPr="00352841">
        <w:rPr>
          <w:rFonts w:ascii="Times New Roman" w:hAnsi="Times New Roman" w:cs="Times New Roman"/>
        </w:rPr>
        <w:t xml:space="preserve"> leverage AI to automate offer generation and upselling across digital channels, while </w:t>
      </w:r>
      <w:r w:rsidRPr="00352841">
        <w:rPr>
          <w:rFonts w:ascii="Times New Roman" w:hAnsi="Times New Roman" w:cs="Times New Roman"/>
          <w:b/>
          <w:bCs/>
        </w:rPr>
        <w:t>Emirates</w:t>
      </w:r>
      <w:r w:rsidRPr="00352841">
        <w:rPr>
          <w:rFonts w:ascii="Times New Roman" w:hAnsi="Times New Roman" w:cs="Times New Roman"/>
        </w:rPr>
        <w:t xml:space="preserve"> applies predictive analytics to personalize fare bundles and ancillary offers. Smaller operators achieve gains as well, but the scale and speed of impact depend on data maturity and system integration.</w:t>
      </w:r>
    </w:p>
    <w:p w14:paraId="75F53076"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2. Effectiveness of Personalization and Data-Driven Conversion</w:t>
      </w:r>
    </w:p>
    <w:p w14:paraId="5A511973"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Personalization emerges as the </w:t>
      </w:r>
      <w:r w:rsidRPr="00352841">
        <w:rPr>
          <w:rFonts w:ascii="Times New Roman" w:hAnsi="Times New Roman" w:cs="Times New Roman"/>
          <w:b/>
          <w:bCs/>
        </w:rPr>
        <w:t>primary driver of conversion uplift</w:t>
      </w:r>
      <w:r w:rsidRPr="00352841">
        <w:rPr>
          <w:rFonts w:ascii="Times New Roman" w:hAnsi="Times New Roman" w:cs="Times New Roman"/>
        </w:rPr>
        <w:t xml:space="preserve"> in AI-enabled sales strategies. Findings indicate that individualized recommendations—based on prior bookings, browsing </w:t>
      </w:r>
      <w:proofErr w:type="spellStart"/>
      <w:r w:rsidRPr="00352841">
        <w:rPr>
          <w:rFonts w:ascii="Times New Roman" w:hAnsi="Times New Roman" w:cs="Times New Roman"/>
        </w:rPr>
        <w:t>behavior</w:t>
      </w:r>
      <w:proofErr w:type="spellEnd"/>
      <w:r w:rsidRPr="00352841">
        <w:rPr>
          <w:rFonts w:ascii="Times New Roman" w:hAnsi="Times New Roman" w:cs="Times New Roman"/>
        </w:rPr>
        <w:t>, loyalty status, and contextual signals—significantly increase conversion rates and average transaction values. AI systems reduce decision friction by presenting relevant options at the right moment in the customer journey, improving perceived value and purchase confidence.</w:t>
      </w:r>
    </w:p>
    <w:p w14:paraId="744A30E8"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Hotels report strong results from personalized room and package recommendations, while airlines benefit from tailored fare families and ancillary bundles. Importantly, personalization at scale is enabled by real-time data processing; static segmentation delivers inferior results compared to continuously learning models that adapt to evolving preferences. However, the findings also identify a threshold beyond which personalization becomes counterproductive. When customers perceive targeting as intrusive or opaque—particularly in pricing—trust erodes and conversion gains diminish.</w:t>
      </w:r>
    </w:p>
    <w:p w14:paraId="5D433635"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Responsible personalization practices correlate with better outcomes. Clear disclosures, opt-in mechanisms, and explainable recommendations mitigate privacy concerns and sustain long-term sales effectiveness. Thus, personalization quality—not just intensity—determines success.</w:t>
      </w:r>
    </w:p>
    <w:p w14:paraId="768367E4"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lastRenderedPageBreak/>
        <w:t>3. Integration of AI within CRM Ecosystems</w:t>
      </w:r>
    </w:p>
    <w:p w14:paraId="2A359176"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The third theme concerns the </w:t>
      </w:r>
      <w:r w:rsidRPr="00352841">
        <w:rPr>
          <w:rFonts w:ascii="Times New Roman" w:hAnsi="Times New Roman" w:cs="Times New Roman"/>
          <w:b/>
          <w:bCs/>
        </w:rPr>
        <w:t>central role of AI-enabled CRM systems</w:t>
      </w:r>
      <w:r w:rsidRPr="00352841">
        <w:rPr>
          <w:rFonts w:ascii="Times New Roman" w:hAnsi="Times New Roman" w:cs="Times New Roman"/>
        </w:rPr>
        <w:t xml:space="preserve"> in coordinating sales activities across channels and lifecycle stages. Findings show that CRM platforms augmented with AI capabilities deliver superior outcomes by unifying customer data, enabling real-time segmentation, and triggering context-aware sales actions. This integration shifts sales strategies from transactional optimization to relationship-oriented growth.</w:t>
      </w:r>
    </w:p>
    <w:p w14:paraId="641A2A9D"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Hotels and airlines using AI-enhanced CRM report improved repeat bookings, higher loyalty engagement, and more effective cross-selling. Predictive churn models identify at-risk customers and prompt targeted retention offers, while lifetime value models inform prioritization of high-value segments. The benefits are amplified when CRM data is integrated across booking engines, mobile apps, loyalty programs, and on-property systems.</w:t>
      </w:r>
    </w:p>
    <w:p w14:paraId="5AE1C59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Nevertheless, findings highlight persistent integration challenges. Data silos, legacy systems, and inconsistent data governance reduce model accuracy and limit the effectiveness of AI-driven insights. Organizations that invest in data standardization and cross-functional alignment realize greater sales impact than those adopting AI tools in isolation.</w:t>
      </w:r>
    </w:p>
    <w:p w14:paraId="2265212C"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4. Ethical and Trust-Related Implications for Sales Outcomes</w:t>
      </w:r>
    </w:p>
    <w:p w14:paraId="1CB65221"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Ethical considerations significantly influence the sustainability of AI-driven sales strategies. Findings indicate that </w:t>
      </w:r>
      <w:r w:rsidRPr="00352841">
        <w:rPr>
          <w:rFonts w:ascii="Times New Roman" w:hAnsi="Times New Roman" w:cs="Times New Roman"/>
          <w:b/>
          <w:bCs/>
        </w:rPr>
        <w:t>data privacy and algorithmic transparency</w:t>
      </w:r>
      <w:r w:rsidRPr="00352841">
        <w:rPr>
          <w:rFonts w:ascii="Times New Roman" w:hAnsi="Times New Roman" w:cs="Times New Roman"/>
        </w:rPr>
        <w:t xml:space="preserve"> directly affect customer trust and, by extension, sales performance. Customers are more willing to engage with AI-enabled sales channels when they perceive data practices as fair, secure, and transparent. Conversely, opaque pricing algorithms and perceived discrimination undermine trust and reduce willingness to convert.</w:t>
      </w:r>
    </w:p>
    <w:p w14:paraId="197977DC"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lastRenderedPageBreak/>
        <w:t>Algorithmic bias is a notable risk, particularly in dynamic pricing and targeting models trained on historical data. Evidence suggests that unchecked bias can lead to inconsistent pricing outcomes across customer groups, raising fairness concerns. Organizations that implement governance controls—such as bias audits, human oversight, and explainability tools—report fewer trust-related issues and more stable sales outcomes.</w:t>
      </w:r>
    </w:p>
    <w:p w14:paraId="63F7EB6A" w14:textId="77777777" w:rsidR="00352841" w:rsidRPr="00352841" w:rsidRDefault="00352841" w:rsidP="00352841">
      <w:pPr>
        <w:spacing w:line="480" w:lineRule="auto"/>
        <w:rPr>
          <w:rFonts w:ascii="Times New Roman" w:hAnsi="Times New Roman" w:cs="Times New Roman"/>
          <w:b/>
          <w:bCs/>
        </w:rPr>
      </w:pPr>
      <w:r w:rsidRPr="00352841">
        <w:rPr>
          <w:rFonts w:ascii="Times New Roman" w:hAnsi="Times New Roman" w:cs="Times New Roman"/>
          <w:b/>
          <w:bCs/>
        </w:rPr>
        <w:t>5. Summary of Key Findings</w:t>
      </w:r>
    </w:p>
    <w:p w14:paraId="390F4010" w14:textId="77777777" w:rsidR="00352841" w:rsidRPr="00352841" w:rsidRDefault="00352841" w:rsidP="00352841">
      <w:pPr>
        <w:spacing w:line="480" w:lineRule="auto"/>
        <w:rPr>
          <w:rFonts w:ascii="Times New Roman" w:hAnsi="Times New Roman" w:cs="Times New Roman"/>
        </w:rPr>
      </w:pPr>
      <w:r w:rsidRPr="00352841">
        <w:rPr>
          <w:rFonts w:ascii="Times New Roman" w:hAnsi="Times New Roman" w:cs="Times New Roman"/>
        </w:rPr>
        <w:t xml:space="preserve">Overall, the findings demonstrate that AI-driven sales strategies deliver substantial performance gains in hospitality and tourism through automation, predictive decision-making, and personalization. The greatest benefits arise when AI tools are </w:t>
      </w:r>
      <w:r w:rsidRPr="00352841">
        <w:rPr>
          <w:rFonts w:ascii="Times New Roman" w:hAnsi="Times New Roman" w:cs="Times New Roman"/>
          <w:b/>
          <w:bCs/>
        </w:rPr>
        <w:t>integrated across CRM ecosystems</w:t>
      </w:r>
      <w:r w:rsidRPr="00352841">
        <w:rPr>
          <w:rFonts w:ascii="Times New Roman" w:hAnsi="Times New Roman" w:cs="Times New Roman"/>
        </w:rPr>
        <w:t>, supported by robust data governance, and aligned with responsible personalization principles. Ethical stewardship is not a constraint but an enabler of sustained conversion and customer loyalty. The following discussion interprets these findings in relation to theory, evaluates trade-offs, and proposes an integrated framework for AI-driven sales excellence in hospitality and tourism.</w:t>
      </w:r>
    </w:p>
    <w:p w14:paraId="01D72B71" w14:textId="77777777" w:rsidR="00691AFF" w:rsidRDefault="00691AFF" w:rsidP="0015659C">
      <w:pPr>
        <w:spacing w:line="480" w:lineRule="auto"/>
        <w:rPr>
          <w:rFonts w:ascii="Times New Roman" w:hAnsi="Times New Roman" w:cs="Times New Roman"/>
          <w:b/>
          <w:bCs/>
        </w:rPr>
      </w:pPr>
    </w:p>
    <w:p w14:paraId="6BAFB323" w14:textId="77777777" w:rsidR="00352841" w:rsidRDefault="00352841" w:rsidP="0015659C">
      <w:pPr>
        <w:spacing w:line="480" w:lineRule="auto"/>
        <w:rPr>
          <w:rFonts w:ascii="Times New Roman" w:hAnsi="Times New Roman" w:cs="Times New Roman"/>
          <w:b/>
          <w:bCs/>
        </w:rPr>
      </w:pPr>
    </w:p>
    <w:p w14:paraId="7378E439" w14:textId="77777777" w:rsidR="00352841" w:rsidRDefault="00352841" w:rsidP="0015659C">
      <w:pPr>
        <w:spacing w:line="480" w:lineRule="auto"/>
        <w:rPr>
          <w:rFonts w:ascii="Times New Roman" w:hAnsi="Times New Roman" w:cs="Times New Roman"/>
          <w:b/>
          <w:bCs/>
        </w:rPr>
      </w:pPr>
    </w:p>
    <w:p w14:paraId="26823339" w14:textId="77777777" w:rsidR="00352841" w:rsidRDefault="00352841" w:rsidP="0015659C">
      <w:pPr>
        <w:spacing w:line="480" w:lineRule="auto"/>
        <w:rPr>
          <w:rFonts w:ascii="Times New Roman" w:hAnsi="Times New Roman" w:cs="Times New Roman"/>
          <w:b/>
          <w:bCs/>
        </w:rPr>
      </w:pPr>
    </w:p>
    <w:p w14:paraId="06C5B55D" w14:textId="77777777" w:rsidR="00352841" w:rsidRDefault="00352841" w:rsidP="0015659C">
      <w:pPr>
        <w:spacing w:line="480" w:lineRule="auto"/>
        <w:rPr>
          <w:rFonts w:ascii="Times New Roman" w:hAnsi="Times New Roman" w:cs="Times New Roman"/>
          <w:b/>
          <w:bCs/>
        </w:rPr>
      </w:pPr>
    </w:p>
    <w:p w14:paraId="3BB825AB" w14:textId="77777777" w:rsidR="00352841" w:rsidRDefault="00352841" w:rsidP="0015659C">
      <w:pPr>
        <w:spacing w:line="480" w:lineRule="auto"/>
        <w:rPr>
          <w:rFonts w:ascii="Times New Roman" w:hAnsi="Times New Roman" w:cs="Times New Roman"/>
          <w:b/>
          <w:bCs/>
        </w:rPr>
      </w:pPr>
    </w:p>
    <w:p w14:paraId="1C8C9922" w14:textId="77777777" w:rsidR="00352841" w:rsidRDefault="00352841" w:rsidP="0015659C">
      <w:pPr>
        <w:spacing w:line="480" w:lineRule="auto"/>
        <w:rPr>
          <w:rFonts w:ascii="Times New Roman" w:hAnsi="Times New Roman" w:cs="Times New Roman"/>
          <w:b/>
          <w:bCs/>
        </w:rPr>
      </w:pPr>
    </w:p>
    <w:p w14:paraId="0FC644F2" w14:textId="47963DDE"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5. Discussion</w:t>
      </w:r>
    </w:p>
    <w:p w14:paraId="41EA2251"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The findings demonstrate that artificial intelligence (AI) has become a strategic enabler of sales transformation in the hospitality and tourism industry, reshaping how organizations generate demand, convert customers, and sustain long-term relationships. This discussion interprets the findings through established theoretical lenses, evaluates strategic trade-offs, and critically examines ethical implications, thereby addressing the assignment’s objectives related to personalization, data-driven conversion, and responsible AI adoption.</w:t>
      </w:r>
    </w:p>
    <w:p w14:paraId="4E335FE2"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t>1. AI as a Strategic Sales Capability</w:t>
      </w:r>
    </w:p>
    <w:p w14:paraId="23F22E81"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The performance gains associated with AI-enabled automation and predictive analytics support the resource-based view (RBV) of the firm, which posits that sustainable competitive advantage arises from valuable, rare, inimitable, and well-organized resources. AI-driven sales capabilities—particularly when embedded within CRM ecosystems—function as complex, data-intensive assets that are difficult for competitors to replicate. The findings suggest that organizations integrating AI across pricing, personalization, and customer engagement achieve superior revenue outcomes compared to firms adopting isolated tools.</w:t>
      </w:r>
    </w:p>
    <w:p w14:paraId="1CEED6B1"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From a strategic perspective, AI shifts sales decision-making from intuition-based and reactive approaches to </w:t>
      </w:r>
      <w:r w:rsidRPr="00337EEC">
        <w:rPr>
          <w:rFonts w:ascii="Times New Roman" w:hAnsi="Times New Roman" w:cs="Times New Roman"/>
          <w:b/>
          <w:bCs/>
        </w:rPr>
        <w:t>evidence-driven and anticipatory models</w:t>
      </w:r>
      <w:r w:rsidRPr="00337EEC">
        <w:rPr>
          <w:rFonts w:ascii="Times New Roman" w:hAnsi="Times New Roman" w:cs="Times New Roman"/>
        </w:rPr>
        <w:t xml:space="preserve">. Predictive analytics enables firms to anticipate customer needs and demand fluctuations before they materialize, improving conversion efficiency and reducing revenue volatility. This aligns with dynamic capabilities theory, which emphasizes the ability of firms to sense, seize, and reconfigure resources in rapidly changing environments. In hospitality and tourism—where demand is highly elastic and inventory </w:t>
      </w:r>
      <w:proofErr w:type="gramStart"/>
      <w:r w:rsidRPr="00337EEC">
        <w:rPr>
          <w:rFonts w:ascii="Times New Roman" w:hAnsi="Times New Roman" w:cs="Times New Roman"/>
        </w:rPr>
        <w:t>is</w:t>
      </w:r>
      <w:proofErr w:type="gramEnd"/>
      <w:r w:rsidRPr="00337EEC">
        <w:rPr>
          <w:rFonts w:ascii="Times New Roman" w:hAnsi="Times New Roman" w:cs="Times New Roman"/>
        </w:rPr>
        <w:t xml:space="preserve"> perishable—AI-enhanced sensing and seizing capabilities are particularly valuable.</w:t>
      </w:r>
    </w:p>
    <w:p w14:paraId="11AF1740"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lastRenderedPageBreak/>
        <w:t>2. Personalization, Value Creation, and Conversion</w:t>
      </w:r>
    </w:p>
    <w:p w14:paraId="051BA8A7"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The discussion of personalization highlights its dual role as both a revenue driver and a potential risk factor. Consistent with service-dominant logic, the findings indicate that personalization enhances value co-creation by aligning offers with individual customer contexts and preferences. AI-driven recommendations reduce cognitive load and uncertainty during the booking process, thereby improving conversion rates and perceived service quality.</w:t>
      </w:r>
    </w:p>
    <w:p w14:paraId="1121BD34"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However, the discussion also reveals a critical boundary condition: </w:t>
      </w:r>
      <w:r w:rsidRPr="00337EEC">
        <w:rPr>
          <w:rFonts w:ascii="Times New Roman" w:hAnsi="Times New Roman" w:cs="Times New Roman"/>
          <w:b/>
          <w:bCs/>
        </w:rPr>
        <w:t>personalization effectiveness depends on perceived fairness and transparency</w:t>
      </w:r>
      <w:r w:rsidRPr="00337EEC">
        <w:rPr>
          <w:rFonts w:ascii="Times New Roman" w:hAnsi="Times New Roman" w:cs="Times New Roman"/>
        </w:rPr>
        <w:t xml:space="preserve">. When customers perceive personalization as intrusive or manipulative—especially in pricing decisions—trust deteriorates, undermining long-term sales performance. This supports consumer </w:t>
      </w:r>
      <w:proofErr w:type="spellStart"/>
      <w:r w:rsidRPr="00337EEC">
        <w:rPr>
          <w:rFonts w:ascii="Times New Roman" w:hAnsi="Times New Roman" w:cs="Times New Roman"/>
        </w:rPr>
        <w:t>behavior</w:t>
      </w:r>
      <w:proofErr w:type="spellEnd"/>
      <w:r w:rsidRPr="00337EEC">
        <w:rPr>
          <w:rFonts w:ascii="Times New Roman" w:hAnsi="Times New Roman" w:cs="Times New Roman"/>
        </w:rPr>
        <w:t xml:space="preserve"> theories emphasizing trust as a mediating variable between personalization and purchase intention. Consequently, organizations must calibrate personalization intensity and ensure explainability to sustain customer confidence.</w:t>
      </w:r>
    </w:p>
    <w:p w14:paraId="56641FA6"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t>3. CRM Integration and Relationship-Oriented Sales</w:t>
      </w:r>
    </w:p>
    <w:p w14:paraId="5A1F0024"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The centrality of AI-enabled CRM systems underscores a shift from transactional sales optimization to </w:t>
      </w:r>
      <w:r w:rsidRPr="00337EEC">
        <w:rPr>
          <w:rFonts w:ascii="Times New Roman" w:hAnsi="Times New Roman" w:cs="Times New Roman"/>
          <w:b/>
          <w:bCs/>
        </w:rPr>
        <w:t>relationship-oriented revenue strategies</w:t>
      </w:r>
      <w:r w:rsidRPr="00337EEC">
        <w:rPr>
          <w:rFonts w:ascii="Times New Roman" w:hAnsi="Times New Roman" w:cs="Times New Roman"/>
        </w:rPr>
        <w:t>. By unifying customer data across touchpoints, AI-enhanced CRM enables firms to manage the entire customer lifecycle rather than isolated booking events. This aligns with relationship marketing theory, which emphasizes retention, loyalty, and lifetime value over short-term sales volume.</w:t>
      </w:r>
    </w:p>
    <w:p w14:paraId="725540F0"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The discussion highlights that CRM integration is not purely a technological challenge but an organizational one. Data silos, misaligned incentives, and fragmented ownership limit the effectiveness of AI insights. Firms that adopt cross-functional governance structures and invest in </w:t>
      </w:r>
      <w:r w:rsidRPr="00337EEC">
        <w:rPr>
          <w:rFonts w:ascii="Times New Roman" w:hAnsi="Times New Roman" w:cs="Times New Roman"/>
        </w:rPr>
        <w:lastRenderedPageBreak/>
        <w:t>data quality realize stronger sales outcomes. Thus, AI-driven sales success depends as much on organizational readiness as on algorithmic sophistication.</w:t>
      </w:r>
    </w:p>
    <w:p w14:paraId="4BA92B8D"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t>4. Ethical Considerations as Strategic Determinants</w:t>
      </w:r>
    </w:p>
    <w:p w14:paraId="33F89D82"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Ethical issues emerge as a decisive factor influencing the sustainability of AI-driven sales strategies. The findings show that data privacy, algorithmic bias, and transparency directly affect customer trust and brand reputation. From an institutional theory perspective, firms operate within regulatory and normative environments that increasingly demand responsible AI use. Non-compliance or perceived unfairness can trigger reputational damage and regulatory intervention, offsetting short-term sales gains.</w:t>
      </w:r>
    </w:p>
    <w:p w14:paraId="63BF6389"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The discussion reframes ethics not as a constraint but as a </w:t>
      </w:r>
      <w:r w:rsidRPr="00337EEC">
        <w:rPr>
          <w:rFonts w:ascii="Times New Roman" w:hAnsi="Times New Roman" w:cs="Times New Roman"/>
          <w:b/>
          <w:bCs/>
        </w:rPr>
        <w:t>strategic enabler</w:t>
      </w:r>
      <w:r w:rsidRPr="00337EEC">
        <w:rPr>
          <w:rFonts w:ascii="Times New Roman" w:hAnsi="Times New Roman" w:cs="Times New Roman"/>
        </w:rPr>
        <w:t>. Organizations implementing ethical AI governance—through consent management, bias audits, and human oversight—achieve more stable conversion outcomes and higher customer loyalty. This supports emerging literature on responsible AI, which argues that trustworthiness is a prerequisite for value creation in AI-enabled systems. In hospitality and tourism, where emotional connection and brand trust are critical, ethical stewardship becomes integral to sales strategy rather than an external obligation.</w:t>
      </w:r>
    </w:p>
    <w:p w14:paraId="405A5A68"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t>5. Sectoral Differences: Hotels vs. Airlines</w:t>
      </w:r>
    </w:p>
    <w:p w14:paraId="654B273D"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 xml:space="preserve">While both hotels and airlines benefit from AI-driven sales, the discussion identifies sector-specific nuances. Hotels tend to emphasize personalization and upselling across ancillary services (e.g., room upgrades, experiences), leveraging longer customer interactions. Airlines, by contrast, focus heavily on dynamic pricing, inventory optimization, and ancillary bundling under </w:t>
      </w:r>
      <w:r w:rsidRPr="00337EEC">
        <w:rPr>
          <w:rFonts w:ascii="Times New Roman" w:hAnsi="Times New Roman" w:cs="Times New Roman"/>
        </w:rPr>
        <w:lastRenderedPageBreak/>
        <w:t xml:space="preserve">tighter regulatory and operational constraints. These differences highlight the importance of </w:t>
      </w:r>
      <w:r w:rsidRPr="00337EEC">
        <w:rPr>
          <w:rFonts w:ascii="Times New Roman" w:hAnsi="Times New Roman" w:cs="Times New Roman"/>
          <w:b/>
          <w:bCs/>
        </w:rPr>
        <w:t>contextual adaptation</w:t>
      </w:r>
      <w:r w:rsidRPr="00337EEC">
        <w:rPr>
          <w:rFonts w:ascii="Times New Roman" w:hAnsi="Times New Roman" w:cs="Times New Roman"/>
        </w:rPr>
        <w:t xml:space="preserve"> rather than uniform AI adoption across tourism sub-sectors.</w:t>
      </w:r>
    </w:p>
    <w:p w14:paraId="0F2D38BD" w14:textId="77777777" w:rsidR="00337EEC" w:rsidRPr="00337EEC" w:rsidRDefault="00337EEC" w:rsidP="00337EEC">
      <w:pPr>
        <w:spacing w:line="480" w:lineRule="auto"/>
        <w:rPr>
          <w:rFonts w:ascii="Times New Roman" w:hAnsi="Times New Roman" w:cs="Times New Roman"/>
          <w:b/>
          <w:bCs/>
        </w:rPr>
      </w:pPr>
      <w:r w:rsidRPr="00337EEC">
        <w:rPr>
          <w:rFonts w:ascii="Times New Roman" w:hAnsi="Times New Roman" w:cs="Times New Roman"/>
          <w:b/>
          <w:bCs/>
        </w:rPr>
        <w:t>6. Toward an Integrated AI-Driven Sales Framework</w:t>
      </w:r>
    </w:p>
    <w:p w14:paraId="54E65B83"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Synthesizing these insights, the discussion proposes that effective AI-driven sales strategies require integration across four dimensions: technology (AI tools and analytics), data (quality, integration, governance), organization (skills, processes, culture), and ethics (privacy, fairness, transparency). Isolated investments in AI tools deliver limited benefits, whereas coordinated, responsible implementation enhances revenue performance and customer trust simultaneously.</w:t>
      </w:r>
    </w:p>
    <w:p w14:paraId="24519AEA" w14:textId="77777777" w:rsidR="00337EEC" w:rsidRPr="00337EEC" w:rsidRDefault="00337EEC" w:rsidP="00337EEC">
      <w:pPr>
        <w:spacing w:line="480" w:lineRule="auto"/>
        <w:rPr>
          <w:rFonts w:ascii="Times New Roman" w:hAnsi="Times New Roman" w:cs="Times New Roman"/>
        </w:rPr>
      </w:pPr>
      <w:r w:rsidRPr="00337EEC">
        <w:rPr>
          <w:rFonts w:ascii="Times New Roman" w:hAnsi="Times New Roman" w:cs="Times New Roman"/>
        </w:rPr>
        <w:t>This integrated perspective sets the foundation for the concluding section, which consolidates implications and offers strategic guidance for hospitality and tourism managers seeking to leverage AI for sustainable sales growth.</w:t>
      </w:r>
    </w:p>
    <w:p w14:paraId="3C2A7B52" w14:textId="77777777" w:rsidR="00861B51" w:rsidRDefault="00861B51" w:rsidP="0015659C">
      <w:pPr>
        <w:spacing w:line="480" w:lineRule="auto"/>
        <w:rPr>
          <w:rFonts w:ascii="Times New Roman" w:hAnsi="Times New Roman" w:cs="Times New Roman"/>
        </w:rPr>
      </w:pPr>
    </w:p>
    <w:p w14:paraId="1A11E30C" w14:textId="77777777" w:rsidR="00337EEC" w:rsidRDefault="00337EEC" w:rsidP="0015659C">
      <w:pPr>
        <w:spacing w:line="480" w:lineRule="auto"/>
        <w:rPr>
          <w:rFonts w:ascii="Times New Roman" w:hAnsi="Times New Roman" w:cs="Times New Roman"/>
        </w:rPr>
      </w:pPr>
    </w:p>
    <w:p w14:paraId="20465D68" w14:textId="77777777" w:rsidR="00337EEC" w:rsidRDefault="00337EEC" w:rsidP="0015659C">
      <w:pPr>
        <w:spacing w:line="480" w:lineRule="auto"/>
        <w:rPr>
          <w:rFonts w:ascii="Times New Roman" w:hAnsi="Times New Roman" w:cs="Times New Roman"/>
        </w:rPr>
      </w:pPr>
    </w:p>
    <w:p w14:paraId="57E3F410" w14:textId="77777777" w:rsidR="00337EEC" w:rsidRDefault="00337EEC" w:rsidP="0015659C">
      <w:pPr>
        <w:spacing w:line="480" w:lineRule="auto"/>
        <w:rPr>
          <w:rFonts w:ascii="Times New Roman" w:hAnsi="Times New Roman" w:cs="Times New Roman"/>
        </w:rPr>
      </w:pPr>
    </w:p>
    <w:p w14:paraId="10AEBB3A" w14:textId="77777777" w:rsidR="00337EEC" w:rsidRDefault="00337EEC" w:rsidP="0015659C">
      <w:pPr>
        <w:spacing w:line="480" w:lineRule="auto"/>
        <w:rPr>
          <w:rFonts w:ascii="Times New Roman" w:hAnsi="Times New Roman" w:cs="Times New Roman"/>
        </w:rPr>
      </w:pPr>
    </w:p>
    <w:p w14:paraId="3B416794" w14:textId="77777777" w:rsidR="00337EEC" w:rsidRDefault="00337EEC" w:rsidP="0015659C">
      <w:pPr>
        <w:spacing w:line="480" w:lineRule="auto"/>
        <w:rPr>
          <w:rFonts w:ascii="Times New Roman" w:hAnsi="Times New Roman" w:cs="Times New Roman"/>
        </w:rPr>
      </w:pPr>
    </w:p>
    <w:p w14:paraId="341B6FD9" w14:textId="77777777" w:rsidR="0015659C" w:rsidRDefault="0015659C" w:rsidP="0015659C">
      <w:pPr>
        <w:spacing w:line="480" w:lineRule="auto"/>
        <w:rPr>
          <w:rFonts w:ascii="Times New Roman" w:hAnsi="Times New Roman" w:cs="Times New Roman"/>
        </w:rPr>
      </w:pPr>
    </w:p>
    <w:p w14:paraId="2FB74051" w14:textId="77777777" w:rsidR="0015659C" w:rsidRDefault="0015659C" w:rsidP="0015659C">
      <w:pPr>
        <w:spacing w:line="480" w:lineRule="auto"/>
        <w:rPr>
          <w:rFonts w:ascii="Times New Roman" w:hAnsi="Times New Roman" w:cs="Times New Roman"/>
        </w:rPr>
      </w:pPr>
    </w:p>
    <w:p w14:paraId="65ECFAA9" w14:textId="77777777" w:rsidR="0015659C" w:rsidRDefault="0015659C" w:rsidP="0015659C">
      <w:pPr>
        <w:spacing w:line="480" w:lineRule="auto"/>
        <w:rPr>
          <w:rFonts w:ascii="Times New Roman" w:hAnsi="Times New Roman" w:cs="Times New Roman"/>
        </w:rPr>
      </w:pPr>
    </w:p>
    <w:p w14:paraId="2D6D512F" w14:textId="77777777"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6. Conclusion</w:t>
      </w:r>
    </w:p>
    <w:p w14:paraId="02DACB1D"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This study has critically examined the role of artificial intelligence (AI) in transforming sales strategies within the hospitality and tourism industry, with particular emphasis on personalization, predictive analytics, customer relationship management (CRM), and ethical governance. The analysis demonstrates that AI-driven sales strategies have moved beyond experimental adoption and are now integral to revenue optimization and customer engagement in hotels and airlines. By enabling real-time data processing, automated customer interactions, and predictive decision-making, AI allows organizations to respond more effectively to demand volatility and evolving consumer expectations.</w:t>
      </w:r>
    </w:p>
    <w:p w14:paraId="1EAEBBA7"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The findings confirm that AI enhances sales performance primarily through automation efficiency, personalized conversion mechanisms, and lifecycle-oriented CRM integration. Chatbots and conversational agents reduce friction in the booking journey, while predictive analytics improves pricing accuracy and targeting effectiveness. When these tools are embedded within AI-enabled CRM systems, sales strategies shift from transactional optimization toward relationship-based value creation, supporting repeat purchases and long-term customer loyalty. However, the research also highlights that technological capability alone is insufficient. Organizational readiness, data integration, and cross-functional coordination are critical enablers of successful AI adoption.</w:t>
      </w:r>
    </w:p>
    <w:p w14:paraId="3061BE47"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A key contribution of this study lies in its treatment of ethics as a strategic determinant rather than a peripheral concern. Issues related to data privacy, algorithmic bias, and transparency directly influence customer trust and, consequently, sales outcomes. Responsible personalization practices and ethical AI governance frameworks emerge as essential for sustaining competitive advantage in customer-centric service industries. In hospitality and tourism, where trust and </w:t>
      </w:r>
      <w:r w:rsidRPr="00C34564">
        <w:rPr>
          <w:rFonts w:ascii="Times New Roman" w:hAnsi="Times New Roman" w:cs="Times New Roman"/>
        </w:rPr>
        <w:lastRenderedPageBreak/>
        <w:t>brand reputation are central to consumer choice, unethical or opaque AI practices risk undermining long-term revenue gains.</w:t>
      </w:r>
    </w:p>
    <w:p w14:paraId="30CD74A6"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Overall, the study concludes that AI-driven sales strategies offer substantial opportunities for sustainable revenue growth in the hospitality and tourism industry when implemented in an integrated and responsible manner. Managers should view AI not merely as a technological upgrade but as a strategic capability that must align with customer-centric values, ethical standards, and organizational processes. Future research could extend this analysis through primary empirical studies, examining customer perceptions and managerial challenges associated with AI-driven sales in diverse tourism contexts.</w:t>
      </w:r>
    </w:p>
    <w:p w14:paraId="784C664F" w14:textId="77777777" w:rsidR="00CB3009" w:rsidRDefault="00CB3009" w:rsidP="00CB3009">
      <w:pPr>
        <w:spacing w:line="480" w:lineRule="auto"/>
        <w:rPr>
          <w:rFonts w:ascii="Times New Roman" w:hAnsi="Times New Roman" w:cs="Times New Roman"/>
        </w:rPr>
      </w:pPr>
    </w:p>
    <w:p w14:paraId="1948D7F9" w14:textId="77777777" w:rsidR="00CB3009" w:rsidRDefault="00CB3009" w:rsidP="00CB3009">
      <w:pPr>
        <w:spacing w:line="480" w:lineRule="auto"/>
        <w:rPr>
          <w:rFonts w:ascii="Times New Roman" w:hAnsi="Times New Roman" w:cs="Times New Roman"/>
        </w:rPr>
      </w:pPr>
    </w:p>
    <w:p w14:paraId="76098258" w14:textId="77777777" w:rsidR="00CB3009" w:rsidRDefault="00CB3009" w:rsidP="00CB3009">
      <w:pPr>
        <w:spacing w:line="480" w:lineRule="auto"/>
        <w:rPr>
          <w:rFonts w:ascii="Times New Roman" w:hAnsi="Times New Roman" w:cs="Times New Roman"/>
        </w:rPr>
      </w:pPr>
    </w:p>
    <w:p w14:paraId="031FFA17" w14:textId="77777777" w:rsidR="00CB3009" w:rsidRDefault="00CB3009" w:rsidP="00CB3009">
      <w:pPr>
        <w:spacing w:line="480" w:lineRule="auto"/>
        <w:rPr>
          <w:rFonts w:ascii="Times New Roman" w:hAnsi="Times New Roman" w:cs="Times New Roman"/>
        </w:rPr>
      </w:pPr>
    </w:p>
    <w:p w14:paraId="68A335AB" w14:textId="77777777" w:rsidR="00CB3009" w:rsidRDefault="00CB3009" w:rsidP="00CB3009">
      <w:pPr>
        <w:spacing w:line="480" w:lineRule="auto"/>
        <w:rPr>
          <w:rFonts w:ascii="Times New Roman" w:hAnsi="Times New Roman" w:cs="Times New Roman"/>
        </w:rPr>
      </w:pPr>
    </w:p>
    <w:p w14:paraId="607B349F" w14:textId="77777777" w:rsidR="00CB3009" w:rsidRDefault="00CB3009" w:rsidP="00CB3009">
      <w:pPr>
        <w:spacing w:line="480" w:lineRule="auto"/>
        <w:rPr>
          <w:rFonts w:ascii="Times New Roman" w:hAnsi="Times New Roman" w:cs="Times New Roman"/>
        </w:rPr>
      </w:pPr>
    </w:p>
    <w:p w14:paraId="6F2725DE" w14:textId="77777777" w:rsidR="00CB3009" w:rsidRDefault="00CB3009" w:rsidP="00CB3009">
      <w:pPr>
        <w:spacing w:line="480" w:lineRule="auto"/>
        <w:rPr>
          <w:rFonts w:ascii="Times New Roman" w:hAnsi="Times New Roman" w:cs="Times New Roman"/>
        </w:rPr>
      </w:pPr>
    </w:p>
    <w:p w14:paraId="359DA2C5" w14:textId="77777777" w:rsidR="00861B51" w:rsidRDefault="00861B51" w:rsidP="00CB3009">
      <w:pPr>
        <w:spacing w:line="480" w:lineRule="auto"/>
        <w:rPr>
          <w:rFonts w:ascii="Times New Roman" w:hAnsi="Times New Roman" w:cs="Times New Roman"/>
        </w:rPr>
      </w:pPr>
    </w:p>
    <w:p w14:paraId="1AA2E056" w14:textId="77777777" w:rsidR="00861B51" w:rsidRDefault="00861B51" w:rsidP="00CB3009">
      <w:pPr>
        <w:spacing w:line="480" w:lineRule="auto"/>
        <w:rPr>
          <w:rFonts w:ascii="Times New Roman" w:hAnsi="Times New Roman" w:cs="Times New Roman"/>
        </w:rPr>
      </w:pPr>
    </w:p>
    <w:p w14:paraId="0A30348D" w14:textId="77777777" w:rsidR="00861B51" w:rsidRDefault="00861B51" w:rsidP="00CB3009">
      <w:pPr>
        <w:spacing w:line="480" w:lineRule="auto"/>
        <w:rPr>
          <w:rFonts w:ascii="Times New Roman" w:hAnsi="Times New Roman" w:cs="Times New Roman"/>
        </w:rPr>
      </w:pPr>
    </w:p>
    <w:p w14:paraId="1F18C9D8" w14:textId="77777777" w:rsidR="00CB3009" w:rsidRPr="00CB3009" w:rsidRDefault="00CB3009" w:rsidP="00CB3009">
      <w:pPr>
        <w:spacing w:line="480" w:lineRule="auto"/>
        <w:rPr>
          <w:rFonts w:ascii="Times New Roman" w:hAnsi="Times New Roman" w:cs="Times New Roman"/>
        </w:rPr>
      </w:pPr>
    </w:p>
    <w:p w14:paraId="7A62C74A" w14:textId="0BB133CE"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 xml:space="preserve">Reference List </w:t>
      </w:r>
    </w:p>
    <w:p w14:paraId="27B3590A" w14:textId="77777777" w:rsidR="00C34564" w:rsidRPr="00C34564" w:rsidRDefault="00C34564" w:rsidP="00C34564">
      <w:pPr>
        <w:spacing w:line="480" w:lineRule="auto"/>
        <w:rPr>
          <w:rFonts w:ascii="Times New Roman" w:hAnsi="Times New Roman" w:cs="Times New Roman"/>
        </w:rPr>
      </w:pPr>
      <w:proofErr w:type="spellStart"/>
      <w:r w:rsidRPr="00C34564">
        <w:rPr>
          <w:rFonts w:ascii="Times New Roman" w:hAnsi="Times New Roman" w:cs="Times New Roman"/>
        </w:rPr>
        <w:t>Buhalis</w:t>
      </w:r>
      <w:proofErr w:type="spellEnd"/>
      <w:r w:rsidRPr="00C34564">
        <w:rPr>
          <w:rFonts w:ascii="Times New Roman" w:hAnsi="Times New Roman" w:cs="Times New Roman"/>
        </w:rPr>
        <w:t xml:space="preserve">, D., &amp; Leung, R. (2018). Smart hospitality—Interconnectivity and interoperability towards an ecosystem. </w:t>
      </w:r>
      <w:r w:rsidRPr="00C34564">
        <w:rPr>
          <w:rFonts w:ascii="Times New Roman" w:hAnsi="Times New Roman" w:cs="Times New Roman"/>
          <w:i/>
          <w:iCs/>
        </w:rPr>
        <w:t>International Journal of Hospitality Management, 71</w:t>
      </w:r>
      <w:r w:rsidRPr="00C34564">
        <w:rPr>
          <w:rFonts w:ascii="Times New Roman" w:hAnsi="Times New Roman" w:cs="Times New Roman"/>
        </w:rPr>
        <w:t xml:space="preserve">, 41–50. </w:t>
      </w:r>
      <w:hyperlink r:id="rId7" w:tgtFrame="_new" w:history="1">
        <w:r w:rsidRPr="00C34564">
          <w:rPr>
            <w:rStyle w:val="Hyperlink"/>
            <w:rFonts w:ascii="Times New Roman" w:hAnsi="Times New Roman" w:cs="Times New Roman"/>
          </w:rPr>
          <w:t>https://doi.org/10.1016/j.ijhm.2017.11.011</w:t>
        </w:r>
      </w:hyperlink>
    </w:p>
    <w:p w14:paraId="266B8E8E"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Chatterjee, S., Rana, N. P., Tamilmani, K., &amp; Sharma, A. (2021). The effect of AI-based CRM on customer engagement and sales performance. </w:t>
      </w:r>
      <w:r w:rsidRPr="00C34564">
        <w:rPr>
          <w:rFonts w:ascii="Times New Roman" w:hAnsi="Times New Roman" w:cs="Times New Roman"/>
          <w:i/>
          <w:iCs/>
        </w:rPr>
        <w:t>Journal of Business Research, 129</w:t>
      </w:r>
      <w:r w:rsidRPr="00C34564">
        <w:rPr>
          <w:rFonts w:ascii="Times New Roman" w:hAnsi="Times New Roman" w:cs="Times New Roman"/>
        </w:rPr>
        <w:t>, 819–830. https://doi.org/10.1016/j.jbusres.2020.10.060</w:t>
      </w:r>
    </w:p>
    <w:p w14:paraId="0748A0BA" w14:textId="77777777" w:rsidR="00C34564" w:rsidRPr="00C34564" w:rsidRDefault="00C34564" w:rsidP="00C34564">
      <w:pPr>
        <w:spacing w:line="480" w:lineRule="auto"/>
        <w:rPr>
          <w:rFonts w:ascii="Times New Roman" w:hAnsi="Times New Roman" w:cs="Times New Roman"/>
        </w:rPr>
      </w:pPr>
      <w:proofErr w:type="spellStart"/>
      <w:r w:rsidRPr="00C34564">
        <w:rPr>
          <w:rFonts w:ascii="Times New Roman" w:hAnsi="Times New Roman" w:cs="Times New Roman"/>
        </w:rPr>
        <w:t>Gretzel</w:t>
      </w:r>
      <w:proofErr w:type="spellEnd"/>
      <w:r w:rsidRPr="00C34564">
        <w:rPr>
          <w:rFonts w:ascii="Times New Roman" w:hAnsi="Times New Roman" w:cs="Times New Roman"/>
        </w:rPr>
        <w:t xml:space="preserve">, U., Sigala, M., Xiang, Z., &amp; Koo, C. (2020). Smart tourism: Foundations and developments. </w:t>
      </w:r>
      <w:r w:rsidRPr="00C34564">
        <w:rPr>
          <w:rFonts w:ascii="Times New Roman" w:hAnsi="Times New Roman" w:cs="Times New Roman"/>
          <w:i/>
          <w:iCs/>
        </w:rPr>
        <w:t>Electronic Markets, 30</w:t>
      </w:r>
      <w:r w:rsidRPr="00C34564">
        <w:rPr>
          <w:rFonts w:ascii="Times New Roman" w:hAnsi="Times New Roman" w:cs="Times New Roman"/>
        </w:rPr>
        <w:t>(3), 427–442. https://doi.org/10.1007/s12525-019-00370-1</w:t>
      </w:r>
    </w:p>
    <w:p w14:paraId="084AA975"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Ivanov, S., &amp; Webster, C. (2019). Adoption of robots, artificial intelligence and service automation by travel, tourism and hospitality companies. </w:t>
      </w:r>
      <w:proofErr w:type="spellStart"/>
      <w:r w:rsidRPr="00C34564">
        <w:rPr>
          <w:rFonts w:ascii="Times New Roman" w:hAnsi="Times New Roman" w:cs="Times New Roman"/>
          <w:i/>
          <w:iCs/>
        </w:rPr>
        <w:t>Robonomics</w:t>
      </w:r>
      <w:proofErr w:type="spellEnd"/>
      <w:r w:rsidRPr="00C34564">
        <w:rPr>
          <w:rFonts w:ascii="Times New Roman" w:hAnsi="Times New Roman" w:cs="Times New Roman"/>
          <w:i/>
          <w:iCs/>
        </w:rPr>
        <w:t>: The Journal of the Automated Economy, 4</w:t>
      </w:r>
      <w:r w:rsidRPr="00C34564">
        <w:rPr>
          <w:rFonts w:ascii="Times New Roman" w:hAnsi="Times New Roman" w:cs="Times New Roman"/>
        </w:rPr>
        <w:t>(1), 1–14. https://doi.org/10.1186/s40852-019-0130-3</w:t>
      </w:r>
    </w:p>
    <w:p w14:paraId="3353B596"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Martin, K. (2019). Ethical implications and accountability of algorithms. </w:t>
      </w:r>
      <w:r w:rsidRPr="00C34564">
        <w:rPr>
          <w:rFonts w:ascii="Times New Roman" w:hAnsi="Times New Roman" w:cs="Times New Roman"/>
          <w:i/>
          <w:iCs/>
        </w:rPr>
        <w:t>Journal of Business Ethics, 160</w:t>
      </w:r>
      <w:r w:rsidRPr="00C34564">
        <w:rPr>
          <w:rFonts w:ascii="Times New Roman" w:hAnsi="Times New Roman" w:cs="Times New Roman"/>
        </w:rPr>
        <w:t xml:space="preserve">(4), 835–850. </w:t>
      </w:r>
      <w:hyperlink r:id="rId8" w:tgtFrame="_new" w:history="1">
        <w:r w:rsidRPr="00C34564">
          <w:rPr>
            <w:rStyle w:val="Hyperlink"/>
            <w:rFonts w:ascii="Times New Roman" w:hAnsi="Times New Roman" w:cs="Times New Roman"/>
          </w:rPr>
          <w:t>https://doi.org/10.1007/s10551-018-3921-3</w:t>
        </w:r>
      </w:hyperlink>
    </w:p>
    <w:p w14:paraId="2D6A0B4B"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Pillai, R., &amp; Sivathanu, B. (2020). Adoption of AI-powered chatbots for sales and service. </w:t>
      </w:r>
      <w:r w:rsidRPr="00C34564">
        <w:rPr>
          <w:rFonts w:ascii="Times New Roman" w:hAnsi="Times New Roman" w:cs="Times New Roman"/>
          <w:i/>
          <w:iCs/>
        </w:rPr>
        <w:t>Journal of Retailing and Consumer Services, 57</w:t>
      </w:r>
      <w:r w:rsidRPr="00C34564">
        <w:rPr>
          <w:rFonts w:ascii="Times New Roman" w:hAnsi="Times New Roman" w:cs="Times New Roman"/>
        </w:rPr>
        <w:t>, 102214. https://doi.org/10.1016/j.jretconser.2020.102214</w:t>
      </w:r>
    </w:p>
    <w:p w14:paraId="584000E1" w14:textId="77777777" w:rsidR="00C34564" w:rsidRPr="00C34564" w:rsidRDefault="00C34564" w:rsidP="00C34564">
      <w:pPr>
        <w:spacing w:line="480" w:lineRule="auto"/>
        <w:rPr>
          <w:rFonts w:ascii="Times New Roman" w:hAnsi="Times New Roman" w:cs="Times New Roman"/>
        </w:rPr>
      </w:pPr>
      <w:proofErr w:type="spellStart"/>
      <w:r w:rsidRPr="00C34564">
        <w:rPr>
          <w:rFonts w:ascii="Times New Roman" w:hAnsi="Times New Roman" w:cs="Times New Roman"/>
        </w:rPr>
        <w:t>Tussyadiah</w:t>
      </w:r>
      <w:proofErr w:type="spellEnd"/>
      <w:r w:rsidRPr="00C34564">
        <w:rPr>
          <w:rFonts w:ascii="Times New Roman" w:hAnsi="Times New Roman" w:cs="Times New Roman"/>
        </w:rPr>
        <w:t xml:space="preserve">, I. P., &amp; Miller, G. (2019). The adoption of AI and robotics in tourism. </w:t>
      </w:r>
      <w:r w:rsidRPr="00C34564">
        <w:rPr>
          <w:rFonts w:ascii="Times New Roman" w:hAnsi="Times New Roman" w:cs="Times New Roman"/>
          <w:i/>
          <w:iCs/>
        </w:rPr>
        <w:t>Annals of Tourism Research, 74</w:t>
      </w:r>
      <w:r w:rsidRPr="00C34564">
        <w:rPr>
          <w:rFonts w:ascii="Times New Roman" w:hAnsi="Times New Roman" w:cs="Times New Roman"/>
        </w:rPr>
        <w:t>, 79–91. https://doi.org/10.1016/j.annals.2018.10.009</w:t>
      </w:r>
    </w:p>
    <w:p w14:paraId="2A6EA044"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lastRenderedPageBreak/>
        <w:t xml:space="preserve">Wirtz, J., Patterson, P. G., Kunz, W. H., Gruber, T., Lu, V. N., Paluch, S., &amp; Martins, A. (2018). Brave new world: Service robots in the frontline. </w:t>
      </w:r>
      <w:r w:rsidRPr="00C34564">
        <w:rPr>
          <w:rFonts w:ascii="Times New Roman" w:hAnsi="Times New Roman" w:cs="Times New Roman"/>
          <w:i/>
          <w:iCs/>
        </w:rPr>
        <w:t>Journal of Service Management, 29</w:t>
      </w:r>
      <w:r w:rsidRPr="00C34564">
        <w:rPr>
          <w:rFonts w:ascii="Times New Roman" w:hAnsi="Times New Roman" w:cs="Times New Roman"/>
        </w:rPr>
        <w:t>(5), 907–931. https://doi.org/10.1108/JOSM-04-2018-0119</w:t>
      </w:r>
    </w:p>
    <w:p w14:paraId="71071316"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Huang, M.-H., &amp; Rust, R. T. (2021). Artificial intelligence in service. </w:t>
      </w:r>
      <w:r w:rsidRPr="00C34564">
        <w:rPr>
          <w:rFonts w:ascii="Times New Roman" w:hAnsi="Times New Roman" w:cs="Times New Roman"/>
          <w:i/>
          <w:iCs/>
        </w:rPr>
        <w:t>Journal of Service Research, 24</w:t>
      </w:r>
      <w:r w:rsidRPr="00C34564">
        <w:rPr>
          <w:rFonts w:ascii="Times New Roman" w:hAnsi="Times New Roman" w:cs="Times New Roman"/>
        </w:rPr>
        <w:t>(1), 3–13. https://doi.org/10.1177/1094670520902266</w:t>
      </w:r>
    </w:p>
    <w:p w14:paraId="377430A6"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Mariani, M., &amp; Borghi, M. (2019). Industry 4.0: A bibliometric review. </w:t>
      </w:r>
      <w:r w:rsidRPr="00C34564">
        <w:rPr>
          <w:rFonts w:ascii="Times New Roman" w:hAnsi="Times New Roman" w:cs="Times New Roman"/>
          <w:i/>
          <w:iCs/>
        </w:rPr>
        <w:t>International Journal of Hospitality Management, 82</w:t>
      </w:r>
      <w:r w:rsidRPr="00C34564">
        <w:rPr>
          <w:rFonts w:ascii="Times New Roman" w:hAnsi="Times New Roman" w:cs="Times New Roman"/>
        </w:rPr>
        <w:t>, 127–140. https://doi.org/10.1016/j.ijhm.2019.04.013</w:t>
      </w:r>
    </w:p>
    <w:p w14:paraId="7F7B1B4E"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Dwivedi, Y. K., et al. (2021). Artificial intelligence (AI): Multidisciplinary perspectives on emerging challenges. </w:t>
      </w:r>
      <w:r w:rsidRPr="00C34564">
        <w:rPr>
          <w:rFonts w:ascii="Times New Roman" w:hAnsi="Times New Roman" w:cs="Times New Roman"/>
          <w:i/>
          <w:iCs/>
        </w:rPr>
        <w:t>International Journal of Information Management, 57</w:t>
      </w:r>
      <w:r w:rsidRPr="00C34564">
        <w:rPr>
          <w:rFonts w:ascii="Times New Roman" w:hAnsi="Times New Roman" w:cs="Times New Roman"/>
        </w:rPr>
        <w:t xml:space="preserve">, 101994. </w:t>
      </w:r>
      <w:hyperlink r:id="rId9" w:tgtFrame="_new" w:history="1">
        <w:r w:rsidRPr="00C34564">
          <w:rPr>
            <w:rStyle w:val="Hyperlink"/>
            <w:rFonts w:ascii="Times New Roman" w:hAnsi="Times New Roman" w:cs="Times New Roman"/>
          </w:rPr>
          <w:t>https://doi.org/10.1016/j.ijinfomgt.2019.08.002</w:t>
        </w:r>
      </w:hyperlink>
    </w:p>
    <w:p w14:paraId="30D378B9" w14:textId="77777777" w:rsidR="00C34564" w:rsidRPr="00C34564" w:rsidRDefault="00C34564" w:rsidP="00C34564">
      <w:pPr>
        <w:spacing w:line="480" w:lineRule="auto"/>
        <w:rPr>
          <w:rFonts w:ascii="Times New Roman" w:hAnsi="Times New Roman" w:cs="Times New Roman"/>
        </w:rPr>
      </w:pPr>
      <w:r w:rsidRPr="00C34564">
        <w:rPr>
          <w:rFonts w:ascii="Times New Roman" w:hAnsi="Times New Roman" w:cs="Times New Roman"/>
        </w:rPr>
        <w:t xml:space="preserve">Verma, S., Sharma, R., Deb, S., &amp; Maitra, D. (2021). Artificial intelligence in hospitality and tourism: A systematic review. </w:t>
      </w:r>
      <w:r w:rsidRPr="00C34564">
        <w:rPr>
          <w:rFonts w:ascii="Times New Roman" w:hAnsi="Times New Roman" w:cs="Times New Roman"/>
          <w:i/>
          <w:iCs/>
        </w:rPr>
        <w:t>Tourism Management Perspectives, 38</w:t>
      </w:r>
      <w:r w:rsidRPr="00C34564">
        <w:rPr>
          <w:rFonts w:ascii="Times New Roman" w:hAnsi="Times New Roman" w:cs="Times New Roman"/>
        </w:rPr>
        <w:t>, 100813. https://doi.org/10.1016/j.tmp.2021.100813</w:t>
      </w:r>
    </w:p>
    <w:p w14:paraId="292F79D3" w14:textId="77777777" w:rsidR="0015659C" w:rsidRPr="002E0070" w:rsidRDefault="0015659C" w:rsidP="00C34564">
      <w:pPr>
        <w:spacing w:line="480" w:lineRule="auto"/>
        <w:rPr>
          <w:rFonts w:ascii="Times New Roman" w:hAnsi="Times New Roman" w:cs="Times New Roman"/>
        </w:rPr>
      </w:pPr>
    </w:p>
    <w:sectPr w:rsidR="0015659C" w:rsidRPr="002E00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77811"/>
    <w:multiLevelType w:val="multilevel"/>
    <w:tmpl w:val="DF9A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23146"/>
    <w:multiLevelType w:val="multilevel"/>
    <w:tmpl w:val="F8A4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F6C7D"/>
    <w:multiLevelType w:val="multilevel"/>
    <w:tmpl w:val="A2EC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D51D6"/>
    <w:multiLevelType w:val="multilevel"/>
    <w:tmpl w:val="8DC0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4468629">
    <w:abstractNumId w:val="1"/>
  </w:num>
  <w:num w:numId="2" w16cid:durableId="1905412386">
    <w:abstractNumId w:val="4"/>
  </w:num>
  <w:num w:numId="3" w16cid:durableId="876426998">
    <w:abstractNumId w:val="2"/>
  </w:num>
  <w:num w:numId="4" w16cid:durableId="341708030">
    <w:abstractNumId w:val="0"/>
  </w:num>
  <w:num w:numId="5" w16cid:durableId="328170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70"/>
    <w:rsid w:val="0015659C"/>
    <w:rsid w:val="001865E0"/>
    <w:rsid w:val="002E0070"/>
    <w:rsid w:val="00326C87"/>
    <w:rsid w:val="00337EEC"/>
    <w:rsid w:val="00352841"/>
    <w:rsid w:val="00395073"/>
    <w:rsid w:val="003A414A"/>
    <w:rsid w:val="003B0B19"/>
    <w:rsid w:val="0040518D"/>
    <w:rsid w:val="0057412C"/>
    <w:rsid w:val="00691AFF"/>
    <w:rsid w:val="006D3F1A"/>
    <w:rsid w:val="00714C06"/>
    <w:rsid w:val="00857F42"/>
    <w:rsid w:val="00861B51"/>
    <w:rsid w:val="00A74059"/>
    <w:rsid w:val="00BC14C6"/>
    <w:rsid w:val="00BD0569"/>
    <w:rsid w:val="00C2442E"/>
    <w:rsid w:val="00C34564"/>
    <w:rsid w:val="00CB3009"/>
    <w:rsid w:val="00E05CD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3458"/>
  <w15:chartTrackingRefBased/>
  <w15:docId w15:val="{2467AA8B-8D6A-42F2-9D19-20D2B734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07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E007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E007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E0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07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E007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E007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E0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070"/>
    <w:rPr>
      <w:rFonts w:eastAsiaTheme="majorEastAsia" w:cstheme="majorBidi"/>
      <w:color w:val="272727" w:themeColor="text1" w:themeTint="D8"/>
    </w:rPr>
  </w:style>
  <w:style w:type="paragraph" w:styleId="Title">
    <w:name w:val="Title"/>
    <w:basedOn w:val="Normal"/>
    <w:next w:val="Normal"/>
    <w:link w:val="TitleChar"/>
    <w:uiPriority w:val="10"/>
    <w:qFormat/>
    <w:rsid w:val="002E007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E007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E007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E007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E0070"/>
    <w:pPr>
      <w:spacing w:before="160"/>
      <w:jc w:val="center"/>
    </w:pPr>
    <w:rPr>
      <w:i/>
      <w:iCs/>
      <w:color w:val="404040" w:themeColor="text1" w:themeTint="BF"/>
    </w:rPr>
  </w:style>
  <w:style w:type="character" w:customStyle="1" w:styleId="QuoteChar">
    <w:name w:val="Quote Char"/>
    <w:basedOn w:val="DefaultParagraphFont"/>
    <w:link w:val="Quote"/>
    <w:uiPriority w:val="29"/>
    <w:rsid w:val="002E0070"/>
    <w:rPr>
      <w:i/>
      <w:iCs/>
      <w:color w:val="404040" w:themeColor="text1" w:themeTint="BF"/>
    </w:rPr>
  </w:style>
  <w:style w:type="paragraph" w:styleId="ListParagraph">
    <w:name w:val="List Paragraph"/>
    <w:basedOn w:val="Normal"/>
    <w:uiPriority w:val="34"/>
    <w:qFormat/>
    <w:rsid w:val="002E0070"/>
    <w:pPr>
      <w:ind w:left="720"/>
      <w:contextualSpacing/>
    </w:pPr>
  </w:style>
  <w:style w:type="character" w:styleId="IntenseEmphasis">
    <w:name w:val="Intense Emphasis"/>
    <w:basedOn w:val="DefaultParagraphFont"/>
    <w:uiPriority w:val="21"/>
    <w:qFormat/>
    <w:rsid w:val="002E0070"/>
    <w:rPr>
      <w:i/>
      <w:iCs/>
      <w:color w:val="0F4761" w:themeColor="accent1" w:themeShade="BF"/>
    </w:rPr>
  </w:style>
  <w:style w:type="paragraph" w:styleId="IntenseQuote">
    <w:name w:val="Intense Quote"/>
    <w:basedOn w:val="Normal"/>
    <w:next w:val="Normal"/>
    <w:link w:val="IntenseQuoteChar"/>
    <w:uiPriority w:val="30"/>
    <w:qFormat/>
    <w:rsid w:val="002E0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070"/>
    <w:rPr>
      <w:i/>
      <w:iCs/>
      <w:color w:val="0F4761" w:themeColor="accent1" w:themeShade="BF"/>
    </w:rPr>
  </w:style>
  <w:style w:type="character" w:styleId="IntenseReference">
    <w:name w:val="Intense Reference"/>
    <w:basedOn w:val="DefaultParagraphFont"/>
    <w:uiPriority w:val="32"/>
    <w:qFormat/>
    <w:rsid w:val="002E0070"/>
    <w:rPr>
      <w:b/>
      <w:bCs/>
      <w:smallCaps/>
      <w:color w:val="0F4761" w:themeColor="accent1" w:themeShade="BF"/>
      <w:spacing w:val="5"/>
    </w:rPr>
  </w:style>
  <w:style w:type="character" w:styleId="Hyperlink">
    <w:name w:val="Hyperlink"/>
    <w:basedOn w:val="DefaultParagraphFont"/>
    <w:uiPriority w:val="99"/>
    <w:unhideWhenUsed/>
    <w:rsid w:val="0015659C"/>
    <w:rPr>
      <w:color w:val="467886" w:themeColor="hyperlink"/>
      <w:u w:val="single"/>
    </w:rPr>
  </w:style>
  <w:style w:type="paragraph" w:styleId="TOC1">
    <w:name w:val="toc 1"/>
    <w:basedOn w:val="Normal"/>
    <w:next w:val="Normal"/>
    <w:autoRedefine/>
    <w:uiPriority w:val="39"/>
    <w:unhideWhenUsed/>
    <w:rsid w:val="0015659C"/>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E05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551-018-3921-3" TargetMode="External"/><Relationship Id="rId3" Type="http://schemas.openxmlformats.org/officeDocument/2006/relationships/settings" Target="settings.xml"/><Relationship Id="rId7" Type="http://schemas.openxmlformats.org/officeDocument/2006/relationships/hyperlink" Target="https://doi.org/10.1016/j.ijhm.2017.11.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ijinfomgt.2019.08.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5702</Words>
  <Characters>32503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2026-02-10T07:14:00Z</dcterms:created>
  <dcterms:modified xsi:type="dcterms:W3CDTF">2026-02-10T07:14:00Z</dcterms:modified>
</cp:coreProperties>
</file>