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CE219" w14:textId="5DC7895A" w:rsidR="00D7289E" w:rsidRDefault="00930182" w:rsidP="00D7289E">
      <w:pPr>
        <w:jc w:val="center"/>
      </w:pPr>
      <w:r w:rsidRPr="008833CF">
        <w:rPr>
          <w:noProof/>
          <w:lang w:val="en-US"/>
        </w:rPr>
        <w:drawing>
          <wp:anchor distT="0" distB="0" distL="114300" distR="114300" simplePos="0" relativeHeight="251659264" behindDoc="1" locked="0" layoutInCell="1" allowOverlap="1" wp14:anchorId="45231DC8" wp14:editId="199579C7">
            <wp:simplePos x="0" y="0"/>
            <wp:positionH relativeFrom="column">
              <wp:posOffset>4651023</wp:posOffset>
            </wp:positionH>
            <wp:positionV relativeFrom="paragraph">
              <wp:posOffset>424</wp:posOffset>
            </wp:positionV>
            <wp:extent cx="1533663" cy="1407600"/>
            <wp:effectExtent l="0" t="0" r="3175" b="2540"/>
            <wp:wrapTight wrapText="bothSides">
              <wp:wrapPolygon edited="0">
                <wp:start x="0" y="0"/>
                <wp:lineTo x="0" y="21444"/>
                <wp:lineTo x="21466" y="21444"/>
                <wp:lineTo x="2146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3663" cy="1407600"/>
                    </a:xfrm>
                    <a:prstGeom prst="rect">
                      <a:avLst/>
                    </a:prstGeom>
                  </pic:spPr>
                </pic:pic>
              </a:graphicData>
            </a:graphic>
            <wp14:sizeRelH relativeFrom="page">
              <wp14:pctWidth>0</wp14:pctWidth>
            </wp14:sizeRelH>
            <wp14:sizeRelV relativeFrom="page">
              <wp14:pctHeight>0</wp14:pctHeight>
            </wp14:sizeRelV>
          </wp:anchor>
        </w:drawing>
      </w:r>
    </w:p>
    <w:p w14:paraId="1A6B6C9B" w14:textId="6E505B41" w:rsidR="00D7289E" w:rsidRDefault="00D7289E" w:rsidP="00D7289E">
      <w:pPr>
        <w:jc w:val="center"/>
      </w:pPr>
    </w:p>
    <w:p w14:paraId="6F821E48" w14:textId="4B450373" w:rsidR="00D7289E" w:rsidRDefault="00D7289E" w:rsidP="00D7289E">
      <w:pPr>
        <w:jc w:val="center"/>
      </w:pPr>
    </w:p>
    <w:p w14:paraId="776CC960" w14:textId="04979184" w:rsidR="00D7289E" w:rsidRDefault="00D7289E" w:rsidP="00D7289E">
      <w:pPr>
        <w:jc w:val="center"/>
      </w:pPr>
    </w:p>
    <w:p w14:paraId="0CF741E2" w14:textId="2B79AC5C" w:rsidR="00D7289E" w:rsidRDefault="00D7289E" w:rsidP="00D7289E">
      <w:pPr>
        <w:jc w:val="center"/>
      </w:pPr>
    </w:p>
    <w:p w14:paraId="1D5C4DCF" w14:textId="551866EC" w:rsidR="00D7289E" w:rsidRDefault="00D7289E" w:rsidP="00D7289E">
      <w:pPr>
        <w:jc w:val="center"/>
      </w:pPr>
    </w:p>
    <w:p w14:paraId="20674075" w14:textId="254421AA" w:rsidR="00D7289E" w:rsidRDefault="00D7289E" w:rsidP="00D7289E">
      <w:pPr>
        <w:jc w:val="center"/>
      </w:pPr>
    </w:p>
    <w:p w14:paraId="5E830F5F" w14:textId="7F4C7E5D" w:rsidR="00D7289E" w:rsidRDefault="00D7289E" w:rsidP="00D7289E">
      <w:pPr>
        <w:jc w:val="center"/>
      </w:pPr>
    </w:p>
    <w:p w14:paraId="20EFD637" w14:textId="5A5A85B0" w:rsidR="00D7289E" w:rsidRDefault="00D7289E" w:rsidP="00D7289E">
      <w:pPr>
        <w:jc w:val="center"/>
      </w:pPr>
      <w:bookmarkStart w:id="0" w:name="_k75g02xuuwpc"/>
      <w:bookmarkEnd w:id="0"/>
    </w:p>
    <w:p w14:paraId="26D255E6" w14:textId="77777777" w:rsidR="00D7289E" w:rsidRDefault="00D7289E" w:rsidP="00D7289E">
      <w:pPr>
        <w:jc w:val="center"/>
      </w:pPr>
    </w:p>
    <w:p w14:paraId="2E387562" w14:textId="77777777" w:rsidR="00D7289E" w:rsidRDefault="00D7289E" w:rsidP="00D7289E">
      <w:pPr>
        <w:jc w:val="center"/>
      </w:pPr>
    </w:p>
    <w:p w14:paraId="4C893E61" w14:textId="77777777" w:rsidR="00D7289E" w:rsidRDefault="00D7289E" w:rsidP="00E2265F"/>
    <w:p w14:paraId="46124079" w14:textId="77777777" w:rsidR="00D7289E" w:rsidRDefault="00D7289E" w:rsidP="00D7289E"/>
    <w:p w14:paraId="0C7B08B9" w14:textId="77777777" w:rsidR="00E2265F" w:rsidRDefault="00D7289E" w:rsidP="00D7289E">
      <w:pPr>
        <w:jc w:val="center"/>
        <w:rPr>
          <w:b/>
          <w:bCs/>
          <w:sz w:val="32"/>
          <w:szCs w:val="32"/>
        </w:rPr>
      </w:pPr>
      <w:r w:rsidRPr="00D7289E">
        <w:rPr>
          <w:b/>
          <w:bCs/>
          <w:sz w:val="32"/>
          <w:szCs w:val="32"/>
        </w:rPr>
        <w:t>PLANNING AND MANAGEMENT OF SUSTAINABLE TOURISM SPACES</w:t>
      </w:r>
    </w:p>
    <w:p w14:paraId="15C967EF" w14:textId="525ECAC3" w:rsidR="00E2265F" w:rsidRDefault="00930182" w:rsidP="00D7289E">
      <w:pPr>
        <w:jc w:val="center"/>
        <w:rPr>
          <w:b/>
          <w:bCs/>
          <w:sz w:val="32"/>
          <w:szCs w:val="32"/>
        </w:rPr>
      </w:pPr>
      <w:r>
        <w:rPr>
          <w:b/>
          <w:bCs/>
          <w:sz w:val="32"/>
          <w:szCs w:val="32"/>
        </w:rPr>
        <w:t xml:space="preserve">ASSIGNMENT 1 </w:t>
      </w:r>
    </w:p>
    <w:p w14:paraId="4F7E5293" w14:textId="77777777" w:rsidR="00E2265F" w:rsidRDefault="00E2265F" w:rsidP="00D7289E">
      <w:pPr>
        <w:jc w:val="center"/>
        <w:rPr>
          <w:b/>
          <w:bCs/>
          <w:sz w:val="32"/>
          <w:szCs w:val="32"/>
        </w:rPr>
      </w:pPr>
    </w:p>
    <w:p w14:paraId="21BD79AD" w14:textId="77777777" w:rsidR="00E2265F" w:rsidRDefault="00E2265F" w:rsidP="00D7289E">
      <w:pPr>
        <w:jc w:val="center"/>
        <w:rPr>
          <w:b/>
          <w:bCs/>
          <w:sz w:val="32"/>
          <w:szCs w:val="32"/>
        </w:rPr>
      </w:pPr>
      <w:r>
        <w:rPr>
          <w:b/>
          <w:bCs/>
          <w:sz w:val="32"/>
          <w:szCs w:val="32"/>
        </w:rPr>
        <w:t>NAME - JETENDER</w:t>
      </w:r>
      <w:r w:rsidRPr="00E2265F">
        <w:rPr>
          <w:b/>
          <w:bCs/>
          <w:sz w:val="32"/>
          <w:szCs w:val="32"/>
        </w:rPr>
        <w:t xml:space="preserve"> </w:t>
      </w:r>
      <w:r>
        <w:rPr>
          <w:b/>
          <w:bCs/>
          <w:sz w:val="32"/>
          <w:szCs w:val="32"/>
        </w:rPr>
        <w:t>SINGH</w:t>
      </w:r>
    </w:p>
    <w:p w14:paraId="15A8C251" w14:textId="0758BE9B" w:rsidR="00A577C6" w:rsidRPr="00D7289E" w:rsidRDefault="00E2265F" w:rsidP="00D7289E">
      <w:pPr>
        <w:jc w:val="center"/>
        <w:rPr>
          <w:b/>
          <w:bCs/>
          <w:sz w:val="36"/>
          <w:szCs w:val="36"/>
        </w:rPr>
      </w:pPr>
      <w:r>
        <w:rPr>
          <w:b/>
          <w:bCs/>
          <w:sz w:val="32"/>
          <w:szCs w:val="32"/>
        </w:rPr>
        <w:t xml:space="preserve">STUDENT ID - </w:t>
      </w:r>
      <w:r w:rsidRPr="00E2265F">
        <w:rPr>
          <w:b/>
          <w:bCs/>
          <w:sz w:val="32"/>
          <w:szCs w:val="32"/>
        </w:rPr>
        <w:t>DE240142</w:t>
      </w:r>
      <w:r w:rsidR="00D7289E" w:rsidRPr="00D7289E">
        <w:rPr>
          <w:b/>
          <w:bCs/>
          <w:sz w:val="32"/>
          <w:szCs w:val="32"/>
        </w:rPr>
        <w:br w:type="page"/>
      </w:r>
    </w:p>
    <w:sdt>
      <w:sdtPr>
        <w:rPr>
          <w:rFonts w:ascii="Times New Roman" w:eastAsia="Times New Roman" w:hAnsi="Times New Roman" w:cs="Times New Roman"/>
          <w:b/>
          <w:bCs/>
          <w:color w:val="000000" w:themeColor="text1"/>
          <w:sz w:val="28"/>
          <w:szCs w:val="28"/>
          <w:lang w:val="en"/>
        </w:rPr>
        <w:id w:val="-1888566088"/>
        <w:docPartObj>
          <w:docPartGallery w:val="Table of Contents"/>
          <w:docPartUnique/>
        </w:docPartObj>
      </w:sdtPr>
      <w:sdtEndPr>
        <w:rPr>
          <w:noProof/>
          <w:color w:val="auto"/>
          <w:sz w:val="24"/>
          <w:szCs w:val="24"/>
        </w:rPr>
      </w:sdtEndPr>
      <w:sdtContent>
        <w:p w14:paraId="7D234993" w14:textId="6E54D68A" w:rsidR="00A577C6" w:rsidRDefault="00A577C6" w:rsidP="00A577C6">
          <w:pPr>
            <w:pStyle w:val="TOCHeading"/>
            <w:jc w:val="center"/>
            <w:rPr>
              <w:rFonts w:ascii="Times New Roman" w:hAnsi="Times New Roman" w:cs="Times New Roman"/>
              <w:b/>
              <w:bCs/>
              <w:color w:val="000000" w:themeColor="text1"/>
              <w:sz w:val="28"/>
              <w:szCs w:val="28"/>
            </w:rPr>
          </w:pPr>
          <w:r w:rsidRPr="00A577C6">
            <w:rPr>
              <w:rFonts w:ascii="Times New Roman" w:hAnsi="Times New Roman" w:cs="Times New Roman"/>
              <w:b/>
              <w:bCs/>
              <w:color w:val="000000" w:themeColor="text1"/>
              <w:sz w:val="28"/>
              <w:szCs w:val="28"/>
            </w:rPr>
            <w:t>Table of Contents</w:t>
          </w:r>
        </w:p>
        <w:p w14:paraId="2F674EF8" w14:textId="77777777" w:rsidR="00A577C6" w:rsidRPr="00A577C6" w:rsidRDefault="00A577C6" w:rsidP="00A577C6">
          <w:pPr>
            <w:rPr>
              <w:lang w:val="en-US"/>
            </w:rPr>
          </w:pPr>
        </w:p>
        <w:p w14:paraId="3C657DF2" w14:textId="2F68CF79" w:rsidR="00A577C6" w:rsidRDefault="00A577C6">
          <w:pPr>
            <w:pStyle w:val="TOC1"/>
            <w:tabs>
              <w:tab w:val="right" w:leader="dot" w:pos="9350"/>
            </w:tabs>
            <w:rPr>
              <w:noProof/>
            </w:rPr>
          </w:pPr>
          <w:r>
            <w:fldChar w:fldCharType="begin"/>
          </w:r>
          <w:r>
            <w:instrText xml:space="preserve"> TOC \o "1-3" \h \z \u </w:instrText>
          </w:r>
          <w:r>
            <w:fldChar w:fldCharType="separate"/>
          </w:r>
          <w:hyperlink w:anchor="_Toc210403656" w:history="1">
            <w:r w:rsidRPr="00C871AF">
              <w:rPr>
                <w:rStyle w:val="Hyperlink"/>
                <w:noProof/>
              </w:rPr>
              <w:t>1. The Grand Tour and Its Impact on Tourism Development</w:t>
            </w:r>
            <w:r>
              <w:rPr>
                <w:noProof/>
                <w:webHidden/>
              </w:rPr>
              <w:tab/>
            </w:r>
            <w:r>
              <w:rPr>
                <w:noProof/>
                <w:webHidden/>
              </w:rPr>
              <w:fldChar w:fldCharType="begin"/>
            </w:r>
            <w:r>
              <w:rPr>
                <w:noProof/>
                <w:webHidden/>
              </w:rPr>
              <w:instrText xml:space="preserve"> PAGEREF _Toc210403656 \h </w:instrText>
            </w:r>
            <w:r>
              <w:rPr>
                <w:noProof/>
                <w:webHidden/>
              </w:rPr>
            </w:r>
            <w:r>
              <w:rPr>
                <w:noProof/>
                <w:webHidden/>
              </w:rPr>
              <w:fldChar w:fldCharType="separate"/>
            </w:r>
            <w:r>
              <w:rPr>
                <w:noProof/>
                <w:webHidden/>
              </w:rPr>
              <w:t>3</w:t>
            </w:r>
            <w:r>
              <w:rPr>
                <w:noProof/>
                <w:webHidden/>
              </w:rPr>
              <w:fldChar w:fldCharType="end"/>
            </w:r>
          </w:hyperlink>
        </w:p>
        <w:p w14:paraId="1C9D7EAA" w14:textId="173137CA" w:rsidR="00A577C6" w:rsidRDefault="00A577C6">
          <w:pPr>
            <w:pStyle w:val="TOC1"/>
            <w:tabs>
              <w:tab w:val="right" w:leader="dot" w:pos="9350"/>
            </w:tabs>
            <w:rPr>
              <w:noProof/>
            </w:rPr>
          </w:pPr>
          <w:hyperlink w:anchor="_Toc210403657" w:history="1">
            <w:r w:rsidRPr="00C871AF">
              <w:rPr>
                <w:rStyle w:val="Hyperlink"/>
                <w:noProof/>
              </w:rPr>
              <w:t>2. The Industrial Revolution and Tourism Development</w:t>
            </w:r>
            <w:r>
              <w:rPr>
                <w:noProof/>
                <w:webHidden/>
              </w:rPr>
              <w:tab/>
            </w:r>
            <w:r>
              <w:rPr>
                <w:noProof/>
                <w:webHidden/>
              </w:rPr>
              <w:fldChar w:fldCharType="begin"/>
            </w:r>
            <w:r>
              <w:rPr>
                <w:noProof/>
                <w:webHidden/>
              </w:rPr>
              <w:instrText xml:space="preserve"> PAGEREF _Toc210403657 \h </w:instrText>
            </w:r>
            <w:r>
              <w:rPr>
                <w:noProof/>
                <w:webHidden/>
              </w:rPr>
            </w:r>
            <w:r>
              <w:rPr>
                <w:noProof/>
                <w:webHidden/>
              </w:rPr>
              <w:fldChar w:fldCharType="separate"/>
            </w:r>
            <w:r>
              <w:rPr>
                <w:noProof/>
                <w:webHidden/>
              </w:rPr>
              <w:t>3</w:t>
            </w:r>
            <w:r>
              <w:rPr>
                <w:noProof/>
                <w:webHidden/>
              </w:rPr>
              <w:fldChar w:fldCharType="end"/>
            </w:r>
          </w:hyperlink>
        </w:p>
        <w:p w14:paraId="4DCA87A9" w14:textId="5635F069" w:rsidR="00A577C6" w:rsidRDefault="00A577C6">
          <w:r>
            <w:rPr>
              <w:b/>
              <w:bCs/>
              <w:noProof/>
            </w:rPr>
            <w:fldChar w:fldCharType="end"/>
          </w:r>
        </w:p>
      </w:sdtContent>
    </w:sdt>
    <w:p w14:paraId="7B79AB27" w14:textId="77777777" w:rsidR="00A577C6" w:rsidRDefault="00A577C6">
      <w:pPr>
        <w:rPr>
          <w:b/>
          <w:sz w:val="28"/>
          <w:szCs w:val="28"/>
        </w:rPr>
      </w:pPr>
      <w:r>
        <w:br w:type="page"/>
      </w:r>
    </w:p>
    <w:p w14:paraId="00000001" w14:textId="06335CBE" w:rsidR="009F4699" w:rsidRDefault="00000000">
      <w:pPr>
        <w:pStyle w:val="Heading1"/>
        <w:keepNext w:val="0"/>
        <w:keepLines w:val="0"/>
      </w:pPr>
      <w:bookmarkStart w:id="1" w:name="_Toc210403656"/>
      <w:r>
        <w:lastRenderedPageBreak/>
        <w:t>1. The Grand Tour and Its Impact on Tourism Development</w:t>
      </w:r>
      <w:bookmarkEnd w:id="1"/>
    </w:p>
    <w:p w14:paraId="00000002" w14:textId="77777777" w:rsidR="009F4699" w:rsidRDefault="00000000">
      <w:r>
        <w:t>The Grand Tour, which emerged during the Renaissance (14th–17th century), is often seen as the beginning of modern tourism. It was primarily undertaken by the sons of English aristocracy, who travelled across Europe, with Italy as the main destination, to gain exposure to art, culture, and history (Lecture 1). Typical tours lasted around four months and combined motivations of education, cultural enrichment, health, and career development. By 1800, the Grand Tour had expanded beyond the aristocracy, as middle-class travelers also participated. The purpose of travel shifted from strictly educational to leisure and pleasure-oriented journeys (Lecture 1). This change widened the social base of tourism and marked a transition from exclusive elite activity to a broader cultural phenomenon.</w:t>
      </w:r>
    </w:p>
    <w:p w14:paraId="697C8776" w14:textId="77777777" w:rsidR="00445CAF" w:rsidRDefault="00445CAF" w:rsidP="00445CAF">
      <w:pPr>
        <w:rPr>
          <w:b/>
        </w:rPr>
      </w:pPr>
      <w:bookmarkStart w:id="2" w:name="_xy47mouwlac3" w:colFirst="0" w:colLast="0"/>
      <w:bookmarkStart w:id="3" w:name="_Toc210403657"/>
      <w:bookmarkEnd w:id="2"/>
      <w:r w:rsidRPr="00445CAF">
        <w:t>The impact of the Grand Tour on tourism development was substantial. It created demand for infrastructure, accommodations, and cultural services, contributing to the establishment of museums, theatres, and organized heritage promotion (Lecture 1). Tourism became associated with status, refinement, and cultural prestige, encouraging destinations to invest in services catering to visitors. Moreover, the Grand Tour stimulated early forms of destination branding, as iconic European cities became renowned for intellectual and cultural capital. It also shaped travel patterns that influenced modern package tours and heritage itineraries, laying enduring foundations for cultural and heritage tourism, while embedding tourism as both a social marker and an economic activity.</w:t>
      </w:r>
    </w:p>
    <w:p w14:paraId="00000004" w14:textId="13D83BD8" w:rsidR="009F4699" w:rsidRDefault="00000000">
      <w:pPr>
        <w:pStyle w:val="Heading1"/>
      </w:pPr>
      <w:r>
        <w:t>2. The Industrial Revolution and Tourism Development</w:t>
      </w:r>
      <w:bookmarkEnd w:id="3"/>
    </w:p>
    <w:p w14:paraId="00000005" w14:textId="77777777" w:rsidR="009F4699" w:rsidRDefault="00000000">
      <w:r>
        <w:t>The Industrial Revolution of the eighteenth and nineteenth centuries transformed tourism into a mass industry. The shift from agricultural to urban industrial societies increased incomes, improved working structures, and created more leisure time, making travel accessible beyond the elite (Lecture 1).</w:t>
      </w:r>
    </w:p>
    <w:p w14:paraId="00000006" w14:textId="77777777" w:rsidR="009F4699" w:rsidRDefault="00000000">
      <w:r>
        <w:t xml:space="preserve">Transport innovations were central. Coach systems connected English cities by the 1770s, but steamships and railways revolutionized travel, making it faster, safer, and more affordable (Lecture 1). Railroads, in particular, became the symbol of mass land travel, linking cities across Europe and the U.S. and enabling the middle and working classes to participate in tourism. This </w:t>
      </w:r>
      <w:r>
        <w:lastRenderedPageBreak/>
        <w:t>democratization led to the growth of spas, seaside resorts, and leisure destinations, where health and recreation became dominant motives.</w:t>
      </w:r>
    </w:p>
    <w:p w14:paraId="00000007" w14:textId="77777777" w:rsidR="009F4699" w:rsidRDefault="00000000">
      <w:r>
        <w:t>However, the Industrial Age also introduced challenges of overcrowding, environmental pressures, and urban congestion. These issues later required spatial planning, protected areas, and visitor management systems (Lecture 2; Lecture 3; Lecture 4). For example, case studies such as Venice and Stonehenge demonstrate the modern need to regulate visitor flows, manage carrying capacity, and preserve heritage while sustaining tourism economies.</w:t>
      </w:r>
    </w:p>
    <w:p w14:paraId="00000008" w14:textId="7DF39111" w:rsidR="00A377EE" w:rsidRDefault="00445CAF" w:rsidP="00445CAF">
      <w:r w:rsidRPr="00445CAF">
        <w:t>In summary, the Industrial Revolution established the economic, social, and infrastructural conditions for modern tourism, expanding access from elite travelers to the masses. Combined with the cultural legacy of the Grand Tour, it created the dual foundations of today’s global and sustainable tourism systems, ensuring tourism developed as both a widespread social practice and a structured economic sector.</w:t>
      </w:r>
    </w:p>
    <w:p w14:paraId="4969E143" w14:textId="77777777" w:rsidR="009F4699" w:rsidRPr="00A377EE" w:rsidRDefault="009F4699" w:rsidP="00445CAF">
      <w:pPr>
        <w:rPr>
          <w:lang w:val="en-US"/>
        </w:rPr>
      </w:pPr>
    </w:p>
    <w:sectPr w:rsidR="009F4699" w:rsidRPr="00A377EE" w:rsidSect="00EA56C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BC37E" w14:textId="77777777" w:rsidR="00D61594" w:rsidRDefault="00D61594">
      <w:pPr>
        <w:spacing w:line="240" w:lineRule="auto"/>
      </w:pPr>
      <w:r>
        <w:separator/>
      </w:r>
    </w:p>
  </w:endnote>
  <w:endnote w:type="continuationSeparator" w:id="0">
    <w:p w14:paraId="25058B1D" w14:textId="77777777" w:rsidR="00D61594" w:rsidRDefault="00D615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349699"/>
      <w:docPartObj>
        <w:docPartGallery w:val="Page Numbers (Bottom of Page)"/>
        <w:docPartUnique/>
      </w:docPartObj>
    </w:sdtPr>
    <w:sdtEndPr>
      <w:rPr>
        <w:noProof/>
      </w:rPr>
    </w:sdtEndPr>
    <w:sdtContent>
      <w:p w14:paraId="75DAD859" w14:textId="1B4CD75A" w:rsidR="00EA56C2" w:rsidRDefault="00EA5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09" w14:textId="77777777" w:rsidR="009F4699" w:rsidRDefault="009F46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F5CE2" w14:textId="77777777" w:rsidR="00D61594" w:rsidRDefault="00D61594">
      <w:pPr>
        <w:spacing w:line="240" w:lineRule="auto"/>
      </w:pPr>
      <w:r>
        <w:separator/>
      </w:r>
    </w:p>
  </w:footnote>
  <w:footnote w:type="continuationSeparator" w:id="0">
    <w:p w14:paraId="269E3440" w14:textId="77777777" w:rsidR="00D61594" w:rsidRDefault="00D615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699"/>
    <w:rsid w:val="00187B5E"/>
    <w:rsid w:val="002B2A8E"/>
    <w:rsid w:val="003D4E51"/>
    <w:rsid w:val="00411CCC"/>
    <w:rsid w:val="00445CAF"/>
    <w:rsid w:val="00930182"/>
    <w:rsid w:val="009F4699"/>
    <w:rsid w:val="00A377EE"/>
    <w:rsid w:val="00A577C6"/>
    <w:rsid w:val="00A606C5"/>
    <w:rsid w:val="00B1666F"/>
    <w:rsid w:val="00D61594"/>
    <w:rsid w:val="00D7289E"/>
    <w:rsid w:val="00E2265F"/>
    <w:rsid w:val="00EA56C2"/>
    <w:rsid w:val="00FD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C886D"/>
  <w15:docId w15:val="{3E340734-49AA-4294-A8ED-4CC954687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80" w:after="240"/>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577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577C6"/>
    <w:pPr>
      <w:spacing w:after="100"/>
    </w:pPr>
  </w:style>
  <w:style w:type="character" w:styleId="Hyperlink">
    <w:name w:val="Hyperlink"/>
    <w:basedOn w:val="DefaultParagraphFont"/>
    <w:uiPriority w:val="99"/>
    <w:unhideWhenUsed/>
    <w:rsid w:val="00A577C6"/>
    <w:rPr>
      <w:color w:val="0000FF" w:themeColor="hyperlink"/>
      <w:u w:val="single"/>
    </w:rPr>
  </w:style>
  <w:style w:type="paragraph" w:styleId="Header">
    <w:name w:val="header"/>
    <w:basedOn w:val="Normal"/>
    <w:link w:val="HeaderChar"/>
    <w:uiPriority w:val="99"/>
    <w:unhideWhenUsed/>
    <w:rsid w:val="00EA56C2"/>
    <w:pPr>
      <w:tabs>
        <w:tab w:val="center" w:pos="4680"/>
        <w:tab w:val="right" w:pos="9360"/>
      </w:tabs>
      <w:spacing w:line="240" w:lineRule="auto"/>
    </w:pPr>
  </w:style>
  <w:style w:type="character" w:customStyle="1" w:styleId="HeaderChar">
    <w:name w:val="Header Char"/>
    <w:basedOn w:val="DefaultParagraphFont"/>
    <w:link w:val="Header"/>
    <w:uiPriority w:val="99"/>
    <w:rsid w:val="00EA56C2"/>
  </w:style>
  <w:style w:type="paragraph" w:styleId="Footer">
    <w:name w:val="footer"/>
    <w:basedOn w:val="Normal"/>
    <w:link w:val="FooterChar"/>
    <w:uiPriority w:val="99"/>
    <w:unhideWhenUsed/>
    <w:rsid w:val="00EA56C2"/>
    <w:pPr>
      <w:tabs>
        <w:tab w:val="center" w:pos="4680"/>
        <w:tab w:val="right" w:pos="9360"/>
      </w:tabs>
      <w:spacing w:line="240" w:lineRule="auto"/>
    </w:pPr>
  </w:style>
  <w:style w:type="character" w:customStyle="1" w:styleId="FooterChar">
    <w:name w:val="Footer Char"/>
    <w:basedOn w:val="DefaultParagraphFont"/>
    <w:link w:val="Footer"/>
    <w:uiPriority w:val="99"/>
    <w:rsid w:val="00EA5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B4E30-CE99-4673-9651-81307AD4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563</Words>
  <Characters>3210</Characters>
  <Application>Microsoft Office Word</Application>
  <DocSecurity>0</DocSecurity>
  <Lines>26</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TISHAN KOLEH</cp:lastModifiedBy>
  <cp:revision>3</cp:revision>
  <dcterms:created xsi:type="dcterms:W3CDTF">2025-10-04T05:40:00Z</dcterms:created>
  <dcterms:modified xsi:type="dcterms:W3CDTF">2025-10-04T05:45:00Z</dcterms:modified>
</cp:coreProperties>
</file>