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7BBE"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DE8C3" w14:textId="77777777" w:rsidR="000E68B1" w:rsidRDefault="000E68B1" w:rsidP="000E68B1">
      <w:pPr>
        <w:rPr>
          <w:b/>
          <w:bCs/>
          <w:lang w:val="en-US"/>
        </w:rPr>
      </w:pPr>
    </w:p>
    <w:p w14:paraId="5C575848" w14:textId="77777777" w:rsidR="000E68B1" w:rsidRDefault="000E68B1" w:rsidP="000E68B1">
      <w:pPr>
        <w:rPr>
          <w:b/>
          <w:bCs/>
          <w:lang w:val="en-US"/>
        </w:rPr>
      </w:pPr>
      <w:r w:rsidRPr="000E68B1">
        <w:rPr>
          <w:b/>
          <w:bCs/>
          <w:lang w:val="en-US"/>
        </w:rPr>
        <w:t>Introduction to the Hospitality Industry</w:t>
      </w:r>
    </w:p>
    <w:p w14:paraId="1DE29B06"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1961F8FE" w14:textId="77777777" w:rsidR="000E68B1" w:rsidRPr="0019504D" w:rsidRDefault="00B72487" w:rsidP="000E68B1">
      <w:pPr>
        <w:rPr>
          <w:lang w:val="en-US"/>
        </w:rPr>
      </w:pPr>
      <w:r>
        <w:rPr>
          <w:lang w:val="en-US"/>
        </w:rPr>
        <w:t>15</w:t>
      </w:r>
      <w:r w:rsidR="000E68B1">
        <w:rPr>
          <w:lang w:val="en-US"/>
        </w:rPr>
        <w:t>.0</w:t>
      </w:r>
      <w:r>
        <w:rPr>
          <w:lang w:val="en-US"/>
        </w:rPr>
        <w:t>4</w:t>
      </w:r>
      <w:r w:rsidR="000E68B1">
        <w:rPr>
          <w:lang w:val="en-US"/>
        </w:rPr>
        <w:t>.2026</w:t>
      </w:r>
    </w:p>
    <w:p w14:paraId="5E99EA82" w14:textId="77777777" w:rsidR="00426865" w:rsidRDefault="00426865"/>
    <w:p w14:paraId="51C66CF2" w14:textId="77777777" w:rsidR="000E68B1" w:rsidRDefault="000E68B1"/>
    <w:p w14:paraId="444E5316" w14:textId="77777777" w:rsidR="000E68B1" w:rsidRDefault="000E68B1"/>
    <w:p w14:paraId="0BD63E4C" w14:textId="77777777" w:rsidR="000E68B1" w:rsidRDefault="000E68B1"/>
    <w:p w14:paraId="3520B224" w14:textId="77777777" w:rsidR="000E68B1" w:rsidRDefault="000E68B1"/>
    <w:p w14:paraId="425EE253" w14:textId="77777777" w:rsidR="000E68B1" w:rsidRDefault="000E68B1"/>
    <w:p w14:paraId="4D1D5C6C" w14:textId="77777777" w:rsidR="000E68B1" w:rsidRDefault="000E68B1"/>
    <w:p w14:paraId="7A6F8601" w14:textId="77777777" w:rsidR="000E68B1" w:rsidRDefault="000E68B1"/>
    <w:p w14:paraId="2374CE59" w14:textId="77777777" w:rsidR="000E68B1" w:rsidRDefault="000E68B1"/>
    <w:p w14:paraId="531CFB15" w14:textId="77777777" w:rsidR="000E68B1" w:rsidRDefault="000E68B1"/>
    <w:p w14:paraId="19D92ACD" w14:textId="77777777" w:rsidR="000E68B1" w:rsidRDefault="000E68B1"/>
    <w:p w14:paraId="3B4BA99A"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60B65C73" w14:textId="77777777" w:rsidR="000E68B1" w:rsidRDefault="000E68B1">
      <w:pPr>
        <w:rPr>
          <w:lang w:val="en-US"/>
        </w:rPr>
      </w:pPr>
    </w:p>
    <w:p w14:paraId="4F058A02" w14:textId="77777777" w:rsidR="00B72487" w:rsidRPr="00B72487" w:rsidRDefault="00B72487" w:rsidP="00B72487">
      <w:pPr>
        <w:rPr>
          <w:lang w:val="en-US"/>
        </w:rPr>
      </w:pPr>
      <w:r>
        <w:rPr>
          <w:lang w:val="en-US"/>
        </w:rPr>
        <w:t xml:space="preserve">1- </w:t>
      </w:r>
      <w:r w:rsidRPr="00B72487">
        <w:rPr>
          <w:lang w:val="en-US"/>
        </w:rPr>
        <w:t>Critically analyze the advantages and disadvantages of franchising in the hospitality industry.</w:t>
      </w:r>
    </w:p>
    <w:p w14:paraId="228C4D97" w14:textId="77777777" w:rsidR="00B72487" w:rsidRPr="00B72487" w:rsidRDefault="00B72487" w:rsidP="00B72487">
      <w:pPr>
        <w:pStyle w:val="ListParagraph"/>
        <w:numPr>
          <w:ilvl w:val="0"/>
          <w:numId w:val="1"/>
        </w:numPr>
        <w:rPr>
          <w:lang w:val="en-US"/>
        </w:rPr>
      </w:pPr>
      <w:r w:rsidRPr="00B72487">
        <w:rPr>
          <w:lang w:val="en-US"/>
        </w:rPr>
        <w:t>Discuss from both the franchisor and franchisee perspectives</w:t>
      </w:r>
    </w:p>
    <w:p w14:paraId="7B894BAE" w14:textId="77777777" w:rsidR="00B72487" w:rsidRDefault="00B72487" w:rsidP="00B72487">
      <w:pPr>
        <w:rPr>
          <w:lang w:val="en-US"/>
        </w:rPr>
      </w:pPr>
    </w:p>
    <w:p w14:paraId="5D294A65" w14:textId="77777777" w:rsidR="00B72487" w:rsidRPr="00B72487" w:rsidRDefault="00B72487" w:rsidP="00B72487">
      <w:pPr>
        <w:rPr>
          <w:lang w:val="en-US"/>
        </w:rPr>
      </w:pPr>
      <w:r>
        <w:rPr>
          <w:lang w:val="en-US"/>
        </w:rPr>
        <w:t xml:space="preserve">2- </w:t>
      </w:r>
      <w:r w:rsidRPr="00B72487">
        <w:rPr>
          <w:lang w:val="en-US"/>
        </w:rPr>
        <w:t>Evaluate how franchising contributes to the global expansion of hotel chains.</w:t>
      </w:r>
    </w:p>
    <w:p w14:paraId="1417EC05" w14:textId="77777777" w:rsidR="00B72487" w:rsidRPr="00B72487" w:rsidRDefault="00B72487" w:rsidP="00B72487">
      <w:pPr>
        <w:pStyle w:val="ListParagraph"/>
        <w:numPr>
          <w:ilvl w:val="0"/>
          <w:numId w:val="1"/>
        </w:numPr>
        <w:rPr>
          <w:lang w:val="en-US"/>
        </w:rPr>
      </w:pPr>
      <w:r w:rsidRPr="00B72487">
        <w:rPr>
          <w:lang w:val="en-US"/>
        </w:rPr>
        <w:t>Explain the role of:</w:t>
      </w:r>
    </w:p>
    <w:p w14:paraId="74C641CC" w14:textId="77777777" w:rsidR="00B72487" w:rsidRPr="00B72487" w:rsidRDefault="00B72487" w:rsidP="00B72487">
      <w:pPr>
        <w:pStyle w:val="ListParagraph"/>
        <w:numPr>
          <w:ilvl w:val="0"/>
          <w:numId w:val="1"/>
        </w:numPr>
        <w:rPr>
          <w:lang w:val="en-US"/>
        </w:rPr>
      </w:pPr>
      <w:r w:rsidRPr="00B72487">
        <w:rPr>
          <w:lang w:val="en-US"/>
        </w:rPr>
        <w:t>Brand recognition</w:t>
      </w:r>
    </w:p>
    <w:p w14:paraId="74D721F9" w14:textId="77777777" w:rsidR="00B72487" w:rsidRPr="00B72487" w:rsidRDefault="00B72487" w:rsidP="00B72487">
      <w:pPr>
        <w:pStyle w:val="ListParagraph"/>
        <w:numPr>
          <w:ilvl w:val="0"/>
          <w:numId w:val="1"/>
        </w:numPr>
        <w:rPr>
          <w:lang w:val="en-US"/>
        </w:rPr>
      </w:pPr>
      <w:r w:rsidRPr="00B72487">
        <w:rPr>
          <w:lang w:val="en-US"/>
        </w:rPr>
        <w:t>Economies of scale</w:t>
      </w:r>
    </w:p>
    <w:p w14:paraId="7C3F38D3" w14:textId="77777777" w:rsidR="00B72487" w:rsidRPr="00B72487" w:rsidRDefault="00B72487" w:rsidP="00B72487">
      <w:pPr>
        <w:pStyle w:val="ListParagraph"/>
        <w:numPr>
          <w:ilvl w:val="0"/>
          <w:numId w:val="1"/>
        </w:numPr>
        <w:rPr>
          <w:lang w:val="en-US"/>
        </w:rPr>
      </w:pPr>
      <w:r w:rsidRPr="00B72487">
        <w:rPr>
          <w:lang w:val="en-US"/>
        </w:rPr>
        <w:t>Standardization</w:t>
      </w:r>
    </w:p>
    <w:p w14:paraId="20740219" w14:textId="77777777" w:rsidR="000E68B1" w:rsidRDefault="000E68B1" w:rsidP="00B72487">
      <w:pPr>
        <w:pStyle w:val="ListParagraph"/>
        <w:rPr>
          <w:lang w:val="en-US"/>
        </w:rPr>
      </w:pPr>
    </w:p>
    <w:p w14:paraId="2F6BA9A7" w14:textId="77777777" w:rsidR="004C0DD3" w:rsidRDefault="004C0DD3" w:rsidP="00B72487">
      <w:pPr>
        <w:pStyle w:val="ListParagraph"/>
        <w:rPr>
          <w:lang w:val="en-US"/>
        </w:rPr>
      </w:pPr>
    </w:p>
    <w:p w14:paraId="6560FE8B" w14:textId="77777777" w:rsidR="004C0DD3" w:rsidRDefault="004C0DD3" w:rsidP="00B72487">
      <w:pPr>
        <w:pStyle w:val="ListParagraph"/>
        <w:rPr>
          <w:lang w:val="en-US"/>
        </w:rPr>
      </w:pPr>
    </w:p>
    <w:p w14:paraId="2FDC9620" w14:textId="77777777" w:rsidR="004C0DD3" w:rsidRDefault="004C0DD3" w:rsidP="00B72487">
      <w:pPr>
        <w:pStyle w:val="ListParagraph"/>
        <w:rPr>
          <w:lang w:val="en-US"/>
        </w:rPr>
      </w:pPr>
    </w:p>
    <w:p w14:paraId="687C77D2" w14:textId="77777777" w:rsidR="004C0DD3" w:rsidRDefault="004C0DD3" w:rsidP="00B72487">
      <w:pPr>
        <w:pStyle w:val="ListParagraph"/>
        <w:rPr>
          <w:lang w:val="en-US"/>
        </w:rPr>
      </w:pPr>
    </w:p>
    <w:p w14:paraId="4A529E74" w14:textId="77777777" w:rsidR="004C0DD3" w:rsidRDefault="004C0DD3" w:rsidP="00B72487">
      <w:pPr>
        <w:pStyle w:val="ListParagraph"/>
        <w:rPr>
          <w:lang w:val="en-US"/>
        </w:rPr>
      </w:pPr>
    </w:p>
    <w:p w14:paraId="2F4876C7" w14:textId="77777777" w:rsidR="004C0DD3" w:rsidRDefault="004C0DD3" w:rsidP="00B72487">
      <w:pPr>
        <w:pStyle w:val="ListParagraph"/>
        <w:rPr>
          <w:lang w:val="en-US"/>
        </w:rPr>
      </w:pPr>
    </w:p>
    <w:p w14:paraId="751D8E8D" w14:textId="77777777" w:rsidR="004C0DD3" w:rsidRDefault="004C0DD3" w:rsidP="00B72487">
      <w:pPr>
        <w:pStyle w:val="ListParagraph"/>
        <w:rPr>
          <w:lang w:val="en-US"/>
        </w:rPr>
      </w:pPr>
    </w:p>
    <w:p w14:paraId="3D8DD847" w14:textId="77777777" w:rsidR="004C0DD3" w:rsidRDefault="004C0DD3" w:rsidP="00B72487">
      <w:pPr>
        <w:pStyle w:val="ListParagraph"/>
        <w:rPr>
          <w:lang w:val="en-US"/>
        </w:rPr>
      </w:pPr>
    </w:p>
    <w:p w14:paraId="213ADA3F" w14:textId="77777777" w:rsidR="004C0DD3" w:rsidRDefault="004C0DD3" w:rsidP="00B72487">
      <w:pPr>
        <w:pStyle w:val="ListParagraph"/>
        <w:rPr>
          <w:lang w:val="en-US"/>
        </w:rPr>
      </w:pPr>
    </w:p>
    <w:p w14:paraId="6C995476" w14:textId="77777777" w:rsidR="004C0DD3" w:rsidRDefault="004C0DD3" w:rsidP="00B72487">
      <w:pPr>
        <w:pStyle w:val="ListParagraph"/>
        <w:rPr>
          <w:lang w:val="en-US"/>
        </w:rPr>
      </w:pPr>
    </w:p>
    <w:p w14:paraId="25C434CE" w14:textId="77777777" w:rsidR="004C0DD3" w:rsidRDefault="004C0DD3" w:rsidP="00B72487">
      <w:pPr>
        <w:pStyle w:val="ListParagraph"/>
        <w:rPr>
          <w:lang w:val="en-US"/>
        </w:rPr>
      </w:pPr>
    </w:p>
    <w:p w14:paraId="40263FEE" w14:textId="77777777" w:rsidR="004C0DD3" w:rsidRDefault="004C0DD3" w:rsidP="00B72487">
      <w:pPr>
        <w:pStyle w:val="ListParagraph"/>
        <w:rPr>
          <w:lang w:val="en-US"/>
        </w:rPr>
      </w:pPr>
    </w:p>
    <w:p w14:paraId="4CE5EF1B" w14:textId="77777777" w:rsidR="004C0DD3" w:rsidRDefault="004C0DD3" w:rsidP="00B72487">
      <w:pPr>
        <w:pStyle w:val="ListParagraph"/>
        <w:rPr>
          <w:lang w:val="en-US"/>
        </w:rPr>
      </w:pPr>
    </w:p>
    <w:p w14:paraId="67C66D01" w14:textId="77777777" w:rsidR="004C0DD3" w:rsidRDefault="004C0DD3" w:rsidP="00B72487">
      <w:pPr>
        <w:pStyle w:val="ListParagraph"/>
        <w:rPr>
          <w:lang w:val="en-US"/>
        </w:rPr>
      </w:pPr>
    </w:p>
    <w:p w14:paraId="2E64B443" w14:textId="77777777" w:rsidR="004C0DD3" w:rsidRDefault="004C0DD3" w:rsidP="00B72487">
      <w:pPr>
        <w:pStyle w:val="ListParagraph"/>
        <w:rPr>
          <w:lang w:val="en-US"/>
        </w:rPr>
      </w:pPr>
    </w:p>
    <w:p w14:paraId="6A9959BA" w14:textId="77777777" w:rsidR="004C0DD3" w:rsidRDefault="004C0DD3" w:rsidP="00B72487">
      <w:pPr>
        <w:pStyle w:val="ListParagraph"/>
        <w:rPr>
          <w:lang w:val="en-US"/>
        </w:rPr>
      </w:pPr>
    </w:p>
    <w:p w14:paraId="552BDBCC" w14:textId="77777777" w:rsidR="004C0DD3" w:rsidRDefault="004C0DD3" w:rsidP="00B72487">
      <w:pPr>
        <w:pStyle w:val="ListParagraph"/>
        <w:rPr>
          <w:lang w:val="en-US"/>
        </w:rPr>
      </w:pPr>
    </w:p>
    <w:p w14:paraId="12D9F83A" w14:textId="77777777" w:rsidR="004C0DD3" w:rsidRDefault="004C0DD3" w:rsidP="00B72487">
      <w:pPr>
        <w:pStyle w:val="ListParagraph"/>
        <w:rPr>
          <w:lang w:val="en-US"/>
        </w:rPr>
      </w:pPr>
    </w:p>
    <w:p w14:paraId="5FA49C69" w14:textId="77777777" w:rsidR="004C0DD3" w:rsidRDefault="004C0DD3" w:rsidP="00B72487">
      <w:pPr>
        <w:pStyle w:val="ListParagraph"/>
        <w:rPr>
          <w:lang w:val="en-US"/>
        </w:rPr>
      </w:pPr>
    </w:p>
    <w:p w14:paraId="49EB64F7" w14:textId="77777777" w:rsidR="006E4DC3" w:rsidRPr="006E4DC3" w:rsidRDefault="006E4DC3" w:rsidP="006E4DC3">
      <w:pPr>
        <w:pStyle w:val="ListParagraph"/>
        <w:rPr>
          <w:b/>
          <w:bCs/>
          <w:lang w:val="en-GB"/>
        </w:rPr>
      </w:pPr>
      <w:r w:rsidRPr="006E4DC3">
        <w:rPr>
          <w:b/>
          <w:bCs/>
          <w:lang w:val="en-GB"/>
        </w:rPr>
        <w:lastRenderedPageBreak/>
        <w:t>Question 1: Critically analyze the advantages and disadvantages of franchising in the hospitality industry (Franchisor and Franchisee perspectives)</w:t>
      </w:r>
    </w:p>
    <w:p w14:paraId="668D329E" w14:textId="77777777" w:rsidR="006E4DC3" w:rsidRPr="006E4DC3" w:rsidRDefault="006E4DC3" w:rsidP="006E4DC3">
      <w:pPr>
        <w:pStyle w:val="ListParagraph"/>
        <w:rPr>
          <w:b/>
          <w:bCs/>
          <w:lang w:val="en-GB"/>
        </w:rPr>
      </w:pPr>
    </w:p>
    <w:p w14:paraId="67B38A4F" w14:textId="77777777" w:rsidR="00A47E95" w:rsidRPr="00A47E95" w:rsidRDefault="00A47E95" w:rsidP="00A47E95">
      <w:pPr>
        <w:pStyle w:val="ListParagraph"/>
        <w:rPr>
          <w:lang w:val="en-GB"/>
        </w:rPr>
      </w:pPr>
      <w:r w:rsidRPr="00A47E95">
        <w:rPr>
          <w:lang w:val="en-GB"/>
        </w:rPr>
        <w:t>Franchising is a strategic approach widely used in the hospitality sector to support growth and market expansion. It offers distinct advantages and disadvantages for both franchisors and franchisees.</w:t>
      </w:r>
    </w:p>
    <w:p w14:paraId="6DCDD921" w14:textId="77777777" w:rsidR="00A47E95" w:rsidRPr="00A47E95" w:rsidRDefault="00A47E95" w:rsidP="00A47E95">
      <w:pPr>
        <w:pStyle w:val="ListParagraph"/>
        <w:rPr>
          <w:lang w:val="en-GB"/>
        </w:rPr>
      </w:pPr>
      <w:r w:rsidRPr="00A47E95">
        <w:rPr>
          <w:lang w:val="en-GB"/>
        </w:rPr>
        <w:t xml:space="preserve">From the </w:t>
      </w:r>
      <w:r w:rsidRPr="00A47E95">
        <w:rPr>
          <w:b/>
          <w:bCs/>
          <w:lang w:val="en-GB"/>
        </w:rPr>
        <w:t>franchisor’s perspective</w:t>
      </w:r>
      <w:r w:rsidRPr="00A47E95">
        <w:rPr>
          <w:lang w:val="en-GB"/>
        </w:rPr>
        <w:t>, franchising enables rapid expansion with reduced financial risk. Since franchisees invest their own capital, the franchisor can grow the brand without significant direct investment. It also generates continuous income through royalties and franchise fees (Hsu &amp; Jang, 2009). Furthermore, franchising strengthens brand presence in multiple markets. However, a major drawback is the lack of full operational control. Franchisees may not always maintain required service standards, which can harm brand reputation. Monitoring and enforcing compliance can also be costly and complex (Dant &amp; Kaufmann, 2003).</w:t>
      </w:r>
    </w:p>
    <w:p w14:paraId="0D0FBE6D" w14:textId="77777777" w:rsidR="00A47E95" w:rsidRPr="00A47E95" w:rsidRDefault="00A47E95" w:rsidP="00A47E95">
      <w:pPr>
        <w:pStyle w:val="ListParagraph"/>
        <w:rPr>
          <w:lang w:val="en-GB"/>
        </w:rPr>
      </w:pPr>
      <w:r w:rsidRPr="00A47E95">
        <w:rPr>
          <w:lang w:val="en-GB"/>
        </w:rPr>
        <w:t xml:space="preserve">From the </w:t>
      </w:r>
      <w:r w:rsidRPr="00A47E95">
        <w:rPr>
          <w:b/>
          <w:bCs/>
          <w:lang w:val="en-GB"/>
        </w:rPr>
        <w:t>franchisee’s perspective</w:t>
      </w:r>
      <w:r w:rsidRPr="00A47E95">
        <w:rPr>
          <w:lang w:val="en-GB"/>
        </w:rPr>
        <w:t>, franchising provides a safer business entry by offering a recognized brand, established systems, and training support. This reduces uncertainty and increases the likelihood of success compared to independent ventures (Altinay, 2007). Franchisees also benefit from marketing support and access to global reservation systems. However, disadvantages include high setup costs and ongoing royalty payments. Franchisees also face limited flexibility, as they must follow strict brand guidelines, which can restrict creativity and adaptation to local market needs.</w:t>
      </w:r>
    </w:p>
    <w:p w14:paraId="300923C1" w14:textId="77777777" w:rsidR="00A47E95" w:rsidRPr="00A47E95" w:rsidRDefault="00A47E95" w:rsidP="00A47E95">
      <w:pPr>
        <w:pStyle w:val="ListParagraph"/>
        <w:rPr>
          <w:lang w:val="en-GB"/>
        </w:rPr>
      </w:pPr>
      <w:r w:rsidRPr="00A47E95">
        <w:rPr>
          <w:lang w:val="en-GB"/>
        </w:rPr>
        <w:t>Overall, franchising is beneficial for growth and risk reduction but requires strong coordination and trust between both parties.</w:t>
      </w:r>
    </w:p>
    <w:p w14:paraId="4E54A77F" w14:textId="77777777" w:rsidR="002207E1" w:rsidRDefault="002207E1" w:rsidP="004C0DD3">
      <w:pPr>
        <w:pStyle w:val="ListParagraph"/>
        <w:rPr>
          <w:b/>
          <w:bCs/>
          <w:lang w:val="en-GB"/>
        </w:rPr>
      </w:pPr>
    </w:p>
    <w:p w14:paraId="6027479B" w14:textId="77777777" w:rsidR="00A47E95" w:rsidRDefault="00A47E95" w:rsidP="004C0DD3">
      <w:pPr>
        <w:pStyle w:val="ListParagraph"/>
        <w:rPr>
          <w:b/>
          <w:bCs/>
          <w:lang w:val="en-GB"/>
        </w:rPr>
      </w:pPr>
    </w:p>
    <w:p w14:paraId="4A8276C2" w14:textId="6506BB84" w:rsidR="004C0DD3" w:rsidRDefault="004C0DD3" w:rsidP="004C0DD3">
      <w:pPr>
        <w:pStyle w:val="ListParagraph"/>
        <w:rPr>
          <w:b/>
          <w:bCs/>
          <w:lang w:val="en-GB"/>
        </w:rPr>
      </w:pPr>
      <w:r w:rsidRPr="004C0DD3">
        <w:rPr>
          <w:b/>
          <w:bCs/>
          <w:lang w:val="en-GB"/>
        </w:rPr>
        <w:t>2. Contribution of Franchising to Global Expansion of Hotel Chains</w:t>
      </w:r>
    </w:p>
    <w:p w14:paraId="4EAEB81E" w14:textId="77777777" w:rsidR="00A47E95" w:rsidRPr="004C0DD3" w:rsidRDefault="00A47E95" w:rsidP="004C0DD3">
      <w:pPr>
        <w:pStyle w:val="ListParagraph"/>
        <w:rPr>
          <w:lang w:val="en-GB"/>
        </w:rPr>
      </w:pPr>
    </w:p>
    <w:p w14:paraId="4C67C269" w14:textId="77777777" w:rsidR="00A47E95" w:rsidRPr="00A47E95" w:rsidRDefault="00A47E95" w:rsidP="00A47E95">
      <w:pPr>
        <w:pStyle w:val="ListParagraph"/>
        <w:rPr>
          <w:lang w:val="en-GB"/>
        </w:rPr>
      </w:pPr>
      <w:r w:rsidRPr="00A47E95">
        <w:rPr>
          <w:lang w:val="en-GB"/>
        </w:rPr>
        <w:t>Franchising plays a significant role in the international growth of hotel chains by enabling efficient expansion across different regions.</w:t>
      </w:r>
    </w:p>
    <w:p w14:paraId="439A02B9" w14:textId="77777777" w:rsidR="00A47E95" w:rsidRPr="00A47E95" w:rsidRDefault="00A47E95" w:rsidP="00A47E95">
      <w:pPr>
        <w:pStyle w:val="ListParagraph"/>
        <w:rPr>
          <w:lang w:val="en-GB"/>
        </w:rPr>
      </w:pPr>
      <w:r w:rsidRPr="00A47E95">
        <w:rPr>
          <w:b/>
          <w:bCs/>
          <w:lang w:val="en-GB"/>
        </w:rPr>
        <w:t>Brand Recognition:</w:t>
      </w:r>
      <w:r w:rsidRPr="00A47E95">
        <w:rPr>
          <w:lang w:val="en-GB"/>
        </w:rPr>
        <w:br/>
        <w:t>One of the key contributions of franchising is the ability to build and maintain global brand recognition. Well-known hotel brands attract customers due to their perceived reliability and quality, especially in international markets. This trust leads to increased occupancy rates and customer loyalty (O’Neill &amp; Xiao, 2006).</w:t>
      </w:r>
    </w:p>
    <w:p w14:paraId="06673F1D" w14:textId="77777777" w:rsidR="00A47E95" w:rsidRPr="00A47E95" w:rsidRDefault="00A47E95" w:rsidP="00A47E95">
      <w:pPr>
        <w:pStyle w:val="ListParagraph"/>
        <w:rPr>
          <w:lang w:val="en-GB"/>
        </w:rPr>
      </w:pPr>
      <w:r w:rsidRPr="00A47E95">
        <w:rPr>
          <w:b/>
          <w:bCs/>
          <w:lang w:val="en-GB"/>
        </w:rPr>
        <w:t>Economies of Scale:</w:t>
      </w:r>
      <w:r w:rsidRPr="00A47E95">
        <w:rPr>
          <w:lang w:val="en-GB"/>
        </w:rPr>
        <w:br/>
        <w:t>Franchising allows hotel chains to benefit from economies of scale. Centralized purchasing reduces costs for supplies, while shared marketing and reservation systems enhance efficiency. These advantages make operations more cost-effective for both franchisors and franchisees (Hsu &amp; Jang, 2009).</w:t>
      </w:r>
    </w:p>
    <w:p w14:paraId="41ECEF16" w14:textId="77777777" w:rsidR="00A47E95" w:rsidRPr="00A47E95" w:rsidRDefault="00A47E95" w:rsidP="00A47E95">
      <w:pPr>
        <w:pStyle w:val="ListParagraph"/>
        <w:rPr>
          <w:lang w:val="en-GB"/>
        </w:rPr>
      </w:pPr>
      <w:r w:rsidRPr="00A47E95">
        <w:rPr>
          <w:b/>
          <w:bCs/>
          <w:lang w:val="en-GB"/>
        </w:rPr>
        <w:t>Standardization:</w:t>
      </w:r>
      <w:r w:rsidRPr="00A47E95">
        <w:rPr>
          <w:lang w:val="en-GB"/>
        </w:rPr>
        <w:br/>
        <w:t>Standardization ensures that customers receive a consistent experience regardless of location. Franchisors implement strict guidelines, training programs, and quality control measures to maintain service standards (Dant &amp; Kaufmann, 2003). This consistency strengthens the brand image. However, it may limit the ability to adapt services to local cultural preferences.</w:t>
      </w:r>
    </w:p>
    <w:p w14:paraId="399CF7A2" w14:textId="77777777" w:rsidR="00A47E95" w:rsidRPr="00A47E95" w:rsidRDefault="00A47E95" w:rsidP="00A47E95">
      <w:pPr>
        <w:pStyle w:val="ListParagraph"/>
        <w:rPr>
          <w:lang w:val="en-GB"/>
        </w:rPr>
      </w:pPr>
      <w:r w:rsidRPr="00A47E95">
        <w:rPr>
          <w:lang w:val="en-GB"/>
        </w:rPr>
        <w:lastRenderedPageBreak/>
        <w:t>In conclusion, franchising supports global expansion by combining strong branding, operational efficiency, and consistent service delivery.</w:t>
      </w:r>
    </w:p>
    <w:p w14:paraId="55D4D71E" w14:textId="5B76117C" w:rsidR="00A47E95" w:rsidRDefault="00A47E95" w:rsidP="00A47E95">
      <w:pPr>
        <w:pStyle w:val="ListParagraph"/>
        <w:rPr>
          <w:lang w:val="en-GB"/>
        </w:rPr>
      </w:pPr>
    </w:p>
    <w:p w14:paraId="4A05BB70" w14:textId="77777777" w:rsidR="00A47E95" w:rsidRPr="00A47E95" w:rsidRDefault="00A47E95" w:rsidP="00A47E95">
      <w:pPr>
        <w:pStyle w:val="ListParagraph"/>
        <w:rPr>
          <w:lang w:val="en-GB"/>
        </w:rPr>
      </w:pPr>
    </w:p>
    <w:p w14:paraId="614D8EDC" w14:textId="77777777" w:rsidR="00A47E95" w:rsidRPr="00A47E95" w:rsidRDefault="00A47E95" w:rsidP="00A47E95">
      <w:pPr>
        <w:pStyle w:val="ListParagraph"/>
        <w:rPr>
          <w:b/>
          <w:bCs/>
          <w:lang w:val="en-GB"/>
        </w:rPr>
      </w:pPr>
      <w:r w:rsidRPr="00A47E95">
        <w:rPr>
          <w:b/>
          <w:bCs/>
          <w:lang w:val="en-GB"/>
        </w:rPr>
        <w:t>References (DOI included)</w:t>
      </w:r>
    </w:p>
    <w:p w14:paraId="776E7C83" w14:textId="0367E2F7" w:rsidR="00A47E95" w:rsidRDefault="00A47E95" w:rsidP="00A47E95">
      <w:pPr>
        <w:pStyle w:val="ListParagraph"/>
        <w:rPr>
          <w:lang w:val="en-GB"/>
        </w:rPr>
      </w:pPr>
      <w:r w:rsidRPr="00A47E95">
        <w:rPr>
          <w:lang w:val="en-GB"/>
        </w:rPr>
        <w:t xml:space="preserve">Altinay, L. (2007). The internationalization of hospitality franchise systems. </w:t>
      </w:r>
      <w:r w:rsidRPr="00A47E95">
        <w:rPr>
          <w:i/>
          <w:iCs/>
          <w:lang w:val="en-GB"/>
        </w:rPr>
        <w:t>International Journal of Service Industry Management</w:t>
      </w:r>
      <w:r w:rsidRPr="00A47E95">
        <w:rPr>
          <w:lang w:val="en-GB"/>
        </w:rPr>
        <w:t xml:space="preserve">, 18(3), 287–309. </w:t>
      </w:r>
      <w:hyperlink r:id="rId6" w:history="1">
        <w:r w:rsidRPr="00A47E95">
          <w:rPr>
            <w:rStyle w:val="Hyperlink"/>
            <w:lang w:val="en-GB"/>
          </w:rPr>
          <w:t>https://doi.org/10.1108/09564230710751448</w:t>
        </w:r>
      </w:hyperlink>
    </w:p>
    <w:p w14:paraId="391B1E3E" w14:textId="77777777" w:rsidR="00A47E95" w:rsidRPr="00A47E95" w:rsidRDefault="00A47E95" w:rsidP="00A47E95">
      <w:pPr>
        <w:pStyle w:val="ListParagraph"/>
        <w:rPr>
          <w:lang w:val="en-GB"/>
        </w:rPr>
      </w:pPr>
    </w:p>
    <w:p w14:paraId="64ABB1B0" w14:textId="2C593261" w:rsidR="00A47E95" w:rsidRDefault="00A47E95" w:rsidP="00A47E95">
      <w:pPr>
        <w:pStyle w:val="ListParagraph"/>
        <w:rPr>
          <w:lang w:val="en-GB"/>
        </w:rPr>
      </w:pPr>
      <w:r w:rsidRPr="00A47E95">
        <w:rPr>
          <w:lang w:val="en-GB"/>
        </w:rPr>
        <w:t xml:space="preserve">Dant, R. P., &amp; Kaufmann, P. J. (2003). Structural and strategic dynamics in franchising. </w:t>
      </w:r>
      <w:r w:rsidRPr="00A47E95">
        <w:rPr>
          <w:i/>
          <w:iCs/>
          <w:lang w:val="en-GB"/>
        </w:rPr>
        <w:t>Journal of Retailing</w:t>
      </w:r>
      <w:r w:rsidRPr="00A47E95">
        <w:rPr>
          <w:lang w:val="en-GB"/>
        </w:rPr>
        <w:t xml:space="preserve">, 79(2), 63–75. </w:t>
      </w:r>
      <w:hyperlink r:id="rId7" w:history="1">
        <w:r w:rsidRPr="00A47E95">
          <w:rPr>
            <w:rStyle w:val="Hyperlink"/>
            <w:lang w:val="en-GB"/>
          </w:rPr>
          <w:t>https://doi.org/10.1016/S0022-4359(03)00011-3</w:t>
        </w:r>
      </w:hyperlink>
    </w:p>
    <w:p w14:paraId="3DF81ACD" w14:textId="77777777" w:rsidR="00A47E95" w:rsidRPr="00A47E95" w:rsidRDefault="00A47E95" w:rsidP="00A47E95">
      <w:pPr>
        <w:pStyle w:val="ListParagraph"/>
        <w:rPr>
          <w:lang w:val="en-GB"/>
        </w:rPr>
      </w:pPr>
    </w:p>
    <w:p w14:paraId="29CC8FC5" w14:textId="77777777" w:rsidR="00A47E95" w:rsidRDefault="00A47E95" w:rsidP="00A47E95">
      <w:pPr>
        <w:pStyle w:val="ListParagraph"/>
        <w:rPr>
          <w:lang w:val="en-GB"/>
        </w:rPr>
      </w:pPr>
      <w:r w:rsidRPr="00A47E95">
        <w:rPr>
          <w:lang w:val="en-GB"/>
        </w:rPr>
        <w:t xml:space="preserve">Hsu, L.-T., &amp; Jang, S. (2009). Effects of franchising on hotel performance. </w:t>
      </w:r>
      <w:r w:rsidRPr="00A47E95">
        <w:rPr>
          <w:i/>
          <w:iCs/>
          <w:lang w:val="en-GB"/>
        </w:rPr>
        <w:t>International Journal of Hospitality Management</w:t>
      </w:r>
      <w:r w:rsidRPr="00A47E95">
        <w:rPr>
          <w:lang w:val="en-GB"/>
        </w:rPr>
        <w:t xml:space="preserve">, 28(2), 211–218. </w:t>
      </w:r>
      <w:hyperlink r:id="rId8" w:tgtFrame="_new" w:history="1">
        <w:r w:rsidRPr="00A47E95">
          <w:rPr>
            <w:rStyle w:val="Hyperlink"/>
            <w:lang w:val="en-GB"/>
          </w:rPr>
          <w:t>https://doi.org/10.1016/j.ijhm.2008.08.003</w:t>
        </w:r>
      </w:hyperlink>
    </w:p>
    <w:p w14:paraId="1A500422" w14:textId="77777777" w:rsidR="00A47E95" w:rsidRPr="00A47E95" w:rsidRDefault="00A47E95" w:rsidP="00A47E95">
      <w:pPr>
        <w:pStyle w:val="ListParagraph"/>
        <w:rPr>
          <w:lang w:val="en-GB"/>
        </w:rPr>
      </w:pPr>
    </w:p>
    <w:p w14:paraId="27B44273" w14:textId="77777777" w:rsidR="00A47E95" w:rsidRPr="00A47E95" w:rsidRDefault="00A47E95" w:rsidP="00A47E95">
      <w:pPr>
        <w:pStyle w:val="ListParagraph"/>
        <w:rPr>
          <w:lang w:val="en-GB"/>
        </w:rPr>
      </w:pPr>
      <w:r w:rsidRPr="00A47E95">
        <w:rPr>
          <w:lang w:val="en-GB"/>
        </w:rPr>
        <w:t xml:space="preserve">O’Neill, J. W., &amp; Xiao, Q. (2006). The role of brand affiliation in hotel market value. </w:t>
      </w:r>
      <w:r w:rsidRPr="00A47E95">
        <w:rPr>
          <w:i/>
          <w:iCs/>
          <w:lang w:val="en-GB"/>
        </w:rPr>
        <w:t>Cornell Hotel and Restaurant Administration Quarterly</w:t>
      </w:r>
      <w:r w:rsidRPr="00A47E95">
        <w:rPr>
          <w:lang w:val="en-GB"/>
        </w:rPr>
        <w:t>, 47(3), 210–223. https://doi.org/10.1177/0010880406288770</w:t>
      </w:r>
    </w:p>
    <w:p w14:paraId="55F63B6B" w14:textId="77777777" w:rsidR="004C0DD3" w:rsidRPr="000E68B1" w:rsidRDefault="004C0DD3" w:rsidP="00A47E95">
      <w:pPr>
        <w:pStyle w:val="ListParagraph"/>
        <w:rPr>
          <w:lang w:val="en-US"/>
        </w:rPr>
      </w:pPr>
    </w:p>
    <w:sectPr w:rsidR="004C0DD3"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893B3E0-F3A3-4B65-B5D0-3384BD6912E7}"/>
    <w:embedBold r:id="rId2" w:fontKey="{F697BFAE-6211-4070-AF34-10F986E605BB}"/>
    <w:embedItalic r:id="rId3" w:fontKey="{4CE4C253-2774-4831-9563-7549754337B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782B783-BFD3-429A-81F8-DF519F50D167}"/>
  </w:font>
  <w:font w:name="Calibri Light">
    <w:panose1 w:val="020F0302020204030204"/>
    <w:charset w:val="00"/>
    <w:family w:val="swiss"/>
    <w:pitch w:val="variable"/>
    <w:sig w:usb0="E4002EFF" w:usb1="C000247B" w:usb2="00000009" w:usb3="00000000" w:csb0="000001FF" w:csb1="00000000"/>
    <w:embedRegular r:id="rId5" w:fontKey="{FDC10C4F-E9F5-44DC-A00B-C9C7BD52B6A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07E1"/>
    <w:rsid w:val="00224FD9"/>
    <w:rsid w:val="002F4AE0"/>
    <w:rsid w:val="00384E8A"/>
    <w:rsid w:val="003D1074"/>
    <w:rsid w:val="00426865"/>
    <w:rsid w:val="00477CAA"/>
    <w:rsid w:val="004C0DD3"/>
    <w:rsid w:val="00502E29"/>
    <w:rsid w:val="005E458B"/>
    <w:rsid w:val="006E4DC3"/>
    <w:rsid w:val="00844EC2"/>
    <w:rsid w:val="008516FE"/>
    <w:rsid w:val="009C1D0A"/>
    <w:rsid w:val="00A044F7"/>
    <w:rsid w:val="00A47E95"/>
    <w:rsid w:val="00A8150E"/>
    <w:rsid w:val="00B20343"/>
    <w:rsid w:val="00B72487"/>
    <w:rsid w:val="00B85EA7"/>
    <w:rsid w:val="00BE65DD"/>
    <w:rsid w:val="00C612A4"/>
    <w:rsid w:val="00CC6AD1"/>
    <w:rsid w:val="00E6778A"/>
    <w:rsid w:val="00F25F5B"/>
    <w:rsid w:val="00F837B1"/>
    <w:rsid w:val="00FA63E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761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4C0DD3"/>
    <w:rPr>
      <w:color w:val="0563C1" w:themeColor="hyperlink"/>
      <w:u w:val="single"/>
    </w:rPr>
  </w:style>
  <w:style w:type="character" w:styleId="UnresolvedMention">
    <w:name w:val="Unresolved Mention"/>
    <w:basedOn w:val="DefaultParagraphFont"/>
    <w:uiPriority w:val="99"/>
    <w:semiHidden/>
    <w:unhideWhenUsed/>
    <w:rsid w:val="004C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08.08.003" TargetMode="External"/><Relationship Id="rId3" Type="http://schemas.openxmlformats.org/officeDocument/2006/relationships/settings" Target="settings.xml"/><Relationship Id="rId7" Type="http://schemas.openxmlformats.org/officeDocument/2006/relationships/hyperlink" Target="https://doi.org/10.1016/S0022-4359(03)0001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6423071075144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2026-04-18T09:39:00Z</dcterms:created>
  <dcterms:modified xsi:type="dcterms:W3CDTF">2026-04-18T09:39:00Z</dcterms:modified>
</cp:coreProperties>
</file>