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F90DDC" w:rsidRDefault="00F72ED2" w:rsidP="00013DBD">
      <w:pPr>
        <w:spacing w:line="480" w:lineRule="auto"/>
        <w:jc w:val="center"/>
        <w:rPr>
          <w:rFonts w:ascii="Times New Roman" w:hAnsi="Times New Roman" w:cs="Times New Roman"/>
          <w:b/>
          <w:bCs/>
          <w:color w:val="000000" w:themeColor="text1"/>
          <w:szCs w:val="24"/>
        </w:rPr>
      </w:pPr>
      <w:proofErr w:type="gramStart"/>
      <w:r w:rsidRPr="00F90DDC">
        <w:rPr>
          <w:rFonts w:ascii="Times New Roman" w:hAnsi="Times New Roman" w:cs="Times New Roman"/>
          <w:b/>
          <w:bCs/>
          <w:color w:val="000000" w:themeColor="text1"/>
          <w:szCs w:val="24"/>
        </w:rPr>
        <w:t>Bachelor's</w:t>
      </w:r>
      <w:proofErr w:type="gramEnd"/>
      <w:r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1EA74B89" w14:textId="3C551F0B" w:rsidR="00CC17BF" w:rsidRPr="00F90DDC"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F90DDC">
        <w:rPr>
          <w:rFonts w:ascii="Times New Roman" w:hAnsi="Times New Roman" w:cs="Times New Roman"/>
          <w:b/>
          <w:bCs/>
          <w:color w:val="000000" w:themeColor="text1"/>
          <w:szCs w:val="24"/>
        </w:rPr>
        <w:t xml:space="preserve">Submitted </w:t>
      </w:r>
      <w:proofErr w:type="gramStart"/>
      <w:r w:rsidRPr="00F90DDC">
        <w:rPr>
          <w:rFonts w:ascii="Times New Roman" w:hAnsi="Times New Roman" w:cs="Times New Roman"/>
          <w:b/>
          <w:bCs/>
          <w:color w:val="000000" w:themeColor="text1"/>
          <w:szCs w:val="24"/>
        </w:rPr>
        <w:t>by :</w:t>
      </w:r>
      <w:proofErr w:type="gramEnd"/>
      <w:r w:rsidRPr="00F90DDC">
        <w:rPr>
          <w:rFonts w:ascii="Times New Roman" w:hAnsi="Times New Roman" w:cs="Times New Roman"/>
          <w:b/>
          <w:bCs/>
          <w:color w:val="000000" w:themeColor="text1"/>
          <w:szCs w:val="24"/>
        </w:rPr>
        <w:t xml:space="preserve"> </w:t>
      </w:r>
      <w:r w:rsidR="001753D7">
        <w:rPr>
          <w:rFonts w:ascii="Times New Roman" w:hAnsi="Times New Roman" w:cs="Times New Roman"/>
          <w:b/>
          <w:bCs/>
          <w:color w:val="000000" w:themeColor="text1"/>
          <w:szCs w:val="24"/>
        </w:rPr>
        <w:t xml:space="preserve">Harpreet Singh </w:t>
      </w:r>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lastRenderedPageBreak/>
        <w:t>Abstract</w:t>
      </w:r>
      <w:bookmarkEnd w:id="0"/>
    </w:p>
    <w:p w14:paraId="7CBA43D6" w14:textId="77777777" w:rsidR="002D00C4" w:rsidRPr="002D00C4" w:rsidRDefault="002D00C4" w:rsidP="002D00C4">
      <w:pPr>
        <w:spacing w:line="480" w:lineRule="auto"/>
        <w:rPr>
          <w:rFonts w:ascii="Times New Roman" w:eastAsiaTheme="majorEastAsia" w:hAnsi="Times New Roman" w:cs="Times New Roman"/>
          <w:color w:val="000000" w:themeColor="text1"/>
          <w:kern w:val="0"/>
          <w:szCs w:val="24"/>
          <w:lang w:bidi="ar-SA"/>
          <w14:ligatures w14:val="none"/>
        </w:rPr>
      </w:pPr>
      <w:r w:rsidRPr="002D00C4">
        <w:rPr>
          <w:rFonts w:ascii="Times New Roman" w:eastAsiaTheme="majorEastAsia" w:hAnsi="Times New Roman" w:cs="Times New Roman"/>
          <w:color w:val="000000" w:themeColor="text1"/>
          <w:kern w:val="0"/>
          <w:szCs w:val="24"/>
          <w:lang w:bidi="ar-SA"/>
          <w14:ligatures w14:val="none"/>
        </w:rPr>
        <w:t xml:space="preserve">When it comes to retail, travel, and service industries, the Christmas season is commonly considered to be one of the most competitive and communication-intensive periods for businesses. In this </w:t>
      </w:r>
      <w:proofErr w:type="gramStart"/>
      <w:r w:rsidRPr="002D00C4">
        <w:rPr>
          <w:rFonts w:ascii="Times New Roman" w:eastAsiaTheme="majorEastAsia" w:hAnsi="Times New Roman" w:cs="Times New Roman"/>
          <w:color w:val="000000" w:themeColor="text1"/>
          <w:kern w:val="0"/>
          <w:szCs w:val="24"/>
          <w:lang w:bidi="ar-SA"/>
          <w14:ligatures w14:val="none"/>
        </w:rPr>
        <w:t>period of time</w:t>
      </w:r>
      <w:proofErr w:type="gramEnd"/>
      <w:r w:rsidRPr="002D00C4">
        <w:rPr>
          <w:rFonts w:ascii="Times New Roman" w:eastAsiaTheme="majorEastAsia" w:hAnsi="Times New Roman" w:cs="Times New Roman"/>
          <w:color w:val="000000" w:themeColor="text1"/>
          <w:kern w:val="0"/>
          <w:szCs w:val="24"/>
          <w:lang w:bidi="ar-SA"/>
          <w14:ligatures w14:val="none"/>
        </w:rPr>
        <w:t xml:space="preserve">, businesses are increasingly relying on digital communication technology </w:t>
      </w:r>
      <w:proofErr w:type="gramStart"/>
      <w:r w:rsidRPr="002D00C4">
        <w:rPr>
          <w:rFonts w:ascii="Times New Roman" w:eastAsiaTheme="majorEastAsia" w:hAnsi="Times New Roman" w:cs="Times New Roman"/>
          <w:color w:val="000000" w:themeColor="text1"/>
          <w:kern w:val="0"/>
          <w:szCs w:val="24"/>
          <w:lang w:bidi="ar-SA"/>
          <w14:ligatures w14:val="none"/>
        </w:rPr>
        <w:t>in order to</w:t>
      </w:r>
      <w:proofErr w:type="gramEnd"/>
      <w:r w:rsidRPr="002D00C4">
        <w:rPr>
          <w:rFonts w:ascii="Times New Roman" w:eastAsiaTheme="majorEastAsia" w:hAnsi="Times New Roman" w:cs="Times New Roman"/>
          <w:color w:val="000000" w:themeColor="text1"/>
          <w:kern w:val="0"/>
          <w:szCs w:val="24"/>
          <w:lang w:bidi="ar-SA"/>
          <w14:ligatures w14:val="none"/>
        </w:rPr>
        <w:t xml:space="preserve"> engage customers, convey promotional messages, and establish trust in the face of rising demand and an increased perception of danger among customers. This study investigates the impact that communication technologies have on holiday marketing and consumer trust, with a particular emphasis on tools like as chatbots, customer care applications, live chat systems, mobile alerts, and communication platforms driven by artificial intelligence. </w:t>
      </w:r>
      <w:r w:rsidRPr="002D00C4">
        <w:rPr>
          <w:rFonts w:ascii="Times New Roman" w:eastAsiaTheme="majorEastAsia" w:hAnsi="Times New Roman" w:cs="Times New Roman"/>
          <w:color w:val="000000" w:themeColor="text1"/>
          <w:kern w:val="0"/>
          <w:szCs w:val="24"/>
          <w:lang w:bidi="ar-SA"/>
          <w14:ligatures w14:val="none"/>
        </w:rPr>
        <w:br/>
        <w:t xml:space="preserve">In this study, a qualitative secondary research approach is utilized to conduct an analysis of academic literature, industry reports, and empirical investigations that pertain to digital communication, trust development, and consumer decision-making during peak shopping seasons. Based on the findings of the research that has been conducted, it appears that communication technologies have the potential to improve the efficiency of promotional activities by facilitating real-time contact, personalized message, and ongoing customer assistance during the Christmas season. The utilization of these technologies is of utmost importance in relation to the reduction of consumer uncertainty, the resolution of time-sensitive inquiries, and the reinforcement of brand reliability. </w:t>
      </w:r>
      <w:r w:rsidRPr="002D00C4">
        <w:rPr>
          <w:rFonts w:ascii="Times New Roman" w:eastAsiaTheme="majorEastAsia" w:hAnsi="Times New Roman" w:cs="Times New Roman"/>
          <w:color w:val="000000" w:themeColor="text1"/>
          <w:kern w:val="0"/>
          <w:szCs w:val="24"/>
          <w:lang w:bidi="ar-SA"/>
          <w14:ligatures w14:val="none"/>
        </w:rPr>
        <w:br/>
        <w:t xml:space="preserve">However, the research also demonstrates that the effectiveness of communication technologies is strongly dependent on the degree to which they are seen to be transparent, responsive, and secure </w:t>
      </w:r>
      <w:proofErr w:type="gramStart"/>
      <w:r w:rsidRPr="002D00C4">
        <w:rPr>
          <w:rFonts w:ascii="Times New Roman" w:eastAsiaTheme="majorEastAsia" w:hAnsi="Times New Roman" w:cs="Times New Roman"/>
          <w:color w:val="000000" w:themeColor="text1"/>
          <w:kern w:val="0"/>
          <w:szCs w:val="24"/>
          <w:lang w:bidi="ar-SA"/>
          <w14:ligatures w14:val="none"/>
        </w:rPr>
        <w:t>with regard to</w:t>
      </w:r>
      <w:proofErr w:type="gramEnd"/>
      <w:r w:rsidRPr="002D00C4">
        <w:rPr>
          <w:rFonts w:ascii="Times New Roman" w:eastAsiaTheme="majorEastAsia" w:hAnsi="Times New Roman" w:cs="Times New Roman"/>
          <w:color w:val="000000" w:themeColor="text1"/>
          <w:kern w:val="0"/>
          <w:szCs w:val="24"/>
          <w:lang w:bidi="ar-SA"/>
          <w14:ligatures w14:val="none"/>
        </w:rPr>
        <w:t xml:space="preserve"> data. Communication systems that are poorly designed or too automated have the potential to destroy consumer trust, particularly during high-stakes holiday shopping. During the holiday season, this study makes a significant contribution to a more in-depth understanding of </w:t>
      </w:r>
      <w:r w:rsidRPr="002D00C4">
        <w:rPr>
          <w:rFonts w:ascii="Times New Roman" w:eastAsiaTheme="majorEastAsia" w:hAnsi="Times New Roman" w:cs="Times New Roman"/>
          <w:color w:val="000000" w:themeColor="text1"/>
          <w:kern w:val="0"/>
          <w:szCs w:val="24"/>
          <w:lang w:bidi="ar-SA"/>
          <w14:ligatures w14:val="none"/>
        </w:rPr>
        <w:lastRenderedPageBreak/>
        <w:t>how communication technologies influence consumer trust and purchasing decisions. Additionally, it provides strategic insights for brands that are looking to strike a balance between the efficiency of their promotional efforts and the establishment of trust in digitally mediated environments.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F90DDC" w:rsidRDefault="004D7D13" w:rsidP="00171973">
          <w:pPr>
            <w:pStyle w:val="TOCHeading"/>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Contents</w:t>
          </w:r>
        </w:p>
        <w:p w14:paraId="1DFDE9E3" w14:textId="3C653531" w:rsidR="00496E55" w:rsidRPr="00F90DDC"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F90DDC">
            <w:rPr>
              <w:rFonts w:ascii="Times New Roman" w:hAnsi="Times New Roman"/>
              <w:color w:val="000000" w:themeColor="text1"/>
              <w:sz w:val="24"/>
              <w:szCs w:val="24"/>
            </w:rPr>
            <w:fldChar w:fldCharType="begin"/>
          </w:r>
          <w:r w:rsidRPr="00F90DDC">
            <w:rPr>
              <w:rFonts w:ascii="Times New Roman" w:hAnsi="Times New Roman"/>
              <w:color w:val="000000" w:themeColor="text1"/>
              <w:sz w:val="24"/>
              <w:szCs w:val="24"/>
            </w:rPr>
            <w:instrText xml:space="preserve"> TOC \o "1-3" \h \z \u </w:instrText>
          </w:r>
          <w:r w:rsidRPr="00F90DDC">
            <w:rPr>
              <w:rFonts w:ascii="Times New Roman" w:hAnsi="Times New Roman"/>
              <w:color w:val="000000" w:themeColor="text1"/>
              <w:sz w:val="24"/>
              <w:szCs w:val="24"/>
            </w:rPr>
            <w:fldChar w:fldCharType="separate"/>
          </w:r>
          <w:hyperlink w:anchor="_Toc216766358" w:history="1">
            <w:r w:rsidR="00496E55" w:rsidRPr="00F90DDC">
              <w:rPr>
                <w:rStyle w:val="Hyperlink"/>
                <w:rFonts w:ascii="Times New Roman" w:hAnsi="Times New Roman"/>
                <w:b/>
                <w:bCs/>
                <w:noProof/>
              </w:rPr>
              <w:t>Abstract</w:t>
            </w:r>
            <w:r w:rsidR="00496E55" w:rsidRPr="00F90DDC">
              <w:rPr>
                <w:rFonts w:ascii="Times New Roman" w:hAnsi="Times New Roman"/>
                <w:noProof/>
                <w:webHidden/>
              </w:rPr>
              <w:tab/>
            </w:r>
            <w:r w:rsidR="00496E55" w:rsidRPr="00F90DDC">
              <w:rPr>
                <w:rFonts w:ascii="Times New Roman" w:hAnsi="Times New Roman"/>
                <w:noProof/>
                <w:webHidden/>
              </w:rPr>
              <w:fldChar w:fldCharType="begin"/>
            </w:r>
            <w:r w:rsidR="00496E55" w:rsidRPr="00F90DDC">
              <w:rPr>
                <w:rFonts w:ascii="Times New Roman" w:hAnsi="Times New Roman"/>
                <w:noProof/>
                <w:webHidden/>
              </w:rPr>
              <w:instrText xml:space="preserve"> PAGEREF _Toc216766358 \h </w:instrText>
            </w:r>
            <w:r w:rsidR="00496E55" w:rsidRPr="00F90DDC">
              <w:rPr>
                <w:rFonts w:ascii="Times New Roman" w:hAnsi="Times New Roman"/>
                <w:noProof/>
                <w:webHidden/>
              </w:rPr>
            </w:r>
            <w:r w:rsidR="00496E55" w:rsidRPr="00F90DDC">
              <w:rPr>
                <w:rFonts w:ascii="Times New Roman" w:hAnsi="Times New Roman"/>
                <w:noProof/>
                <w:webHidden/>
              </w:rPr>
              <w:fldChar w:fldCharType="separate"/>
            </w:r>
            <w:r w:rsidR="00496E55" w:rsidRPr="00F90DDC">
              <w:rPr>
                <w:rFonts w:ascii="Times New Roman" w:hAnsi="Times New Roman"/>
                <w:noProof/>
                <w:webHidden/>
              </w:rPr>
              <w:t>2</w:t>
            </w:r>
            <w:r w:rsidR="00496E55" w:rsidRPr="00F90DDC">
              <w:rPr>
                <w:rFonts w:ascii="Times New Roman" w:hAnsi="Times New Roman"/>
                <w:noProof/>
                <w:webHidden/>
              </w:rPr>
              <w:fldChar w:fldCharType="end"/>
            </w:r>
          </w:hyperlink>
        </w:p>
        <w:p w14:paraId="31027465" w14:textId="1D592646"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F90DDC">
              <w:rPr>
                <w:rStyle w:val="Hyperlink"/>
                <w:rFonts w:ascii="Times New Roman" w:hAnsi="Times New Roman"/>
                <w:b/>
                <w:bCs/>
                <w:noProof/>
              </w:rPr>
              <w:t>1.Introduction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_Toc216766359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4</w:t>
            </w:r>
            <w:r w:rsidRPr="00F90DDC">
              <w:rPr>
                <w:rFonts w:ascii="Times New Roman" w:hAnsi="Times New Roman"/>
                <w:noProof/>
                <w:webHidden/>
              </w:rPr>
              <w:fldChar w:fldCharType="end"/>
            </w:r>
          </w:hyperlink>
        </w:p>
        <w:p w14:paraId="463812BE" w14:textId="1A69D4B7"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F90DDC">
              <w:rPr>
                <w:rStyle w:val="Hyperlink"/>
                <w:rFonts w:ascii="Times New Roman" w:hAnsi="Times New Roman"/>
                <w:b/>
                <w:bCs/>
                <w:noProof/>
              </w:rPr>
              <w:t>2. Literature Review</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_Toc216766360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6</w:t>
            </w:r>
            <w:r w:rsidRPr="00F90DDC">
              <w:rPr>
                <w:rFonts w:ascii="Times New Roman" w:hAnsi="Times New Roman"/>
                <w:noProof/>
                <w:webHidden/>
              </w:rPr>
              <w:fldChar w:fldCharType="end"/>
            </w:r>
          </w:hyperlink>
        </w:p>
        <w:p w14:paraId="7033EADF" w14:textId="77D20FDA"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F90DDC">
              <w:rPr>
                <w:rStyle w:val="Hyperlink"/>
                <w:rFonts w:ascii="Times New Roman" w:hAnsi="Times New Roman"/>
                <w:b/>
                <w:bCs/>
                <w:noProof/>
              </w:rPr>
              <w:t>3 Methodology</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_Toc216766361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11</w:t>
            </w:r>
            <w:r w:rsidRPr="00F90DDC">
              <w:rPr>
                <w:rFonts w:ascii="Times New Roman" w:hAnsi="Times New Roman"/>
                <w:noProof/>
                <w:webHidden/>
              </w:rPr>
              <w:fldChar w:fldCharType="end"/>
            </w:r>
          </w:hyperlink>
        </w:p>
        <w:p w14:paraId="12C663C7" w14:textId="19A07D0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F90DDC">
              <w:rPr>
                <w:rStyle w:val="Hyperlink"/>
                <w:rFonts w:ascii="Times New Roman" w:hAnsi="Times New Roman"/>
                <w:b/>
                <w:bCs/>
                <w:noProof/>
              </w:rPr>
              <w:t>4 Finding</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_Toc216766362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13</w:t>
            </w:r>
            <w:r w:rsidRPr="00F90DDC">
              <w:rPr>
                <w:rFonts w:ascii="Times New Roman" w:hAnsi="Times New Roman"/>
                <w:noProof/>
                <w:webHidden/>
              </w:rPr>
              <w:fldChar w:fldCharType="end"/>
            </w:r>
          </w:hyperlink>
        </w:p>
        <w:p w14:paraId="5FEE7905" w14:textId="7D49E72F"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F90DDC">
              <w:rPr>
                <w:rStyle w:val="Hyperlink"/>
                <w:rFonts w:ascii="Times New Roman" w:hAnsi="Times New Roman"/>
                <w:b/>
                <w:bCs/>
                <w:noProof/>
              </w:rPr>
              <w:t>5. Discussion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_Toc216766363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17</w:t>
            </w:r>
            <w:r w:rsidRPr="00F90DDC">
              <w:rPr>
                <w:rFonts w:ascii="Times New Roman" w:hAnsi="Times New Roman"/>
                <w:noProof/>
                <w:webHidden/>
              </w:rPr>
              <w:fldChar w:fldCharType="end"/>
            </w:r>
          </w:hyperlink>
        </w:p>
        <w:p w14:paraId="5AA5A9B4" w14:textId="310EC4E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F90DDC">
              <w:rPr>
                <w:rStyle w:val="Hyperlink"/>
                <w:rFonts w:ascii="Times New Roman" w:hAnsi="Times New Roman"/>
                <w:b/>
                <w:bCs/>
                <w:noProof/>
              </w:rPr>
              <w:t>7. Recommendation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_Toc216766364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20</w:t>
            </w:r>
            <w:r w:rsidRPr="00F90DDC">
              <w:rPr>
                <w:rFonts w:ascii="Times New Roman" w:hAnsi="Times New Roman"/>
                <w:noProof/>
                <w:webHidden/>
              </w:rPr>
              <w:fldChar w:fldCharType="end"/>
            </w:r>
          </w:hyperlink>
        </w:p>
        <w:p w14:paraId="206C4605" w14:textId="4DEE379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F90DDC">
              <w:rPr>
                <w:rStyle w:val="Hyperlink"/>
                <w:rFonts w:ascii="Times New Roman" w:hAnsi="Times New Roman"/>
                <w:b/>
                <w:bCs/>
                <w:noProof/>
              </w:rPr>
              <w:t>8. Conclusion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_Toc216766365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22</w:t>
            </w:r>
            <w:r w:rsidRPr="00F90DDC">
              <w:rPr>
                <w:rFonts w:ascii="Times New Roman" w:hAnsi="Times New Roman"/>
                <w:noProof/>
                <w:webHidden/>
              </w:rPr>
              <w:fldChar w:fldCharType="end"/>
            </w:r>
          </w:hyperlink>
        </w:p>
        <w:p w14:paraId="74C6E94E" w14:textId="756ED05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F90DDC">
              <w:rPr>
                <w:rStyle w:val="Hyperlink"/>
                <w:rFonts w:ascii="Times New Roman" w:hAnsi="Times New Roman"/>
                <w:b/>
                <w:bCs/>
                <w:noProof/>
              </w:rPr>
              <w:t>Reference List</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_Toc216766366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24</w:t>
            </w:r>
            <w:r w:rsidRPr="00F90DDC">
              <w:rPr>
                <w:rFonts w:ascii="Times New Roman" w:hAnsi="Times New Roman"/>
                <w:noProof/>
                <w:webHidden/>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b/>
              <w:bCs/>
              <w:noProof/>
              <w:color w:val="000000" w:themeColor="text1"/>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116EB846" w14:textId="0F26DAE0" w:rsidR="008A046C" w:rsidRPr="00F90DDC" w:rsidRDefault="005756B5" w:rsidP="0086710E">
      <w:pPr>
        <w:spacing w:line="480" w:lineRule="auto"/>
        <w:rPr>
          <w:rFonts w:ascii="Times New Roman" w:hAnsi="Times New Roman" w:cs="Times New Roman"/>
          <w:color w:val="000000" w:themeColor="text1"/>
          <w:szCs w:val="24"/>
        </w:rPr>
      </w:pPr>
      <w:r w:rsidRPr="005756B5">
        <w:rPr>
          <w:rFonts w:ascii="Times New Roman" w:hAnsi="Times New Roman" w:cs="Times New Roman"/>
          <w:color w:val="000000" w:themeColor="text1"/>
          <w:szCs w:val="24"/>
        </w:rPr>
        <w:t xml:space="preserve">It is generally acknowledged that the Christmas season is one of the most critical promotional periods for businesses. This is because the holiday season is defined by increasing consumer spending, fierce competition, and a growing emphasis on digital communication. During this </w:t>
      </w:r>
      <w:proofErr w:type="gramStart"/>
      <w:r w:rsidRPr="005756B5">
        <w:rPr>
          <w:rFonts w:ascii="Times New Roman" w:hAnsi="Times New Roman" w:cs="Times New Roman"/>
          <w:color w:val="000000" w:themeColor="text1"/>
          <w:szCs w:val="24"/>
        </w:rPr>
        <w:t>time period</w:t>
      </w:r>
      <w:proofErr w:type="gramEnd"/>
      <w:r w:rsidRPr="005756B5">
        <w:rPr>
          <w:rFonts w:ascii="Times New Roman" w:hAnsi="Times New Roman" w:cs="Times New Roman"/>
          <w:color w:val="000000" w:themeColor="text1"/>
          <w:szCs w:val="24"/>
        </w:rPr>
        <w:t xml:space="preserve">, consumers are exposed to a higher level of perceived risk </w:t>
      </w:r>
      <w:proofErr w:type="gramStart"/>
      <w:r w:rsidRPr="005756B5">
        <w:rPr>
          <w:rFonts w:ascii="Times New Roman" w:hAnsi="Times New Roman" w:cs="Times New Roman"/>
          <w:color w:val="000000" w:themeColor="text1"/>
          <w:szCs w:val="24"/>
        </w:rPr>
        <w:t>as a result of</w:t>
      </w:r>
      <w:proofErr w:type="gramEnd"/>
      <w:r w:rsidRPr="005756B5">
        <w:rPr>
          <w:rFonts w:ascii="Times New Roman" w:hAnsi="Times New Roman" w:cs="Times New Roman"/>
          <w:color w:val="000000" w:themeColor="text1"/>
          <w:szCs w:val="24"/>
        </w:rPr>
        <w:t xml:space="preserve"> time restrictions, delivery deadlines, financial pressure, and the social significance of gift-giving. Because of this, trust becomes an essential component that plays a role in the decision-making process of consumers. </w:t>
      </w:r>
      <w:proofErr w:type="gramStart"/>
      <w:r w:rsidRPr="005756B5">
        <w:rPr>
          <w:rFonts w:ascii="Times New Roman" w:hAnsi="Times New Roman" w:cs="Times New Roman"/>
          <w:color w:val="000000" w:themeColor="text1"/>
          <w:szCs w:val="24"/>
        </w:rPr>
        <w:t>In order to</w:t>
      </w:r>
      <w:proofErr w:type="gramEnd"/>
      <w:r w:rsidRPr="005756B5">
        <w:rPr>
          <w:rFonts w:ascii="Times New Roman" w:hAnsi="Times New Roman" w:cs="Times New Roman"/>
          <w:color w:val="000000" w:themeColor="text1"/>
          <w:szCs w:val="24"/>
        </w:rPr>
        <w:t xml:space="preserve"> keep customers' confidence throughout the Christmas buying process, brands are progressively deploying communication technologies </w:t>
      </w:r>
      <w:proofErr w:type="gramStart"/>
      <w:r w:rsidRPr="005756B5">
        <w:rPr>
          <w:rFonts w:ascii="Times New Roman" w:hAnsi="Times New Roman" w:cs="Times New Roman"/>
          <w:color w:val="000000" w:themeColor="text1"/>
          <w:szCs w:val="24"/>
        </w:rPr>
        <w:t>in order to</w:t>
      </w:r>
      <w:proofErr w:type="gramEnd"/>
      <w:r w:rsidRPr="005756B5">
        <w:rPr>
          <w:rFonts w:ascii="Times New Roman" w:hAnsi="Times New Roman" w:cs="Times New Roman"/>
          <w:color w:val="000000" w:themeColor="text1"/>
          <w:szCs w:val="24"/>
        </w:rPr>
        <w:t xml:space="preserve"> contact customers, distribute promotional material, and sustain customer engagement. </w:t>
      </w:r>
      <w:r w:rsidRPr="005756B5">
        <w:rPr>
          <w:rFonts w:ascii="Times New Roman" w:hAnsi="Times New Roman" w:cs="Times New Roman"/>
          <w:color w:val="000000" w:themeColor="text1"/>
          <w:szCs w:val="24"/>
        </w:rPr>
        <w:br/>
        <w:t xml:space="preserve">Chatbots, live chat systems, customer care applications, mobile messaging, email automation, and virtual assistants driven by artificial intelligence are all examples of communication technologies. These technologies are digital tools and platforms that enable interaction between brands and consumers. The Christmas season is a time when consumer questions and service needs are at their highest (Grewal et al., 2021). These technologies enable businesses to give real-time information, personalized responses, and continuous support, all of which are very valuable during this time of year. </w:t>
      </w:r>
      <w:r w:rsidRPr="005756B5">
        <w:rPr>
          <w:rFonts w:ascii="Times New Roman" w:hAnsi="Times New Roman" w:cs="Times New Roman"/>
          <w:color w:val="000000" w:themeColor="text1"/>
          <w:szCs w:val="24"/>
        </w:rPr>
        <w:br/>
        <w:t xml:space="preserve">Christmas promotions frequently include </w:t>
      </w:r>
      <w:proofErr w:type="gramStart"/>
      <w:r w:rsidRPr="005756B5">
        <w:rPr>
          <w:rFonts w:ascii="Times New Roman" w:hAnsi="Times New Roman" w:cs="Times New Roman"/>
          <w:color w:val="000000" w:themeColor="text1"/>
          <w:szCs w:val="24"/>
        </w:rPr>
        <w:t>limited-time</w:t>
      </w:r>
      <w:proofErr w:type="gramEnd"/>
      <w:r w:rsidRPr="005756B5">
        <w:rPr>
          <w:rFonts w:ascii="Times New Roman" w:hAnsi="Times New Roman" w:cs="Times New Roman"/>
          <w:color w:val="000000" w:themeColor="text1"/>
          <w:szCs w:val="24"/>
        </w:rPr>
        <w:t xml:space="preserve"> offers, dynamic pricing, and high transaction volumes; </w:t>
      </w:r>
      <w:proofErr w:type="gramStart"/>
      <w:r w:rsidRPr="005756B5">
        <w:rPr>
          <w:rFonts w:ascii="Times New Roman" w:hAnsi="Times New Roman" w:cs="Times New Roman"/>
          <w:color w:val="000000" w:themeColor="text1"/>
          <w:szCs w:val="24"/>
        </w:rPr>
        <w:t>all of</w:t>
      </w:r>
      <w:proofErr w:type="gramEnd"/>
      <w:r w:rsidRPr="005756B5">
        <w:rPr>
          <w:rFonts w:ascii="Times New Roman" w:hAnsi="Times New Roman" w:cs="Times New Roman"/>
          <w:color w:val="000000" w:themeColor="text1"/>
          <w:szCs w:val="24"/>
        </w:rPr>
        <w:t xml:space="preserve"> these factors contribute to an increase in the level of uncertainty and perceived risk among consumers. According to the trust theory in consumer behaviour, trust decreases the perceived risk and increases confidence in purchasing decisions. This is especially true in digital contexts where there is no face-to-face interaction (Morgan &amp; Hunt, 1994). During the holiday season, communication technologies play a vital role in enhancing transparency, </w:t>
      </w:r>
      <w:r w:rsidRPr="005756B5">
        <w:rPr>
          <w:rFonts w:ascii="Times New Roman" w:hAnsi="Times New Roman" w:cs="Times New Roman"/>
          <w:color w:val="000000" w:themeColor="text1"/>
          <w:szCs w:val="24"/>
        </w:rPr>
        <w:lastRenderedPageBreak/>
        <w:t xml:space="preserve">responsiveness, and reliability, which in turn helps to facilitate trust. </w:t>
      </w:r>
      <w:r w:rsidRPr="005756B5">
        <w:rPr>
          <w:rFonts w:ascii="Times New Roman" w:hAnsi="Times New Roman" w:cs="Times New Roman"/>
          <w:color w:val="000000" w:themeColor="text1"/>
          <w:szCs w:val="24"/>
        </w:rPr>
        <w:br/>
        <w:t xml:space="preserve">Because of their capacity to handle a huge number of client interactions at the same time, chatbots and other customer support solutions powered by artificial intelligence have become particularly popular among businesses during the holiday season. According to Ivanov and Webster (2019), these technologies provide consumers with real-time assistance in the areas of product information, order tracking, return processing, and complaint resolution. As a result, they reduce feelings of frustration and ambiguity. In a similar vein, customer care applications and omnichannel communication systems make it possible to communicate in a seamless manner across websites, mobile apps, and social media, thereby improving the consistency and trustworthiness of brand communication. </w:t>
      </w:r>
      <w:r w:rsidRPr="005756B5">
        <w:rPr>
          <w:rFonts w:ascii="Times New Roman" w:hAnsi="Times New Roman" w:cs="Times New Roman"/>
          <w:color w:val="000000" w:themeColor="text1"/>
          <w:szCs w:val="24"/>
        </w:rPr>
        <w:br/>
        <w:t xml:space="preserve">It is important to note, however, that the growing prevalence of automated communication systems also brings certain concerns. Consumers may get the impression that chatbots are impersonal, unresponsive, or opaque if they do not deliver responses that are truthful or which demonstrate empathy. Concerns over data privacy, algorithmic transparency, and the inappropriate use of personal information have the potential to further damage trust, particularly during times of intense promotional activity (Martin &amp; Murphy, 2017). Therefore, it is crucial for companies that operate in highly competitive holiday marketplaces to have a solid understanding of how communication technologies influence both the effectiveness of promotional efforts and the trust that consumers have in such efforts. </w:t>
      </w:r>
      <w:r w:rsidRPr="005756B5">
        <w:rPr>
          <w:rFonts w:ascii="Times New Roman" w:hAnsi="Times New Roman" w:cs="Times New Roman"/>
          <w:color w:val="000000" w:themeColor="text1"/>
          <w:szCs w:val="24"/>
        </w:rPr>
        <w:br/>
        <w:t xml:space="preserve">This report's objective is to investigate the role that communication technologies play in holiday advertising over the Christmas season and to investigate the ways in which these tools influence the trust that consumers have in businesses and the decisions that they make. The purpose of this study is to provide a complete knowledge of the opportunities and problems connected with </w:t>
      </w:r>
      <w:r w:rsidRPr="005756B5">
        <w:rPr>
          <w:rFonts w:ascii="Times New Roman" w:hAnsi="Times New Roman" w:cs="Times New Roman"/>
          <w:color w:val="000000" w:themeColor="text1"/>
          <w:szCs w:val="24"/>
        </w:rPr>
        <w:lastRenderedPageBreak/>
        <w:t>digitally mediated communication during peak promotional periods. This will be accomplished by synthesising existing academic research and insights from industry.</w:t>
      </w: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Holiday promotions often involve time-bound discounts, flash sales, and exclusive offers, which can heighten perceived risk for consumers. These risks include concerns about product quality, 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However, the literature also highlights a tension between personalisation and privacy. Excessive or opaque use of consumer data may raise concerns about surveillance and data misuse, undermining trust (Martin &amp; Murphy, 2017). During the Christmas season, when promotional </w:t>
      </w:r>
      <w:r w:rsidRPr="00F90DDC">
        <w:rPr>
          <w:rFonts w:ascii="Times New Roman" w:hAnsi="Times New Roman" w:cs="Times New Roman"/>
          <w:color w:val="000000" w:themeColor="text1"/>
          <w:szCs w:val="24"/>
        </w:rPr>
        <w:lastRenderedPageBreak/>
        <w:t>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lastRenderedPageBreak/>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w:t>
      </w:r>
      <w:r w:rsidRPr="00F90DDC">
        <w:rPr>
          <w:rFonts w:ascii="Times New Roman" w:hAnsi="Times New Roman" w:cs="Times New Roman"/>
          <w:color w:val="000000" w:themeColor="text1"/>
          <w:szCs w:val="24"/>
        </w:rPr>
        <w:lastRenderedPageBreak/>
        <w:t xml:space="preserve">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753D7"/>
    <w:rsid w:val="00183304"/>
    <w:rsid w:val="0018722F"/>
    <w:rsid w:val="001F1C7B"/>
    <w:rsid w:val="0025617E"/>
    <w:rsid w:val="002576A9"/>
    <w:rsid w:val="00275EAE"/>
    <w:rsid w:val="002D00C4"/>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4EB5"/>
    <w:rsid w:val="005451DE"/>
    <w:rsid w:val="005636D9"/>
    <w:rsid w:val="00563C07"/>
    <w:rsid w:val="005756B5"/>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A200F5"/>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5235</Words>
  <Characters>29840</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2025-12-22T00:56:00Z</dcterms:created>
  <dcterms:modified xsi:type="dcterms:W3CDTF">2025-12-22T00:56:00Z</dcterms:modified>
</cp:coreProperties>
</file>