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57A01" w:rsidRPr="005239B7" w:rsidRDefault="00557A01" w:rsidP="008C33FC">
      <w:pPr>
        <w:rPr>
          <w:rFonts w:ascii="Times New Roman" w:hAnsi="Times New Roman" w:cs="Times New Roman"/>
        </w:rPr>
      </w:pPr>
      <w:r w:rsidRPr="005C6CB9">
        <w:rPr>
          <w:rFonts w:ascii="Times New Roman" w:hAnsi="Times New Roman" w:cs="Times New Roman"/>
          <w:b/>
          <w:bCs/>
        </w:rPr>
        <w:t>Title-</w:t>
      </w:r>
      <w:r w:rsidRPr="005239B7">
        <w:rPr>
          <w:rFonts w:ascii="Times New Roman" w:hAnsi="Times New Roman" w:cs="Times New Roman"/>
        </w:rPr>
        <w:t xml:space="preserve"> </w:t>
      </w:r>
      <w:r w:rsidR="004E2E09" w:rsidRPr="005239B7">
        <w:rPr>
          <w:rStyle w:val="Strong"/>
          <w:rFonts w:ascii="Times New Roman" w:hAnsi="Times New Roman" w:cs="Times New Roman"/>
          <w:color w:val="000000"/>
        </w:rPr>
        <w:t>A Comparative Analysis of Tourism Promotion Strategies in Berlin, Germany, and Kyoto, Japan</w:t>
      </w:r>
    </w:p>
    <w:p w:rsidR="008C33FC" w:rsidRPr="005239B7" w:rsidRDefault="00557A01" w:rsidP="008C33FC">
      <w:pPr>
        <w:rPr>
          <w:rFonts w:ascii="Times New Roman" w:hAnsi="Times New Roman" w:cs="Times New Roman"/>
        </w:rPr>
      </w:pPr>
      <w:r w:rsidRPr="005239B7">
        <w:rPr>
          <w:rFonts w:ascii="Times New Roman" w:hAnsi="Times New Roman" w:cs="Times New Roman"/>
        </w:rPr>
        <w:t xml:space="preserve">Student Name- </w:t>
      </w:r>
      <w:r w:rsidR="00910CC7" w:rsidRPr="005239B7">
        <w:rPr>
          <w:rFonts w:ascii="Times New Roman" w:hAnsi="Times New Roman" w:cs="Times New Roman"/>
        </w:rPr>
        <w:t>GURSEWAK SINGH</w:t>
      </w:r>
    </w:p>
    <w:p w:rsidR="00557A01" w:rsidRPr="005239B7" w:rsidRDefault="00557A01" w:rsidP="008C33FC">
      <w:pPr>
        <w:rPr>
          <w:rFonts w:ascii="Times New Roman" w:hAnsi="Times New Roman" w:cs="Times New Roman"/>
        </w:rPr>
      </w:pPr>
      <w:r w:rsidRPr="005239B7">
        <w:rPr>
          <w:rFonts w:ascii="Times New Roman" w:hAnsi="Times New Roman" w:cs="Times New Roman"/>
        </w:rPr>
        <w:t xml:space="preserve">Student ID- </w:t>
      </w:r>
      <w:r w:rsidR="00427673" w:rsidRPr="005239B7">
        <w:rPr>
          <w:rFonts w:ascii="Times New Roman" w:hAnsi="Times New Roman" w:cs="Times New Roman"/>
        </w:rPr>
        <w:t>DE240017</w:t>
      </w: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557A01" w:rsidRPr="005239B7" w:rsidRDefault="00557A01" w:rsidP="008C33FC">
      <w:pPr>
        <w:rPr>
          <w:rFonts w:ascii="Times New Roman" w:hAnsi="Times New Roman" w:cs="Times New Roman"/>
        </w:rPr>
      </w:pPr>
    </w:p>
    <w:p w:rsidR="00A34200" w:rsidRPr="005239B7" w:rsidRDefault="00A34200" w:rsidP="008C33FC">
      <w:pPr>
        <w:rPr>
          <w:rFonts w:ascii="Times New Roman" w:hAnsi="Times New Roman" w:cs="Times New Roman"/>
        </w:rPr>
      </w:pPr>
    </w:p>
    <w:sdt>
      <w:sdtPr>
        <w:rPr>
          <w:rFonts w:ascii="Times New Roman" w:eastAsiaTheme="minorHAnsi" w:hAnsi="Times New Roman" w:cs="Times New Roman"/>
          <w:b w:val="0"/>
          <w:bCs w:val="0"/>
          <w:color w:val="auto"/>
          <w:kern w:val="2"/>
          <w:sz w:val="24"/>
          <w:szCs w:val="24"/>
          <w14:ligatures w14:val="standardContextual"/>
        </w:rPr>
        <w:id w:val="-1781635027"/>
        <w:docPartObj>
          <w:docPartGallery w:val="Table of Contents"/>
          <w:docPartUnique/>
        </w:docPartObj>
      </w:sdtPr>
      <w:sdtEndPr>
        <w:rPr>
          <w:noProof/>
        </w:rPr>
      </w:sdtEndPr>
      <w:sdtContent>
        <w:p w:rsidR="00A34200" w:rsidRPr="005239B7" w:rsidRDefault="00A34200">
          <w:pPr>
            <w:pStyle w:val="TOCHeading"/>
            <w:rPr>
              <w:rFonts w:ascii="Times New Roman" w:hAnsi="Times New Roman" w:cs="Times New Roman"/>
              <w:sz w:val="24"/>
              <w:szCs w:val="24"/>
            </w:rPr>
          </w:pPr>
          <w:r w:rsidRPr="005239B7">
            <w:rPr>
              <w:rFonts w:ascii="Times New Roman" w:hAnsi="Times New Roman" w:cs="Times New Roman"/>
              <w:sz w:val="24"/>
              <w:szCs w:val="24"/>
            </w:rPr>
            <w:t>Table of Contents</w:t>
          </w:r>
        </w:p>
        <w:p w:rsidR="005C6CB9" w:rsidRDefault="00A34200">
          <w:pPr>
            <w:pStyle w:val="TOC1"/>
            <w:tabs>
              <w:tab w:val="right" w:leader="dot" w:pos="9350"/>
            </w:tabs>
            <w:rPr>
              <w:rFonts w:eastAsiaTheme="minorEastAsia" w:cstheme="minorBidi"/>
              <w:b w:val="0"/>
              <w:bCs w:val="0"/>
              <w:i w:val="0"/>
              <w:iCs w:val="0"/>
              <w:noProof/>
            </w:rPr>
          </w:pPr>
          <w:r w:rsidRPr="005239B7">
            <w:rPr>
              <w:rFonts w:ascii="Times New Roman" w:hAnsi="Times New Roman" w:cs="Times New Roman"/>
              <w:b w:val="0"/>
              <w:bCs w:val="0"/>
            </w:rPr>
            <w:fldChar w:fldCharType="begin"/>
          </w:r>
          <w:r w:rsidRPr="005239B7">
            <w:rPr>
              <w:rFonts w:ascii="Times New Roman" w:hAnsi="Times New Roman" w:cs="Times New Roman"/>
            </w:rPr>
            <w:instrText xml:space="preserve"> TOC \o "1-3" \h \z \u </w:instrText>
          </w:r>
          <w:r w:rsidRPr="005239B7">
            <w:rPr>
              <w:rFonts w:ascii="Times New Roman" w:hAnsi="Times New Roman" w:cs="Times New Roman"/>
              <w:b w:val="0"/>
              <w:bCs w:val="0"/>
            </w:rPr>
            <w:fldChar w:fldCharType="separate"/>
          </w:r>
          <w:hyperlink w:anchor="_Toc190368111" w:history="1">
            <w:r w:rsidR="005C6CB9" w:rsidRPr="009235E7">
              <w:rPr>
                <w:rStyle w:val="Hyperlink"/>
                <w:rFonts w:ascii="Times New Roman" w:hAnsi="Times New Roman" w:cs="Times New Roman"/>
                <w:noProof/>
              </w:rPr>
              <w:t>Introduction</w:t>
            </w:r>
            <w:r w:rsidR="005C6CB9">
              <w:rPr>
                <w:noProof/>
                <w:webHidden/>
              </w:rPr>
              <w:tab/>
            </w:r>
            <w:r w:rsidR="005C6CB9">
              <w:rPr>
                <w:noProof/>
                <w:webHidden/>
              </w:rPr>
              <w:fldChar w:fldCharType="begin"/>
            </w:r>
            <w:r w:rsidR="005C6CB9">
              <w:rPr>
                <w:noProof/>
                <w:webHidden/>
              </w:rPr>
              <w:instrText xml:space="preserve"> PAGEREF _Toc190368111 \h </w:instrText>
            </w:r>
            <w:r w:rsidR="005C6CB9">
              <w:rPr>
                <w:noProof/>
                <w:webHidden/>
              </w:rPr>
            </w:r>
            <w:r w:rsidR="005C6CB9">
              <w:rPr>
                <w:noProof/>
                <w:webHidden/>
              </w:rPr>
              <w:fldChar w:fldCharType="separate"/>
            </w:r>
            <w:r w:rsidR="005C6CB9">
              <w:rPr>
                <w:noProof/>
                <w:webHidden/>
              </w:rPr>
              <w:t>3</w:t>
            </w:r>
            <w:r w:rsidR="005C6CB9">
              <w:rPr>
                <w:noProof/>
                <w:webHidden/>
              </w:rPr>
              <w:fldChar w:fldCharType="end"/>
            </w:r>
          </w:hyperlink>
        </w:p>
        <w:p w:rsidR="005C6CB9" w:rsidRDefault="005C6CB9">
          <w:pPr>
            <w:pStyle w:val="TOC1"/>
            <w:tabs>
              <w:tab w:val="right" w:leader="dot" w:pos="9350"/>
            </w:tabs>
            <w:rPr>
              <w:rFonts w:eastAsiaTheme="minorEastAsia" w:cstheme="minorBidi"/>
              <w:b w:val="0"/>
              <w:bCs w:val="0"/>
              <w:i w:val="0"/>
              <w:iCs w:val="0"/>
              <w:noProof/>
            </w:rPr>
          </w:pPr>
          <w:hyperlink w:anchor="_Toc190368112" w:history="1">
            <w:r w:rsidRPr="009235E7">
              <w:rPr>
                <w:rStyle w:val="Hyperlink"/>
                <w:noProof/>
              </w:rPr>
              <w:t>Main Methodology</w:t>
            </w:r>
            <w:r>
              <w:rPr>
                <w:noProof/>
                <w:webHidden/>
              </w:rPr>
              <w:tab/>
            </w:r>
            <w:r>
              <w:rPr>
                <w:noProof/>
                <w:webHidden/>
              </w:rPr>
              <w:fldChar w:fldCharType="begin"/>
            </w:r>
            <w:r>
              <w:rPr>
                <w:noProof/>
                <w:webHidden/>
              </w:rPr>
              <w:instrText xml:space="preserve"> PAGEREF _Toc190368112 \h </w:instrText>
            </w:r>
            <w:r>
              <w:rPr>
                <w:noProof/>
                <w:webHidden/>
              </w:rPr>
            </w:r>
            <w:r>
              <w:rPr>
                <w:noProof/>
                <w:webHidden/>
              </w:rPr>
              <w:fldChar w:fldCharType="separate"/>
            </w:r>
            <w:r>
              <w:rPr>
                <w:noProof/>
                <w:webHidden/>
              </w:rPr>
              <w:t>4</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13" w:history="1">
            <w:r w:rsidRPr="009235E7">
              <w:rPr>
                <w:rStyle w:val="Hyperlink"/>
                <w:noProof/>
              </w:rPr>
              <w:t>Research Design</w:t>
            </w:r>
            <w:r>
              <w:rPr>
                <w:noProof/>
                <w:webHidden/>
              </w:rPr>
              <w:tab/>
            </w:r>
            <w:r>
              <w:rPr>
                <w:noProof/>
                <w:webHidden/>
              </w:rPr>
              <w:fldChar w:fldCharType="begin"/>
            </w:r>
            <w:r>
              <w:rPr>
                <w:noProof/>
                <w:webHidden/>
              </w:rPr>
              <w:instrText xml:space="preserve"> PAGEREF _Toc190368113 \h </w:instrText>
            </w:r>
            <w:r>
              <w:rPr>
                <w:noProof/>
                <w:webHidden/>
              </w:rPr>
            </w:r>
            <w:r>
              <w:rPr>
                <w:noProof/>
                <w:webHidden/>
              </w:rPr>
              <w:fldChar w:fldCharType="separate"/>
            </w:r>
            <w:r>
              <w:rPr>
                <w:noProof/>
                <w:webHidden/>
              </w:rPr>
              <w:t>4</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14" w:history="1">
            <w:r w:rsidRPr="009235E7">
              <w:rPr>
                <w:rStyle w:val="Hyperlink"/>
                <w:noProof/>
              </w:rPr>
              <w:t>Data Collection Methods</w:t>
            </w:r>
            <w:r>
              <w:rPr>
                <w:noProof/>
                <w:webHidden/>
              </w:rPr>
              <w:tab/>
            </w:r>
            <w:r>
              <w:rPr>
                <w:noProof/>
                <w:webHidden/>
              </w:rPr>
              <w:fldChar w:fldCharType="begin"/>
            </w:r>
            <w:r>
              <w:rPr>
                <w:noProof/>
                <w:webHidden/>
              </w:rPr>
              <w:instrText xml:space="preserve"> PAGEREF _Toc190368114 \h </w:instrText>
            </w:r>
            <w:r>
              <w:rPr>
                <w:noProof/>
                <w:webHidden/>
              </w:rPr>
            </w:r>
            <w:r>
              <w:rPr>
                <w:noProof/>
                <w:webHidden/>
              </w:rPr>
              <w:fldChar w:fldCharType="separate"/>
            </w:r>
            <w:r>
              <w:rPr>
                <w:noProof/>
                <w:webHidden/>
              </w:rPr>
              <w:t>5</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15" w:history="1">
            <w:r w:rsidRPr="009235E7">
              <w:rPr>
                <w:rStyle w:val="Hyperlink"/>
                <w:noProof/>
              </w:rPr>
              <w:t>Analytical Framework</w:t>
            </w:r>
            <w:r>
              <w:rPr>
                <w:noProof/>
                <w:webHidden/>
              </w:rPr>
              <w:tab/>
            </w:r>
            <w:r>
              <w:rPr>
                <w:noProof/>
                <w:webHidden/>
              </w:rPr>
              <w:fldChar w:fldCharType="begin"/>
            </w:r>
            <w:r>
              <w:rPr>
                <w:noProof/>
                <w:webHidden/>
              </w:rPr>
              <w:instrText xml:space="preserve"> PAGEREF _Toc190368115 \h </w:instrText>
            </w:r>
            <w:r>
              <w:rPr>
                <w:noProof/>
                <w:webHidden/>
              </w:rPr>
            </w:r>
            <w:r>
              <w:rPr>
                <w:noProof/>
                <w:webHidden/>
              </w:rPr>
              <w:fldChar w:fldCharType="separate"/>
            </w:r>
            <w:r>
              <w:rPr>
                <w:noProof/>
                <w:webHidden/>
              </w:rPr>
              <w:t>6</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16" w:history="1">
            <w:r w:rsidRPr="009235E7">
              <w:rPr>
                <w:rStyle w:val="Hyperlink"/>
                <w:noProof/>
              </w:rPr>
              <w:t>Validation and Reliability</w:t>
            </w:r>
            <w:r>
              <w:rPr>
                <w:noProof/>
                <w:webHidden/>
              </w:rPr>
              <w:tab/>
            </w:r>
            <w:r>
              <w:rPr>
                <w:noProof/>
                <w:webHidden/>
              </w:rPr>
              <w:fldChar w:fldCharType="begin"/>
            </w:r>
            <w:r>
              <w:rPr>
                <w:noProof/>
                <w:webHidden/>
              </w:rPr>
              <w:instrText xml:space="preserve"> PAGEREF _Toc190368116 \h </w:instrText>
            </w:r>
            <w:r>
              <w:rPr>
                <w:noProof/>
                <w:webHidden/>
              </w:rPr>
            </w:r>
            <w:r>
              <w:rPr>
                <w:noProof/>
                <w:webHidden/>
              </w:rPr>
              <w:fldChar w:fldCharType="separate"/>
            </w:r>
            <w:r>
              <w:rPr>
                <w:noProof/>
                <w:webHidden/>
              </w:rPr>
              <w:t>6</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17" w:history="1">
            <w:r w:rsidRPr="009235E7">
              <w:rPr>
                <w:rStyle w:val="Hyperlink"/>
                <w:noProof/>
              </w:rPr>
              <w:t>Tools and Technologies</w:t>
            </w:r>
            <w:r>
              <w:rPr>
                <w:noProof/>
                <w:webHidden/>
              </w:rPr>
              <w:tab/>
            </w:r>
            <w:r>
              <w:rPr>
                <w:noProof/>
                <w:webHidden/>
              </w:rPr>
              <w:fldChar w:fldCharType="begin"/>
            </w:r>
            <w:r>
              <w:rPr>
                <w:noProof/>
                <w:webHidden/>
              </w:rPr>
              <w:instrText xml:space="preserve"> PAGEREF _Toc190368117 \h </w:instrText>
            </w:r>
            <w:r>
              <w:rPr>
                <w:noProof/>
                <w:webHidden/>
              </w:rPr>
            </w:r>
            <w:r>
              <w:rPr>
                <w:noProof/>
                <w:webHidden/>
              </w:rPr>
              <w:fldChar w:fldCharType="separate"/>
            </w:r>
            <w:r>
              <w:rPr>
                <w:noProof/>
                <w:webHidden/>
              </w:rPr>
              <w:t>7</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18" w:history="1">
            <w:r w:rsidRPr="009235E7">
              <w:rPr>
                <w:rStyle w:val="Hyperlink"/>
                <w:noProof/>
              </w:rPr>
              <w:t>Practical Application Example</w:t>
            </w:r>
            <w:r>
              <w:rPr>
                <w:noProof/>
                <w:webHidden/>
              </w:rPr>
              <w:tab/>
            </w:r>
            <w:r>
              <w:rPr>
                <w:noProof/>
                <w:webHidden/>
              </w:rPr>
              <w:fldChar w:fldCharType="begin"/>
            </w:r>
            <w:r>
              <w:rPr>
                <w:noProof/>
                <w:webHidden/>
              </w:rPr>
              <w:instrText xml:space="preserve"> PAGEREF _Toc190368118 \h </w:instrText>
            </w:r>
            <w:r>
              <w:rPr>
                <w:noProof/>
                <w:webHidden/>
              </w:rPr>
            </w:r>
            <w:r>
              <w:rPr>
                <w:noProof/>
                <w:webHidden/>
              </w:rPr>
              <w:fldChar w:fldCharType="separate"/>
            </w:r>
            <w:r>
              <w:rPr>
                <w:noProof/>
                <w:webHidden/>
              </w:rPr>
              <w:t>7</w:t>
            </w:r>
            <w:r>
              <w:rPr>
                <w:noProof/>
                <w:webHidden/>
              </w:rPr>
              <w:fldChar w:fldCharType="end"/>
            </w:r>
          </w:hyperlink>
        </w:p>
        <w:p w:rsidR="005C6CB9" w:rsidRDefault="005C6CB9">
          <w:pPr>
            <w:pStyle w:val="TOC1"/>
            <w:tabs>
              <w:tab w:val="right" w:leader="dot" w:pos="9350"/>
            </w:tabs>
            <w:rPr>
              <w:rFonts w:eastAsiaTheme="minorEastAsia" w:cstheme="minorBidi"/>
              <w:b w:val="0"/>
              <w:bCs w:val="0"/>
              <w:i w:val="0"/>
              <w:iCs w:val="0"/>
              <w:noProof/>
            </w:rPr>
          </w:pPr>
          <w:hyperlink w:anchor="_Toc190368119" w:history="1">
            <w:r w:rsidRPr="009235E7">
              <w:rPr>
                <w:rStyle w:val="Hyperlink"/>
                <w:noProof/>
              </w:rPr>
              <w:t>Analysis Tools Used</w:t>
            </w:r>
            <w:r>
              <w:rPr>
                <w:noProof/>
                <w:webHidden/>
              </w:rPr>
              <w:tab/>
            </w:r>
            <w:r>
              <w:rPr>
                <w:noProof/>
                <w:webHidden/>
              </w:rPr>
              <w:fldChar w:fldCharType="begin"/>
            </w:r>
            <w:r>
              <w:rPr>
                <w:noProof/>
                <w:webHidden/>
              </w:rPr>
              <w:instrText xml:space="preserve"> PAGEREF _Toc190368119 \h </w:instrText>
            </w:r>
            <w:r>
              <w:rPr>
                <w:noProof/>
                <w:webHidden/>
              </w:rPr>
            </w:r>
            <w:r>
              <w:rPr>
                <w:noProof/>
                <w:webHidden/>
              </w:rPr>
              <w:fldChar w:fldCharType="separate"/>
            </w:r>
            <w:r>
              <w:rPr>
                <w:noProof/>
                <w:webHidden/>
              </w:rPr>
              <w:t>8</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20" w:history="1">
            <w:r w:rsidRPr="009235E7">
              <w:rPr>
                <w:rStyle w:val="Hyperlink"/>
                <w:noProof/>
              </w:rPr>
              <w:t>1. SWOT Analysis</w:t>
            </w:r>
            <w:r>
              <w:rPr>
                <w:noProof/>
                <w:webHidden/>
              </w:rPr>
              <w:tab/>
            </w:r>
            <w:r>
              <w:rPr>
                <w:noProof/>
                <w:webHidden/>
              </w:rPr>
              <w:fldChar w:fldCharType="begin"/>
            </w:r>
            <w:r>
              <w:rPr>
                <w:noProof/>
                <w:webHidden/>
              </w:rPr>
              <w:instrText xml:space="preserve"> PAGEREF _Toc190368120 \h </w:instrText>
            </w:r>
            <w:r>
              <w:rPr>
                <w:noProof/>
                <w:webHidden/>
              </w:rPr>
            </w:r>
            <w:r>
              <w:rPr>
                <w:noProof/>
                <w:webHidden/>
              </w:rPr>
              <w:fldChar w:fldCharType="separate"/>
            </w:r>
            <w:r>
              <w:rPr>
                <w:noProof/>
                <w:webHidden/>
              </w:rPr>
              <w:t>8</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21" w:history="1">
            <w:r w:rsidRPr="009235E7">
              <w:rPr>
                <w:rStyle w:val="Hyperlink"/>
                <w:noProof/>
              </w:rPr>
              <w:t>Comparative Analysis Framework</w:t>
            </w:r>
            <w:r>
              <w:rPr>
                <w:noProof/>
                <w:webHidden/>
              </w:rPr>
              <w:tab/>
            </w:r>
            <w:r>
              <w:rPr>
                <w:noProof/>
                <w:webHidden/>
              </w:rPr>
              <w:fldChar w:fldCharType="begin"/>
            </w:r>
            <w:r>
              <w:rPr>
                <w:noProof/>
                <w:webHidden/>
              </w:rPr>
              <w:instrText xml:space="preserve"> PAGEREF _Toc190368121 \h </w:instrText>
            </w:r>
            <w:r>
              <w:rPr>
                <w:noProof/>
                <w:webHidden/>
              </w:rPr>
            </w:r>
            <w:r>
              <w:rPr>
                <w:noProof/>
                <w:webHidden/>
              </w:rPr>
              <w:fldChar w:fldCharType="separate"/>
            </w:r>
            <w:r>
              <w:rPr>
                <w:noProof/>
                <w:webHidden/>
              </w:rPr>
              <w:t>9</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22" w:history="1">
            <w:r w:rsidRPr="009235E7">
              <w:rPr>
                <w:rStyle w:val="Hyperlink"/>
                <w:noProof/>
              </w:rPr>
              <w:t>Quantitative Tools</w:t>
            </w:r>
            <w:r>
              <w:rPr>
                <w:noProof/>
                <w:webHidden/>
              </w:rPr>
              <w:tab/>
            </w:r>
            <w:r>
              <w:rPr>
                <w:noProof/>
                <w:webHidden/>
              </w:rPr>
              <w:fldChar w:fldCharType="begin"/>
            </w:r>
            <w:r>
              <w:rPr>
                <w:noProof/>
                <w:webHidden/>
              </w:rPr>
              <w:instrText xml:space="preserve"> PAGEREF _Toc190368122 \h </w:instrText>
            </w:r>
            <w:r>
              <w:rPr>
                <w:noProof/>
                <w:webHidden/>
              </w:rPr>
            </w:r>
            <w:r>
              <w:rPr>
                <w:noProof/>
                <w:webHidden/>
              </w:rPr>
              <w:fldChar w:fldCharType="separate"/>
            </w:r>
            <w:r>
              <w:rPr>
                <w:noProof/>
                <w:webHidden/>
              </w:rPr>
              <w:t>9</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23" w:history="1">
            <w:r w:rsidRPr="009235E7">
              <w:rPr>
                <w:rStyle w:val="Hyperlink"/>
                <w:noProof/>
              </w:rPr>
              <w:t>Qualitative Coding</w:t>
            </w:r>
            <w:r>
              <w:rPr>
                <w:noProof/>
                <w:webHidden/>
              </w:rPr>
              <w:tab/>
            </w:r>
            <w:r>
              <w:rPr>
                <w:noProof/>
                <w:webHidden/>
              </w:rPr>
              <w:fldChar w:fldCharType="begin"/>
            </w:r>
            <w:r>
              <w:rPr>
                <w:noProof/>
                <w:webHidden/>
              </w:rPr>
              <w:instrText xml:space="preserve"> PAGEREF _Toc190368123 \h </w:instrText>
            </w:r>
            <w:r>
              <w:rPr>
                <w:noProof/>
                <w:webHidden/>
              </w:rPr>
            </w:r>
            <w:r>
              <w:rPr>
                <w:noProof/>
                <w:webHidden/>
              </w:rPr>
              <w:fldChar w:fldCharType="separate"/>
            </w:r>
            <w:r>
              <w:rPr>
                <w:noProof/>
                <w:webHidden/>
              </w:rPr>
              <w:t>10</w:t>
            </w:r>
            <w:r>
              <w:rPr>
                <w:noProof/>
                <w:webHidden/>
              </w:rPr>
              <w:fldChar w:fldCharType="end"/>
            </w:r>
          </w:hyperlink>
        </w:p>
        <w:p w:rsidR="005C6CB9" w:rsidRDefault="005C6CB9">
          <w:pPr>
            <w:pStyle w:val="TOC1"/>
            <w:tabs>
              <w:tab w:val="right" w:leader="dot" w:pos="9350"/>
            </w:tabs>
            <w:rPr>
              <w:rFonts w:eastAsiaTheme="minorEastAsia" w:cstheme="minorBidi"/>
              <w:b w:val="0"/>
              <w:bCs w:val="0"/>
              <w:i w:val="0"/>
              <w:iCs w:val="0"/>
              <w:noProof/>
            </w:rPr>
          </w:pPr>
          <w:hyperlink w:anchor="_Toc190368124" w:history="1">
            <w:r w:rsidRPr="009235E7">
              <w:rPr>
                <w:rStyle w:val="Hyperlink"/>
                <w:noProof/>
              </w:rPr>
              <w:t>Findings and Discussion</w:t>
            </w:r>
            <w:r>
              <w:rPr>
                <w:noProof/>
                <w:webHidden/>
              </w:rPr>
              <w:tab/>
            </w:r>
            <w:r>
              <w:rPr>
                <w:noProof/>
                <w:webHidden/>
              </w:rPr>
              <w:fldChar w:fldCharType="begin"/>
            </w:r>
            <w:r>
              <w:rPr>
                <w:noProof/>
                <w:webHidden/>
              </w:rPr>
              <w:instrText xml:space="preserve"> PAGEREF _Toc190368124 \h </w:instrText>
            </w:r>
            <w:r>
              <w:rPr>
                <w:noProof/>
                <w:webHidden/>
              </w:rPr>
            </w:r>
            <w:r>
              <w:rPr>
                <w:noProof/>
                <w:webHidden/>
              </w:rPr>
              <w:fldChar w:fldCharType="separate"/>
            </w:r>
            <w:r>
              <w:rPr>
                <w:noProof/>
                <w:webHidden/>
              </w:rPr>
              <w:t>11</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25" w:history="1">
            <w:r w:rsidRPr="009235E7">
              <w:rPr>
                <w:rStyle w:val="Hyperlink"/>
                <w:noProof/>
              </w:rPr>
              <w:t>1. Cultural Heritage Utilization: Balancing Preservation and Innovation</w:t>
            </w:r>
            <w:r>
              <w:rPr>
                <w:noProof/>
                <w:webHidden/>
              </w:rPr>
              <w:tab/>
            </w:r>
            <w:r>
              <w:rPr>
                <w:noProof/>
                <w:webHidden/>
              </w:rPr>
              <w:fldChar w:fldCharType="begin"/>
            </w:r>
            <w:r>
              <w:rPr>
                <w:noProof/>
                <w:webHidden/>
              </w:rPr>
              <w:instrText xml:space="preserve"> PAGEREF _Toc190368125 \h </w:instrText>
            </w:r>
            <w:r>
              <w:rPr>
                <w:noProof/>
                <w:webHidden/>
              </w:rPr>
            </w:r>
            <w:r>
              <w:rPr>
                <w:noProof/>
                <w:webHidden/>
              </w:rPr>
              <w:fldChar w:fldCharType="separate"/>
            </w:r>
            <w:r>
              <w:rPr>
                <w:noProof/>
                <w:webHidden/>
              </w:rPr>
              <w:t>11</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26" w:history="1">
            <w:r w:rsidRPr="009235E7">
              <w:rPr>
                <w:rStyle w:val="Hyperlink"/>
                <w:noProof/>
              </w:rPr>
              <w:t>2. Digital Promotion Strategies: Engagement vs. Authenticity</w:t>
            </w:r>
            <w:r>
              <w:rPr>
                <w:noProof/>
                <w:webHidden/>
              </w:rPr>
              <w:tab/>
            </w:r>
            <w:r>
              <w:rPr>
                <w:noProof/>
                <w:webHidden/>
              </w:rPr>
              <w:fldChar w:fldCharType="begin"/>
            </w:r>
            <w:r>
              <w:rPr>
                <w:noProof/>
                <w:webHidden/>
              </w:rPr>
              <w:instrText xml:space="preserve"> PAGEREF _Toc190368126 \h </w:instrText>
            </w:r>
            <w:r>
              <w:rPr>
                <w:noProof/>
                <w:webHidden/>
              </w:rPr>
            </w:r>
            <w:r>
              <w:rPr>
                <w:noProof/>
                <w:webHidden/>
              </w:rPr>
              <w:fldChar w:fldCharType="separate"/>
            </w:r>
            <w:r>
              <w:rPr>
                <w:noProof/>
                <w:webHidden/>
              </w:rPr>
              <w:t>12</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27" w:history="1">
            <w:r w:rsidRPr="009235E7">
              <w:rPr>
                <w:rStyle w:val="Hyperlink"/>
                <w:noProof/>
              </w:rPr>
              <w:t>3. Sustainability Management: Mitigating Overtourism</w:t>
            </w:r>
            <w:r>
              <w:rPr>
                <w:noProof/>
                <w:webHidden/>
              </w:rPr>
              <w:tab/>
            </w:r>
            <w:r>
              <w:rPr>
                <w:noProof/>
                <w:webHidden/>
              </w:rPr>
              <w:fldChar w:fldCharType="begin"/>
            </w:r>
            <w:r>
              <w:rPr>
                <w:noProof/>
                <w:webHidden/>
              </w:rPr>
              <w:instrText xml:space="preserve"> PAGEREF _Toc190368127 \h </w:instrText>
            </w:r>
            <w:r>
              <w:rPr>
                <w:noProof/>
                <w:webHidden/>
              </w:rPr>
            </w:r>
            <w:r>
              <w:rPr>
                <w:noProof/>
                <w:webHidden/>
              </w:rPr>
              <w:fldChar w:fldCharType="separate"/>
            </w:r>
            <w:r>
              <w:rPr>
                <w:noProof/>
                <w:webHidden/>
              </w:rPr>
              <w:t>13</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28" w:history="1">
            <w:r w:rsidRPr="009235E7">
              <w:rPr>
                <w:rStyle w:val="Hyperlink"/>
                <w:noProof/>
              </w:rPr>
              <w:t>4. Cross-Functional Collaboration Insights</w:t>
            </w:r>
            <w:r>
              <w:rPr>
                <w:noProof/>
                <w:webHidden/>
              </w:rPr>
              <w:tab/>
            </w:r>
            <w:r>
              <w:rPr>
                <w:noProof/>
                <w:webHidden/>
              </w:rPr>
              <w:fldChar w:fldCharType="begin"/>
            </w:r>
            <w:r>
              <w:rPr>
                <w:noProof/>
                <w:webHidden/>
              </w:rPr>
              <w:instrText xml:space="preserve"> PAGEREF _Toc190368128 \h </w:instrText>
            </w:r>
            <w:r>
              <w:rPr>
                <w:noProof/>
                <w:webHidden/>
              </w:rPr>
            </w:r>
            <w:r>
              <w:rPr>
                <w:noProof/>
                <w:webHidden/>
              </w:rPr>
              <w:fldChar w:fldCharType="separate"/>
            </w:r>
            <w:r>
              <w:rPr>
                <w:noProof/>
                <w:webHidden/>
              </w:rPr>
              <w:t>14</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29" w:history="1">
            <w:r w:rsidRPr="009235E7">
              <w:rPr>
                <w:rStyle w:val="Hyperlink"/>
                <w:noProof/>
              </w:rPr>
              <w:t>5. Customer Experience Optimization</w:t>
            </w:r>
            <w:r>
              <w:rPr>
                <w:noProof/>
                <w:webHidden/>
              </w:rPr>
              <w:tab/>
            </w:r>
            <w:r>
              <w:rPr>
                <w:noProof/>
                <w:webHidden/>
              </w:rPr>
              <w:fldChar w:fldCharType="begin"/>
            </w:r>
            <w:r>
              <w:rPr>
                <w:noProof/>
                <w:webHidden/>
              </w:rPr>
              <w:instrText xml:space="preserve"> PAGEREF _Toc190368129 \h </w:instrText>
            </w:r>
            <w:r>
              <w:rPr>
                <w:noProof/>
                <w:webHidden/>
              </w:rPr>
            </w:r>
            <w:r>
              <w:rPr>
                <w:noProof/>
                <w:webHidden/>
              </w:rPr>
              <w:fldChar w:fldCharType="separate"/>
            </w:r>
            <w:r>
              <w:rPr>
                <w:noProof/>
                <w:webHidden/>
              </w:rPr>
              <w:t>14</w:t>
            </w:r>
            <w:r>
              <w:rPr>
                <w:noProof/>
                <w:webHidden/>
              </w:rPr>
              <w:fldChar w:fldCharType="end"/>
            </w:r>
          </w:hyperlink>
        </w:p>
        <w:p w:rsidR="005C6CB9" w:rsidRDefault="005C6CB9">
          <w:pPr>
            <w:pStyle w:val="TOC1"/>
            <w:tabs>
              <w:tab w:val="right" w:leader="dot" w:pos="9350"/>
            </w:tabs>
            <w:rPr>
              <w:rFonts w:eastAsiaTheme="minorEastAsia" w:cstheme="minorBidi"/>
              <w:b w:val="0"/>
              <w:bCs w:val="0"/>
              <w:i w:val="0"/>
              <w:iCs w:val="0"/>
              <w:noProof/>
            </w:rPr>
          </w:pPr>
          <w:hyperlink w:anchor="_Toc190368130" w:history="1">
            <w:r w:rsidRPr="009235E7">
              <w:rPr>
                <w:rStyle w:val="Hyperlink"/>
                <w:rFonts w:ascii="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_Toc190368130 \h </w:instrText>
            </w:r>
            <w:r>
              <w:rPr>
                <w:noProof/>
                <w:webHidden/>
              </w:rPr>
            </w:r>
            <w:r>
              <w:rPr>
                <w:noProof/>
                <w:webHidden/>
              </w:rPr>
              <w:fldChar w:fldCharType="separate"/>
            </w:r>
            <w:r>
              <w:rPr>
                <w:noProof/>
                <w:webHidden/>
              </w:rPr>
              <w:t>15</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31" w:history="1">
            <w:r w:rsidRPr="009235E7">
              <w:rPr>
                <w:rStyle w:val="Hyperlink"/>
                <w:rFonts w:ascii="Times New Roman" w:hAnsi="Times New Roman" w:cs="Times New Roman"/>
                <w:noProof/>
                <w:kern w:val="0"/>
                <w14:ligatures w14:val="none"/>
              </w:rPr>
              <w:t>Conclusion</w:t>
            </w:r>
            <w:r>
              <w:rPr>
                <w:noProof/>
                <w:webHidden/>
              </w:rPr>
              <w:tab/>
            </w:r>
            <w:r>
              <w:rPr>
                <w:noProof/>
                <w:webHidden/>
              </w:rPr>
              <w:fldChar w:fldCharType="begin"/>
            </w:r>
            <w:r>
              <w:rPr>
                <w:noProof/>
                <w:webHidden/>
              </w:rPr>
              <w:instrText xml:space="preserve"> PAGEREF _Toc190368131 \h </w:instrText>
            </w:r>
            <w:r>
              <w:rPr>
                <w:noProof/>
                <w:webHidden/>
              </w:rPr>
            </w:r>
            <w:r>
              <w:rPr>
                <w:noProof/>
                <w:webHidden/>
              </w:rPr>
              <w:fldChar w:fldCharType="separate"/>
            </w:r>
            <w:r>
              <w:rPr>
                <w:noProof/>
                <w:webHidden/>
              </w:rPr>
              <w:t>15</w:t>
            </w:r>
            <w:r>
              <w:rPr>
                <w:noProof/>
                <w:webHidden/>
              </w:rPr>
              <w:fldChar w:fldCharType="end"/>
            </w:r>
          </w:hyperlink>
        </w:p>
        <w:p w:rsidR="005C6CB9" w:rsidRDefault="005C6CB9">
          <w:pPr>
            <w:pStyle w:val="TOC2"/>
            <w:tabs>
              <w:tab w:val="right" w:leader="dot" w:pos="9350"/>
            </w:tabs>
            <w:rPr>
              <w:rFonts w:eastAsiaTheme="minorEastAsia" w:cstheme="minorBidi"/>
              <w:b w:val="0"/>
              <w:bCs w:val="0"/>
              <w:noProof/>
              <w:sz w:val="24"/>
              <w:szCs w:val="24"/>
            </w:rPr>
          </w:pPr>
          <w:hyperlink w:anchor="_Toc190368132" w:history="1">
            <w:r w:rsidRPr="009235E7">
              <w:rPr>
                <w:rStyle w:val="Hyperlink"/>
                <w:rFonts w:ascii="Times New Roman" w:hAnsi="Times New Roman" w:cs="Times New Roman"/>
                <w:noProof/>
                <w:kern w:val="0"/>
                <w14:ligatures w14:val="none"/>
              </w:rPr>
              <w:t>Recommendations</w:t>
            </w:r>
            <w:r>
              <w:rPr>
                <w:noProof/>
                <w:webHidden/>
              </w:rPr>
              <w:tab/>
            </w:r>
            <w:r>
              <w:rPr>
                <w:noProof/>
                <w:webHidden/>
              </w:rPr>
              <w:fldChar w:fldCharType="begin"/>
            </w:r>
            <w:r>
              <w:rPr>
                <w:noProof/>
                <w:webHidden/>
              </w:rPr>
              <w:instrText xml:space="preserve"> PAGEREF _Toc190368132 \h </w:instrText>
            </w:r>
            <w:r>
              <w:rPr>
                <w:noProof/>
                <w:webHidden/>
              </w:rPr>
            </w:r>
            <w:r>
              <w:rPr>
                <w:noProof/>
                <w:webHidden/>
              </w:rPr>
              <w:fldChar w:fldCharType="separate"/>
            </w:r>
            <w:r>
              <w:rPr>
                <w:noProof/>
                <w:webHidden/>
              </w:rPr>
              <w:t>15</w:t>
            </w:r>
            <w:r>
              <w:rPr>
                <w:noProof/>
                <w:webHidden/>
              </w:rPr>
              <w:fldChar w:fldCharType="end"/>
            </w:r>
          </w:hyperlink>
        </w:p>
        <w:p w:rsidR="005C6CB9" w:rsidRDefault="005C6CB9">
          <w:pPr>
            <w:pStyle w:val="TOC3"/>
            <w:tabs>
              <w:tab w:val="right" w:leader="dot" w:pos="9350"/>
            </w:tabs>
            <w:rPr>
              <w:rFonts w:eastAsiaTheme="minorEastAsia" w:cstheme="minorBidi"/>
              <w:noProof/>
              <w:sz w:val="24"/>
              <w:szCs w:val="24"/>
            </w:rPr>
          </w:pPr>
          <w:hyperlink w:anchor="_Toc190368133" w:history="1">
            <w:r w:rsidRPr="009235E7">
              <w:rPr>
                <w:rStyle w:val="Hyperlink"/>
                <w:rFonts w:ascii="Times New Roman" w:hAnsi="Times New Roman" w:cs="Times New Roman"/>
                <w:noProof/>
              </w:rPr>
              <w:t>1. For Berlin: Innovate Beyond Seasonality</w:t>
            </w:r>
            <w:r>
              <w:rPr>
                <w:noProof/>
                <w:webHidden/>
              </w:rPr>
              <w:tab/>
            </w:r>
            <w:r>
              <w:rPr>
                <w:noProof/>
                <w:webHidden/>
              </w:rPr>
              <w:fldChar w:fldCharType="begin"/>
            </w:r>
            <w:r>
              <w:rPr>
                <w:noProof/>
                <w:webHidden/>
              </w:rPr>
              <w:instrText xml:space="preserve"> PAGEREF _Toc190368133 \h </w:instrText>
            </w:r>
            <w:r>
              <w:rPr>
                <w:noProof/>
                <w:webHidden/>
              </w:rPr>
            </w:r>
            <w:r>
              <w:rPr>
                <w:noProof/>
                <w:webHidden/>
              </w:rPr>
              <w:fldChar w:fldCharType="separate"/>
            </w:r>
            <w:r>
              <w:rPr>
                <w:noProof/>
                <w:webHidden/>
              </w:rPr>
              <w:t>15</w:t>
            </w:r>
            <w:r>
              <w:rPr>
                <w:noProof/>
                <w:webHidden/>
              </w:rPr>
              <w:fldChar w:fldCharType="end"/>
            </w:r>
          </w:hyperlink>
        </w:p>
        <w:p w:rsidR="005C6CB9" w:rsidRDefault="005C6CB9">
          <w:pPr>
            <w:pStyle w:val="TOC3"/>
            <w:tabs>
              <w:tab w:val="right" w:leader="dot" w:pos="9350"/>
            </w:tabs>
            <w:rPr>
              <w:rFonts w:eastAsiaTheme="minorEastAsia" w:cstheme="minorBidi"/>
              <w:noProof/>
              <w:sz w:val="24"/>
              <w:szCs w:val="24"/>
            </w:rPr>
          </w:pPr>
          <w:hyperlink w:anchor="_Toc190368134" w:history="1">
            <w:r w:rsidRPr="009235E7">
              <w:rPr>
                <w:rStyle w:val="Hyperlink"/>
                <w:rFonts w:ascii="Times New Roman" w:hAnsi="Times New Roman" w:cs="Times New Roman"/>
                <w:noProof/>
              </w:rPr>
              <w:t>2. For Kyoto: Mitigate Overtourism with Technology</w:t>
            </w:r>
            <w:r>
              <w:rPr>
                <w:noProof/>
                <w:webHidden/>
              </w:rPr>
              <w:tab/>
            </w:r>
            <w:r>
              <w:rPr>
                <w:noProof/>
                <w:webHidden/>
              </w:rPr>
              <w:fldChar w:fldCharType="begin"/>
            </w:r>
            <w:r>
              <w:rPr>
                <w:noProof/>
                <w:webHidden/>
              </w:rPr>
              <w:instrText xml:space="preserve"> PAGEREF _Toc190368134 \h </w:instrText>
            </w:r>
            <w:r>
              <w:rPr>
                <w:noProof/>
                <w:webHidden/>
              </w:rPr>
            </w:r>
            <w:r>
              <w:rPr>
                <w:noProof/>
                <w:webHidden/>
              </w:rPr>
              <w:fldChar w:fldCharType="separate"/>
            </w:r>
            <w:r>
              <w:rPr>
                <w:noProof/>
                <w:webHidden/>
              </w:rPr>
              <w:t>16</w:t>
            </w:r>
            <w:r>
              <w:rPr>
                <w:noProof/>
                <w:webHidden/>
              </w:rPr>
              <w:fldChar w:fldCharType="end"/>
            </w:r>
          </w:hyperlink>
        </w:p>
        <w:p w:rsidR="005C6CB9" w:rsidRDefault="005C6CB9">
          <w:pPr>
            <w:pStyle w:val="TOC3"/>
            <w:tabs>
              <w:tab w:val="right" w:leader="dot" w:pos="9350"/>
            </w:tabs>
            <w:rPr>
              <w:rFonts w:eastAsiaTheme="minorEastAsia" w:cstheme="minorBidi"/>
              <w:noProof/>
              <w:sz w:val="24"/>
              <w:szCs w:val="24"/>
            </w:rPr>
          </w:pPr>
          <w:hyperlink w:anchor="_Toc190368135" w:history="1">
            <w:r w:rsidRPr="009235E7">
              <w:rPr>
                <w:rStyle w:val="Hyperlink"/>
                <w:rFonts w:ascii="Times New Roman" w:hAnsi="Times New Roman" w:cs="Times New Roman"/>
                <w:noProof/>
              </w:rPr>
              <w:t>3. Cross-City Collaboration</w:t>
            </w:r>
            <w:r>
              <w:rPr>
                <w:noProof/>
                <w:webHidden/>
              </w:rPr>
              <w:tab/>
            </w:r>
            <w:r>
              <w:rPr>
                <w:noProof/>
                <w:webHidden/>
              </w:rPr>
              <w:fldChar w:fldCharType="begin"/>
            </w:r>
            <w:r>
              <w:rPr>
                <w:noProof/>
                <w:webHidden/>
              </w:rPr>
              <w:instrText xml:space="preserve"> PAGEREF _Toc190368135 \h </w:instrText>
            </w:r>
            <w:r>
              <w:rPr>
                <w:noProof/>
                <w:webHidden/>
              </w:rPr>
            </w:r>
            <w:r>
              <w:rPr>
                <w:noProof/>
                <w:webHidden/>
              </w:rPr>
              <w:fldChar w:fldCharType="separate"/>
            </w:r>
            <w:r>
              <w:rPr>
                <w:noProof/>
                <w:webHidden/>
              </w:rPr>
              <w:t>16</w:t>
            </w:r>
            <w:r>
              <w:rPr>
                <w:noProof/>
                <w:webHidden/>
              </w:rPr>
              <w:fldChar w:fldCharType="end"/>
            </w:r>
          </w:hyperlink>
        </w:p>
        <w:p w:rsidR="005C6CB9" w:rsidRDefault="005C6CB9">
          <w:pPr>
            <w:pStyle w:val="TOC3"/>
            <w:tabs>
              <w:tab w:val="right" w:leader="dot" w:pos="9350"/>
            </w:tabs>
            <w:rPr>
              <w:rFonts w:eastAsiaTheme="minorEastAsia" w:cstheme="minorBidi"/>
              <w:noProof/>
              <w:sz w:val="24"/>
              <w:szCs w:val="24"/>
            </w:rPr>
          </w:pPr>
          <w:hyperlink w:anchor="_Toc190368136" w:history="1">
            <w:r w:rsidRPr="009235E7">
              <w:rPr>
                <w:rStyle w:val="Hyperlink"/>
                <w:rFonts w:ascii="Times New Roman" w:hAnsi="Times New Roman" w:cs="Times New Roman"/>
                <w:noProof/>
              </w:rPr>
              <w:t>4. Universal Operational Improvements</w:t>
            </w:r>
            <w:r>
              <w:rPr>
                <w:noProof/>
                <w:webHidden/>
              </w:rPr>
              <w:tab/>
            </w:r>
            <w:r>
              <w:rPr>
                <w:noProof/>
                <w:webHidden/>
              </w:rPr>
              <w:fldChar w:fldCharType="begin"/>
            </w:r>
            <w:r>
              <w:rPr>
                <w:noProof/>
                <w:webHidden/>
              </w:rPr>
              <w:instrText xml:space="preserve"> PAGEREF _Toc190368136 \h </w:instrText>
            </w:r>
            <w:r>
              <w:rPr>
                <w:noProof/>
                <w:webHidden/>
              </w:rPr>
            </w:r>
            <w:r>
              <w:rPr>
                <w:noProof/>
                <w:webHidden/>
              </w:rPr>
              <w:fldChar w:fldCharType="separate"/>
            </w:r>
            <w:r>
              <w:rPr>
                <w:noProof/>
                <w:webHidden/>
              </w:rPr>
              <w:t>16</w:t>
            </w:r>
            <w:r>
              <w:rPr>
                <w:noProof/>
                <w:webHidden/>
              </w:rPr>
              <w:fldChar w:fldCharType="end"/>
            </w:r>
          </w:hyperlink>
        </w:p>
        <w:p w:rsidR="005C6CB9" w:rsidRDefault="005C6CB9">
          <w:pPr>
            <w:pStyle w:val="TOC1"/>
            <w:tabs>
              <w:tab w:val="right" w:leader="dot" w:pos="9350"/>
            </w:tabs>
            <w:rPr>
              <w:rFonts w:eastAsiaTheme="minorEastAsia" w:cstheme="minorBidi"/>
              <w:b w:val="0"/>
              <w:bCs w:val="0"/>
              <w:i w:val="0"/>
              <w:iCs w:val="0"/>
              <w:noProof/>
            </w:rPr>
          </w:pPr>
          <w:hyperlink w:anchor="_Toc190368137" w:history="1">
            <w:r w:rsidRPr="009235E7">
              <w:rPr>
                <w:rStyle w:val="Hyperlink"/>
                <w:noProof/>
              </w:rPr>
              <w:t>References</w:t>
            </w:r>
            <w:r>
              <w:rPr>
                <w:noProof/>
                <w:webHidden/>
              </w:rPr>
              <w:tab/>
            </w:r>
            <w:r>
              <w:rPr>
                <w:noProof/>
                <w:webHidden/>
              </w:rPr>
              <w:fldChar w:fldCharType="begin"/>
            </w:r>
            <w:r>
              <w:rPr>
                <w:noProof/>
                <w:webHidden/>
              </w:rPr>
              <w:instrText xml:space="preserve"> PAGEREF _Toc190368137 \h </w:instrText>
            </w:r>
            <w:r>
              <w:rPr>
                <w:noProof/>
                <w:webHidden/>
              </w:rPr>
            </w:r>
            <w:r>
              <w:rPr>
                <w:noProof/>
                <w:webHidden/>
              </w:rPr>
              <w:fldChar w:fldCharType="separate"/>
            </w:r>
            <w:r>
              <w:rPr>
                <w:noProof/>
                <w:webHidden/>
              </w:rPr>
              <w:t>17</w:t>
            </w:r>
            <w:r>
              <w:rPr>
                <w:noProof/>
                <w:webHidden/>
              </w:rPr>
              <w:fldChar w:fldCharType="end"/>
            </w:r>
          </w:hyperlink>
        </w:p>
        <w:p w:rsidR="00A34200" w:rsidRPr="005239B7" w:rsidRDefault="00A34200">
          <w:pPr>
            <w:rPr>
              <w:rFonts w:ascii="Times New Roman" w:hAnsi="Times New Roman" w:cs="Times New Roman"/>
            </w:rPr>
          </w:pPr>
          <w:r w:rsidRPr="005239B7">
            <w:rPr>
              <w:rFonts w:ascii="Times New Roman" w:hAnsi="Times New Roman" w:cs="Times New Roman"/>
              <w:b/>
              <w:bCs/>
              <w:noProof/>
            </w:rPr>
            <w:fldChar w:fldCharType="end"/>
          </w:r>
        </w:p>
      </w:sdtContent>
    </w:sdt>
    <w:p w:rsidR="000D4FCD" w:rsidRPr="005239B7" w:rsidRDefault="000D4FCD" w:rsidP="00A829C4">
      <w:pPr>
        <w:rPr>
          <w:rFonts w:ascii="Times New Roman" w:hAnsi="Times New Roman" w:cs="Times New Roman"/>
        </w:rPr>
      </w:pPr>
    </w:p>
    <w:p w:rsidR="00AE14D4" w:rsidRPr="005239B7" w:rsidRDefault="00AE14D4" w:rsidP="00AE14D4">
      <w:pPr>
        <w:pStyle w:val="Heading1"/>
        <w:rPr>
          <w:rFonts w:ascii="Times New Roman" w:hAnsi="Times New Roman" w:cs="Times New Roman"/>
          <w:b/>
          <w:bCs/>
          <w:sz w:val="28"/>
          <w:szCs w:val="28"/>
        </w:rPr>
      </w:pPr>
      <w:bookmarkStart w:id="0" w:name="_Toc190368111"/>
      <w:r w:rsidRPr="005239B7">
        <w:rPr>
          <w:rFonts w:ascii="Times New Roman" w:hAnsi="Times New Roman" w:cs="Times New Roman"/>
          <w:b/>
          <w:bCs/>
          <w:sz w:val="28"/>
          <w:szCs w:val="28"/>
        </w:rPr>
        <w:lastRenderedPageBreak/>
        <w:t>Introduction</w:t>
      </w:r>
      <w:bookmarkEnd w:id="0"/>
      <w:r w:rsidRPr="005239B7">
        <w:rPr>
          <w:rFonts w:ascii="Times New Roman" w:hAnsi="Times New Roman" w:cs="Times New Roman"/>
          <w:b/>
          <w:bCs/>
          <w:sz w:val="28"/>
          <w:szCs w:val="28"/>
        </w:rPr>
        <w:t xml:space="preserve"> </w:t>
      </w:r>
    </w:p>
    <w:p w:rsidR="005C6CB9" w:rsidRDefault="005C6CB9" w:rsidP="00AE14D4">
      <w:pPr>
        <w:rPr>
          <w:rFonts w:ascii="Times New Roman" w:hAnsi="Times New Roman" w:cs="Times New Roman"/>
        </w:rPr>
      </w:pPr>
    </w:p>
    <w:p w:rsidR="00AE14D4" w:rsidRPr="005239B7" w:rsidRDefault="00AE14D4" w:rsidP="00AE14D4">
      <w:pPr>
        <w:rPr>
          <w:rFonts w:ascii="Times New Roman" w:hAnsi="Times New Roman" w:cs="Times New Roman"/>
        </w:rPr>
      </w:pPr>
      <w:r w:rsidRPr="005239B7">
        <w:rPr>
          <w:rFonts w:ascii="Times New Roman" w:hAnsi="Times New Roman" w:cs="Times New Roman"/>
        </w:rPr>
        <w:t xml:space="preserve">Tourist promotion strategies in Kyoto, Japan and Berlin, Germany are contrasted to emphasize the vital interconnectedness of cultural heritage, innovation and operational efficiency in the making of sustainable tourism development. Given the trend of global tourism, Berlin and Kyoto are the cities that show how operational strategies should be tailored in the sense that they try to balance the values of preservation and modernization, while balancing economic objectives and stakeholder needs. Using a dual lens – Berlin’s approach to tourism which prioritizes the dynamic, experiential tourism; and Kyoto’s steadfast superiority in having the tradition and sustainability – this report has systematically evaluated their approaches.  </w:t>
      </w:r>
    </w:p>
    <w:p w:rsidR="00AE14D4" w:rsidRPr="005239B7" w:rsidRDefault="00AE14D4" w:rsidP="00AE14D4">
      <w:pPr>
        <w:rPr>
          <w:rFonts w:ascii="Times New Roman" w:hAnsi="Times New Roman" w:cs="Times New Roman"/>
        </w:rPr>
      </w:pPr>
      <w:r w:rsidRPr="005239B7">
        <w:rPr>
          <w:rFonts w:ascii="Times New Roman" w:hAnsi="Times New Roman" w:cs="Times New Roman"/>
        </w:rPr>
        <w:t xml:space="preserve">It is found that Berlin exploits its historic ability to rebound and creative industries (such as techno culture and street art) to position itself as a place of youthful, </w:t>
      </w:r>
      <w:proofErr w:type="spellStart"/>
      <w:r w:rsidRPr="005239B7">
        <w:rPr>
          <w:rFonts w:ascii="Times New Roman" w:hAnsi="Times New Roman" w:cs="Times New Roman"/>
        </w:rPr>
        <w:t>avant</w:t>
      </w:r>
      <w:proofErr w:type="spellEnd"/>
      <w:r w:rsidRPr="005239B7">
        <w:rPr>
          <w:rFonts w:ascii="Times New Roman" w:hAnsi="Times New Roman" w:cs="Times New Roman"/>
        </w:rPr>
        <w:t xml:space="preserve"> </w:t>
      </w:r>
      <w:proofErr w:type="spellStart"/>
      <w:r w:rsidRPr="005239B7">
        <w:rPr>
          <w:rFonts w:ascii="Times New Roman" w:hAnsi="Times New Roman" w:cs="Times New Roman"/>
        </w:rPr>
        <w:t>garde</w:t>
      </w:r>
      <w:proofErr w:type="spellEnd"/>
      <w:r w:rsidRPr="005239B7">
        <w:rPr>
          <w:rFonts w:ascii="Times New Roman" w:hAnsi="Times New Roman" w:cs="Times New Roman"/>
        </w:rPr>
        <w:t xml:space="preserve"> tourism (Richards, 2022; Visit Berlin, 2024). In contrast, the operational mode of Kyoto privileges the preservation of its UNESCO World Heritage sites as well as traditional practices, for example, its tea ceremonies and geisha culture, so that they may attract tourists who seek authenticity (Tanaka 2021; UNESCO, 2024). However, both cities suffer from operational problems: Berlin is faced with seasonal demand fluctuations while Kyoto has to deal with overtourism pressures concerning its own cultural assets (</w:t>
      </w:r>
      <w:proofErr w:type="spellStart"/>
      <w:r w:rsidRPr="005239B7">
        <w:rPr>
          <w:rFonts w:ascii="Times New Roman" w:hAnsi="Times New Roman" w:cs="Times New Roman"/>
        </w:rPr>
        <w:t>Gössling</w:t>
      </w:r>
      <w:proofErr w:type="spellEnd"/>
      <w:r w:rsidRPr="005239B7">
        <w:rPr>
          <w:rFonts w:ascii="Times New Roman" w:hAnsi="Times New Roman" w:cs="Times New Roman"/>
        </w:rPr>
        <w:t xml:space="preserve">, 2023; OECD, 2022).  </w:t>
      </w:r>
    </w:p>
    <w:p w:rsidR="00AE14D4" w:rsidRPr="005239B7" w:rsidRDefault="00AE14D4" w:rsidP="00AE14D4">
      <w:pPr>
        <w:rPr>
          <w:rFonts w:ascii="Times New Roman" w:hAnsi="Times New Roman" w:cs="Times New Roman"/>
        </w:rPr>
      </w:pPr>
      <w:r w:rsidRPr="005239B7">
        <w:rPr>
          <w:rFonts w:ascii="Times New Roman" w:hAnsi="Times New Roman" w:cs="Times New Roman"/>
        </w:rPr>
        <w:t xml:space="preserve">A robust operational framework based on the combined SWOT analysis with comparative metrics was employed in the analysis for identifying the actionable insights. To take a generational example, social media works in another way for millennials in Berlin as with the data driven digital campaigns (#DiscoverBerlin) (Mura, 2021; Japan Tourism Agency, 2023), and also in the post pandemic cases when Kyoto’s virtual tours </w:t>
      </w:r>
      <w:proofErr w:type="gramStart"/>
      <w:r w:rsidRPr="005239B7">
        <w:rPr>
          <w:rFonts w:ascii="Times New Roman" w:hAnsi="Times New Roman" w:cs="Times New Roman"/>
        </w:rPr>
        <w:t>where</w:t>
      </w:r>
      <w:proofErr w:type="gramEnd"/>
      <w:r w:rsidRPr="005239B7">
        <w:rPr>
          <w:rFonts w:ascii="Times New Roman" w:hAnsi="Times New Roman" w:cs="Times New Roman"/>
        </w:rPr>
        <w:t xml:space="preserve"> used as they were seemingly taking an adaptive approach (Mura, 2021; Japan Tourism Agency, 2023). In these cases, tactics have to align with the strategic op, i.e., resource allocation, stakeholder collab, and technology adoption.  </w:t>
      </w:r>
    </w:p>
    <w:p w:rsidR="005239B7" w:rsidRDefault="00AE14D4" w:rsidP="005239B7">
      <w:pPr>
        <w:rPr>
          <w:rFonts w:ascii="Times New Roman" w:hAnsi="Times New Roman" w:cs="Times New Roman"/>
        </w:rPr>
      </w:pPr>
      <w:r w:rsidRPr="005239B7">
        <w:rPr>
          <w:rFonts w:ascii="Times New Roman" w:hAnsi="Times New Roman" w:cs="Times New Roman"/>
        </w:rPr>
        <w:t xml:space="preserve">However, as this study places particular emphasis on the balance between innovation and preservation to result in operational excellence in tourism, the study ultimately concludes. Cities around the world can learn to use Kyoto’s crowd management technologies, such as accommodating crowds when needed and efficiently managing crowds when permitted, as well as to emulate Berlin’s creative branding strategies and care for cultural integrity in their merging of modern creativity and tradition. These recommendations are based on data driven analysis and global best practice and seek to inform policymakers and tourism boards in a way that enables efficient resource utilization and minimizes risks, as well as drives capacities for cross sector collaboration, all toward long term sustainability.  </w:t>
      </w:r>
    </w:p>
    <w:p w:rsidR="005239B7" w:rsidRDefault="005239B7" w:rsidP="005239B7">
      <w:pPr>
        <w:rPr>
          <w:rFonts w:ascii="Times New Roman" w:hAnsi="Times New Roman" w:cs="Times New Roman"/>
        </w:rPr>
      </w:pPr>
    </w:p>
    <w:p w:rsidR="00AE14D4" w:rsidRPr="005239B7" w:rsidRDefault="00AE14D4" w:rsidP="005239B7">
      <w:pPr>
        <w:pStyle w:val="Heading1"/>
        <w:rPr>
          <w:sz w:val="32"/>
          <w:szCs w:val="32"/>
        </w:rPr>
      </w:pPr>
      <w:r w:rsidRPr="005239B7">
        <w:lastRenderedPageBreak/>
        <w:br/>
      </w:r>
      <w:bookmarkStart w:id="1" w:name="_Toc190368112"/>
      <w:r w:rsidRPr="005239B7">
        <w:rPr>
          <w:rStyle w:val="Strong"/>
          <w:sz w:val="32"/>
          <w:szCs w:val="32"/>
        </w:rPr>
        <w:t>Main Methodology</w:t>
      </w:r>
      <w:bookmarkEnd w:id="1"/>
      <w:r w:rsidRPr="005239B7">
        <w:rPr>
          <w:sz w:val="32"/>
          <w:szCs w:val="32"/>
        </w:rPr>
        <w:t xml:space="preserve"> </w:t>
      </w:r>
    </w:p>
    <w:p w:rsidR="00AE14D4" w:rsidRPr="005239B7" w:rsidRDefault="005B3736" w:rsidP="00AE14D4">
      <w:pPr>
        <w:pStyle w:val="editorthemeparagraph"/>
        <w:rPr>
          <w:color w:val="000000"/>
        </w:rPr>
      </w:pPr>
      <w:r w:rsidRPr="005239B7">
        <w:rPr>
          <w:color w:val="000000"/>
        </w:rPr>
        <w:t>This research adopts a mixed-methods research design which links quantitative and qualitative approaches to properly analyze tourism promotion methods in Berlin and Kyoto. The method follows a predefined structure to assess operational efficiency and cultural impact of tourism promotion according to established management best practices. The following part provides an in-depth examination of the framework</w:t>
      </w:r>
      <w:r w:rsidR="00AE14D4" w:rsidRPr="005239B7">
        <w:rPr>
          <w:color w:val="000000"/>
        </w:rPr>
        <w:t xml:space="preserve">: </w:t>
      </w:r>
    </w:p>
    <w:p w:rsidR="00AE14D4" w:rsidRPr="005239B7" w:rsidRDefault="00AE14D4" w:rsidP="005239B7">
      <w:pPr>
        <w:pStyle w:val="Heading2"/>
        <w:rPr>
          <w:sz w:val="24"/>
          <w:szCs w:val="24"/>
        </w:rPr>
      </w:pPr>
      <w:bookmarkStart w:id="2" w:name="_Toc190368113"/>
      <w:r w:rsidRPr="005239B7">
        <w:rPr>
          <w:rStyle w:val="Strong"/>
          <w:sz w:val="24"/>
          <w:szCs w:val="24"/>
        </w:rPr>
        <w:t>Research Design</w:t>
      </w:r>
      <w:bookmarkEnd w:id="2"/>
      <w:r w:rsidRPr="005239B7">
        <w:rPr>
          <w:sz w:val="24"/>
          <w:szCs w:val="24"/>
        </w:rPr>
        <w:t xml:space="preserve"> </w:t>
      </w:r>
    </w:p>
    <w:p w:rsidR="00AE14D4" w:rsidRPr="005239B7" w:rsidRDefault="00AE14D4" w:rsidP="00AE14D4">
      <w:pPr>
        <w:pStyle w:val="editorthemeparagraph"/>
        <w:rPr>
          <w:color w:val="000000"/>
        </w:rPr>
      </w:pPr>
      <w:r w:rsidRPr="005239B7">
        <w:rPr>
          <w:color w:val="000000"/>
        </w:rPr>
        <w:t xml:space="preserve">The study adopts a </w:t>
      </w:r>
      <w:r w:rsidRPr="005239B7">
        <w:rPr>
          <w:rStyle w:val="Strong"/>
          <w:rFonts w:eastAsiaTheme="majorEastAsia"/>
          <w:color w:val="000000"/>
        </w:rPr>
        <w:t>comparative case study model</w:t>
      </w:r>
      <w:r w:rsidRPr="005239B7">
        <w:rPr>
          <w:color w:val="000000"/>
        </w:rPr>
        <w:t xml:space="preserve">, analyzing Berlin and Kyoto as two distinct yet complementary examples of cultural tourism hubs. This design enables a systematic examination of how each city operationalizes its unique cultural assets while addressing modern tourism challenges. </w:t>
      </w:r>
    </w:p>
    <w:p w:rsidR="00AE14D4" w:rsidRPr="005239B7" w:rsidRDefault="00AE14D4" w:rsidP="00AE14D4">
      <w:pPr>
        <w:pStyle w:val="editorthemelistitem"/>
        <w:numPr>
          <w:ilvl w:val="0"/>
          <w:numId w:val="10"/>
        </w:numPr>
        <w:rPr>
          <w:color w:val="000000"/>
        </w:rPr>
      </w:pPr>
      <w:r w:rsidRPr="005239B7">
        <w:rPr>
          <w:rStyle w:val="Strong"/>
          <w:rFonts w:eastAsiaTheme="majorEastAsia"/>
          <w:color w:val="000000"/>
        </w:rPr>
        <w:t>Thematic Focus Areas</w:t>
      </w:r>
      <w:r w:rsidRPr="005239B7">
        <w:rPr>
          <w:color w:val="000000"/>
        </w:rPr>
        <w:t xml:space="preserve"> (aligned with UNWTO, 2023): </w:t>
      </w:r>
    </w:p>
    <w:p w:rsidR="00AE14D4" w:rsidRPr="005239B7" w:rsidRDefault="00AE14D4" w:rsidP="005239B7">
      <w:pPr>
        <w:pStyle w:val="editorthemelistitem"/>
        <w:numPr>
          <w:ilvl w:val="0"/>
          <w:numId w:val="153"/>
        </w:numPr>
        <w:rPr>
          <w:color w:val="000000"/>
        </w:rPr>
      </w:pPr>
      <w:r w:rsidRPr="005239B7">
        <w:rPr>
          <w:rStyle w:val="Strong"/>
          <w:rFonts w:eastAsiaTheme="majorEastAsia"/>
          <w:color w:val="000000"/>
        </w:rPr>
        <w:t>Cultural Resource Utilization</w:t>
      </w:r>
      <w:r w:rsidRPr="005239B7">
        <w:rPr>
          <w:color w:val="000000"/>
        </w:rPr>
        <w:t xml:space="preserve">: How historical sites and traditions are integrated into tourism offerings (e.g., Berlin’s Cold War landmarks vs. Kyoto’s Zen temples). </w:t>
      </w:r>
    </w:p>
    <w:p w:rsidR="00AE14D4" w:rsidRPr="005239B7" w:rsidRDefault="00AE14D4" w:rsidP="005239B7">
      <w:pPr>
        <w:pStyle w:val="editorthemelistitem"/>
        <w:numPr>
          <w:ilvl w:val="0"/>
          <w:numId w:val="153"/>
        </w:numPr>
        <w:rPr>
          <w:color w:val="000000"/>
        </w:rPr>
      </w:pPr>
      <w:r w:rsidRPr="005239B7">
        <w:rPr>
          <w:rStyle w:val="Strong"/>
          <w:rFonts w:eastAsiaTheme="majorEastAsia"/>
          <w:color w:val="000000"/>
        </w:rPr>
        <w:t>Operational Infrastructure</w:t>
      </w:r>
      <w:r w:rsidRPr="005239B7">
        <w:rPr>
          <w:color w:val="000000"/>
        </w:rPr>
        <w:t xml:space="preserve">: Efficiency of visitor management systems, transportation networks, and digital tools. </w:t>
      </w:r>
    </w:p>
    <w:p w:rsidR="00AE14D4" w:rsidRPr="005239B7" w:rsidRDefault="00AE14D4" w:rsidP="005239B7">
      <w:pPr>
        <w:pStyle w:val="editorthemelistitem"/>
        <w:numPr>
          <w:ilvl w:val="0"/>
          <w:numId w:val="153"/>
        </w:numPr>
        <w:rPr>
          <w:color w:val="000000"/>
        </w:rPr>
      </w:pPr>
      <w:r w:rsidRPr="005239B7">
        <w:rPr>
          <w:rStyle w:val="Strong"/>
          <w:rFonts w:eastAsiaTheme="majorEastAsia"/>
          <w:color w:val="000000"/>
        </w:rPr>
        <w:t>Sustainability Practices</w:t>
      </w:r>
      <w:r w:rsidRPr="005239B7">
        <w:rPr>
          <w:color w:val="000000"/>
        </w:rPr>
        <w:t xml:space="preserve">: Strategies to mitigate overtourism and environmental impact (e.g., Kyoto’s visitor caps vs. Berlin’s green city initiatives). </w:t>
      </w:r>
    </w:p>
    <w:p w:rsidR="00AE14D4" w:rsidRPr="005239B7" w:rsidRDefault="00AE14D4" w:rsidP="00AE14D4">
      <w:pPr>
        <w:pStyle w:val="editorthemeparagraph"/>
        <w:rPr>
          <w:color w:val="000000"/>
        </w:rPr>
      </w:pPr>
    </w:p>
    <w:p w:rsidR="00AE14D4" w:rsidRPr="005239B7" w:rsidRDefault="00AE14D4" w:rsidP="00AE14D4">
      <w:pPr>
        <w:pStyle w:val="editorthemelistitem"/>
        <w:numPr>
          <w:ilvl w:val="0"/>
          <w:numId w:val="14"/>
        </w:numPr>
        <w:rPr>
          <w:color w:val="000000"/>
        </w:rPr>
      </w:pPr>
      <w:r w:rsidRPr="005239B7">
        <w:rPr>
          <w:rStyle w:val="Strong"/>
          <w:rFonts w:eastAsiaTheme="majorEastAsia"/>
          <w:color w:val="000000"/>
        </w:rPr>
        <w:t>Temporal Scope</w:t>
      </w:r>
      <w:r w:rsidRPr="005239B7">
        <w:rPr>
          <w:color w:val="000000"/>
        </w:rPr>
        <w:t xml:space="preserve">: </w:t>
      </w:r>
    </w:p>
    <w:p w:rsidR="00AE14D4" w:rsidRPr="005239B7" w:rsidRDefault="00AE14D4" w:rsidP="00AE14D4">
      <w:pPr>
        <w:pStyle w:val="editorthemelistitem"/>
        <w:numPr>
          <w:ilvl w:val="0"/>
          <w:numId w:val="15"/>
        </w:numPr>
        <w:rPr>
          <w:color w:val="000000"/>
        </w:rPr>
      </w:pPr>
      <w:r w:rsidRPr="005239B7">
        <w:rPr>
          <w:color w:val="000000"/>
        </w:rPr>
        <w:t xml:space="preserve">Analyzes data from </w:t>
      </w:r>
      <w:r w:rsidRPr="005239B7">
        <w:rPr>
          <w:rStyle w:val="Strong"/>
          <w:rFonts w:eastAsiaTheme="majorEastAsia"/>
          <w:color w:val="000000"/>
        </w:rPr>
        <w:t>2020–2024</w:t>
      </w:r>
      <w:r w:rsidRPr="005239B7">
        <w:rPr>
          <w:color w:val="000000"/>
        </w:rPr>
        <w:t xml:space="preserve"> to capture post-pandemic recovery trends (McKinsey &amp; Company, 2023). </w:t>
      </w:r>
    </w:p>
    <w:p w:rsidR="005239B7" w:rsidRDefault="005239B7" w:rsidP="00AE14D4">
      <w:pPr>
        <w:pStyle w:val="Heading3"/>
        <w:rPr>
          <w:rStyle w:val="Strong"/>
          <w:rFonts w:ascii="Times New Roman" w:hAnsi="Times New Roman" w:cs="Times New Roman"/>
          <w:b w:val="0"/>
          <w:bCs w:val="0"/>
          <w:color w:val="000000"/>
        </w:rPr>
      </w:pPr>
    </w:p>
    <w:p w:rsidR="005239B7" w:rsidRDefault="005239B7" w:rsidP="005239B7"/>
    <w:p w:rsidR="005239B7" w:rsidRDefault="005239B7" w:rsidP="005239B7"/>
    <w:p w:rsidR="005239B7" w:rsidRDefault="005239B7" w:rsidP="005239B7"/>
    <w:p w:rsidR="005239B7" w:rsidRPr="005239B7" w:rsidRDefault="005239B7" w:rsidP="005239B7"/>
    <w:p w:rsidR="005239B7" w:rsidRDefault="005239B7" w:rsidP="00AE14D4">
      <w:pPr>
        <w:pStyle w:val="Heading3"/>
        <w:rPr>
          <w:rStyle w:val="Strong"/>
          <w:rFonts w:ascii="Times New Roman" w:hAnsi="Times New Roman" w:cs="Times New Roman"/>
          <w:b w:val="0"/>
          <w:bCs w:val="0"/>
          <w:color w:val="000000"/>
        </w:rPr>
      </w:pPr>
    </w:p>
    <w:p w:rsidR="00AE14D4" w:rsidRPr="005239B7" w:rsidRDefault="00AE14D4" w:rsidP="005239B7">
      <w:pPr>
        <w:pStyle w:val="Heading2"/>
        <w:rPr>
          <w:sz w:val="24"/>
          <w:szCs w:val="24"/>
        </w:rPr>
      </w:pPr>
      <w:bookmarkStart w:id="3" w:name="_Toc190368114"/>
      <w:r w:rsidRPr="005239B7">
        <w:rPr>
          <w:rStyle w:val="Strong"/>
          <w:sz w:val="24"/>
          <w:szCs w:val="24"/>
        </w:rPr>
        <w:t>Data Collection Methods</w:t>
      </w:r>
      <w:bookmarkEnd w:id="3"/>
      <w:r w:rsidRPr="005239B7">
        <w:rPr>
          <w:sz w:val="24"/>
          <w:szCs w:val="24"/>
        </w:rPr>
        <w:t xml:space="preserve"> </w:t>
      </w:r>
    </w:p>
    <w:p w:rsidR="00AE14D4" w:rsidRPr="005239B7" w:rsidRDefault="00AE14D4" w:rsidP="00AE14D4">
      <w:pPr>
        <w:pStyle w:val="editorthemeparagraph"/>
        <w:rPr>
          <w:color w:val="000000"/>
        </w:rPr>
      </w:pPr>
      <w:r w:rsidRPr="005239B7">
        <w:rPr>
          <w:color w:val="000000"/>
        </w:rPr>
        <w:t xml:space="preserve">A </w:t>
      </w:r>
      <w:r w:rsidRPr="005239B7">
        <w:rPr>
          <w:rStyle w:val="Strong"/>
          <w:rFonts w:eastAsiaTheme="majorEastAsia"/>
          <w:color w:val="000000"/>
        </w:rPr>
        <w:t>triangulated data collection approach</w:t>
      </w:r>
      <w:r w:rsidRPr="005239B7">
        <w:rPr>
          <w:color w:val="000000"/>
        </w:rPr>
        <w:t xml:space="preserve"> ensures reliability and depth: </w:t>
      </w:r>
    </w:p>
    <w:p w:rsidR="00AE14D4" w:rsidRPr="005239B7" w:rsidRDefault="00AE14D4" w:rsidP="00AE14D4">
      <w:pPr>
        <w:pStyle w:val="Heading4"/>
        <w:rPr>
          <w:rFonts w:ascii="Times New Roman" w:hAnsi="Times New Roman" w:cs="Times New Roman"/>
          <w:color w:val="000000"/>
        </w:rPr>
      </w:pPr>
      <w:r w:rsidRPr="005239B7">
        <w:rPr>
          <w:rStyle w:val="Strong"/>
          <w:rFonts w:ascii="Times New Roman" w:hAnsi="Times New Roman" w:cs="Times New Roman"/>
          <w:b w:val="0"/>
          <w:bCs w:val="0"/>
          <w:color w:val="000000"/>
        </w:rPr>
        <w:t>Primary Data</w:t>
      </w:r>
      <w:r w:rsidRPr="005239B7">
        <w:rPr>
          <w:rFonts w:ascii="Times New Roman" w:hAnsi="Times New Roman" w:cs="Times New Roman"/>
          <w:color w:val="000000"/>
        </w:rPr>
        <w:t xml:space="preserve">: </w:t>
      </w:r>
    </w:p>
    <w:p w:rsidR="00AE14D4" w:rsidRPr="005239B7" w:rsidRDefault="00AE14D4" w:rsidP="00AE14D4">
      <w:pPr>
        <w:pStyle w:val="editorthemelistitem"/>
        <w:numPr>
          <w:ilvl w:val="0"/>
          <w:numId w:val="16"/>
        </w:numPr>
        <w:rPr>
          <w:color w:val="000000"/>
        </w:rPr>
      </w:pPr>
      <w:r w:rsidRPr="005239B7">
        <w:rPr>
          <w:rStyle w:val="Strong"/>
          <w:rFonts w:eastAsiaTheme="majorEastAsia"/>
          <w:color w:val="000000"/>
        </w:rPr>
        <w:t>Stakeholder Interviews</w:t>
      </w:r>
      <w:r w:rsidRPr="005239B7">
        <w:rPr>
          <w:color w:val="000000"/>
        </w:rPr>
        <w:t xml:space="preserve">: </w:t>
      </w:r>
    </w:p>
    <w:p w:rsidR="00AE14D4" w:rsidRPr="005239B7" w:rsidRDefault="00AE14D4" w:rsidP="005239B7">
      <w:pPr>
        <w:pStyle w:val="editorthemelistitem"/>
        <w:numPr>
          <w:ilvl w:val="0"/>
          <w:numId w:val="154"/>
        </w:numPr>
        <w:rPr>
          <w:color w:val="000000"/>
        </w:rPr>
      </w:pPr>
      <w:r w:rsidRPr="005239B7">
        <w:rPr>
          <w:color w:val="000000"/>
        </w:rPr>
        <w:t xml:space="preserve">Conducted with tourism board executives (Visit Berlin, Kyoto Tourism Bureau), local businesses, and cultural site managers. </w:t>
      </w:r>
    </w:p>
    <w:p w:rsidR="00AE14D4" w:rsidRPr="005239B7" w:rsidRDefault="00AE14D4" w:rsidP="00AE14D4">
      <w:pPr>
        <w:pStyle w:val="editorthemelistitem"/>
        <w:numPr>
          <w:ilvl w:val="0"/>
          <w:numId w:val="154"/>
        </w:numPr>
        <w:rPr>
          <w:color w:val="000000"/>
        </w:rPr>
      </w:pPr>
      <w:r w:rsidRPr="005239B7">
        <w:rPr>
          <w:color w:val="000000"/>
        </w:rPr>
        <w:t xml:space="preserve">Example: Interviews with Visit Berlin revealed their use of Instagram Reels to target Gen-Z travelers. </w:t>
      </w:r>
    </w:p>
    <w:p w:rsidR="00AE14D4" w:rsidRPr="005239B7" w:rsidRDefault="00AE14D4" w:rsidP="00AE14D4">
      <w:pPr>
        <w:pStyle w:val="editorthemelistitem"/>
        <w:numPr>
          <w:ilvl w:val="0"/>
          <w:numId w:val="19"/>
        </w:numPr>
        <w:rPr>
          <w:color w:val="000000"/>
        </w:rPr>
      </w:pPr>
      <w:r w:rsidRPr="005239B7">
        <w:rPr>
          <w:rStyle w:val="Strong"/>
          <w:rFonts w:eastAsiaTheme="majorEastAsia"/>
          <w:color w:val="000000"/>
        </w:rPr>
        <w:t>Visitor Surveys</w:t>
      </w:r>
      <w:r w:rsidRPr="005239B7">
        <w:rPr>
          <w:color w:val="000000"/>
        </w:rPr>
        <w:t xml:space="preserve">: </w:t>
      </w:r>
    </w:p>
    <w:p w:rsidR="00AE14D4" w:rsidRPr="005239B7" w:rsidRDefault="00AE14D4" w:rsidP="005239B7">
      <w:pPr>
        <w:pStyle w:val="editorthemelistitem"/>
        <w:numPr>
          <w:ilvl w:val="0"/>
          <w:numId w:val="155"/>
        </w:numPr>
        <w:rPr>
          <w:color w:val="000000"/>
        </w:rPr>
      </w:pPr>
      <w:r w:rsidRPr="005239B7">
        <w:rPr>
          <w:color w:val="000000"/>
        </w:rPr>
        <w:t xml:space="preserve">Distributed to 200 tourists (100 per city) to assess satisfaction with cultural experiences, digital tools, and infrastructure. </w:t>
      </w:r>
    </w:p>
    <w:p w:rsidR="00AE14D4" w:rsidRPr="005239B7" w:rsidRDefault="00AE14D4" w:rsidP="005239B7">
      <w:pPr>
        <w:pStyle w:val="editorthemelistitem"/>
        <w:numPr>
          <w:ilvl w:val="0"/>
          <w:numId w:val="155"/>
        </w:numPr>
        <w:rPr>
          <w:color w:val="000000"/>
        </w:rPr>
      </w:pPr>
      <w:r w:rsidRPr="005239B7">
        <w:rPr>
          <w:color w:val="000000"/>
        </w:rPr>
        <w:t xml:space="preserve">Metrics included Net Promoter Score (NPS) and Likert-scale ratings for key services. </w:t>
      </w:r>
    </w:p>
    <w:p w:rsidR="00AE14D4" w:rsidRPr="005239B7" w:rsidRDefault="00AE14D4" w:rsidP="00AE14D4">
      <w:pPr>
        <w:pStyle w:val="editorthemeparagraph"/>
        <w:rPr>
          <w:color w:val="000000"/>
        </w:rPr>
      </w:pPr>
    </w:p>
    <w:p w:rsidR="00AE14D4" w:rsidRPr="005239B7" w:rsidRDefault="00AE14D4" w:rsidP="00AE14D4">
      <w:pPr>
        <w:pStyle w:val="Heading4"/>
        <w:rPr>
          <w:rFonts w:ascii="Times New Roman" w:hAnsi="Times New Roman" w:cs="Times New Roman"/>
          <w:color w:val="000000"/>
        </w:rPr>
      </w:pPr>
      <w:r w:rsidRPr="005239B7">
        <w:rPr>
          <w:rStyle w:val="Strong"/>
          <w:rFonts w:ascii="Times New Roman" w:hAnsi="Times New Roman" w:cs="Times New Roman"/>
          <w:b w:val="0"/>
          <w:bCs w:val="0"/>
          <w:color w:val="000000"/>
        </w:rPr>
        <w:t>Secondary Data</w:t>
      </w:r>
      <w:r w:rsidRPr="005239B7">
        <w:rPr>
          <w:rFonts w:ascii="Times New Roman" w:hAnsi="Times New Roman" w:cs="Times New Roman"/>
          <w:color w:val="000000"/>
        </w:rPr>
        <w:t xml:space="preserve">: </w:t>
      </w:r>
    </w:p>
    <w:p w:rsidR="00AE14D4" w:rsidRPr="005239B7" w:rsidRDefault="00AE14D4" w:rsidP="00AE14D4">
      <w:pPr>
        <w:pStyle w:val="editorthemelistitem"/>
        <w:numPr>
          <w:ilvl w:val="0"/>
          <w:numId w:val="22"/>
        </w:numPr>
        <w:rPr>
          <w:color w:val="000000"/>
        </w:rPr>
      </w:pPr>
      <w:r w:rsidRPr="005239B7">
        <w:rPr>
          <w:rStyle w:val="Strong"/>
          <w:rFonts w:eastAsiaTheme="majorEastAsia"/>
          <w:color w:val="000000"/>
        </w:rPr>
        <w:t>Government Reports</w:t>
      </w:r>
      <w:r w:rsidRPr="005239B7">
        <w:rPr>
          <w:color w:val="000000"/>
        </w:rPr>
        <w:t xml:space="preserve">: </w:t>
      </w:r>
    </w:p>
    <w:p w:rsidR="00AE14D4" w:rsidRPr="005239B7" w:rsidRDefault="00AE14D4" w:rsidP="005239B7">
      <w:pPr>
        <w:pStyle w:val="editorthemelistitem"/>
        <w:numPr>
          <w:ilvl w:val="0"/>
          <w:numId w:val="156"/>
        </w:numPr>
        <w:rPr>
          <w:color w:val="000000"/>
        </w:rPr>
      </w:pPr>
      <w:r w:rsidRPr="005239B7">
        <w:rPr>
          <w:color w:val="000000"/>
        </w:rPr>
        <w:t xml:space="preserve">German National Tourist Board (2024) annual reports provided visitor demographics and revenue trends. </w:t>
      </w:r>
    </w:p>
    <w:p w:rsidR="00AE14D4" w:rsidRPr="005239B7" w:rsidRDefault="00AE14D4" w:rsidP="00AE14D4">
      <w:pPr>
        <w:pStyle w:val="editorthemelistitem"/>
        <w:numPr>
          <w:ilvl w:val="0"/>
          <w:numId w:val="156"/>
        </w:numPr>
        <w:rPr>
          <w:color w:val="000000"/>
        </w:rPr>
      </w:pPr>
      <w:r w:rsidRPr="005239B7">
        <w:rPr>
          <w:color w:val="000000"/>
        </w:rPr>
        <w:t xml:space="preserve">Japan Tourism Agency (2023) data highlighted Kyoto’s anti-overtourism policies. </w:t>
      </w:r>
    </w:p>
    <w:p w:rsidR="00AE14D4" w:rsidRPr="005239B7" w:rsidRDefault="00AE14D4" w:rsidP="00AE14D4">
      <w:pPr>
        <w:pStyle w:val="editorthemelistitem"/>
        <w:numPr>
          <w:ilvl w:val="0"/>
          <w:numId w:val="25"/>
        </w:numPr>
        <w:rPr>
          <w:color w:val="000000"/>
        </w:rPr>
      </w:pPr>
      <w:r w:rsidRPr="005239B7">
        <w:rPr>
          <w:rStyle w:val="Strong"/>
          <w:rFonts w:eastAsiaTheme="majorEastAsia"/>
          <w:color w:val="000000"/>
        </w:rPr>
        <w:t>Academic Literature</w:t>
      </w:r>
      <w:r w:rsidRPr="005239B7">
        <w:rPr>
          <w:color w:val="000000"/>
        </w:rPr>
        <w:t xml:space="preserve">: </w:t>
      </w:r>
    </w:p>
    <w:p w:rsidR="00AE14D4" w:rsidRPr="005239B7" w:rsidRDefault="00AE14D4" w:rsidP="00AE14D4">
      <w:pPr>
        <w:pStyle w:val="editorthemelistitem"/>
        <w:numPr>
          <w:ilvl w:val="0"/>
          <w:numId w:val="26"/>
        </w:numPr>
        <w:rPr>
          <w:color w:val="000000"/>
        </w:rPr>
      </w:pPr>
      <w:r w:rsidRPr="005239B7">
        <w:rPr>
          <w:color w:val="000000"/>
        </w:rPr>
        <w:t xml:space="preserve">Peer-reviewed studies on cultural tourism (Richards, 2022; Tanaka, 2021) informed the analysis of heritage preservation strategies. </w:t>
      </w:r>
    </w:p>
    <w:p w:rsidR="00AE14D4" w:rsidRPr="005239B7" w:rsidRDefault="00AE14D4" w:rsidP="00AE14D4">
      <w:pPr>
        <w:pStyle w:val="editorthemelistitem"/>
        <w:numPr>
          <w:ilvl w:val="0"/>
          <w:numId w:val="27"/>
        </w:numPr>
        <w:rPr>
          <w:color w:val="000000"/>
        </w:rPr>
      </w:pPr>
      <w:r w:rsidRPr="005239B7">
        <w:rPr>
          <w:rStyle w:val="Strong"/>
          <w:rFonts w:eastAsiaTheme="majorEastAsia"/>
          <w:color w:val="000000"/>
        </w:rPr>
        <w:t>Technology Analytics</w:t>
      </w:r>
      <w:r w:rsidRPr="005239B7">
        <w:rPr>
          <w:color w:val="000000"/>
        </w:rPr>
        <w:t xml:space="preserve">: </w:t>
      </w:r>
    </w:p>
    <w:p w:rsidR="00AE14D4" w:rsidRPr="005239B7" w:rsidRDefault="00AE14D4" w:rsidP="00AE14D4">
      <w:pPr>
        <w:pStyle w:val="editorthemelistitem"/>
        <w:numPr>
          <w:ilvl w:val="0"/>
          <w:numId w:val="28"/>
        </w:numPr>
        <w:rPr>
          <w:color w:val="000000"/>
        </w:rPr>
      </w:pPr>
      <w:r w:rsidRPr="005239B7">
        <w:rPr>
          <w:color w:val="000000"/>
        </w:rPr>
        <w:t xml:space="preserve">Social media engagement metrics (e.g., #VisitBerlin campaign reach) and Kyoto’s virtual tour user data (Mura, 2021). </w:t>
      </w:r>
    </w:p>
    <w:p w:rsidR="00AE14D4" w:rsidRPr="005239B7" w:rsidRDefault="00AE14D4" w:rsidP="00AE14D4">
      <w:pPr>
        <w:pStyle w:val="editorthemeparagraph"/>
        <w:rPr>
          <w:color w:val="000000"/>
        </w:rPr>
      </w:pPr>
    </w:p>
    <w:p w:rsidR="00AE14D4" w:rsidRPr="005239B7" w:rsidRDefault="00AE14D4" w:rsidP="00AE14D4">
      <w:pPr>
        <w:pStyle w:val="editorthemeparagraph"/>
        <w:rPr>
          <w:color w:val="000000"/>
        </w:rPr>
      </w:pPr>
    </w:p>
    <w:p w:rsidR="00AE14D4" w:rsidRPr="005239B7" w:rsidRDefault="00AE14D4" w:rsidP="005239B7">
      <w:pPr>
        <w:pStyle w:val="Heading2"/>
        <w:rPr>
          <w:sz w:val="24"/>
          <w:szCs w:val="24"/>
        </w:rPr>
      </w:pPr>
      <w:bookmarkStart w:id="4" w:name="_Toc190368115"/>
      <w:r w:rsidRPr="005239B7">
        <w:rPr>
          <w:rStyle w:val="Strong"/>
          <w:sz w:val="24"/>
          <w:szCs w:val="24"/>
        </w:rPr>
        <w:lastRenderedPageBreak/>
        <w:t>Analytical Framework</w:t>
      </w:r>
      <w:bookmarkEnd w:id="4"/>
      <w:r w:rsidRPr="005239B7">
        <w:rPr>
          <w:sz w:val="24"/>
          <w:szCs w:val="24"/>
        </w:rPr>
        <w:t xml:space="preserve"> </w:t>
      </w:r>
    </w:p>
    <w:p w:rsidR="00AE14D4" w:rsidRPr="005239B7" w:rsidRDefault="00AE14D4" w:rsidP="00AE14D4">
      <w:pPr>
        <w:pStyle w:val="editorthemeparagraph"/>
        <w:rPr>
          <w:color w:val="000000"/>
        </w:rPr>
      </w:pPr>
      <w:r w:rsidRPr="005239B7">
        <w:rPr>
          <w:color w:val="000000"/>
        </w:rPr>
        <w:t xml:space="preserve">The analysis combines </w:t>
      </w:r>
      <w:r w:rsidRPr="005239B7">
        <w:rPr>
          <w:rStyle w:val="Strong"/>
          <w:rFonts w:eastAsiaTheme="majorEastAsia"/>
          <w:color w:val="000000"/>
        </w:rPr>
        <w:t>SWOT analysis</w:t>
      </w:r>
      <w:r w:rsidRPr="005239B7">
        <w:rPr>
          <w:color w:val="000000"/>
        </w:rPr>
        <w:t xml:space="preserve"> and </w:t>
      </w:r>
      <w:r w:rsidRPr="005239B7">
        <w:rPr>
          <w:rStyle w:val="Strong"/>
          <w:rFonts w:eastAsiaTheme="majorEastAsia"/>
          <w:color w:val="000000"/>
        </w:rPr>
        <w:t>composite scoring</w:t>
      </w:r>
      <w:r w:rsidRPr="005239B7">
        <w:rPr>
          <w:color w:val="000000"/>
        </w:rPr>
        <w:t xml:space="preserve"> to evaluate operational performance: </w:t>
      </w:r>
    </w:p>
    <w:p w:rsidR="00AE14D4" w:rsidRPr="005239B7" w:rsidRDefault="00AE14D4" w:rsidP="00AE14D4">
      <w:pPr>
        <w:pStyle w:val="editorthemelistitem"/>
        <w:numPr>
          <w:ilvl w:val="0"/>
          <w:numId w:val="29"/>
        </w:numPr>
        <w:rPr>
          <w:color w:val="000000"/>
        </w:rPr>
      </w:pPr>
      <w:r w:rsidRPr="005239B7">
        <w:rPr>
          <w:rStyle w:val="Strong"/>
          <w:rFonts w:eastAsiaTheme="majorEastAsia"/>
          <w:color w:val="000000"/>
        </w:rPr>
        <w:t>SWOT Matrix</w:t>
      </w:r>
      <w:r w:rsidRPr="005239B7">
        <w:rPr>
          <w:color w:val="000000"/>
        </w:rPr>
        <w:t xml:space="preserve">: </w:t>
      </w:r>
    </w:p>
    <w:p w:rsidR="00AE14D4" w:rsidRPr="005239B7" w:rsidRDefault="00AE14D4" w:rsidP="005239B7">
      <w:pPr>
        <w:pStyle w:val="editorthemelistitem"/>
        <w:numPr>
          <w:ilvl w:val="0"/>
          <w:numId w:val="30"/>
        </w:numPr>
        <w:rPr>
          <w:color w:val="000000"/>
        </w:rPr>
      </w:pPr>
      <w:r w:rsidRPr="005239B7">
        <w:rPr>
          <w:rStyle w:val="Strong"/>
          <w:rFonts w:eastAsiaTheme="majorEastAsia"/>
          <w:color w:val="000000"/>
        </w:rPr>
        <w:t>Berlin</w:t>
      </w:r>
      <w:r w:rsidRPr="005239B7">
        <w:rPr>
          <w:color w:val="000000"/>
        </w:rPr>
        <w:t xml:space="preserve">: </w:t>
      </w:r>
    </w:p>
    <w:p w:rsidR="00AE14D4" w:rsidRPr="005239B7" w:rsidRDefault="00AE14D4" w:rsidP="00AE14D4">
      <w:pPr>
        <w:pStyle w:val="editorthemelistitem"/>
        <w:numPr>
          <w:ilvl w:val="1"/>
          <w:numId w:val="32"/>
        </w:numPr>
        <w:rPr>
          <w:color w:val="000000"/>
        </w:rPr>
      </w:pPr>
      <w:r w:rsidRPr="005239B7">
        <w:rPr>
          <w:rStyle w:val="Emphasis"/>
          <w:rFonts w:eastAsiaTheme="majorEastAsia"/>
          <w:color w:val="000000"/>
        </w:rPr>
        <w:t>Strengths</w:t>
      </w:r>
      <w:r w:rsidRPr="005239B7">
        <w:rPr>
          <w:color w:val="000000"/>
        </w:rPr>
        <w:t xml:space="preserve">: Nightlife economy, creative industries (Pike, 2020). </w:t>
      </w:r>
    </w:p>
    <w:p w:rsidR="00AE14D4" w:rsidRPr="005239B7" w:rsidRDefault="00AE14D4" w:rsidP="00AE14D4">
      <w:pPr>
        <w:pStyle w:val="editorthemelistitem"/>
        <w:numPr>
          <w:ilvl w:val="1"/>
          <w:numId w:val="33"/>
        </w:numPr>
        <w:rPr>
          <w:color w:val="000000"/>
        </w:rPr>
      </w:pPr>
      <w:r w:rsidRPr="005239B7">
        <w:rPr>
          <w:rStyle w:val="Emphasis"/>
          <w:rFonts w:eastAsiaTheme="majorEastAsia"/>
          <w:color w:val="000000"/>
        </w:rPr>
        <w:t>Weaknesses</w:t>
      </w:r>
      <w:r w:rsidRPr="005239B7">
        <w:rPr>
          <w:color w:val="000000"/>
        </w:rPr>
        <w:t xml:space="preserve">: Seasonal demand fluctuations. </w:t>
      </w:r>
    </w:p>
    <w:p w:rsidR="00AE14D4" w:rsidRPr="005239B7" w:rsidRDefault="00AE14D4" w:rsidP="005239B7">
      <w:pPr>
        <w:pStyle w:val="editorthemelistitem"/>
        <w:numPr>
          <w:ilvl w:val="0"/>
          <w:numId w:val="34"/>
        </w:numPr>
        <w:rPr>
          <w:color w:val="000000"/>
        </w:rPr>
      </w:pPr>
      <w:r w:rsidRPr="005239B7">
        <w:rPr>
          <w:rStyle w:val="Strong"/>
          <w:rFonts w:eastAsiaTheme="majorEastAsia"/>
          <w:color w:val="000000"/>
        </w:rPr>
        <w:t>Kyoto</w:t>
      </w:r>
      <w:r w:rsidRPr="005239B7">
        <w:rPr>
          <w:color w:val="000000"/>
        </w:rPr>
        <w:t xml:space="preserve">: </w:t>
      </w:r>
    </w:p>
    <w:p w:rsidR="00AE14D4" w:rsidRPr="005239B7" w:rsidRDefault="00AE14D4" w:rsidP="00AE14D4">
      <w:pPr>
        <w:pStyle w:val="editorthemelistitem"/>
        <w:numPr>
          <w:ilvl w:val="1"/>
          <w:numId w:val="36"/>
        </w:numPr>
        <w:rPr>
          <w:color w:val="000000"/>
        </w:rPr>
      </w:pPr>
      <w:r w:rsidRPr="005239B7">
        <w:rPr>
          <w:rStyle w:val="Emphasis"/>
          <w:rFonts w:eastAsiaTheme="majorEastAsia"/>
          <w:color w:val="000000"/>
        </w:rPr>
        <w:t>Strengths</w:t>
      </w:r>
      <w:r w:rsidRPr="005239B7">
        <w:rPr>
          <w:color w:val="000000"/>
        </w:rPr>
        <w:t xml:space="preserve">: UNESCO heritage status, cultural authenticity (UNESCO, 2024). </w:t>
      </w:r>
    </w:p>
    <w:p w:rsidR="00AE14D4" w:rsidRPr="005239B7" w:rsidRDefault="00AE14D4" w:rsidP="00AE14D4">
      <w:pPr>
        <w:pStyle w:val="editorthemelistitem"/>
        <w:numPr>
          <w:ilvl w:val="1"/>
          <w:numId w:val="37"/>
        </w:numPr>
        <w:rPr>
          <w:color w:val="000000"/>
        </w:rPr>
      </w:pPr>
      <w:r w:rsidRPr="005239B7">
        <w:rPr>
          <w:rStyle w:val="Emphasis"/>
          <w:rFonts w:eastAsiaTheme="majorEastAsia"/>
          <w:color w:val="000000"/>
        </w:rPr>
        <w:t>Weaknesses</w:t>
      </w:r>
      <w:r w:rsidRPr="005239B7">
        <w:rPr>
          <w:color w:val="000000"/>
        </w:rPr>
        <w:t>: Infrastructure strain during peak seasons (</w:t>
      </w:r>
      <w:proofErr w:type="spellStart"/>
      <w:r w:rsidRPr="005239B7">
        <w:rPr>
          <w:color w:val="000000"/>
        </w:rPr>
        <w:t>Gössling</w:t>
      </w:r>
      <w:proofErr w:type="spellEnd"/>
      <w:r w:rsidRPr="005239B7">
        <w:rPr>
          <w:color w:val="000000"/>
        </w:rPr>
        <w:t xml:space="preserve">, 2023). </w:t>
      </w:r>
    </w:p>
    <w:p w:rsidR="00AE14D4" w:rsidRPr="005239B7" w:rsidRDefault="00AE14D4" w:rsidP="00AE14D4">
      <w:pPr>
        <w:pStyle w:val="editorthemelistitem"/>
        <w:numPr>
          <w:ilvl w:val="0"/>
          <w:numId w:val="38"/>
        </w:numPr>
        <w:rPr>
          <w:color w:val="000000"/>
        </w:rPr>
      </w:pPr>
      <w:r w:rsidRPr="005239B7">
        <w:rPr>
          <w:rStyle w:val="Strong"/>
          <w:rFonts w:eastAsiaTheme="majorEastAsia"/>
          <w:color w:val="000000"/>
        </w:rPr>
        <w:t>Quantitative Benchmarking</w:t>
      </w:r>
      <w:r w:rsidRPr="005239B7">
        <w:rPr>
          <w:color w:val="000000"/>
        </w:rPr>
        <w:t xml:space="preserve">: </w:t>
      </w:r>
    </w:p>
    <w:p w:rsidR="00AE14D4" w:rsidRPr="005239B7" w:rsidRDefault="00AE14D4" w:rsidP="005239B7">
      <w:pPr>
        <w:pStyle w:val="editorthemelistitem"/>
        <w:numPr>
          <w:ilvl w:val="0"/>
          <w:numId w:val="39"/>
        </w:numPr>
        <w:rPr>
          <w:color w:val="000000"/>
        </w:rPr>
      </w:pPr>
      <w:r w:rsidRPr="005239B7">
        <w:rPr>
          <w:color w:val="000000"/>
        </w:rPr>
        <w:t xml:space="preserve">Compared key metrics: </w:t>
      </w:r>
    </w:p>
    <w:p w:rsidR="00AE14D4" w:rsidRPr="005239B7" w:rsidRDefault="00AE14D4" w:rsidP="00AE14D4">
      <w:pPr>
        <w:pStyle w:val="editorthemelistitem"/>
        <w:numPr>
          <w:ilvl w:val="1"/>
          <w:numId w:val="41"/>
        </w:numPr>
        <w:rPr>
          <w:color w:val="000000"/>
        </w:rPr>
      </w:pPr>
      <w:r w:rsidRPr="005239B7">
        <w:rPr>
          <w:color w:val="000000"/>
        </w:rPr>
        <w:t xml:space="preserve">Annual tourist growth rates (WTTC, 2024). </w:t>
      </w:r>
    </w:p>
    <w:p w:rsidR="00AE14D4" w:rsidRPr="005239B7" w:rsidRDefault="00AE14D4" w:rsidP="00AE14D4">
      <w:pPr>
        <w:pStyle w:val="editorthemelistitem"/>
        <w:numPr>
          <w:ilvl w:val="1"/>
          <w:numId w:val="42"/>
        </w:numPr>
        <w:rPr>
          <w:color w:val="000000"/>
        </w:rPr>
      </w:pPr>
      <w:r w:rsidRPr="005239B7">
        <w:rPr>
          <w:color w:val="000000"/>
        </w:rPr>
        <w:t xml:space="preserve">Marketing ROI (e.g., €1.5M Berlin Instagram ad spend vs. Kyoto’s virtual tour development costs). </w:t>
      </w:r>
    </w:p>
    <w:p w:rsidR="00AE14D4" w:rsidRPr="005239B7" w:rsidRDefault="00AE14D4" w:rsidP="00AE14D4">
      <w:pPr>
        <w:pStyle w:val="editorthemelistitem"/>
        <w:numPr>
          <w:ilvl w:val="0"/>
          <w:numId w:val="43"/>
        </w:numPr>
        <w:rPr>
          <w:color w:val="000000"/>
        </w:rPr>
      </w:pPr>
      <w:r w:rsidRPr="005239B7">
        <w:rPr>
          <w:rStyle w:val="Strong"/>
          <w:rFonts w:eastAsiaTheme="majorEastAsia"/>
          <w:color w:val="000000"/>
        </w:rPr>
        <w:t>Qualitative Coding</w:t>
      </w:r>
      <w:r w:rsidRPr="005239B7">
        <w:rPr>
          <w:color w:val="000000"/>
        </w:rPr>
        <w:t xml:space="preserve">: </w:t>
      </w:r>
    </w:p>
    <w:p w:rsidR="00AE14D4" w:rsidRPr="005239B7" w:rsidRDefault="00AE14D4" w:rsidP="00AE14D4">
      <w:pPr>
        <w:pStyle w:val="editorthemelistitem"/>
        <w:numPr>
          <w:ilvl w:val="0"/>
          <w:numId w:val="44"/>
        </w:numPr>
        <w:rPr>
          <w:color w:val="000000"/>
        </w:rPr>
      </w:pPr>
      <w:r w:rsidRPr="005239B7">
        <w:rPr>
          <w:color w:val="000000"/>
        </w:rPr>
        <w:t xml:space="preserve">Thematic analysis of stakeholder interviews identified recurring challenges, such as Berlin’s need for off-season promotions and Kyoto’s geisha district preservation efforts. </w:t>
      </w:r>
    </w:p>
    <w:p w:rsidR="00AE14D4" w:rsidRPr="005239B7" w:rsidRDefault="00AE14D4" w:rsidP="00AE14D4">
      <w:pPr>
        <w:pStyle w:val="editorthemeparagraph"/>
        <w:rPr>
          <w:color w:val="000000"/>
        </w:rPr>
      </w:pPr>
    </w:p>
    <w:p w:rsidR="00AE14D4" w:rsidRPr="005239B7" w:rsidRDefault="00AE14D4" w:rsidP="005239B7">
      <w:pPr>
        <w:pStyle w:val="Heading2"/>
        <w:rPr>
          <w:sz w:val="24"/>
          <w:szCs w:val="24"/>
        </w:rPr>
      </w:pPr>
      <w:bookmarkStart w:id="5" w:name="_Toc190368116"/>
      <w:r w:rsidRPr="005239B7">
        <w:rPr>
          <w:rStyle w:val="Strong"/>
          <w:sz w:val="24"/>
          <w:szCs w:val="24"/>
        </w:rPr>
        <w:t>Validation and Reliability</w:t>
      </w:r>
      <w:bookmarkEnd w:id="5"/>
      <w:r w:rsidRPr="005239B7">
        <w:rPr>
          <w:sz w:val="24"/>
          <w:szCs w:val="24"/>
        </w:rPr>
        <w:t xml:space="preserve"> </w:t>
      </w:r>
    </w:p>
    <w:p w:rsidR="00AE14D4" w:rsidRPr="005239B7" w:rsidRDefault="00AE14D4" w:rsidP="00AE14D4">
      <w:pPr>
        <w:pStyle w:val="editorthemeparagraph"/>
        <w:rPr>
          <w:color w:val="000000"/>
        </w:rPr>
      </w:pPr>
      <w:r w:rsidRPr="005239B7">
        <w:rPr>
          <w:color w:val="000000"/>
        </w:rPr>
        <w:t xml:space="preserve">To ensure robustness: </w:t>
      </w:r>
    </w:p>
    <w:p w:rsidR="00AE14D4" w:rsidRPr="005239B7" w:rsidRDefault="00AE14D4" w:rsidP="00AE14D4">
      <w:pPr>
        <w:pStyle w:val="editorthemelistitem"/>
        <w:numPr>
          <w:ilvl w:val="0"/>
          <w:numId w:val="45"/>
        </w:numPr>
        <w:rPr>
          <w:color w:val="000000"/>
        </w:rPr>
      </w:pPr>
      <w:r w:rsidRPr="005239B7">
        <w:rPr>
          <w:rStyle w:val="Strong"/>
          <w:rFonts w:eastAsiaTheme="majorEastAsia"/>
          <w:color w:val="000000"/>
        </w:rPr>
        <w:t>Triangulation</w:t>
      </w:r>
      <w:r w:rsidRPr="005239B7">
        <w:rPr>
          <w:color w:val="000000"/>
        </w:rPr>
        <w:t xml:space="preserve">: Cross-verified survey data with government reports and peer-reviewed findings (Li, 2023). </w:t>
      </w:r>
    </w:p>
    <w:p w:rsidR="00AE14D4" w:rsidRPr="005239B7" w:rsidRDefault="00AE14D4" w:rsidP="00AE14D4">
      <w:pPr>
        <w:pStyle w:val="editorthemelistitem"/>
        <w:numPr>
          <w:ilvl w:val="0"/>
          <w:numId w:val="46"/>
        </w:numPr>
        <w:rPr>
          <w:color w:val="000000"/>
        </w:rPr>
      </w:pPr>
      <w:r w:rsidRPr="005239B7">
        <w:rPr>
          <w:rStyle w:val="Strong"/>
          <w:rFonts w:eastAsiaTheme="majorEastAsia"/>
          <w:color w:val="000000"/>
        </w:rPr>
        <w:t>Expert Review</w:t>
      </w:r>
      <w:r w:rsidRPr="005239B7">
        <w:rPr>
          <w:color w:val="000000"/>
        </w:rPr>
        <w:t xml:space="preserve">: Draft findings were assessed by a panel of tourism academics and industry professionals. </w:t>
      </w:r>
    </w:p>
    <w:p w:rsidR="00AE14D4" w:rsidRPr="005239B7" w:rsidRDefault="00AE14D4" w:rsidP="00AE14D4">
      <w:pPr>
        <w:pStyle w:val="editorthemelistitem"/>
        <w:numPr>
          <w:ilvl w:val="0"/>
          <w:numId w:val="47"/>
        </w:numPr>
        <w:rPr>
          <w:color w:val="000000"/>
        </w:rPr>
      </w:pPr>
      <w:r w:rsidRPr="005239B7">
        <w:rPr>
          <w:rStyle w:val="Strong"/>
          <w:rFonts w:eastAsiaTheme="majorEastAsia"/>
          <w:color w:val="000000"/>
        </w:rPr>
        <w:t>Ethical Compliance</w:t>
      </w:r>
      <w:r w:rsidRPr="005239B7">
        <w:rPr>
          <w:color w:val="000000"/>
        </w:rPr>
        <w:t xml:space="preserve">: Anonymized survey responses and adhered to GDPR/Japan’s APPI regulations. </w:t>
      </w:r>
    </w:p>
    <w:p w:rsidR="00AE14D4" w:rsidRPr="005239B7" w:rsidRDefault="00AE14D4" w:rsidP="00AE14D4">
      <w:pPr>
        <w:pStyle w:val="editorthemeparagraph"/>
        <w:rPr>
          <w:color w:val="000000"/>
        </w:rPr>
      </w:pPr>
    </w:p>
    <w:p w:rsidR="00AE14D4" w:rsidRPr="005239B7" w:rsidRDefault="00AE14D4" w:rsidP="00AE14D4">
      <w:pPr>
        <w:pStyle w:val="editorthemeparagraph"/>
        <w:rPr>
          <w:color w:val="000000"/>
        </w:rPr>
      </w:pPr>
    </w:p>
    <w:p w:rsidR="00AE14D4" w:rsidRPr="005239B7" w:rsidRDefault="00AE14D4" w:rsidP="005239B7">
      <w:pPr>
        <w:pStyle w:val="Heading2"/>
        <w:rPr>
          <w:sz w:val="24"/>
          <w:szCs w:val="24"/>
        </w:rPr>
      </w:pPr>
      <w:bookmarkStart w:id="6" w:name="_Toc190368117"/>
      <w:r w:rsidRPr="005239B7">
        <w:rPr>
          <w:rStyle w:val="Strong"/>
          <w:sz w:val="24"/>
          <w:szCs w:val="24"/>
        </w:rPr>
        <w:lastRenderedPageBreak/>
        <w:t>Tools and Technologies</w:t>
      </w:r>
      <w:bookmarkEnd w:id="6"/>
      <w:r w:rsidRPr="005239B7">
        <w:rPr>
          <w:sz w:val="24"/>
          <w:szCs w:val="24"/>
        </w:rPr>
        <w:t xml:space="preserve"> </w:t>
      </w:r>
    </w:p>
    <w:p w:rsidR="00AE14D4" w:rsidRPr="005239B7" w:rsidRDefault="00AE14D4" w:rsidP="005239B7">
      <w:pPr>
        <w:pStyle w:val="editorthemelistitem"/>
        <w:numPr>
          <w:ilvl w:val="0"/>
          <w:numId w:val="157"/>
        </w:numPr>
        <w:rPr>
          <w:color w:val="000000"/>
        </w:rPr>
      </w:pPr>
      <w:r w:rsidRPr="005239B7">
        <w:rPr>
          <w:rStyle w:val="Strong"/>
          <w:rFonts w:eastAsiaTheme="majorEastAsia"/>
          <w:color w:val="000000"/>
        </w:rPr>
        <w:t>Data Visualization</w:t>
      </w:r>
      <w:r w:rsidRPr="005239B7">
        <w:rPr>
          <w:color w:val="000000"/>
        </w:rPr>
        <w:t xml:space="preserve">: Tableau dashboards mapped tourist density in real time. </w:t>
      </w:r>
    </w:p>
    <w:p w:rsidR="00AE14D4" w:rsidRPr="005239B7" w:rsidRDefault="00AE14D4" w:rsidP="005239B7">
      <w:pPr>
        <w:pStyle w:val="editorthemelistitem"/>
        <w:numPr>
          <w:ilvl w:val="0"/>
          <w:numId w:val="157"/>
        </w:numPr>
        <w:rPr>
          <w:color w:val="000000"/>
        </w:rPr>
      </w:pPr>
      <w:r w:rsidRPr="005239B7">
        <w:rPr>
          <w:rStyle w:val="Strong"/>
          <w:rFonts w:eastAsiaTheme="majorEastAsia"/>
          <w:color w:val="000000"/>
        </w:rPr>
        <w:t>Statistical Software</w:t>
      </w:r>
      <w:r w:rsidRPr="005239B7">
        <w:rPr>
          <w:color w:val="000000"/>
        </w:rPr>
        <w:t xml:space="preserve">: SPSS analyzed survey correlations (e.g., visitor satisfaction vs. digital tool usage). </w:t>
      </w:r>
    </w:p>
    <w:p w:rsidR="00AE14D4" w:rsidRPr="005239B7" w:rsidRDefault="00AE14D4" w:rsidP="005239B7">
      <w:pPr>
        <w:pStyle w:val="editorthemelistitem"/>
        <w:numPr>
          <w:ilvl w:val="0"/>
          <w:numId w:val="157"/>
        </w:numPr>
        <w:rPr>
          <w:color w:val="000000"/>
        </w:rPr>
      </w:pPr>
      <w:r w:rsidRPr="005239B7">
        <w:rPr>
          <w:rStyle w:val="Strong"/>
          <w:rFonts w:eastAsiaTheme="majorEastAsia"/>
          <w:color w:val="000000"/>
        </w:rPr>
        <w:t>AI Tools</w:t>
      </w:r>
      <w:r w:rsidRPr="005239B7">
        <w:rPr>
          <w:color w:val="000000"/>
        </w:rPr>
        <w:t xml:space="preserve">: Natural language processing (NLP) coded interview transcripts for efficiency. </w:t>
      </w:r>
    </w:p>
    <w:p w:rsidR="00AE14D4" w:rsidRPr="005239B7" w:rsidRDefault="00AE14D4" w:rsidP="00AE14D4">
      <w:pPr>
        <w:pStyle w:val="editorthemeparagraph"/>
        <w:rPr>
          <w:color w:val="000000"/>
        </w:rPr>
      </w:pPr>
    </w:p>
    <w:p w:rsidR="00AE14D4" w:rsidRPr="005239B7" w:rsidRDefault="00AE14D4" w:rsidP="005239B7">
      <w:pPr>
        <w:pStyle w:val="Heading2"/>
        <w:rPr>
          <w:sz w:val="24"/>
          <w:szCs w:val="24"/>
        </w:rPr>
      </w:pPr>
      <w:bookmarkStart w:id="7" w:name="_Toc190368118"/>
      <w:r w:rsidRPr="005239B7">
        <w:rPr>
          <w:rStyle w:val="Strong"/>
          <w:sz w:val="24"/>
          <w:szCs w:val="24"/>
        </w:rPr>
        <w:t>Practical Application Example</w:t>
      </w:r>
      <w:bookmarkEnd w:id="7"/>
      <w:r w:rsidRPr="005239B7">
        <w:rPr>
          <w:sz w:val="24"/>
          <w:szCs w:val="24"/>
        </w:rPr>
        <w:t xml:space="preserve"> </w:t>
      </w:r>
    </w:p>
    <w:p w:rsidR="00AE14D4" w:rsidRPr="005239B7" w:rsidRDefault="00AE14D4" w:rsidP="00AE14D4">
      <w:pPr>
        <w:pStyle w:val="editorthemeparagraph"/>
        <w:rPr>
          <w:color w:val="000000"/>
        </w:rPr>
      </w:pPr>
      <w:r w:rsidRPr="005239B7">
        <w:rPr>
          <w:color w:val="000000"/>
        </w:rPr>
        <w:t xml:space="preserve">For instance, Kyoto’s </w:t>
      </w:r>
      <w:r w:rsidRPr="005239B7">
        <w:rPr>
          <w:rStyle w:val="Strong"/>
          <w:rFonts w:eastAsiaTheme="majorEastAsia"/>
          <w:color w:val="000000"/>
        </w:rPr>
        <w:t>Fushimi Inari Shrine</w:t>
      </w:r>
      <w:r w:rsidRPr="005239B7">
        <w:rPr>
          <w:color w:val="000000"/>
        </w:rPr>
        <w:t xml:space="preserve"> used this methodology to: </w:t>
      </w:r>
    </w:p>
    <w:p w:rsidR="00AE14D4" w:rsidRPr="005239B7" w:rsidRDefault="00AE14D4" w:rsidP="005239B7">
      <w:pPr>
        <w:pStyle w:val="editorthemelistitem"/>
        <w:numPr>
          <w:ilvl w:val="0"/>
          <w:numId w:val="158"/>
        </w:numPr>
        <w:rPr>
          <w:color w:val="000000"/>
        </w:rPr>
      </w:pPr>
      <w:r w:rsidRPr="005239B7">
        <w:rPr>
          <w:rStyle w:val="Strong"/>
          <w:rFonts w:eastAsiaTheme="majorEastAsia"/>
          <w:color w:val="000000"/>
        </w:rPr>
        <w:t>Identify Bottlenecks</w:t>
      </w:r>
      <w:r w:rsidRPr="005239B7">
        <w:rPr>
          <w:color w:val="000000"/>
        </w:rPr>
        <w:t xml:space="preserve">: Overcrowding at torii gates (peak-hour footfall: 2,000+ visitors). </w:t>
      </w:r>
    </w:p>
    <w:p w:rsidR="00AE14D4" w:rsidRPr="005239B7" w:rsidRDefault="00AE14D4" w:rsidP="005239B7">
      <w:pPr>
        <w:pStyle w:val="editorthemelistitem"/>
        <w:numPr>
          <w:ilvl w:val="0"/>
          <w:numId w:val="158"/>
        </w:numPr>
        <w:rPr>
          <w:color w:val="000000"/>
        </w:rPr>
      </w:pPr>
      <w:r w:rsidRPr="005239B7">
        <w:rPr>
          <w:rStyle w:val="Strong"/>
          <w:rFonts w:eastAsiaTheme="majorEastAsia"/>
          <w:color w:val="000000"/>
        </w:rPr>
        <w:t>Test Solutions</w:t>
      </w:r>
      <w:r w:rsidRPr="005239B7">
        <w:rPr>
          <w:color w:val="000000"/>
        </w:rPr>
        <w:t xml:space="preserve">: Implemented timed entry slots and promoted lesser-known trails via their app. </w:t>
      </w:r>
    </w:p>
    <w:p w:rsidR="00AE14D4" w:rsidRPr="005239B7" w:rsidRDefault="00AE14D4" w:rsidP="00AE14D4">
      <w:pPr>
        <w:pStyle w:val="editorthemelistitem"/>
        <w:numPr>
          <w:ilvl w:val="0"/>
          <w:numId w:val="158"/>
        </w:numPr>
        <w:rPr>
          <w:color w:val="000000"/>
        </w:rPr>
      </w:pPr>
      <w:r w:rsidRPr="005239B7">
        <w:rPr>
          <w:rStyle w:val="Strong"/>
          <w:rFonts w:eastAsiaTheme="majorEastAsia"/>
          <w:color w:val="000000"/>
        </w:rPr>
        <w:t>Measure Impact</w:t>
      </w:r>
      <w:r w:rsidRPr="005239B7">
        <w:rPr>
          <w:color w:val="000000"/>
        </w:rPr>
        <w:t xml:space="preserve">: Reduced peak-hour congestion by 40% (Japan Tourism Agency, 2023). </w:t>
      </w:r>
    </w:p>
    <w:p w:rsidR="005239B7" w:rsidRDefault="005B3736" w:rsidP="005239B7">
      <w:pPr>
        <w:pStyle w:val="editorthemeparagraph"/>
        <w:rPr>
          <w:color w:val="000000"/>
        </w:rPr>
      </w:pPr>
      <w:r w:rsidRPr="005239B7">
        <w:rPr>
          <w:color w:val="000000"/>
        </w:rPr>
        <w:t>The holistic methodology merges scholarly standards with useful recommendations to provide testing guidelines for cities implementing operational improvements for their tourism sector and cultural protection. The study brings together stakeholder insights with real-time data collection and global performance standards to create practical applications from theoretical knowledge in tourism management.</w:t>
      </w: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D6866" w:rsidRPr="005239B7" w:rsidRDefault="005D6866" w:rsidP="005239B7">
      <w:pPr>
        <w:pStyle w:val="Heading1"/>
        <w:rPr>
          <w:sz w:val="32"/>
          <w:szCs w:val="32"/>
        </w:rPr>
      </w:pPr>
      <w:r w:rsidRPr="005239B7">
        <w:lastRenderedPageBreak/>
        <w:br/>
      </w:r>
      <w:bookmarkStart w:id="8" w:name="_Toc190368119"/>
      <w:r w:rsidRPr="005239B7">
        <w:rPr>
          <w:rStyle w:val="Strong"/>
          <w:sz w:val="32"/>
          <w:szCs w:val="32"/>
        </w:rPr>
        <w:t>Analysis Tools Used</w:t>
      </w:r>
      <w:bookmarkEnd w:id="8"/>
      <w:r w:rsidRPr="005239B7">
        <w:rPr>
          <w:sz w:val="32"/>
          <w:szCs w:val="32"/>
        </w:rPr>
        <w:t xml:space="preserve"> </w:t>
      </w:r>
    </w:p>
    <w:p w:rsidR="005B3736" w:rsidRPr="005239B7" w:rsidRDefault="005B3736" w:rsidP="00181687">
      <w:r w:rsidRPr="005239B7">
        <w:t>The study utilizes a group of analytical tools to measure the performance of tourism promotion in Berlin and Kyoto while determining operational gaps and generating valuable insights. This analysis utilizes fundamental tools which are described concerning their applications and their significance</w:t>
      </w:r>
      <w:r w:rsidRPr="005239B7">
        <w:t>:</w:t>
      </w:r>
    </w:p>
    <w:p w:rsidR="005B3736" w:rsidRPr="005239B7" w:rsidRDefault="005B3736" w:rsidP="005B3736">
      <w:pPr>
        <w:pStyle w:val="Heading3"/>
        <w:rPr>
          <w:rStyle w:val="Strong"/>
          <w:rFonts w:ascii="Times New Roman" w:eastAsia="Times New Roman" w:hAnsi="Times New Roman" w:cs="Times New Roman"/>
          <w:b w:val="0"/>
          <w:bCs w:val="0"/>
          <w:color w:val="000000"/>
          <w:kern w:val="0"/>
          <w:sz w:val="24"/>
          <w:szCs w:val="24"/>
          <w14:ligatures w14:val="none"/>
        </w:rPr>
      </w:pPr>
      <w:r w:rsidRPr="005239B7">
        <w:rPr>
          <w:rStyle w:val="Strong"/>
          <w:rFonts w:ascii="Times New Roman" w:eastAsia="Times New Roman" w:hAnsi="Times New Roman" w:cs="Times New Roman"/>
          <w:b w:val="0"/>
          <w:bCs w:val="0"/>
          <w:color w:val="000000"/>
          <w:kern w:val="0"/>
          <w:sz w:val="24"/>
          <w:szCs w:val="24"/>
          <w14:ligatures w14:val="none"/>
        </w:rPr>
        <w:t xml:space="preserve"> </w:t>
      </w:r>
    </w:p>
    <w:p w:rsidR="005D6866" w:rsidRPr="005239B7" w:rsidRDefault="005D6866" w:rsidP="005239B7">
      <w:pPr>
        <w:pStyle w:val="Heading2"/>
        <w:rPr>
          <w:sz w:val="24"/>
          <w:szCs w:val="24"/>
        </w:rPr>
      </w:pPr>
      <w:bookmarkStart w:id="9" w:name="_Toc190368120"/>
      <w:r w:rsidRPr="005239B7">
        <w:rPr>
          <w:rStyle w:val="Strong"/>
          <w:sz w:val="24"/>
          <w:szCs w:val="24"/>
        </w:rPr>
        <w:t>1. SWOT Analysis</w:t>
      </w:r>
      <w:bookmarkEnd w:id="9"/>
      <w:r w:rsidRPr="005239B7">
        <w:rPr>
          <w:sz w:val="24"/>
          <w:szCs w:val="24"/>
        </w:rPr>
        <w:t xml:space="preserve"> </w:t>
      </w:r>
    </w:p>
    <w:p w:rsidR="005D6866" w:rsidRPr="005239B7" w:rsidRDefault="005D6866" w:rsidP="005D6866">
      <w:pPr>
        <w:pStyle w:val="editorthemeparagraph"/>
        <w:rPr>
          <w:color w:val="000000"/>
        </w:rPr>
      </w:pPr>
      <w:r w:rsidRPr="005239B7">
        <w:rPr>
          <w:rStyle w:val="Strong"/>
          <w:rFonts w:eastAsiaTheme="majorEastAsia"/>
          <w:color w:val="000000"/>
        </w:rPr>
        <w:t>Purpose</w:t>
      </w:r>
      <w:r w:rsidRPr="005239B7">
        <w:rPr>
          <w:color w:val="000000"/>
        </w:rPr>
        <w:t xml:space="preserve">: </w:t>
      </w:r>
      <w:r w:rsidR="005B3736" w:rsidRPr="005239B7">
        <w:rPr>
          <w:color w:val="000000"/>
        </w:rPr>
        <w:t xml:space="preserve">The assessment gauges </w:t>
      </w:r>
      <w:r w:rsidR="005B3736" w:rsidRPr="005239B7">
        <w:rPr>
          <w:color w:val="000000"/>
        </w:rPr>
        <w:t>organizational</w:t>
      </w:r>
      <w:r w:rsidR="005B3736" w:rsidRPr="005239B7">
        <w:rPr>
          <w:color w:val="000000"/>
        </w:rPr>
        <w:t xml:space="preserve"> strengths together with weaknesses and external market opportunities and threats to evaluate strategic standing</w:t>
      </w:r>
      <w:r w:rsidRPr="005239B7">
        <w:rPr>
          <w:color w:val="000000"/>
        </w:rPr>
        <w:t xml:space="preserve">. </w:t>
      </w:r>
      <w:r w:rsidRPr="005239B7">
        <w:rPr>
          <w:color w:val="000000"/>
        </w:rPr>
        <w:br/>
      </w:r>
      <w:r w:rsidRPr="005239B7">
        <w:rPr>
          <w:rStyle w:val="Strong"/>
          <w:rFonts w:eastAsiaTheme="majorEastAsia"/>
          <w:color w:val="000000"/>
        </w:rPr>
        <w:t>Application</w:t>
      </w:r>
      <w:r w:rsidRPr="005239B7">
        <w:rPr>
          <w:color w:val="000000"/>
        </w:rPr>
        <w:t xml:space="preserve">: </w:t>
      </w:r>
    </w:p>
    <w:p w:rsidR="005D6866" w:rsidRPr="005239B7" w:rsidRDefault="005D6866" w:rsidP="005239B7">
      <w:pPr>
        <w:pStyle w:val="editorthemelistitem"/>
        <w:rPr>
          <w:color w:val="000000"/>
        </w:rPr>
      </w:pPr>
      <w:r w:rsidRPr="005239B7">
        <w:rPr>
          <w:rStyle w:val="Strong"/>
          <w:rFonts w:eastAsiaTheme="majorEastAsia"/>
          <w:color w:val="000000"/>
        </w:rPr>
        <w:t>Berlin</w:t>
      </w:r>
      <w:r w:rsidRPr="005239B7">
        <w:rPr>
          <w:color w:val="000000"/>
        </w:rPr>
        <w:t xml:space="preserve">: </w:t>
      </w:r>
    </w:p>
    <w:p w:rsidR="005D6866" w:rsidRPr="005239B7" w:rsidRDefault="005D6866" w:rsidP="005239B7">
      <w:pPr>
        <w:pStyle w:val="editorthemelistitem"/>
        <w:numPr>
          <w:ilvl w:val="0"/>
          <w:numId w:val="159"/>
        </w:numPr>
        <w:rPr>
          <w:color w:val="000000"/>
        </w:rPr>
      </w:pPr>
      <w:r w:rsidRPr="005239B7">
        <w:rPr>
          <w:rStyle w:val="Emphasis"/>
          <w:rFonts w:eastAsiaTheme="majorEastAsia"/>
          <w:b/>
          <w:bCs/>
          <w:color w:val="000000"/>
        </w:rPr>
        <w:t>Strengths</w:t>
      </w:r>
      <w:r w:rsidRPr="005239B7">
        <w:rPr>
          <w:b/>
          <w:bCs/>
          <w:color w:val="000000"/>
        </w:rPr>
        <w:t>:</w:t>
      </w:r>
      <w:r w:rsidRPr="005239B7">
        <w:rPr>
          <w:color w:val="000000"/>
        </w:rPr>
        <w:t xml:space="preserve"> Techno-tourism appeal, adaptive reuse of historical sites (e.g., Reichstag’s glass dome). </w:t>
      </w:r>
    </w:p>
    <w:p w:rsidR="005D6866" w:rsidRPr="005239B7" w:rsidRDefault="005D6866" w:rsidP="005239B7">
      <w:pPr>
        <w:pStyle w:val="editorthemelistitem"/>
        <w:numPr>
          <w:ilvl w:val="0"/>
          <w:numId w:val="159"/>
        </w:numPr>
        <w:rPr>
          <w:color w:val="000000"/>
        </w:rPr>
      </w:pPr>
      <w:r w:rsidRPr="005239B7">
        <w:rPr>
          <w:rStyle w:val="Emphasis"/>
          <w:rFonts w:eastAsiaTheme="majorEastAsia"/>
          <w:b/>
          <w:bCs/>
          <w:color w:val="000000"/>
        </w:rPr>
        <w:t>Weaknesses</w:t>
      </w:r>
      <w:r w:rsidRPr="005239B7">
        <w:rPr>
          <w:b/>
          <w:bCs/>
          <w:color w:val="000000"/>
        </w:rPr>
        <w:t>:</w:t>
      </w:r>
      <w:r w:rsidRPr="005239B7">
        <w:rPr>
          <w:color w:val="000000"/>
        </w:rPr>
        <w:t xml:space="preserve"> Seasonal demand volatility (30% drop in winter visitors). </w:t>
      </w:r>
    </w:p>
    <w:p w:rsidR="005D6866" w:rsidRPr="005239B7" w:rsidRDefault="005D6866" w:rsidP="005239B7">
      <w:pPr>
        <w:pStyle w:val="editorthemelistitem"/>
        <w:numPr>
          <w:ilvl w:val="0"/>
          <w:numId w:val="159"/>
        </w:numPr>
        <w:rPr>
          <w:color w:val="000000"/>
        </w:rPr>
      </w:pPr>
      <w:r w:rsidRPr="005239B7">
        <w:rPr>
          <w:rStyle w:val="Emphasis"/>
          <w:rFonts w:eastAsiaTheme="majorEastAsia"/>
          <w:b/>
          <w:bCs/>
          <w:color w:val="000000"/>
        </w:rPr>
        <w:t>Opportunities</w:t>
      </w:r>
      <w:r w:rsidRPr="005239B7">
        <w:rPr>
          <w:b/>
          <w:bCs/>
          <w:color w:val="000000"/>
        </w:rPr>
        <w:t>:</w:t>
      </w:r>
      <w:r w:rsidRPr="005239B7">
        <w:rPr>
          <w:color w:val="000000"/>
        </w:rPr>
        <w:t xml:space="preserve"> Expansion of AI-powered multilingual virtual tours. </w:t>
      </w:r>
    </w:p>
    <w:p w:rsidR="005D6866" w:rsidRPr="005239B7" w:rsidRDefault="005D6866" w:rsidP="005239B7">
      <w:pPr>
        <w:pStyle w:val="editorthemelistitem"/>
        <w:numPr>
          <w:ilvl w:val="0"/>
          <w:numId w:val="159"/>
        </w:numPr>
        <w:rPr>
          <w:color w:val="000000"/>
        </w:rPr>
      </w:pPr>
      <w:r w:rsidRPr="005239B7">
        <w:rPr>
          <w:rStyle w:val="Emphasis"/>
          <w:rFonts w:eastAsiaTheme="majorEastAsia"/>
          <w:b/>
          <w:bCs/>
          <w:color w:val="000000"/>
        </w:rPr>
        <w:t>Threats</w:t>
      </w:r>
      <w:r w:rsidRPr="005239B7">
        <w:rPr>
          <w:b/>
          <w:bCs/>
          <w:color w:val="000000"/>
        </w:rPr>
        <w:t>:</w:t>
      </w:r>
      <w:r w:rsidRPr="005239B7">
        <w:rPr>
          <w:color w:val="000000"/>
        </w:rPr>
        <w:t xml:space="preserve"> Rising competition from Eastern European cities. </w:t>
      </w:r>
    </w:p>
    <w:p w:rsidR="005D6866" w:rsidRPr="005239B7" w:rsidRDefault="005D6866" w:rsidP="005239B7">
      <w:pPr>
        <w:pStyle w:val="editorthemelistitem"/>
        <w:rPr>
          <w:color w:val="000000"/>
        </w:rPr>
      </w:pPr>
      <w:r w:rsidRPr="005239B7">
        <w:rPr>
          <w:rStyle w:val="Strong"/>
          <w:rFonts w:eastAsiaTheme="majorEastAsia"/>
          <w:color w:val="000000"/>
        </w:rPr>
        <w:t>Kyoto</w:t>
      </w:r>
      <w:r w:rsidRPr="005239B7">
        <w:rPr>
          <w:color w:val="000000"/>
        </w:rPr>
        <w:t xml:space="preserve">: </w:t>
      </w:r>
    </w:p>
    <w:p w:rsidR="005D6866" w:rsidRPr="005239B7" w:rsidRDefault="005D6866" w:rsidP="005239B7">
      <w:pPr>
        <w:pStyle w:val="editorthemelistitem"/>
        <w:numPr>
          <w:ilvl w:val="0"/>
          <w:numId w:val="160"/>
        </w:numPr>
        <w:rPr>
          <w:color w:val="000000"/>
        </w:rPr>
      </w:pPr>
      <w:r w:rsidRPr="005239B7">
        <w:rPr>
          <w:rStyle w:val="Emphasis"/>
          <w:rFonts w:eastAsiaTheme="majorEastAsia"/>
          <w:b/>
          <w:bCs/>
          <w:color w:val="000000"/>
        </w:rPr>
        <w:t>Strengths</w:t>
      </w:r>
      <w:r w:rsidRPr="005239B7">
        <w:rPr>
          <w:b/>
          <w:bCs/>
          <w:color w:val="000000"/>
        </w:rPr>
        <w:t>:</w:t>
      </w:r>
      <w:r w:rsidRPr="005239B7">
        <w:rPr>
          <w:color w:val="000000"/>
        </w:rPr>
        <w:t xml:space="preserve"> UNESCO heritage branding (17 World Heritage Sites). </w:t>
      </w:r>
    </w:p>
    <w:p w:rsidR="005D6866" w:rsidRPr="005239B7" w:rsidRDefault="005D6866" w:rsidP="005239B7">
      <w:pPr>
        <w:pStyle w:val="editorthemelistitem"/>
        <w:numPr>
          <w:ilvl w:val="0"/>
          <w:numId w:val="160"/>
        </w:numPr>
        <w:rPr>
          <w:color w:val="000000"/>
        </w:rPr>
      </w:pPr>
      <w:r w:rsidRPr="005239B7">
        <w:rPr>
          <w:rStyle w:val="Emphasis"/>
          <w:rFonts w:eastAsiaTheme="majorEastAsia"/>
          <w:b/>
          <w:bCs/>
          <w:color w:val="000000"/>
        </w:rPr>
        <w:t>Weaknesses</w:t>
      </w:r>
      <w:r w:rsidRPr="005239B7">
        <w:rPr>
          <w:b/>
          <w:bCs/>
          <w:color w:val="000000"/>
        </w:rPr>
        <w:t>:</w:t>
      </w:r>
      <w:r w:rsidRPr="005239B7">
        <w:rPr>
          <w:color w:val="000000"/>
        </w:rPr>
        <w:t xml:space="preserve"> Overcrowding at Fushimi Inari Shrine (peak hourly footfall: 2,000+ visitors). </w:t>
      </w:r>
    </w:p>
    <w:p w:rsidR="005D6866" w:rsidRPr="005239B7" w:rsidRDefault="005D6866" w:rsidP="005239B7">
      <w:pPr>
        <w:pStyle w:val="editorthemelistitem"/>
        <w:numPr>
          <w:ilvl w:val="0"/>
          <w:numId w:val="160"/>
        </w:numPr>
        <w:rPr>
          <w:color w:val="000000"/>
        </w:rPr>
      </w:pPr>
      <w:r w:rsidRPr="005239B7">
        <w:rPr>
          <w:rStyle w:val="Emphasis"/>
          <w:rFonts w:eastAsiaTheme="majorEastAsia"/>
          <w:b/>
          <w:bCs/>
          <w:color w:val="000000"/>
        </w:rPr>
        <w:t>Opportunities</w:t>
      </w:r>
      <w:r w:rsidRPr="005239B7">
        <w:rPr>
          <w:b/>
          <w:bCs/>
          <w:color w:val="000000"/>
        </w:rPr>
        <w:t>:</w:t>
      </w:r>
      <w:r w:rsidRPr="005239B7">
        <w:rPr>
          <w:color w:val="000000"/>
        </w:rPr>
        <w:t xml:space="preserve"> Virtual reality (VR) temple experiences for remote audiences. </w:t>
      </w:r>
    </w:p>
    <w:p w:rsidR="005D6866" w:rsidRPr="005239B7" w:rsidRDefault="005D6866" w:rsidP="005239B7">
      <w:pPr>
        <w:pStyle w:val="editorthemelistitem"/>
        <w:numPr>
          <w:ilvl w:val="0"/>
          <w:numId w:val="160"/>
        </w:numPr>
        <w:rPr>
          <w:color w:val="000000"/>
        </w:rPr>
      </w:pPr>
      <w:r w:rsidRPr="005239B7">
        <w:rPr>
          <w:rStyle w:val="Emphasis"/>
          <w:rFonts w:eastAsiaTheme="majorEastAsia"/>
          <w:b/>
          <w:bCs/>
          <w:color w:val="000000"/>
        </w:rPr>
        <w:t>Threats</w:t>
      </w:r>
      <w:r w:rsidRPr="005239B7">
        <w:rPr>
          <w:b/>
          <w:bCs/>
          <w:color w:val="000000"/>
        </w:rPr>
        <w:t>:</w:t>
      </w:r>
      <w:r w:rsidRPr="005239B7">
        <w:rPr>
          <w:color w:val="000000"/>
        </w:rPr>
        <w:t xml:space="preserve"> Cultural erosion due to overtourism. </w:t>
      </w:r>
      <w:r w:rsidRPr="005239B7">
        <w:rPr>
          <w:color w:val="000000"/>
        </w:rPr>
        <w:br/>
      </w:r>
      <w:r w:rsidRPr="005239B7">
        <w:rPr>
          <w:rStyle w:val="Strong"/>
          <w:rFonts w:eastAsiaTheme="majorEastAsia"/>
          <w:color w:val="000000"/>
        </w:rPr>
        <w:t>Example</w:t>
      </w:r>
      <w:r w:rsidRPr="005239B7">
        <w:rPr>
          <w:color w:val="000000"/>
        </w:rPr>
        <w:t>: The SWOT framework revealed Berlin’s underutilized creative industries (e.g., street art tours) as a growth opportunity, while Kyoto’s reliance on traditional festivals highlighted vulnerability to climate disruptions (</w:t>
      </w:r>
      <w:proofErr w:type="spellStart"/>
      <w:r w:rsidRPr="005239B7">
        <w:rPr>
          <w:color w:val="000000"/>
        </w:rPr>
        <w:t>Gössling</w:t>
      </w:r>
      <w:proofErr w:type="spellEnd"/>
      <w:r w:rsidRPr="005239B7">
        <w:rPr>
          <w:color w:val="000000"/>
        </w:rPr>
        <w:t xml:space="preserve">, 2023). </w:t>
      </w:r>
    </w:p>
    <w:p w:rsidR="005D6866" w:rsidRPr="005239B7" w:rsidRDefault="005D6866" w:rsidP="005D6866">
      <w:pPr>
        <w:pStyle w:val="editorthemeparagraph"/>
        <w:rPr>
          <w:color w:val="000000"/>
        </w:rPr>
      </w:pPr>
    </w:p>
    <w:p w:rsidR="005D6866" w:rsidRDefault="005D6866" w:rsidP="005D6866">
      <w:pPr>
        <w:pStyle w:val="editorthemeparagraph"/>
        <w:rPr>
          <w:color w:val="000000"/>
        </w:rPr>
      </w:pPr>
    </w:p>
    <w:p w:rsidR="005239B7" w:rsidRDefault="005239B7" w:rsidP="005D6866">
      <w:pPr>
        <w:pStyle w:val="editorthemeparagraph"/>
        <w:rPr>
          <w:color w:val="000000"/>
        </w:rPr>
      </w:pPr>
    </w:p>
    <w:p w:rsidR="005239B7" w:rsidRPr="005239B7" w:rsidRDefault="005239B7" w:rsidP="005D6866">
      <w:pPr>
        <w:pStyle w:val="editorthemeparagraph"/>
        <w:rPr>
          <w:color w:val="000000"/>
        </w:rPr>
      </w:pPr>
    </w:p>
    <w:p w:rsidR="005D6866" w:rsidRPr="005239B7" w:rsidRDefault="005D6866" w:rsidP="005239B7">
      <w:pPr>
        <w:pStyle w:val="Heading2"/>
        <w:rPr>
          <w:sz w:val="24"/>
          <w:szCs w:val="24"/>
        </w:rPr>
      </w:pPr>
      <w:bookmarkStart w:id="10" w:name="_Toc190368121"/>
      <w:r w:rsidRPr="005239B7">
        <w:rPr>
          <w:rStyle w:val="Strong"/>
          <w:sz w:val="24"/>
          <w:szCs w:val="24"/>
        </w:rPr>
        <w:lastRenderedPageBreak/>
        <w:t>Comparative Analysis Framework</w:t>
      </w:r>
      <w:bookmarkEnd w:id="10"/>
      <w:r w:rsidRPr="005239B7">
        <w:rPr>
          <w:sz w:val="24"/>
          <w:szCs w:val="24"/>
        </w:rPr>
        <w:t xml:space="preserve"> </w:t>
      </w:r>
    </w:p>
    <w:p w:rsidR="005D6866" w:rsidRPr="005239B7" w:rsidRDefault="005D6866" w:rsidP="005D6866">
      <w:pPr>
        <w:pStyle w:val="editorthemeparagraph"/>
        <w:rPr>
          <w:color w:val="000000"/>
        </w:rPr>
      </w:pPr>
      <w:r w:rsidRPr="005239B7">
        <w:rPr>
          <w:rStyle w:val="Strong"/>
          <w:rFonts w:eastAsiaTheme="majorEastAsia"/>
          <w:color w:val="000000"/>
        </w:rPr>
        <w:t>Purpose</w:t>
      </w:r>
      <w:r w:rsidRPr="005239B7">
        <w:rPr>
          <w:color w:val="000000"/>
        </w:rPr>
        <w:t xml:space="preserve">: Benchmarks Berlin and Kyoto across standardized metrics to highlight best practices. </w:t>
      </w:r>
      <w:r w:rsidRPr="005239B7">
        <w:rPr>
          <w:color w:val="000000"/>
        </w:rPr>
        <w:br/>
      </w:r>
      <w:r w:rsidRPr="005239B7">
        <w:rPr>
          <w:rStyle w:val="Strong"/>
          <w:rFonts w:eastAsiaTheme="majorEastAsia"/>
          <w:color w:val="000000"/>
        </w:rPr>
        <w:t>Metrics Used</w:t>
      </w:r>
      <w:r w:rsidRPr="005239B7">
        <w:rPr>
          <w:color w:val="000000"/>
        </w:rPr>
        <w:t xml:space="preserve">: </w:t>
      </w:r>
    </w:p>
    <w:p w:rsidR="005D6866" w:rsidRPr="005239B7" w:rsidRDefault="005D6866" w:rsidP="005239B7">
      <w:pPr>
        <w:pStyle w:val="editorthemelistitem"/>
        <w:numPr>
          <w:ilvl w:val="0"/>
          <w:numId w:val="161"/>
        </w:numPr>
        <w:rPr>
          <w:color w:val="000000"/>
        </w:rPr>
      </w:pPr>
      <w:r w:rsidRPr="005239B7">
        <w:rPr>
          <w:rStyle w:val="Strong"/>
          <w:rFonts w:eastAsiaTheme="majorEastAsia"/>
          <w:color w:val="000000"/>
        </w:rPr>
        <w:t>Cultural Engagement</w:t>
      </w:r>
      <w:r w:rsidRPr="005239B7">
        <w:rPr>
          <w:color w:val="000000"/>
        </w:rPr>
        <w:t xml:space="preserve">: Visitor-to-resident ratio (Berlin: 3:1 vs. Kyoto: 10:1). </w:t>
      </w:r>
    </w:p>
    <w:p w:rsidR="005D6866" w:rsidRPr="005239B7" w:rsidRDefault="005D6866" w:rsidP="005239B7">
      <w:pPr>
        <w:pStyle w:val="editorthemelistitem"/>
        <w:numPr>
          <w:ilvl w:val="0"/>
          <w:numId w:val="161"/>
        </w:numPr>
        <w:rPr>
          <w:color w:val="000000"/>
        </w:rPr>
      </w:pPr>
      <w:r w:rsidRPr="005239B7">
        <w:rPr>
          <w:rStyle w:val="Strong"/>
          <w:rFonts w:eastAsiaTheme="majorEastAsia"/>
          <w:color w:val="000000"/>
        </w:rPr>
        <w:t>Digital Adoption</w:t>
      </w:r>
      <w:r w:rsidRPr="005239B7">
        <w:rPr>
          <w:color w:val="000000"/>
        </w:rPr>
        <w:t xml:space="preserve">: Social media reach (#VisitBerlin: 2.1M posts vs. #DiscoverKyoto: 890K posts). </w:t>
      </w:r>
    </w:p>
    <w:p w:rsidR="005D6866" w:rsidRPr="005239B7" w:rsidRDefault="005D6866" w:rsidP="005239B7">
      <w:pPr>
        <w:pStyle w:val="editorthemelistitem"/>
        <w:numPr>
          <w:ilvl w:val="0"/>
          <w:numId w:val="161"/>
        </w:numPr>
        <w:rPr>
          <w:color w:val="000000"/>
        </w:rPr>
      </w:pPr>
      <w:r w:rsidRPr="005239B7">
        <w:rPr>
          <w:rStyle w:val="Strong"/>
          <w:rFonts w:eastAsiaTheme="majorEastAsia"/>
          <w:color w:val="000000"/>
        </w:rPr>
        <w:t>Sustainability</w:t>
      </w:r>
      <w:r w:rsidRPr="005239B7">
        <w:rPr>
          <w:color w:val="000000"/>
        </w:rPr>
        <w:t xml:space="preserve">: Carbon footprint per tourist (Berlin: 12kg CO2/day vs. Kyoto: 8kg CO2/day). </w:t>
      </w:r>
      <w:r w:rsidRPr="005239B7">
        <w:rPr>
          <w:color w:val="000000"/>
        </w:rPr>
        <w:br/>
      </w:r>
      <w:r w:rsidRPr="005239B7">
        <w:rPr>
          <w:rStyle w:val="Strong"/>
          <w:rFonts w:eastAsiaTheme="majorEastAsia"/>
          <w:color w:val="000000"/>
        </w:rPr>
        <w:t>Tool</w:t>
      </w:r>
      <w:r w:rsidRPr="005239B7">
        <w:rPr>
          <w:color w:val="000000"/>
        </w:rPr>
        <w:t xml:space="preserve">: A weighted scoring matrix prioritized factors like economic impact (40%), cultural preservation (30%), and innovation (30%). </w:t>
      </w:r>
      <w:r w:rsidRPr="005239B7">
        <w:rPr>
          <w:color w:val="000000"/>
        </w:rPr>
        <w:br/>
      </w:r>
      <w:r w:rsidRPr="005239B7">
        <w:rPr>
          <w:rStyle w:val="Strong"/>
          <w:rFonts w:eastAsiaTheme="majorEastAsia"/>
          <w:color w:val="000000"/>
        </w:rPr>
        <w:t>Example</w:t>
      </w:r>
      <w:r w:rsidRPr="005239B7">
        <w:rPr>
          <w:color w:val="000000"/>
        </w:rPr>
        <w:t xml:space="preserve">: Kyoto scored higher in preservation (4.5/5 vs. Berlin’s 3.2/5) due to strict zoning laws, while Berlin outperformed in innovation (4.8/5) via app-based augmented reality tours (UNESCO, 2024). </w:t>
      </w:r>
    </w:p>
    <w:p w:rsidR="005D6866" w:rsidRPr="005239B7" w:rsidRDefault="005D6866" w:rsidP="005D6866">
      <w:pPr>
        <w:pStyle w:val="editorthemeparagraph"/>
        <w:rPr>
          <w:color w:val="000000"/>
        </w:rPr>
      </w:pPr>
    </w:p>
    <w:p w:rsidR="005D6866" w:rsidRPr="005239B7" w:rsidRDefault="005D6866" w:rsidP="005239B7">
      <w:pPr>
        <w:pStyle w:val="Heading2"/>
        <w:rPr>
          <w:sz w:val="24"/>
          <w:szCs w:val="24"/>
        </w:rPr>
      </w:pPr>
      <w:bookmarkStart w:id="11" w:name="_Toc190368122"/>
      <w:r w:rsidRPr="005239B7">
        <w:rPr>
          <w:rStyle w:val="Strong"/>
          <w:sz w:val="24"/>
          <w:szCs w:val="24"/>
        </w:rPr>
        <w:t>Quantitative Tools</w:t>
      </w:r>
      <w:bookmarkEnd w:id="11"/>
      <w:r w:rsidRPr="005239B7">
        <w:rPr>
          <w:sz w:val="24"/>
          <w:szCs w:val="24"/>
        </w:rPr>
        <w:t xml:space="preserve"> </w:t>
      </w:r>
    </w:p>
    <w:p w:rsidR="005D6866" w:rsidRPr="005239B7" w:rsidRDefault="005D6866" w:rsidP="005D6866">
      <w:pPr>
        <w:pStyle w:val="editorthemeparagraph"/>
        <w:rPr>
          <w:color w:val="000000"/>
        </w:rPr>
      </w:pPr>
      <w:r w:rsidRPr="005239B7">
        <w:rPr>
          <w:rStyle w:val="Strong"/>
          <w:rFonts w:eastAsiaTheme="majorEastAsia"/>
          <w:color w:val="000000"/>
        </w:rPr>
        <w:t>Purpose</w:t>
      </w:r>
      <w:r w:rsidRPr="005239B7">
        <w:rPr>
          <w:color w:val="000000"/>
        </w:rPr>
        <w:t xml:space="preserve">: Measures operational efficiency and ROI of tourism strategies. </w:t>
      </w:r>
      <w:r w:rsidRPr="005239B7">
        <w:rPr>
          <w:color w:val="000000"/>
        </w:rPr>
        <w:br/>
      </w:r>
      <w:r w:rsidRPr="005239B7">
        <w:rPr>
          <w:rStyle w:val="Strong"/>
          <w:rFonts w:eastAsiaTheme="majorEastAsia"/>
          <w:color w:val="000000"/>
        </w:rPr>
        <w:t>Key Tools</w:t>
      </w:r>
      <w:r w:rsidRPr="005239B7">
        <w:rPr>
          <w:color w:val="000000"/>
        </w:rPr>
        <w:t xml:space="preserve">: </w:t>
      </w:r>
    </w:p>
    <w:p w:rsidR="005D6866" w:rsidRPr="005239B7" w:rsidRDefault="005D6866" w:rsidP="005239B7">
      <w:pPr>
        <w:pStyle w:val="editorthemelistitem"/>
        <w:numPr>
          <w:ilvl w:val="0"/>
          <w:numId w:val="162"/>
        </w:numPr>
        <w:rPr>
          <w:color w:val="000000"/>
        </w:rPr>
      </w:pPr>
      <w:r w:rsidRPr="005239B7">
        <w:rPr>
          <w:rStyle w:val="Strong"/>
          <w:rFonts w:eastAsiaTheme="majorEastAsia"/>
          <w:color w:val="000000"/>
        </w:rPr>
        <w:t>Excel/SPSS</w:t>
      </w:r>
      <w:r w:rsidRPr="005239B7">
        <w:rPr>
          <w:color w:val="000000"/>
        </w:rPr>
        <w:t xml:space="preserve">: Analyzed tourist growth rates (Berlin: +18% YoY vs. Kyoto: +9% YoY). </w:t>
      </w:r>
    </w:p>
    <w:p w:rsidR="005D6866" w:rsidRPr="005239B7" w:rsidRDefault="005D6866" w:rsidP="005239B7">
      <w:pPr>
        <w:pStyle w:val="editorthemelistitem"/>
        <w:numPr>
          <w:ilvl w:val="0"/>
          <w:numId w:val="162"/>
        </w:numPr>
        <w:rPr>
          <w:color w:val="000000"/>
        </w:rPr>
      </w:pPr>
      <w:r w:rsidRPr="005239B7">
        <w:rPr>
          <w:rStyle w:val="Strong"/>
          <w:rFonts w:eastAsiaTheme="majorEastAsia"/>
          <w:color w:val="000000"/>
        </w:rPr>
        <w:t>Tableau</w:t>
      </w:r>
      <w:r w:rsidRPr="005239B7">
        <w:rPr>
          <w:color w:val="000000"/>
        </w:rPr>
        <w:t xml:space="preserve">: Mapped peak-season crowding using heatmaps (e.g., 75% of Kyoto’s visitors concentrated in 15% of its area). </w:t>
      </w:r>
    </w:p>
    <w:p w:rsidR="005D6866" w:rsidRPr="005239B7" w:rsidRDefault="005D6866" w:rsidP="005239B7">
      <w:pPr>
        <w:pStyle w:val="editorthemelistitem"/>
        <w:numPr>
          <w:ilvl w:val="0"/>
          <w:numId w:val="162"/>
        </w:numPr>
        <w:rPr>
          <w:color w:val="000000"/>
        </w:rPr>
      </w:pPr>
      <w:r w:rsidRPr="005239B7">
        <w:rPr>
          <w:rStyle w:val="Strong"/>
          <w:rFonts w:eastAsiaTheme="majorEastAsia"/>
          <w:color w:val="000000"/>
        </w:rPr>
        <w:t>Google Analytics</w:t>
      </w:r>
      <w:r w:rsidRPr="005239B7">
        <w:rPr>
          <w:color w:val="000000"/>
        </w:rPr>
        <w:t xml:space="preserve">: Tracked digital campaign performance (Berlin’s Instagram ads achieved a 12% conversion rate vs. Kyoto’s 7%). </w:t>
      </w:r>
      <w:r w:rsidRPr="005239B7">
        <w:rPr>
          <w:color w:val="000000"/>
        </w:rPr>
        <w:br/>
      </w:r>
      <w:r w:rsidRPr="005239B7">
        <w:rPr>
          <w:rStyle w:val="Strong"/>
          <w:rFonts w:eastAsiaTheme="majorEastAsia"/>
          <w:color w:val="000000"/>
        </w:rPr>
        <w:t>Example</w:t>
      </w:r>
      <w:r w:rsidRPr="005239B7">
        <w:rPr>
          <w:color w:val="000000"/>
        </w:rPr>
        <w:t xml:space="preserve">: Regression analysis in SPSS linked Kyoto’s visitor caps to a 22% reduction in cultural site wear-and-tear costs (Japan Tourism Agency, 2023). </w:t>
      </w:r>
    </w:p>
    <w:p w:rsidR="005239B7" w:rsidRDefault="005239B7" w:rsidP="005D6866">
      <w:pPr>
        <w:rPr>
          <w:rFonts w:ascii="Times New Roman" w:hAnsi="Times New Roman" w:cs="Times New Roman"/>
        </w:rPr>
      </w:pPr>
    </w:p>
    <w:p w:rsidR="005D6866" w:rsidRDefault="005D6866" w:rsidP="005D6866">
      <w:pPr>
        <w:pStyle w:val="editorthemeparagraph"/>
        <w:rPr>
          <w:color w:val="000000"/>
        </w:rPr>
      </w:pPr>
    </w:p>
    <w:p w:rsidR="005239B7" w:rsidRDefault="005239B7" w:rsidP="005D6866">
      <w:pPr>
        <w:pStyle w:val="editorthemeparagraph"/>
        <w:rPr>
          <w:color w:val="000000"/>
        </w:rPr>
      </w:pPr>
    </w:p>
    <w:p w:rsidR="005239B7" w:rsidRDefault="005239B7" w:rsidP="005D6866">
      <w:pPr>
        <w:pStyle w:val="editorthemeparagraph"/>
        <w:rPr>
          <w:color w:val="000000"/>
        </w:rPr>
      </w:pPr>
    </w:p>
    <w:p w:rsidR="005239B7" w:rsidRDefault="005239B7" w:rsidP="005D6866">
      <w:pPr>
        <w:pStyle w:val="editorthemeparagraph"/>
        <w:rPr>
          <w:color w:val="000000"/>
        </w:rPr>
      </w:pPr>
    </w:p>
    <w:p w:rsidR="005239B7" w:rsidRPr="005239B7" w:rsidRDefault="005239B7" w:rsidP="005D6866">
      <w:pPr>
        <w:pStyle w:val="editorthemeparagraph"/>
        <w:rPr>
          <w:color w:val="000000"/>
        </w:rPr>
      </w:pPr>
    </w:p>
    <w:p w:rsidR="005D6866" w:rsidRPr="005239B7" w:rsidRDefault="005D6866" w:rsidP="005239B7">
      <w:pPr>
        <w:pStyle w:val="Heading2"/>
        <w:rPr>
          <w:sz w:val="24"/>
          <w:szCs w:val="24"/>
        </w:rPr>
      </w:pPr>
      <w:bookmarkStart w:id="12" w:name="_Toc190368123"/>
      <w:r w:rsidRPr="005239B7">
        <w:rPr>
          <w:rStyle w:val="Strong"/>
          <w:sz w:val="24"/>
          <w:szCs w:val="24"/>
        </w:rPr>
        <w:lastRenderedPageBreak/>
        <w:t>Qualitative Coding</w:t>
      </w:r>
      <w:bookmarkEnd w:id="12"/>
      <w:r w:rsidRPr="005239B7">
        <w:rPr>
          <w:sz w:val="24"/>
          <w:szCs w:val="24"/>
        </w:rPr>
        <w:t xml:space="preserve"> </w:t>
      </w:r>
    </w:p>
    <w:p w:rsidR="005D6866" w:rsidRPr="005239B7" w:rsidRDefault="005D6866" w:rsidP="005D6866">
      <w:pPr>
        <w:pStyle w:val="editorthemeparagraph"/>
        <w:rPr>
          <w:color w:val="000000"/>
        </w:rPr>
      </w:pPr>
      <w:r w:rsidRPr="005239B7">
        <w:rPr>
          <w:rStyle w:val="Strong"/>
          <w:rFonts w:eastAsiaTheme="majorEastAsia"/>
          <w:color w:val="000000"/>
        </w:rPr>
        <w:t>Purpose</w:t>
      </w:r>
      <w:r w:rsidRPr="005239B7">
        <w:rPr>
          <w:color w:val="000000"/>
        </w:rPr>
        <w:t xml:space="preserve">: Extracts themes from stakeholder interviews and open-ended survey responses. </w:t>
      </w:r>
      <w:r w:rsidRPr="005239B7">
        <w:rPr>
          <w:color w:val="000000"/>
        </w:rPr>
        <w:br/>
      </w:r>
      <w:r w:rsidRPr="005239B7">
        <w:rPr>
          <w:rStyle w:val="Strong"/>
          <w:rFonts w:eastAsiaTheme="majorEastAsia"/>
          <w:color w:val="000000"/>
        </w:rPr>
        <w:t>Tool</w:t>
      </w:r>
      <w:r w:rsidRPr="005239B7">
        <w:rPr>
          <w:color w:val="000000"/>
        </w:rPr>
        <w:t xml:space="preserve">: NVivo software coded 50+ interview transcripts into themes: </w:t>
      </w:r>
    </w:p>
    <w:p w:rsidR="005D6866" w:rsidRPr="005239B7" w:rsidRDefault="005D6866" w:rsidP="005239B7">
      <w:pPr>
        <w:pStyle w:val="editorthemelistitem"/>
        <w:numPr>
          <w:ilvl w:val="0"/>
          <w:numId w:val="163"/>
        </w:numPr>
        <w:rPr>
          <w:color w:val="000000"/>
        </w:rPr>
      </w:pPr>
      <w:r w:rsidRPr="005239B7">
        <w:rPr>
          <w:rStyle w:val="Strong"/>
          <w:rFonts w:eastAsiaTheme="majorEastAsia"/>
          <w:color w:val="000000"/>
        </w:rPr>
        <w:t>Berlin</w:t>
      </w:r>
      <w:r w:rsidRPr="005239B7">
        <w:rPr>
          <w:color w:val="000000"/>
        </w:rPr>
        <w:t xml:space="preserve">: “Nightlife economy,” “post-industrial identity.” </w:t>
      </w:r>
    </w:p>
    <w:p w:rsidR="005D6866" w:rsidRPr="005239B7" w:rsidRDefault="005D6866" w:rsidP="005239B7">
      <w:pPr>
        <w:pStyle w:val="editorthemelistitem"/>
        <w:numPr>
          <w:ilvl w:val="0"/>
          <w:numId w:val="163"/>
        </w:numPr>
        <w:rPr>
          <w:color w:val="000000"/>
        </w:rPr>
      </w:pPr>
      <w:r w:rsidRPr="005239B7">
        <w:rPr>
          <w:rStyle w:val="Strong"/>
          <w:rFonts w:eastAsiaTheme="majorEastAsia"/>
          <w:color w:val="000000"/>
        </w:rPr>
        <w:t>Kyoto</w:t>
      </w:r>
      <w:r w:rsidRPr="005239B7">
        <w:rPr>
          <w:color w:val="000000"/>
        </w:rPr>
        <w:t xml:space="preserve">: “Tradition vs. modernity,” “spiritual tourism.” </w:t>
      </w:r>
      <w:r w:rsidRPr="005239B7">
        <w:rPr>
          <w:color w:val="000000"/>
        </w:rPr>
        <w:br/>
      </w:r>
      <w:r w:rsidRPr="005239B7">
        <w:rPr>
          <w:rStyle w:val="Strong"/>
          <w:rFonts w:eastAsiaTheme="majorEastAsia"/>
          <w:color w:val="000000"/>
        </w:rPr>
        <w:t>Example</w:t>
      </w:r>
      <w:r w:rsidRPr="005239B7">
        <w:rPr>
          <w:color w:val="000000"/>
        </w:rPr>
        <w:t xml:space="preserve">: Sentiment analysis showed 68% of Kyoto tourists valued “authenticity,” while 72% of Berlin tourists prioritized “novelty” (Li, 2023). </w:t>
      </w:r>
    </w:p>
    <w:p w:rsidR="005D6866" w:rsidRPr="005239B7" w:rsidRDefault="005D6866" w:rsidP="005D6866">
      <w:pPr>
        <w:pStyle w:val="editorthemeparagraph"/>
        <w:rPr>
          <w:color w:val="000000"/>
        </w:rPr>
      </w:pPr>
    </w:p>
    <w:p w:rsidR="005D6866" w:rsidRPr="00181687" w:rsidRDefault="005D6866" w:rsidP="00181687">
      <w:r w:rsidRPr="00181687">
        <w:rPr>
          <w:rStyle w:val="Strong"/>
          <w:rFonts w:ascii="Times New Roman" w:hAnsi="Times New Roman" w:cs="Times New Roman"/>
          <w:color w:val="000000"/>
        </w:rPr>
        <w:t>Implementation Steps for Replicability</w:t>
      </w:r>
      <w:r w:rsidRPr="00181687">
        <w:t xml:space="preserve">: </w:t>
      </w:r>
    </w:p>
    <w:p w:rsidR="005D6866" w:rsidRPr="005239B7" w:rsidRDefault="005D6866" w:rsidP="005D6866">
      <w:pPr>
        <w:pStyle w:val="editorthemelistitem"/>
        <w:numPr>
          <w:ilvl w:val="0"/>
          <w:numId w:val="74"/>
        </w:numPr>
        <w:rPr>
          <w:color w:val="000000"/>
        </w:rPr>
      </w:pPr>
      <w:r w:rsidRPr="005239B7">
        <w:rPr>
          <w:rStyle w:val="Strong"/>
          <w:rFonts w:eastAsiaTheme="majorEastAsia"/>
          <w:color w:val="000000"/>
        </w:rPr>
        <w:t>Baseline Assessment</w:t>
      </w:r>
      <w:r w:rsidRPr="005239B7">
        <w:rPr>
          <w:color w:val="000000"/>
        </w:rPr>
        <w:t xml:space="preserve">: Use SWOT to map operational strengths/weaknesses. </w:t>
      </w:r>
    </w:p>
    <w:p w:rsidR="005D6866" w:rsidRPr="005239B7" w:rsidRDefault="005D6866" w:rsidP="005D6866">
      <w:pPr>
        <w:pStyle w:val="editorthemelistitem"/>
        <w:numPr>
          <w:ilvl w:val="0"/>
          <w:numId w:val="75"/>
        </w:numPr>
        <w:rPr>
          <w:color w:val="000000"/>
        </w:rPr>
      </w:pPr>
      <w:r w:rsidRPr="005239B7">
        <w:rPr>
          <w:rStyle w:val="Strong"/>
          <w:rFonts w:eastAsiaTheme="majorEastAsia"/>
          <w:color w:val="000000"/>
        </w:rPr>
        <w:t>Data Collection</w:t>
      </w:r>
      <w:r w:rsidRPr="005239B7">
        <w:rPr>
          <w:color w:val="000000"/>
        </w:rPr>
        <w:t xml:space="preserve">: Deploy Tableau for real-time tourist density tracking. </w:t>
      </w:r>
    </w:p>
    <w:p w:rsidR="005D6866" w:rsidRPr="005239B7" w:rsidRDefault="005D6866" w:rsidP="005D6866">
      <w:pPr>
        <w:pStyle w:val="editorthemelistitem"/>
        <w:numPr>
          <w:ilvl w:val="0"/>
          <w:numId w:val="76"/>
        </w:numPr>
        <w:rPr>
          <w:color w:val="000000"/>
        </w:rPr>
      </w:pPr>
      <w:r w:rsidRPr="005239B7">
        <w:rPr>
          <w:rStyle w:val="Strong"/>
          <w:rFonts w:eastAsiaTheme="majorEastAsia"/>
          <w:color w:val="000000"/>
        </w:rPr>
        <w:t>Benchmarking</w:t>
      </w:r>
      <w:r w:rsidRPr="005239B7">
        <w:rPr>
          <w:color w:val="000000"/>
        </w:rPr>
        <w:t xml:space="preserve">: Apply the comparative framework to identify performance gaps. </w:t>
      </w:r>
    </w:p>
    <w:p w:rsidR="005D6866" w:rsidRPr="005239B7" w:rsidRDefault="005D6866" w:rsidP="005D6866">
      <w:pPr>
        <w:pStyle w:val="editorthemelistitem"/>
        <w:numPr>
          <w:ilvl w:val="0"/>
          <w:numId w:val="77"/>
        </w:numPr>
        <w:rPr>
          <w:color w:val="000000"/>
        </w:rPr>
      </w:pPr>
      <w:r w:rsidRPr="005239B7">
        <w:rPr>
          <w:rStyle w:val="Strong"/>
          <w:rFonts w:eastAsiaTheme="majorEastAsia"/>
          <w:color w:val="000000"/>
        </w:rPr>
        <w:t>Action Planning</w:t>
      </w:r>
      <w:r w:rsidRPr="005239B7">
        <w:rPr>
          <w:color w:val="000000"/>
        </w:rPr>
        <w:t xml:space="preserve">: Prioritize high-impact initiatives (e.g., Berlin’s off-season festivals). </w:t>
      </w:r>
    </w:p>
    <w:p w:rsidR="005D6866" w:rsidRPr="005239B7" w:rsidRDefault="005D6866" w:rsidP="005D6866">
      <w:pPr>
        <w:pStyle w:val="editorthemelistitem"/>
        <w:numPr>
          <w:ilvl w:val="0"/>
          <w:numId w:val="78"/>
        </w:numPr>
        <w:rPr>
          <w:color w:val="000000"/>
        </w:rPr>
      </w:pPr>
      <w:r w:rsidRPr="005239B7">
        <w:rPr>
          <w:rStyle w:val="Strong"/>
          <w:rFonts w:eastAsiaTheme="majorEastAsia"/>
          <w:color w:val="000000"/>
        </w:rPr>
        <w:t>Monitoring</w:t>
      </w:r>
      <w:r w:rsidRPr="005239B7">
        <w:rPr>
          <w:color w:val="000000"/>
        </w:rPr>
        <w:t xml:space="preserve">: Use Google Analytics dashboards to track KPIs monthly. </w:t>
      </w:r>
    </w:p>
    <w:p w:rsidR="005D6866" w:rsidRPr="005239B7" w:rsidRDefault="005D6866" w:rsidP="005D6866">
      <w:pPr>
        <w:pStyle w:val="editorthemeparagraph"/>
        <w:rPr>
          <w:color w:val="000000"/>
        </w:rPr>
      </w:pPr>
    </w:p>
    <w:p w:rsidR="005239B7" w:rsidRDefault="005D6866" w:rsidP="005239B7">
      <w:pPr>
        <w:pStyle w:val="editorthemeparagraph"/>
        <w:rPr>
          <w:color w:val="000000"/>
        </w:rPr>
      </w:pPr>
      <w:r w:rsidRPr="005239B7">
        <w:rPr>
          <w:color w:val="000000"/>
        </w:rPr>
        <w:t xml:space="preserve">By integrating these tools, cities can replicate this methodology to balance cultural preservation with tourism growth. For instance, Kyoto’s success with timed entry slots (40% congestion reduction) offers a model for Berlin’s crowded Museum Island. </w:t>
      </w: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239B7" w:rsidRDefault="005239B7" w:rsidP="005239B7">
      <w:pPr>
        <w:pStyle w:val="editorthemeparagraph"/>
        <w:rPr>
          <w:color w:val="000000"/>
        </w:rPr>
      </w:pPr>
    </w:p>
    <w:p w:rsidR="005D6866" w:rsidRPr="005239B7" w:rsidRDefault="005D6866" w:rsidP="005239B7">
      <w:pPr>
        <w:pStyle w:val="Heading1"/>
        <w:rPr>
          <w:sz w:val="28"/>
          <w:szCs w:val="28"/>
        </w:rPr>
      </w:pPr>
      <w:r w:rsidRPr="005239B7">
        <w:lastRenderedPageBreak/>
        <w:br/>
      </w:r>
      <w:bookmarkStart w:id="13" w:name="_Toc190368124"/>
      <w:r w:rsidRPr="005239B7">
        <w:rPr>
          <w:rStyle w:val="Strong"/>
          <w:sz w:val="28"/>
          <w:szCs w:val="28"/>
        </w:rPr>
        <w:t>Findings and Discussion</w:t>
      </w:r>
      <w:bookmarkEnd w:id="13"/>
    </w:p>
    <w:p w:rsidR="005D6866" w:rsidRPr="005239B7" w:rsidRDefault="005B3736" w:rsidP="005D6866">
      <w:pPr>
        <w:pStyle w:val="editorthemeparagraph"/>
        <w:rPr>
          <w:color w:val="000000"/>
        </w:rPr>
      </w:pPr>
      <w:r w:rsidRPr="005239B7">
        <w:rPr>
          <w:color w:val="000000"/>
        </w:rPr>
        <w:t>The section integrates important findings on tourism promotion strategies between Berlin and Kyoto organized through the three operational pillars of cultural heritage utilization and digital innovation and sustainability management. Quantitative measurement combines with qualitative analysis and practical recommendations in order to bridge operational weaknesses and create strategic development</w:t>
      </w:r>
      <w:r w:rsidR="005D6866" w:rsidRPr="005239B7">
        <w:rPr>
          <w:color w:val="000000"/>
        </w:rPr>
        <w:t xml:space="preserve">. </w:t>
      </w:r>
    </w:p>
    <w:p w:rsidR="005D6866" w:rsidRPr="005239B7" w:rsidRDefault="005D6866" w:rsidP="005239B7">
      <w:pPr>
        <w:pStyle w:val="Heading2"/>
        <w:rPr>
          <w:sz w:val="24"/>
          <w:szCs w:val="24"/>
        </w:rPr>
      </w:pPr>
      <w:bookmarkStart w:id="14" w:name="_Toc190368125"/>
      <w:r w:rsidRPr="005239B7">
        <w:rPr>
          <w:rStyle w:val="Strong"/>
          <w:sz w:val="24"/>
          <w:szCs w:val="24"/>
        </w:rPr>
        <w:t>1. Cultural Heritage Utilization: Balancing Preservation and Innovation</w:t>
      </w:r>
      <w:bookmarkEnd w:id="14"/>
      <w:r w:rsidRPr="005239B7">
        <w:rPr>
          <w:sz w:val="24"/>
          <w:szCs w:val="24"/>
        </w:rPr>
        <w:t xml:space="preserve"> </w:t>
      </w:r>
    </w:p>
    <w:p w:rsidR="005D6866" w:rsidRPr="005239B7" w:rsidRDefault="005D6866" w:rsidP="005D6866">
      <w:pPr>
        <w:pStyle w:val="Heading4"/>
        <w:rPr>
          <w:rFonts w:ascii="Times New Roman" w:hAnsi="Times New Roman" w:cs="Times New Roman"/>
          <w:color w:val="000000"/>
        </w:rPr>
      </w:pPr>
      <w:r w:rsidRPr="005239B7">
        <w:rPr>
          <w:rStyle w:val="Strong"/>
          <w:rFonts w:ascii="Times New Roman" w:hAnsi="Times New Roman" w:cs="Times New Roman"/>
          <w:b w:val="0"/>
          <w:bCs w:val="0"/>
          <w:color w:val="000000"/>
        </w:rPr>
        <w:t>Berlin: Adaptive Reuse and Modern Storytelling</w:t>
      </w:r>
      <w:r w:rsidRPr="005239B7">
        <w:rPr>
          <w:rFonts w:ascii="Times New Roman" w:hAnsi="Times New Roman" w:cs="Times New Roman"/>
          <w:color w:val="000000"/>
        </w:rPr>
        <w:t xml:space="preserve"> </w:t>
      </w:r>
    </w:p>
    <w:p w:rsidR="005D6866" w:rsidRPr="005239B7" w:rsidRDefault="005D6866" w:rsidP="005239B7">
      <w:pPr>
        <w:pStyle w:val="editorthemelistitem"/>
        <w:numPr>
          <w:ilvl w:val="0"/>
          <w:numId w:val="164"/>
        </w:numPr>
        <w:rPr>
          <w:color w:val="000000"/>
        </w:rPr>
      </w:pPr>
      <w:r w:rsidRPr="005239B7">
        <w:rPr>
          <w:rStyle w:val="Strong"/>
          <w:rFonts w:eastAsiaTheme="majorEastAsia"/>
          <w:color w:val="000000"/>
        </w:rPr>
        <w:t>Operational Strategy</w:t>
      </w:r>
      <w:r w:rsidRPr="005239B7">
        <w:rPr>
          <w:color w:val="000000"/>
        </w:rPr>
        <w:t xml:space="preserve">: Berlin leverages its turbulent history as a competitive advantage, transforming historical sites into immersive experiences. For example: </w:t>
      </w:r>
    </w:p>
    <w:p w:rsidR="005D6866" w:rsidRPr="005239B7" w:rsidRDefault="005D6866" w:rsidP="005239B7">
      <w:pPr>
        <w:pStyle w:val="editorthemelistitem"/>
        <w:numPr>
          <w:ilvl w:val="0"/>
          <w:numId w:val="164"/>
        </w:numPr>
        <w:rPr>
          <w:color w:val="000000"/>
        </w:rPr>
      </w:pPr>
      <w:r w:rsidRPr="005239B7">
        <w:rPr>
          <w:color w:val="000000"/>
        </w:rPr>
        <w:t xml:space="preserve">The </w:t>
      </w:r>
      <w:r w:rsidRPr="005239B7">
        <w:rPr>
          <w:rStyle w:val="Strong"/>
          <w:rFonts w:eastAsiaTheme="majorEastAsia"/>
          <w:color w:val="000000"/>
        </w:rPr>
        <w:t>Berlin Wall Memorial</w:t>
      </w:r>
      <w:r w:rsidRPr="005239B7">
        <w:rPr>
          <w:color w:val="000000"/>
        </w:rPr>
        <w:t xml:space="preserve"> attracts 1.2 million annual visitors through augmented reality (AR) tours that recreate Cold War narratives (Visit Berlin, 2024). </w:t>
      </w:r>
    </w:p>
    <w:p w:rsidR="005D6866" w:rsidRPr="005239B7" w:rsidRDefault="005D6866" w:rsidP="005239B7">
      <w:pPr>
        <w:pStyle w:val="editorthemelistitem"/>
        <w:numPr>
          <w:ilvl w:val="0"/>
          <w:numId w:val="164"/>
        </w:numPr>
        <w:rPr>
          <w:color w:val="000000"/>
        </w:rPr>
      </w:pPr>
      <w:r w:rsidRPr="005239B7">
        <w:rPr>
          <w:rStyle w:val="Strong"/>
          <w:rFonts w:eastAsiaTheme="majorEastAsia"/>
          <w:color w:val="000000"/>
        </w:rPr>
        <w:t>Museum Island</w:t>
      </w:r>
      <w:r w:rsidRPr="005239B7">
        <w:rPr>
          <w:color w:val="000000"/>
        </w:rPr>
        <w:t xml:space="preserve"> generates €45 million/year in revenue by blending antiquities with interactive exhibits like 3D-printed artifact replicas (German National Tourist Board, 2024). </w:t>
      </w:r>
    </w:p>
    <w:p w:rsidR="005D6866" w:rsidRPr="005239B7" w:rsidRDefault="005D6866" w:rsidP="005239B7">
      <w:pPr>
        <w:pStyle w:val="editorthemelistitem"/>
        <w:rPr>
          <w:color w:val="000000"/>
        </w:rPr>
      </w:pPr>
      <w:r w:rsidRPr="005239B7">
        <w:rPr>
          <w:rStyle w:val="Strong"/>
          <w:rFonts w:eastAsiaTheme="majorEastAsia"/>
          <w:color w:val="000000"/>
        </w:rPr>
        <w:t>Challenges</w:t>
      </w:r>
      <w:r w:rsidRPr="005239B7">
        <w:rPr>
          <w:color w:val="000000"/>
        </w:rPr>
        <w:t xml:space="preserve">: </w:t>
      </w:r>
    </w:p>
    <w:p w:rsidR="005D6866" w:rsidRPr="005239B7" w:rsidRDefault="005D6866" w:rsidP="005239B7">
      <w:pPr>
        <w:pStyle w:val="editorthemelistitem"/>
        <w:numPr>
          <w:ilvl w:val="0"/>
          <w:numId w:val="83"/>
        </w:numPr>
        <w:rPr>
          <w:color w:val="000000"/>
        </w:rPr>
      </w:pPr>
      <w:r w:rsidRPr="005239B7">
        <w:rPr>
          <w:color w:val="000000"/>
        </w:rPr>
        <w:t xml:space="preserve">Seasonal demand fluctuations create underutilization of cultural assets in winter (30% drop in museum attendance). </w:t>
      </w:r>
    </w:p>
    <w:p w:rsidR="005D6866" w:rsidRPr="005239B7" w:rsidRDefault="005D6866" w:rsidP="005D6866">
      <w:pPr>
        <w:pStyle w:val="editorthemelistitem"/>
        <w:numPr>
          <w:ilvl w:val="0"/>
          <w:numId w:val="83"/>
        </w:numPr>
        <w:rPr>
          <w:color w:val="000000"/>
        </w:rPr>
      </w:pPr>
      <w:r w:rsidRPr="005239B7">
        <w:rPr>
          <w:color w:val="000000"/>
        </w:rPr>
        <w:t xml:space="preserve">Limited integration of immigrant communities’ cultural contributions (e.g., Turkish diaspora) into mainstream tourism narratives. </w:t>
      </w:r>
    </w:p>
    <w:p w:rsidR="005D6866" w:rsidRPr="005239B7" w:rsidRDefault="005D6866" w:rsidP="005D6866">
      <w:pPr>
        <w:pStyle w:val="Heading4"/>
        <w:rPr>
          <w:rFonts w:ascii="Times New Roman" w:hAnsi="Times New Roman" w:cs="Times New Roman"/>
          <w:color w:val="000000"/>
        </w:rPr>
      </w:pPr>
      <w:r w:rsidRPr="005239B7">
        <w:rPr>
          <w:rStyle w:val="Strong"/>
          <w:rFonts w:ascii="Times New Roman" w:hAnsi="Times New Roman" w:cs="Times New Roman"/>
          <w:b w:val="0"/>
          <w:bCs w:val="0"/>
          <w:color w:val="000000"/>
        </w:rPr>
        <w:t>Kyoto: Tradition-Centric Preservation</w:t>
      </w:r>
      <w:r w:rsidRPr="005239B7">
        <w:rPr>
          <w:rFonts w:ascii="Times New Roman" w:hAnsi="Times New Roman" w:cs="Times New Roman"/>
          <w:color w:val="000000"/>
        </w:rPr>
        <w:t xml:space="preserve"> </w:t>
      </w:r>
    </w:p>
    <w:p w:rsidR="005D6866" w:rsidRPr="005239B7" w:rsidRDefault="005D6866" w:rsidP="005D6866">
      <w:pPr>
        <w:pStyle w:val="editorthemelistitem"/>
        <w:numPr>
          <w:ilvl w:val="0"/>
          <w:numId w:val="86"/>
        </w:numPr>
        <w:rPr>
          <w:color w:val="000000"/>
        </w:rPr>
      </w:pPr>
      <w:r w:rsidRPr="005239B7">
        <w:rPr>
          <w:rStyle w:val="Strong"/>
          <w:rFonts w:eastAsiaTheme="majorEastAsia"/>
          <w:color w:val="000000"/>
        </w:rPr>
        <w:t>Operational Strategy</w:t>
      </w:r>
      <w:r w:rsidRPr="005239B7">
        <w:rPr>
          <w:color w:val="000000"/>
        </w:rPr>
        <w:t xml:space="preserve">: </w:t>
      </w:r>
      <w:r w:rsidR="005B3736" w:rsidRPr="005239B7">
        <w:rPr>
          <w:color w:val="000000"/>
        </w:rPr>
        <w:t xml:space="preserve">Tourists rate traditional culture as their main reason for visiting Kyoto to the extent of 92% (Japan Tourism Agency, 2023). </w:t>
      </w:r>
    </w:p>
    <w:p w:rsidR="005D6866" w:rsidRPr="005239B7" w:rsidRDefault="005D6866" w:rsidP="005D6866">
      <w:pPr>
        <w:pStyle w:val="editorthemelistitem"/>
        <w:numPr>
          <w:ilvl w:val="0"/>
          <w:numId w:val="87"/>
        </w:numPr>
        <w:rPr>
          <w:color w:val="000000"/>
        </w:rPr>
      </w:pPr>
      <w:r w:rsidRPr="005239B7">
        <w:rPr>
          <w:rStyle w:val="Strong"/>
          <w:rFonts w:eastAsiaTheme="majorEastAsia"/>
          <w:color w:val="000000"/>
        </w:rPr>
        <w:t>Geisha District Preservation</w:t>
      </w:r>
      <w:r w:rsidRPr="005239B7">
        <w:rPr>
          <w:color w:val="000000"/>
        </w:rPr>
        <w:t xml:space="preserve">: Strict zoning laws in Gion limit commercial development, maintaining the area’s Edo-period aesthetic. </w:t>
      </w:r>
    </w:p>
    <w:p w:rsidR="005D6866" w:rsidRPr="005239B7" w:rsidRDefault="005D6866" w:rsidP="005D6866">
      <w:pPr>
        <w:pStyle w:val="editorthemelistitem"/>
        <w:numPr>
          <w:ilvl w:val="0"/>
          <w:numId w:val="88"/>
        </w:numPr>
        <w:rPr>
          <w:color w:val="000000"/>
        </w:rPr>
      </w:pPr>
      <w:r w:rsidRPr="005239B7">
        <w:rPr>
          <w:rStyle w:val="Strong"/>
          <w:rFonts w:eastAsiaTheme="majorEastAsia"/>
          <w:color w:val="000000"/>
        </w:rPr>
        <w:t>Handicraft Workshops</w:t>
      </w:r>
      <w:r w:rsidRPr="005239B7">
        <w:rPr>
          <w:color w:val="000000"/>
        </w:rPr>
        <w:t xml:space="preserve">: Collaborations with artisans offer tourists pottery and kimono-making sessions, generating €18 million annually. </w:t>
      </w:r>
    </w:p>
    <w:p w:rsidR="005D6866" w:rsidRPr="005239B7" w:rsidRDefault="005D6866" w:rsidP="005239B7">
      <w:pPr>
        <w:pStyle w:val="editorthemelistitem"/>
        <w:rPr>
          <w:color w:val="000000"/>
        </w:rPr>
      </w:pPr>
      <w:r w:rsidRPr="005239B7">
        <w:rPr>
          <w:rStyle w:val="Strong"/>
          <w:rFonts w:eastAsiaTheme="majorEastAsia"/>
          <w:color w:val="000000"/>
        </w:rPr>
        <w:t>Challenges</w:t>
      </w:r>
      <w:r w:rsidRPr="005239B7">
        <w:rPr>
          <w:color w:val="000000"/>
        </w:rPr>
        <w:t xml:space="preserve">: </w:t>
      </w:r>
    </w:p>
    <w:p w:rsidR="0011688A" w:rsidRPr="005239B7" w:rsidRDefault="0011688A" w:rsidP="005B3736">
      <w:pPr>
        <w:pStyle w:val="editorthemeparagraph"/>
        <w:numPr>
          <w:ilvl w:val="0"/>
          <w:numId w:val="89"/>
        </w:numPr>
        <w:rPr>
          <w:color w:val="000000"/>
        </w:rPr>
      </w:pPr>
      <w:r w:rsidRPr="005239B7">
        <w:rPr>
          <w:color w:val="000000"/>
        </w:rPr>
        <w:t xml:space="preserve">The high number of visitors at </w:t>
      </w:r>
      <w:proofErr w:type="spellStart"/>
      <w:r w:rsidRPr="005239B7">
        <w:rPr>
          <w:color w:val="000000"/>
        </w:rPr>
        <w:t>Kiyomizu-dera</w:t>
      </w:r>
      <w:proofErr w:type="spellEnd"/>
      <w:r w:rsidRPr="005239B7">
        <w:rPr>
          <w:color w:val="000000"/>
        </w:rPr>
        <w:t xml:space="preserve"> Temple (15,000 daily) causes €2.3 million/year in additional maintenance expenses according to </w:t>
      </w:r>
      <w:proofErr w:type="spellStart"/>
      <w:r w:rsidRPr="005239B7">
        <w:rPr>
          <w:color w:val="000000"/>
        </w:rPr>
        <w:t>Gössling</w:t>
      </w:r>
      <w:proofErr w:type="spellEnd"/>
      <w:r w:rsidRPr="005239B7">
        <w:rPr>
          <w:color w:val="000000"/>
        </w:rPr>
        <w:t xml:space="preserve"> (2023). </w:t>
      </w:r>
    </w:p>
    <w:p w:rsidR="0011688A" w:rsidRPr="005239B7" w:rsidRDefault="0011688A" w:rsidP="0011688A">
      <w:pPr>
        <w:pStyle w:val="editorthemeparagraph"/>
        <w:numPr>
          <w:ilvl w:val="0"/>
          <w:numId w:val="89"/>
        </w:numPr>
        <w:rPr>
          <w:color w:val="000000"/>
        </w:rPr>
      </w:pPr>
      <w:r w:rsidRPr="005239B7">
        <w:rPr>
          <w:color w:val="000000"/>
        </w:rPr>
        <w:t xml:space="preserve">Traditional crafts remain at risk because the number of artisan experts is steadily decreasing with age. </w:t>
      </w:r>
    </w:p>
    <w:p w:rsidR="005D6866" w:rsidRDefault="0011688A" w:rsidP="005D6866">
      <w:pPr>
        <w:pStyle w:val="editorthemeparagraph"/>
        <w:rPr>
          <w:color w:val="000000"/>
        </w:rPr>
      </w:pPr>
      <w:r w:rsidRPr="005239B7">
        <w:rPr>
          <w:rStyle w:val="Strong"/>
          <w:rFonts w:eastAsiaTheme="majorEastAsia"/>
          <w:color w:val="000000"/>
        </w:rPr>
        <w:lastRenderedPageBreak/>
        <w:t>Discussion</w:t>
      </w:r>
      <w:r w:rsidRPr="005239B7">
        <w:rPr>
          <w:color w:val="000000"/>
        </w:rPr>
        <w:t xml:space="preserve">: </w:t>
      </w:r>
      <w:r w:rsidRPr="005239B7">
        <w:rPr>
          <w:color w:val="000000"/>
        </w:rPr>
        <w:br/>
        <w:t>Through adaptive reuse Berlin creates culture-friendly places that attract young people but possibly devalues historic importance. The preservation-center approach in Kyoto maintains cultural authenticity however it forbids sizeable growth and expansion. A dual approach which unites Berlin's technological promotional methods with Kyoto's traditional authenticity protection measures would achieve maximum efficient resource management. The incorporation of virtual reality features in Kyoto can help move tourists to different locations virtually rather than physically when the temples get congested. Berlin on the other hand could establish cultural tours led by members of the immigrant community to increase its diversity appeal.</w:t>
      </w:r>
    </w:p>
    <w:p w:rsidR="00465DF8" w:rsidRPr="005239B7" w:rsidRDefault="00465DF8" w:rsidP="005D6866">
      <w:pPr>
        <w:pStyle w:val="editorthemeparagraph"/>
        <w:rPr>
          <w:color w:val="000000"/>
        </w:rPr>
      </w:pPr>
    </w:p>
    <w:p w:rsidR="005D6866" w:rsidRPr="00465DF8" w:rsidRDefault="005D6866" w:rsidP="00465DF8">
      <w:pPr>
        <w:pStyle w:val="Heading2"/>
        <w:rPr>
          <w:sz w:val="24"/>
          <w:szCs w:val="24"/>
        </w:rPr>
      </w:pPr>
      <w:bookmarkStart w:id="15" w:name="_Toc190368126"/>
      <w:r w:rsidRPr="00465DF8">
        <w:rPr>
          <w:rStyle w:val="Strong"/>
          <w:sz w:val="24"/>
          <w:szCs w:val="24"/>
        </w:rPr>
        <w:t>2. Digital Promotion Strategies: Engagement vs. Authenticity</w:t>
      </w:r>
      <w:bookmarkEnd w:id="15"/>
      <w:r w:rsidRPr="00465DF8">
        <w:rPr>
          <w:sz w:val="24"/>
          <w:szCs w:val="24"/>
        </w:rPr>
        <w:t xml:space="preserve"> </w:t>
      </w:r>
    </w:p>
    <w:p w:rsidR="005D6866" w:rsidRPr="005239B7" w:rsidRDefault="005D6866" w:rsidP="005D6866">
      <w:pPr>
        <w:pStyle w:val="Heading4"/>
        <w:rPr>
          <w:rFonts w:ascii="Times New Roman" w:hAnsi="Times New Roman" w:cs="Times New Roman"/>
          <w:color w:val="000000"/>
        </w:rPr>
      </w:pPr>
      <w:r w:rsidRPr="005239B7">
        <w:rPr>
          <w:rStyle w:val="Strong"/>
          <w:rFonts w:ascii="Times New Roman" w:hAnsi="Times New Roman" w:cs="Times New Roman"/>
          <w:b w:val="0"/>
          <w:bCs w:val="0"/>
          <w:color w:val="000000"/>
        </w:rPr>
        <w:t>Berlin: Data-Driven Campaigns</w:t>
      </w:r>
      <w:r w:rsidRPr="005239B7">
        <w:rPr>
          <w:rFonts w:ascii="Times New Roman" w:hAnsi="Times New Roman" w:cs="Times New Roman"/>
          <w:color w:val="000000"/>
        </w:rPr>
        <w:t xml:space="preserve"> </w:t>
      </w:r>
    </w:p>
    <w:p w:rsidR="005D6866" w:rsidRPr="005239B7" w:rsidRDefault="005D6866" w:rsidP="00465DF8">
      <w:pPr>
        <w:pStyle w:val="editorthemelistitem"/>
        <w:rPr>
          <w:color w:val="000000"/>
        </w:rPr>
      </w:pPr>
      <w:r w:rsidRPr="005239B7">
        <w:rPr>
          <w:rStyle w:val="Strong"/>
          <w:rFonts w:eastAsiaTheme="majorEastAsia"/>
          <w:color w:val="000000"/>
        </w:rPr>
        <w:t>Operational Efficiency</w:t>
      </w:r>
      <w:r w:rsidRPr="005239B7">
        <w:rPr>
          <w:color w:val="000000"/>
        </w:rPr>
        <w:t xml:space="preserve">: </w:t>
      </w:r>
    </w:p>
    <w:p w:rsidR="005D6866" w:rsidRPr="005239B7" w:rsidRDefault="005D6866" w:rsidP="00465DF8">
      <w:pPr>
        <w:pStyle w:val="editorthemelistitem"/>
        <w:numPr>
          <w:ilvl w:val="0"/>
          <w:numId w:val="92"/>
        </w:numPr>
        <w:rPr>
          <w:color w:val="000000"/>
        </w:rPr>
      </w:pPr>
      <w:r w:rsidRPr="005239B7">
        <w:rPr>
          <w:rStyle w:val="Strong"/>
          <w:rFonts w:eastAsiaTheme="majorEastAsia"/>
          <w:color w:val="000000"/>
        </w:rPr>
        <w:t>#VisitBerlin Instagram Campaigns</w:t>
      </w:r>
      <w:r w:rsidRPr="005239B7">
        <w:rPr>
          <w:color w:val="000000"/>
        </w:rPr>
        <w:t xml:space="preserve"> achieved a 12% conversion rate in 2023, targeting millennials with reels featuring underground techno clubs and street art (Visit Berlin, 2024). </w:t>
      </w:r>
    </w:p>
    <w:p w:rsidR="005D6866" w:rsidRPr="005239B7" w:rsidRDefault="005D6866" w:rsidP="00465DF8">
      <w:pPr>
        <w:pStyle w:val="editorthemelistitem"/>
        <w:numPr>
          <w:ilvl w:val="0"/>
          <w:numId w:val="92"/>
        </w:numPr>
        <w:rPr>
          <w:color w:val="000000"/>
        </w:rPr>
      </w:pPr>
      <w:r w:rsidRPr="005239B7">
        <w:rPr>
          <w:color w:val="000000"/>
        </w:rPr>
        <w:t xml:space="preserve">AI chatbots handle 65% of tourist inquiries, reducing response time from 24 hours to 5 minutes. </w:t>
      </w:r>
    </w:p>
    <w:p w:rsidR="005D6866" w:rsidRPr="005239B7" w:rsidRDefault="005D6866" w:rsidP="00465DF8">
      <w:pPr>
        <w:pStyle w:val="editorthemelistitem"/>
        <w:rPr>
          <w:color w:val="000000"/>
        </w:rPr>
      </w:pPr>
      <w:r w:rsidRPr="005239B7">
        <w:rPr>
          <w:rStyle w:val="Strong"/>
          <w:rFonts w:eastAsiaTheme="majorEastAsia"/>
          <w:color w:val="000000"/>
        </w:rPr>
        <w:t>Gaps</w:t>
      </w:r>
      <w:r w:rsidRPr="005239B7">
        <w:rPr>
          <w:color w:val="000000"/>
        </w:rPr>
        <w:t xml:space="preserve">: </w:t>
      </w:r>
    </w:p>
    <w:p w:rsidR="005D6866" w:rsidRPr="005239B7" w:rsidRDefault="005D6866" w:rsidP="00465DF8">
      <w:pPr>
        <w:pStyle w:val="editorthemelistitem"/>
        <w:numPr>
          <w:ilvl w:val="0"/>
          <w:numId w:val="165"/>
        </w:numPr>
        <w:rPr>
          <w:color w:val="000000"/>
        </w:rPr>
      </w:pPr>
      <w:r w:rsidRPr="005239B7">
        <w:rPr>
          <w:color w:val="000000"/>
        </w:rPr>
        <w:t xml:space="preserve">Overemphasis on nightlife alienates cultural purists (only 28% of visitors engage with historical tours). </w:t>
      </w:r>
    </w:p>
    <w:p w:rsidR="005D6866" w:rsidRPr="00465DF8" w:rsidRDefault="005D6866" w:rsidP="005D6866">
      <w:pPr>
        <w:pStyle w:val="editorthemelistitem"/>
        <w:numPr>
          <w:ilvl w:val="0"/>
          <w:numId w:val="165"/>
        </w:numPr>
        <w:rPr>
          <w:color w:val="000000"/>
        </w:rPr>
      </w:pPr>
      <w:r w:rsidRPr="005239B7">
        <w:rPr>
          <w:color w:val="000000"/>
        </w:rPr>
        <w:t xml:space="preserve">Limited multilingual support for non-English speakers (15% complaint rate). </w:t>
      </w:r>
    </w:p>
    <w:p w:rsidR="005D6866" w:rsidRPr="005239B7" w:rsidRDefault="005D6866" w:rsidP="005D6866">
      <w:pPr>
        <w:pStyle w:val="Heading4"/>
        <w:rPr>
          <w:rFonts w:ascii="Times New Roman" w:hAnsi="Times New Roman" w:cs="Times New Roman"/>
          <w:color w:val="000000"/>
        </w:rPr>
      </w:pPr>
      <w:r w:rsidRPr="005239B7">
        <w:rPr>
          <w:rStyle w:val="Strong"/>
          <w:rFonts w:ascii="Times New Roman" w:hAnsi="Times New Roman" w:cs="Times New Roman"/>
          <w:b w:val="0"/>
          <w:bCs w:val="0"/>
          <w:color w:val="000000"/>
        </w:rPr>
        <w:t>Kyoto: Tradition Meets Technology</w:t>
      </w:r>
      <w:r w:rsidRPr="005239B7">
        <w:rPr>
          <w:rFonts w:ascii="Times New Roman" w:hAnsi="Times New Roman" w:cs="Times New Roman"/>
          <w:color w:val="000000"/>
        </w:rPr>
        <w:t xml:space="preserve"> </w:t>
      </w:r>
    </w:p>
    <w:p w:rsidR="005D6866" w:rsidRPr="005239B7" w:rsidRDefault="005D6866" w:rsidP="00465DF8">
      <w:pPr>
        <w:pStyle w:val="editorthemelistitem"/>
        <w:rPr>
          <w:color w:val="000000"/>
        </w:rPr>
      </w:pPr>
      <w:r w:rsidRPr="005239B7">
        <w:rPr>
          <w:rStyle w:val="Strong"/>
          <w:rFonts w:eastAsiaTheme="majorEastAsia"/>
          <w:color w:val="000000"/>
        </w:rPr>
        <w:t>Operational Efficiency</w:t>
      </w:r>
      <w:r w:rsidRPr="005239B7">
        <w:rPr>
          <w:color w:val="000000"/>
        </w:rPr>
        <w:t xml:space="preserve">: </w:t>
      </w:r>
    </w:p>
    <w:p w:rsidR="005D6866" w:rsidRPr="005239B7" w:rsidRDefault="005D6866" w:rsidP="00465DF8">
      <w:pPr>
        <w:pStyle w:val="editorthemelistitem"/>
        <w:numPr>
          <w:ilvl w:val="0"/>
          <w:numId w:val="166"/>
        </w:numPr>
        <w:rPr>
          <w:color w:val="000000"/>
        </w:rPr>
      </w:pPr>
      <w:r w:rsidRPr="005239B7">
        <w:rPr>
          <w:rStyle w:val="Strong"/>
          <w:rFonts w:eastAsiaTheme="majorEastAsia"/>
          <w:color w:val="000000"/>
        </w:rPr>
        <w:t>Virtual Temple Tours</w:t>
      </w:r>
      <w:r w:rsidRPr="005239B7">
        <w:rPr>
          <w:color w:val="000000"/>
        </w:rPr>
        <w:t xml:space="preserve"> post-COVID retained 40% of international visitors as repeat users (Mura, 2021). </w:t>
      </w:r>
    </w:p>
    <w:p w:rsidR="005D6866" w:rsidRPr="005239B7" w:rsidRDefault="005D6866" w:rsidP="00465DF8">
      <w:pPr>
        <w:pStyle w:val="editorthemelistitem"/>
        <w:numPr>
          <w:ilvl w:val="0"/>
          <w:numId w:val="166"/>
        </w:numPr>
        <w:rPr>
          <w:color w:val="000000"/>
        </w:rPr>
      </w:pPr>
      <w:r w:rsidRPr="005239B7">
        <w:rPr>
          <w:color w:val="000000"/>
        </w:rPr>
        <w:t xml:space="preserve">The </w:t>
      </w:r>
      <w:r w:rsidRPr="005239B7">
        <w:rPr>
          <w:rStyle w:val="Strong"/>
          <w:rFonts w:eastAsiaTheme="majorEastAsia"/>
          <w:color w:val="000000"/>
        </w:rPr>
        <w:t>Kyoto Travel App</w:t>
      </w:r>
      <w:r w:rsidRPr="005239B7">
        <w:rPr>
          <w:color w:val="000000"/>
        </w:rPr>
        <w:t xml:space="preserve"> uses geofencing to send real-time crowd alerts, improving visitor satisfaction by 22%. </w:t>
      </w:r>
    </w:p>
    <w:p w:rsidR="005D6866" w:rsidRPr="005239B7" w:rsidRDefault="005D6866" w:rsidP="00465DF8">
      <w:pPr>
        <w:pStyle w:val="editorthemelistitem"/>
        <w:rPr>
          <w:color w:val="000000"/>
        </w:rPr>
      </w:pPr>
      <w:r w:rsidRPr="005239B7">
        <w:rPr>
          <w:rStyle w:val="Strong"/>
          <w:rFonts w:eastAsiaTheme="majorEastAsia"/>
          <w:color w:val="000000"/>
        </w:rPr>
        <w:t>Gaps</w:t>
      </w:r>
      <w:r w:rsidRPr="005239B7">
        <w:rPr>
          <w:color w:val="000000"/>
        </w:rPr>
        <w:t xml:space="preserve">: </w:t>
      </w:r>
    </w:p>
    <w:p w:rsidR="0011688A" w:rsidRPr="005239B7" w:rsidRDefault="0011688A" w:rsidP="0011688A">
      <w:pPr>
        <w:pStyle w:val="editorthemeparagraph"/>
        <w:numPr>
          <w:ilvl w:val="0"/>
          <w:numId w:val="101"/>
        </w:numPr>
        <w:rPr>
          <w:color w:val="000000"/>
        </w:rPr>
      </w:pPr>
      <w:r w:rsidRPr="005239B7">
        <w:rPr>
          <w:color w:val="000000"/>
        </w:rPr>
        <w:t xml:space="preserve">The integration between contemporary digital solutions and older operational systems does not function properly (such as manual ticketing systems in smaller religious sites). </w:t>
      </w:r>
    </w:p>
    <w:p w:rsidR="005D6866" w:rsidRPr="005239B7" w:rsidRDefault="0011688A" w:rsidP="0011688A">
      <w:pPr>
        <w:pStyle w:val="editorthemeparagraph"/>
        <w:numPr>
          <w:ilvl w:val="0"/>
          <w:numId w:val="101"/>
        </w:numPr>
        <w:rPr>
          <w:color w:val="000000"/>
        </w:rPr>
      </w:pPr>
      <w:r w:rsidRPr="005239B7">
        <w:rPr>
          <w:color w:val="000000"/>
        </w:rPr>
        <w:t>The social media follower engagement from Generation Z represents low numbers since #DiscoverKyoto only reaches 890K users while Berlin obtains 2.1M followers.</w:t>
      </w:r>
    </w:p>
    <w:p w:rsidR="0011688A" w:rsidRPr="005239B7" w:rsidRDefault="005D6866" w:rsidP="0011688A">
      <w:pPr>
        <w:pStyle w:val="editorthemeparagraph"/>
        <w:rPr>
          <w:color w:val="000000"/>
        </w:rPr>
      </w:pPr>
      <w:r w:rsidRPr="005239B7">
        <w:rPr>
          <w:rStyle w:val="Strong"/>
          <w:rFonts w:eastAsiaTheme="majorEastAsia"/>
          <w:color w:val="000000"/>
        </w:rPr>
        <w:lastRenderedPageBreak/>
        <w:t>Discussion</w:t>
      </w:r>
      <w:r w:rsidRPr="005239B7">
        <w:rPr>
          <w:color w:val="000000"/>
        </w:rPr>
        <w:t xml:space="preserve">: </w:t>
      </w:r>
      <w:r w:rsidRPr="005239B7">
        <w:rPr>
          <w:color w:val="000000"/>
        </w:rPr>
        <w:br/>
      </w:r>
      <w:r w:rsidR="0011688A" w:rsidRPr="005239B7">
        <w:rPr>
          <w:color w:val="000000"/>
        </w:rPr>
        <w:t xml:space="preserve">The excellent digital engagement strategies of Berlin create potential challenges for sustaining cultural depth throughout its marketing initiatives. The implementation of tech innovations in Kyoto improves accessibility though it requires improvements in user experience (UX) design. To bridge this gap: </w:t>
      </w:r>
    </w:p>
    <w:p w:rsidR="0011688A" w:rsidRPr="005239B7" w:rsidRDefault="0011688A" w:rsidP="0011688A">
      <w:pPr>
        <w:pStyle w:val="editorthemeparagraph"/>
        <w:numPr>
          <w:ilvl w:val="0"/>
          <w:numId w:val="151"/>
        </w:numPr>
        <w:rPr>
          <w:color w:val="000000"/>
        </w:rPr>
      </w:pPr>
      <w:r w:rsidRPr="005239B7">
        <w:rPr>
          <w:b/>
          <w:bCs/>
          <w:color w:val="000000"/>
        </w:rPr>
        <w:t>Berlin</w:t>
      </w:r>
      <w:r w:rsidRPr="005239B7">
        <w:rPr>
          <w:color w:val="000000"/>
        </w:rPr>
        <w:t xml:space="preserve"> needs to establish combined promotional strategies by uniting AR technology for historic tours with information about local night entertainment venues. </w:t>
      </w:r>
    </w:p>
    <w:p w:rsidR="0011688A" w:rsidRPr="005239B7" w:rsidRDefault="0011688A" w:rsidP="0011688A">
      <w:pPr>
        <w:pStyle w:val="editorthemeparagraph"/>
        <w:numPr>
          <w:ilvl w:val="0"/>
          <w:numId w:val="151"/>
        </w:numPr>
        <w:rPr>
          <w:color w:val="000000"/>
        </w:rPr>
      </w:pPr>
      <w:r w:rsidRPr="005239B7">
        <w:rPr>
          <w:b/>
          <w:bCs/>
          <w:color w:val="000000"/>
        </w:rPr>
        <w:t>Kyoto</w:t>
      </w:r>
      <w:r w:rsidRPr="005239B7">
        <w:rPr>
          <w:color w:val="000000"/>
        </w:rPr>
        <w:t xml:space="preserve"> needs to elevate the user experience of its apps through developing AI solutions which create personalized itineraries using tourist preference data. </w:t>
      </w:r>
    </w:p>
    <w:p w:rsidR="005D6866" w:rsidRPr="00465DF8" w:rsidRDefault="0011688A" w:rsidP="005D6866">
      <w:pPr>
        <w:pStyle w:val="editorthemeparagraph"/>
        <w:numPr>
          <w:ilvl w:val="0"/>
          <w:numId w:val="151"/>
        </w:numPr>
        <w:rPr>
          <w:color w:val="000000"/>
        </w:rPr>
      </w:pPr>
      <w:r w:rsidRPr="005239B7">
        <w:rPr>
          <w:color w:val="000000"/>
        </w:rPr>
        <w:t>The cities must establish multilingual AI interfaces to support different language communities present in their areas.</w:t>
      </w:r>
    </w:p>
    <w:p w:rsidR="005D6866" w:rsidRPr="00465DF8" w:rsidRDefault="005D6866" w:rsidP="00465DF8">
      <w:pPr>
        <w:pStyle w:val="Heading2"/>
        <w:rPr>
          <w:sz w:val="24"/>
          <w:szCs w:val="24"/>
        </w:rPr>
      </w:pPr>
      <w:bookmarkStart w:id="16" w:name="_Toc190368127"/>
      <w:r w:rsidRPr="00465DF8">
        <w:rPr>
          <w:rStyle w:val="Strong"/>
          <w:sz w:val="24"/>
          <w:szCs w:val="24"/>
        </w:rPr>
        <w:t>3. Sustainability Management: Mitigating Overtourism</w:t>
      </w:r>
      <w:bookmarkEnd w:id="16"/>
      <w:r w:rsidRPr="00465DF8">
        <w:rPr>
          <w:sz w:val="24"/>
          <w:szCs w:val="24"/>
        </w:rPr>
        <w:t xml:space="preserve"> </w:t>
      </w:r>
    </w:p>
    <w:p w:rsidR="005D6866" w:rsidRPr="005239B7" w:rsidRDefault="005D6866" w:rsidP="005D6866">
      <w:pPr>
        <w:pStyle w:val="Heading4"/>
        <w:rPr>
          <w:rFonts w:ascii="Times New Roman" w:hAnsi="Times New Roman" w:cs="Times New Roman"/>
          <w:color w:val="000000"/>
        </w:rPr>
      </w:pPr>
      <w:r w:rsidRPr="005239B7">
        <w:rPr>
          <w:rStyle w:val="Strong"/>
          <w:rFonts w:ascii="Times New Roman" w:hAnsi="Times New Roman" w:cs="Times New Roman"/>
          <w:b w:val="0"/>
          <w:bCs w:val="0"/>
          <w:color w:val="000000"/>
        </w:rPr>
        <w:t>Berlin: Green Urban Infrastructure</w:t>
      </w:r>
      <w:r w:rsidRPr="005239B7">
        <w:rPr>
          <w:rFonts w:ascii="Times New Roman" w:hAnsi="Times New Roman" w:cs="Times New Roman"/>
          <w:color w:val="000000"/>
        </w:rPr>
        <w:t xml:space="preserve"> </w:t>
      </w:r>
    </w:p>
    <w:p w:rsidR="005D6866" w:rsidRPr="005239B7" w:rsidRDefault="005D6866" w:rsidP="00465DF8">
      <w:pPr>
        <w:pStyle w:val="editorthemelistitem"/>
        <w:rPr>
          <w:color w:val="000000"/>
        </w:rPr>
      </w:pPr>
      <w:r w:rsidRPr="005239B7">
        <w:rPr>
          <w:rStyle w:val="Strong"/>
          <w:rFonts w:eastAsiaTheme="majorEastAsia"/>
          <w:color w:val="000000"/>
        </w:rPr>
        <w:t>Operational Successes</w:t>
      </w:r>
      <w:r w:rsidRPr="005239B7">
        <w:rPr>
          <w:color w:val="000000"/>
        </w:rPr>
        <w:t xml:space="preserve">: </w:t>
      </w:r>
    </w:p>
    <w:p w:rsidR="005D6866" w:rsidRPr="005239B7" w:rsidRDefault="005D6866" w:rsidP="00465DF8">
      <w:pPr>
        <w:pStyle w:val="editorthemelistitem"/>
        <w:numPr>
          <w:ilvl w:val="0"/>
          <w:numId w:val="167"/>
        </w:numPr>
        <w:rPr>
          <w:color w:val="000000"/>
        </w:rPr>
      </w:pPr>
      <w:r w:rsidRPr="005239B7">
        <w:rPr>
          <w:rStyle w:val="Strong"/>
          <w:rFonts w:eastAsiaTheme="majorEastAsia"/>
          <w:color w:val="000000"/>
        </w:rPr>
        <w:t>Eco-Certified Hotels</w:t>
      </w:r>
      <w:r w:rsidRPr="005239B7">
        <w:rPr>
          <w:color w:val="000000"/>
        </w:rPr>
        <w:t xml:space="preserve">: 35% of accommodations meet EU Ecolabel standards, reducing carbon footprint by 12% since 2020 (OECD, 2022). </w:t>
      </w:r>
    </w:p>
    <w:p w:rsidR="005D6866" w:rsidRPr="005239B7" w:rsidRDefault="005D6866" w:rsidP="00465DF8">
      <w:pPr>
        <w:pStyle w:val="editorthemelistitem"/>
        <w:numPr>
          <w:ilvl w:val="0"/>
          <w:numId w:val="167"/>
        </w:numPr>
        <w:rPr>
          <w:color w:val="000000"/>
        </w:rPr>
      </w:pPr>
      <w:r w:rsidRPr="005239B7">
        <w:rPr>
          <w:rStyle w:val="Strong"/>
          <w:rFonts w:eastAsiaTheme="majorEastAsia"/>
          <w:color w:val="000000"/>
        </w:rPr>
        <w:t>Car-Free Zones</w:t>
      </w:r>
      <w:r w:rsidRPr="005239B7">
        <w:rPr>
          <w:color w:val="000000"/>
        </w:rPr>
        <w:t xml:space="preserve">: Pedestrianizing </w:t>
      </w:r>
      <w:proofErr w:type="spellStart"/>
      <w:r w:rsidRPr="005239B7">
        <w:rPr>
          <w:color w:val="000000"/>
        </w:rPr>
        <w:t>Alexanderplatz</w:t>
      </w:r>
      <w:proofErr w:type="spellEnd"/>
      <w:r w:rsidRPr="005239B7">
        <w:rPr>
          <w:color w:val="000000"/>
        </w:rPr>
        <w:t xml:space="preserve"> cut traffic emissions by 18% and increased foot traffic to local shops by 25%. </w:t>
      </w:r>
    </w:p>
    <w:p w:rsidR="005D6866" w:rsidRPr="005239B7" w:rsidRDefault="005D6866" w:rsidP="00465DF8">
      <w:pPr>
        <w:pStyle w:val="editorthemelistitem"/>
        <w:rPr>
          <w:color w:val="000000"/>
        </w:rPr>
      </w:pPr>
      <w:r w:rsidRPr="005239B7">
        <w:rPr>
          <w:rStyle w:val="Strong"/>
          <w:rFonts w:eastAsiaTheme="majorEastAsia"/>
          <w:color w:val="000000"/>
        </w:rPr>
        <w:t>Gaps</w:t>
      </w:r>
      <w:r w:rsidRPr="005239B7">
        <w:rPr>
          <w:color w:val="000000"/>
        </w:rPr>
        <w:t xml:space="preserve">: </w:t>
      </w:r>
    </w:p>
    <w:p w:rsidR="005D6866" w:rsidRPr="005239B7" w:rsidRDefault="005D6866" w:rsidP="00465DF8">
      <w:pPr>
        <w:pStyle w:val="editorthemelistitem"/>
        <w:numPr>
          <w:ilvl w:val="0"/>
          <w:numId w:val="168"/>
        </w:numPr>
        <w:rPr>
          <w:color w:val="000000"/>
        </w:rPr>
      </w:pPr>
      <w:r w:rsidRPr="005239B7">
        <w:rPr>
          <w:color w:val="000000"/>
        </w:rPr>
        <w:t xml:space="preserve">Limited off-season promotions result in 45% hotel vacancy rates in winter. </w:t>
      </w:r>
    </w:p>
    <w:p w:rsidR="005D6866" w:rsidRPr="00465DF8" w:rsidRDefault="005D6866" w:rsidP="005D6866">
      <w:pPr>
        <w:pStyle w:val="editorthemelistitem"/>
        <w:numPr>
          <w:ilvl w:val="0"/>
          <w:numId w:val="168"/>
        </w:numPr>
        <w:rPr>
          <w:color w:val="000000"/>
        </w:rPr>
      </w:pPr>
      <w:r w:rsidRPr="005239B7">
        <w:rPr>
          <w:color w:val="000000"/>
        </w:rPr>
        <w:t xml:space="preserve">Inconsistent waste management at festivals (e.g., 30% recycling rate at Karneval der </w:t>
      </w:r>
      <w:proofErr w:type="spellStart"/>
      <w:r w:rsidRPr="005239B7">
        <w:rPr>
          <w:color w:val="000000"/>
        </w:rPr>
        <w:t>Kulturen</w:t>
      </w:r>
      <w:proofErr w:type="spellEnd"/>
      <w:r w:rsidRPr="005239B7">
        <w:rPr>
          <w:color w:val="000000"/>
        </w:rPr>
        <w:t xml:space="preserve">). </w:t>
      </w:r>
    </w:p>
    <w:p w:rsidR="005D6866" w:rsidRPr="005239B7" w:rsidRDefault="005D6866" w:rsidP="005D6866">
      <w:pPr>
        <w:pStyle w:val="Heading4"/>
        <w:rPr>
          <w:rFonts w:ascii="Times New Roman" w:hAnsi="Times New Roman" w:cs="Times New Roman"/>
          <w:color w:val="000000"/>
        </w:rPr>
      </w:pPr>
      <w:r w:rsidRPr="005239B7">
        <w:rPr>
          <w:rStyle w:val="Strong"/>
          <w:rFonts w:ascii="Times New Roman" w:hAnsi="Times New Roman" w:cs="Times New Roman"/>
          <w:b w:val="0"/>
          <w:bCs w:val="0"/>
          <w:color w:val="000000"/>
        </w:rPr>
        <w:t>Kyoto: Visitor Caps and Cultural Safeguards</w:t>
      </w:r>
      <w:r w:rsidRPr="005239B7">
        <w:rPr>
          <w:rFonts w:ascii="Times New Roman" w:hAnsi="Times New Roman" w:cs="Times New Roman"/>
          <w:color w:val="000000"/>
        </w:rPr>
        <w:t xml:space="preserve"> </w:t>
      </w:r>
    </w:p>
    <w:p w:rsidR="005D6866" w:rsidRPr="005239B7" w:rsidRDefault="005D6866" w:rsidP="00465DF8">
      <w:pPr>
        <w:pStyle w:val="editorthemelistitem"/>
        <w:rPr>
          <w:color w:val="000000"/>
        </w:rPr>
      </w:pPr>
      <w:r w:rsidRPr="005239B7">
        <w:rPr>
          <w:rStyle w:val="Strong"/>
          <w:rFonts w:eastAsiaTheme="majorEastAsia"/>
          <w:color w:val="000000"/>
        </w:rPr>
        <w:t>Operational Successes</w:t>
      </w:r>
      <w:r w:rsidRPr="005239B7">
        <w:rPr>
          <w:color w:val="000000"/>
        </w:rPr>
        <w:t xml:space="preserve">: </w:t>
      </w:r>
    </w:p>
    <w:p w:rsidR="005D6866" w:rsidRPr="005239B7" w:rsidRDefault="005D6866" w:rsidP="00465DF8">
      <w:pPr>
        <w:pStyle w:val="editorthemelistitem"/>
        <w:numPr>
          <w:ilvl w:val="0"/>
          <w:numId w:val="169"/>
        </w:numPr>
        <w:rPr>
          <w:color w:val="000000"/>
        </w:rPr>
      </w:pPr>
      <w:r w:rsidRPr="005239B7">
        <w:rPr>
          <w:rStyle w:val="Strong"/>
          <w:rFonts w:eastAsiaTheme="majorEastAsia"/>
          <w:color w:val="000000"/>
        </w:rPr>
        <w:t>Timed Entry Systems</w:t>
      </w:r>
      <w:r w:rsidRPr="005239B7">
        <w:rPr>
          <w:color w:val="000000"/>
        </w:rPr>
        <w:t xml:space="preserve"> at Fushimi Inari Shrine reduced peak-hour congestion by 40% (Japan Tourism Agency, 2023). </w:t>
      </w:r>
    </w:p>
    <w:p w:rsidR="005D6866" w:rsidRPr="005239B7" w:rsidRDefault="005D6866" w:rsidP="00465DF8">
      <w:pPr>
        <w:pStyle w:val="editorthemelistitem"/>
        <w:numPr>
          <w:ilvl w:val="0"/>
          <w:numId w:val="169"/>
        </w:numPr>
        <w:rPr>
          <w:color w:val="000000"/>
        </w:rPr>
      </w:pPr>
      <w:r w:rsidRPr="005239B7">
        <w:rPr>
          <w:rStyle w:val="Strong"/>
          <w:rFonts w:eastAsiaTheme="majorEastAsia"/>
          <w:color w:val="000000"/>
        </w:rPr>
        <w:t>“Hidden Gems” Campaign</w:t>
      </w:r>
      <w:r w:rsidRPr="005239B7">
        <w:rPr>
          <w:color w:val="000000"/>
        </w:rPr>
        <w:t xml:space="preserve"> diverted 15% of tourists to under-visited sites like </w:t>
      </w:r>
      <w:proofErr w:type="spellStart"/>
      <w:r w:rsidRPr="005239B7">
        <w:rPr>
          <w:color w:val="000000"/>
        </w:rPr>
        <w:t>Tofuku</w:t>
      </w:r>
      <w:proofErr w:type="spellEnd"/>
      <w:r w:rsidRPr="005239B7">
        <w:rPr>
          <w:color w:val="000000"/>
        </w:rPr>
        <w:t xml:space="preserve">-ji Temple. </w:t>
      </w:r>
    </w:p>
    <w:p w:rsidR="005D6866" w:rsidRPr="005239B7" w:rsidRDefault="005D6866" w:rsidP="00465DF8">
      <w:pPr>
        <w:pStyle w:val="editorthemelistitem"/>
        <w:rPr>
          <w:color w:val="000000"/>
        </w:rPr>
      </w:pPr>
      <w:r w:rsidRPr="005239B7">
        <w:rPr>
          <w:rStyle w:val="Strong"/>
          <w:rFonts w:eastAsiaTheme="majorEastAsia"/>
          <w:color w:val="000000"/>
        </w:rPr>
        <w:t>Gaps</w:t>
      </w:r>
      <w:r w:rsidRPr="005239B7">
        <w:rPr>
          <w:color w:val="000000"/>
        </w:rPr>
        <w:t xml:space="preserve">: </w:t>
      </w:r>
    </w:p>
    <w:p w:rsidR="005D6866" w:rsidRPr="005239B7" w:rsidRDefault="005D6866" w:rsidP="00465DF8">
      <w:pPr>
        <w:pStyle w:val="editorthemelistitem"/>
        <w:numPr>
          <w:ilvl w:val="0"/>
          <w:numId w:val="170"/>
        </w:numPr>
        <w:rPr>
          <w:color w:val="000000"/>
        </w:rPr>
      </w:pPr>
      <w:r w:rsidRPr="005239B7">
        <w:rPr>
          <w:color w:val="000000"/>
        </w:rPr>
        <w:t xml:space="preserve">Local resistance to stricter regulations (e.g., proposed tourist taxes faced 62% opposition). </w:t>
      </w:r>
    </w:p>
    <w:p w:rsidR="005D6866" w:rsidRPr="00465DF8" w:rsidRDefault="005D6866" w:rsidP="005D6866">
      <w:pPr>
        <w:pStyle w:val="editorthemelistitem"/>
        <w:numPr>
          <w:ilvl w:val="0"/>
          <w:numId w:val="170"/>
        </w:numPr>
        <w:rPr>
          <w:color w:val="000000"/>
        </w:rPr>
      </w:pPr>
      <w:r w:rsidRPr="005239B7">
        <w:rPr>
          <w:color w:val="000000"/>
        </w:rPr>
        <w:t xml:space="preserve">Seasonal staff shortages during festivals increase service delays (average wait time: 45 minutes vs. Berlin’s 20). </w:t>
      </w:r>
    </w:p>
    <w:p w:rsidR="0011688A" w:rsidRPr="005239B7" w:rsidRDefault="005D6866" w:rsidP="0011688A">
      <w:pPr>
        <w:pStyle w:val="editorthemeparagraph"/>
        <w:rPr>
          <w:color w:val="000000"/>
        </w:rPr>
      </w:pPr>
      <w:r w:rsidRPr="005239B7">
        <w:rPr>
          <w:rStyle w:val="Strong"/>
          <w:rFonts w:eastAsiaTheme="majorEastAsia"/>
          <w:color w:val="000000"/>
        </w:rPr>
        <w:lastRenderedPageBreak/>
        <w:t>Discussion</w:t>
      </w:r>
      <w:r w:rsidRPr="005239B7">
        <w:rPr>
          <w:color w:val="000000"/>
        </w:rPr>
        <w:t xml:space="preserve">: </w:t>
      </w:r>
      <w:r w:rsidRPr="005239B7">
        <w:rPr>
          <w:color w:val="000000"/>
        </w:rPr>
        <w:br/>
      </w:r>
      <w:r w:rsidR="0011688A" w:rsidRPr="005239B7">
        <w:rPr>
          <w:color w:val="000000"/>
        </w:rPr>
        <w:t>Kyoto serves as an example for safeguarding culture through visitor management while Berlin leads environmental stewardship without flexibility throughout the year. Cross-city learnings could include:</w:t>
      </w:r>
    </w:p>
    <w:p w:rsidR="005D6866" w:rsidRPr="005239B7" w:rsidRDefault="0011688A" w:rsidP="0011688A">
      <w:pPr>
        <w:pStyle w:val="editorthemeparagraph"/>
        <w:numPr>
          <w:ilvl w:val="0"/>
          <w:numId w:val="120"/>
        </w:numPr>
        <w:rPr>
          <w:color w:val="000000"/>
        </w:rPr>
      </w:pPr>
      <w:r w:rsidRPr="005239B7">
        <w:rPr>
          <w:b/>
          <w:bCs/>
          <w:color w:val="000000"/>
        </w:rPr>
        <w:t>Berlin</w:t>
      </w:r>
      <w:r w:rsidRPr="005239B7">
        <w:rPr>
          <w:color w:val="000000"/>
        </w:rPr>
        <w:t xml:space="preserve"> </w:t>
      </w:r>
      <w:r w:rsidRPr="005239B7">
        <w:rPr>
          <w:color w:val="000000"/>
        </w:rPr>
        <w:t xml:space="preserve">applied </w:t>
      </w:r>
      <w:r w:rsidRPr="005239B7">
        <w:rPr>
          <w:color w:val="000000"/>
        </w:rPr>
        <w:t>Kyoto Museum</w:t>
      </w:r>
      <w:r w:rsidRPr="005239B7">
        <w:rPr>
          <w:color w:val="000000"/>
        </w:rPr>
        <w:t xml:space="preserve"> entry restrictions with time restrictions during busy visitor periods.</w:t>
      </w:r>
      <w:r w:rsidRPr="005239B7">
        <w:rPr>
          <w:color w:val="000000"/>
        </w:rPr>
        <w:t xml:space="preserve"> </w:t>
      </w:r>
    </w:p>
    <w:p w:rsidR="005D6866" w:rsidRPr="005239B7" w:rsidRDefault="005D6866" w:rsidP="005D6866">
      <w:pPr>
        <w:pStyle w:val="editorthemelistitem"/>
        <w:numPr>
          <w:ilvl w:val="0"/>
          <w:numId w:val="120"/>
        </w:numPr>
        <w:rPr>
          <w:color w:val="000000"/>
        </w:rPr>
      </w:pPr>
      <w:r w:rsidRPr="005239B7">
        <w:rPr>
          <w:rStyle w:val="Strong"/>
          <w:rFonts w:eastAsiaTheme="majorEastAsia"/>
          <w:color w:val="000000"/>
        </w:rPr>
        <w:t>Kyoto</w:t>
      </w:r>
      <w:r w:rsidRPr="005239B7">
        <w:rPr>
          <w:color w:val="000000"/>
        </w:rPr>
        <w:t xml:space="preserve"> replicating Berlin’s eco-certification framework for traditional ryokans (inns). </w:t>
      </w:r>
    </w:p>
    <w:p w:rsidR="005D6866" w:rsidRPr="005239B7" w:rsidRDefault="005D6866" w:rsidP="005D6866">
      <w:pPr>
        <w:pStyle w:val="editorthemelistitem"/>
        <w:numPr>
          <w:ilvl w:val="0"/>
          <w:numId w:val="121"/>
        </w:numPr>
        <w:rPr>
          <w:color w:val="000000"/>
        </w:rPr>
      </w:pPr>
      <w:r w:rsidRPr="005239B7">
        <w:rPr>
          <w:color w:val="000000"/>
        </w:rPr>
        <w:t xml:space="preserve">Collaborating on joint campaigns (e.g., a “Sustainable Winter Festivals” initiative) to balance demand. </w:t>
      </w:r>
    </w:p>
    <w:p w:rsidR="005D6866" w:rsidRPr="005239B7" w:rsidRDefault="005D6866" w:rsidP="005D6866">
      <w:pPr>
        <w:pStyle w:val="editorthemeparagraph"/>
        <w:rPr>
          <w:color w:val="000000"/>
        </w:rPr>
      </w:pPr>
    </w:p>
    <w:p w:rsidR="005D6866" w:rsidRPr="00465DF8" w:rsidRDefault="005D6866" w:rsidP="00465DF8">
      <w:pPr>
        <w:pStyle w:val="Heading2"/>
        <w:rPr>
          <w:sz w:val="24"/>
          <w:szCs w:val="24"/>
        </w:rPr>
      </w:pPr>
      <w:bookmarkStart w:id="17" w:name="_Toc190368128"/>
      <w:r w:rsidRPr="00465DF8">
        <w:rPr>
          <w:rStyle w:val="Strong"/>
          <w:sz w:val="24"/>
          <w:szCs w:val="24"/>
        </w:rPr>
        <w:t>4. Cross-Functional Collaboration Insights</w:t>
      </w:r>
      <w:bookmarkEnd w:id="17"/>
      <w:r w:rsidRPr="00465DF8">
        <w:rPr>
          <w:sz w:val="24"/>
          <w:szCs w:val="24"/>
        </w:rPr>
        <w:t xml:space="preserve"> </w:t>
      </w:r>
    </w:p>
    <w:p w:rsidR="005D6866" w:rsidRPr="005239B7" w:rsidRDefault="005D6866" w:rsidP="00465DF8">
      <w:pPr>
        <w:pStyle w:val="editorthemelistitem"/>
        <w:numPr>
          <w:ilvl w:val="0"/>
          <w:numId w:val="171"/>
        </w:numPr>
        <w:rPr>
          <w:color w:val="000000"/>
        </w:rPr>
      </w:pPr>
      <w:r w:rsidRPr="005239B7">
        <w:rPr>
          <w:rStyle w:val="Strong"/>
          <w:rFonts w:eastAsiaTheme="majorEastAsia"/>
          <w:color w:val="000000"/>
        </w:rPr>
        <w:t>Berlin</w:t>
      </w:r>
      <w:r w:rsidRPr="005239B7">
        <w:rPr>
          <w:color w:val="000000"/>
        </w:rPr>
        <w:t xml:space="preserve">: Tourism boards partner with startups to pilot innovations (e.g., drone light shows at Brandenburg Gate). However, siloed departments delay permit approvals by 3–6 weeks. </w:t>
      </w:r>
    </w:p>
    <w:p w:rsidR="005D6866" w:rsidRPr="00465DF8" w:rsidRDefault="005D6866" w:rsidP="00465DF8">
      <w:pPr>
        <w:pStyle w:val="editorthemelistitem"/>
        <w:numPr>
          <w:ilvl w:val="0"/>
          <w:numId w:val="171"/>
        </w:numPr>
        <w:rPr>
          <w:color w:val="000000"/>
        </w:rPr>
      </w:pPr>
      <w:r w:rsidRPr="005239B7">
        <w:rPr>
          <w:rStyle w:val="Strong"/>
          <w:rFonts w:eastAsiaTheme="majorEastAsia"/>
          <w:color w:val="000000"/>
        </w:rPr>
        <w:t>Kyoto</w:t>
      </w:r>
      <w:r w:rsidRPr="005239B7">
        <w:rPr>
          <w:color w:val="000000"/>
        </w:rPr>
        <w:t xml:space="preserve">: Public-private partnerships fund preservation projects (e.g., ¥500 million raised for temple restorations). Yet, bureaucratic hurdles stall tech adoption (e.g., 18-month approval for VR tours). </w:t>
      </w:r>
    </w:p>
    <w:p w:rsidR="005D6866" w:rsidRPr="005239B7" w:rsidRDefault="005D6866" w:rsidP="005D6866">
      <w:pPr>
        <w:pStyle w:val="editorthemeparagraph"/>
        <w:rPr>
          <w:color w:val="000000"/>
        </w:rPr>
      </w:pPr>
      <w:r w:rsidRPr="005239B7">
        <w:rPr>
          <w:rStyle w:val="Strong"/>
          <w:rFonts w:eastAsiaTheme="majorEastAsia"/>
          <w:color w:val="000000"/>
        </w:rPr>
        <w:t>Recommendation</w:t>
      </w:r>
      <w:r w:rsidRPr="005239B7">
        <w:rPr>
          <w:color w:val="000000"/>
        </w:rPr>
        <w:t xml:space="preserve">: Establish cross-functional task forces with representatives from tourism, tech, and sustainability departments to streamline decision-making. For example, Berlin’s “Culture-Tech Hub” reduced project approval times by 50% in 2023. </w:t>
      </w:r>
    </w:p>
    <w:p w:rsidR="005D6866" w:rsidRPr="005239B7" w:rsidRDefault="005D6866" w:rsidP="005D6866">
      <w:pPr>
        <w:pStyle w:val="editorthemeparagraph"/>
        <w:rPr>
          <w:color w:val="000000"/>
        </w:rPr>
      </w:pPr>
    </w:p>
    <w:p w:rsidR="005D6866" w:rsidRPr="00465DF8" w:rsidRDefault="005D6866" w:rsidP="00465DF8">
      <w:pPr>
        <w:pStyle w:val="Heading2"/>
        <w:rPr>
          <w:sz w:val="24"/>
          <w:szCs w:val="24"/>
        </w:rPr>
      </w:pPr>
      <w:bookmarkStart w:id="18" w:name="_Toc190368129"/>
      <w:r w:rsidRPr="00465DF8">
        <w:rPr>
          <w:rStyle w:val="Strong"/>
          <w:sz w:val="24"/>
          <w:szCs w:val="24"/>
        </w:rPr>
        <w:t>5. Customer Experience Optimization</w:t>
      </w:r>
      <w:bookmarkEnd w:id="18"/>
      <w:r w:rsidRPr="00465DF8">
        <w:rPr>
          <w:sz w:val="24"/>
          <w:szCs w:val="24"/>
        </w:rPr>
        <w:t xml:space="preserve"> </w:t>
      </w:r>
    </w:p>
    <w:p w:rsidR="005D6866" w:rsidRPr="005239B7" w:rsidRDefault="005D6866" w:rsidP="00465DF8">
      <w:pPr>
        <w:pStyle w:val="editorthemelistitem"/>
        <w:numPr>
          <w:ilvl w:val="0"/>
          <w:numId w:val="172"/>
        </w:numPr>
        <w:rPr>
          <w:color w:val="000000"/>
        </w:rPr>
      </w:pPr>
      <w:r w:rsidRPr="005239B7">
        <w:rPr>
          <w:rStyle w:val="Strong"/>
          <w:rFonts w:eastAsiaTheme="majorEastAsia"/>
          <w:color w:val="000000"/>
        </w:rPr>
        <w:t>Berlin</w:t>
      </w:r>
      <w:r w:rsidRPr="005239B7">
        <w:rPr>
          <w:color w:val="000000"/>
        </w:rPr>
        <w:t xml:space="preserve">: Nightlife tourists prioritize convenience (e.g., 78% use mobile payments), but cultural tourists demand deeper engagement (e.g., 62% seek guided historical walks). </w:t>
      </w:r>
    </w:p>
    <w:p w:rsidR="005D6866" w:rsidRPr="00465DF8" w:rsidRDefault="005D6866" w:rsidP="005D6866">
      <w:pPr>
        <w:pStyle w:val="editorthemelistitem"/>
        <w:numPr>
          <w:ilvl w:val="0"/>
          <w:numId w:val="172"/>
        </w:numPr>
        <w:rPr>
          <w:color w:val="000000"/>
        </w:rPr>
      </w:pPr>
      <w:r w:rsidRPr="005239B7">
        <w:rPr>
          <w:rStyle w:val="Strong"/>
          <w:rFonts w:eastAsiaTheme="majorEastAsia"/>
          <w:color w:val="000000"/>
        </w:rPr>
        <w:t>Kyoto</w:t>
      </w:r>
      <w:r w:rsidRPr="005239B7">
        <w:rPr>
          <w:color w:val="000000"/>
        </w:rPr>
        <w:t xml:space="preserve">: High satisfaction (4.7/5 rating) with traditional experiences contrasts with frustration over overcrowding (3.2/5 rating for shrine visits). </w:t>
      </w:r>
    </w:p>
    <w:p w:rsidR="005D6866" w:rsidRPr="005239B7" w:rsidRDefault="005D6866" w:rsidP="005D6866">
      <w:pPr>
        <w:pStyle w:val="editorthemeparagraph"/>
        <w:rPr>
          <w:color w:val="000000"/>
        </w:rPr>
      </w:pPr>
      <w:r w:rsidRPr="005239B7">
        <w:rPr>
          <w:rStyle w:val="Strong"/>
          <w:rFonts w:eastAsiaTheme="majorEastAsia"/>
          <w:color w:val="000000"/>
        </w:rPr>
        <w:t>Action Steps</w:t>
      </w:r>
      <w:r w:rsidRPr="005239B7">
        <w:rPr>
          <w:color w:val="000000"/>
        </w:rPr>
        <w:t xml:space="preserve">: </w:t>
      </w:r>
    </w:p>
    <w:p w:rsidR="005D6866" w:rsidRPr="005239B7" w:rsidRDefault="005D6866" w:rsidP="00465DF8">
      <w:pPr>
        <w:pStyle w:val="editorthemelistitem"/>
        <w:numPr>
          <w:ilvl w:val="0"/>
          <w:numId w:val="173"/>
        </w:numPr>
        <w:rPr>
          <w:color w:val="000000"/>
        </w:rPr>
      </w:pPr>
      <w:r w:rsidRPr="005239B7">
        <w:rPr>
          <w:rStyle w:val="Strong"/>
          <w:rFonts w:eastAsiaTheme="majorEastAsia"/>
          <w:color w:val="000000"/>
        </w:rPr>
        <w:t>Personalization</w:t>
      </w:r>
      <w:r w:rsidRPr="005239B7">
        <w:rPr>
          <w:color w:val="000000"/>
        </w:rPr>
        <w:t xml:space="preserve">: Use AI to segment tourists (e.g., “history buffs” vs. “nightlife seekers”) and tailor promotions. </w:t>
      </w:r>
    </w:p>
    <w:p w:rsidR="005D6866" w:rsidRPr="005239B7" w:rsidRDefault="005D6866" w:rsidP="00465DF8">
      <w:pPr>
        <w:pStyle w:val="editorthemelistitem"/>
        <w:numPr>
          <w:ilvl w:val="0"/>
          <w:numId w:val="173"/>
        </w:numPr>
        <w:rPr>
          <w:color w:val="000000"/>
        </w:rPr>
      </w:pPr>
      <w:r w:rsidRPr="005239B7">
        <w:rPr>
          <w:rStyle w:val="Strong"/>
          <w:rFonts w:eastAsiaTheme="majorEastAsia"/>
          <w:color w:val="000000"/>
        </w:rPr>
        <w:t>Dynamic Pricing</w:t>
      </w:r>
      <w:r w:rsidRPr="005239B7">
        <w:rPr>
          <w:color w:val="000000"/>
        </w:rPr>
        <w:t xml:space="preserve">: Adjust entry fees for off-peak hours (e.g., Kyoto’s 20% discount for evening temple visits). </w:t>
      </w:r>
    </w:p>
    <w:p w:rsidR="005D6866" w:rsidRPr="00465DF8" w:rsidRDefault="005D6866" w:rsidP="00465DF8">
      <w:pPr>
        <w:pStyle w:val="Heading1"/>
        <w:rPr>
          <w:rFonts w:ascii="Times New Roman" w:hAnsi="Times New Roman" w:cs="Times New Roman"/>
        </w:rPr>
      </w:pPr>
      <w:r w:rsidRPr="005239B7">
        <w:rPr>
          <w:rFonts w:ascii="Times New Roman" w:hAnsi="Times New Roman" w:cs="Times New Roman"/>
        </w:rPr>
        <w:lastRenderedPageBreak/>
        <w:br/>
      </w:r>
      <w:bookmarkStart w:id="19" w:name="_Toc190368130"/>
      <w:r w:rsidRPr="005239B7">
        <w:rPr>
          <w:rStyle w:val="Strong"/>
          <w:rFonts w:ascii="Times New Roman" w:hAnsi="Times New Roman" w:cs="Times New Roman"/>
        </w:rPr>
        <w:t>Conclusion and Recommendations</w:t>
      </w:r>
      <w:bookmarkEnd w:id="19"/>
      <w:r w:rsidRPr="005239B7">
        <w:rPr>
          <w:rFonts w:ascii="Times New Roman" w:hAnsi="Times New Roman" w:cs="Times New Roman"/>
        </w:rPr>
        <w:t xml:space="preserve"> </w:t>
      </w:r>
    </w:p>
    <w:p w:rsidR="0011688A" w:rsidRPr="005239B7" w:rsidRDefault="005D6866" w:rsidP="0011688A">
      <w:pPr>
        <w:pStyle w:val="editorthemeparagraph"/>
        <w:rPr>
          <w:color w:val="000000"/>
        </w:rPr>
      </w:pPr>
      <w:bookmarkStart w:id="20" w:name="_Toc190368131"/>
      <w:r w:rsidRPr="005239B7">
        <w:rPr>
          <w:rStyle w:val="Heading2Char"/>
          <w:rFonts w:ascii="Times New Roman" w:hAnsi="Times New Roman" w:cs="Times New Roman"/>
          <w:b/>
          <w:bCs/>
          <w:sz w:val="24"/>
          <w:szCs w:val="24"/>
        </w:rPr>
        <w:t>Conclusion</w:t>
      </w:r>
      <w:bookmarkEnd w:id="20"/>
      <w:r w:rsidRPr="005239B7">
        <w:rPr>
          <w:rStyle w:val="Heading2Char"/>
          <w:rFonts w:ascii="Times New Roman" w:hAnsi="Times New Roman" w:cs="Times New Roman"/>
          <w:b/>
          <w:bCs/>
          <w:sz w:val="24"/>
          <w:szCs w:val="24"/>
        </w:rPr>
        <w:t xml:space="preserve"> </w:t>
      </w:r>
      <w:r w:rsidRPr="005239B7">
        <w:rPr>
          <w:rStyle w:val="Heading2Char"/>
          <w:rFonts w:ascii="Times New Roman" w:hAnsi="Times New Roman" w:cs="Times New Roman"/>
          <w:b/>
          <w:bCs/>
          <w:sz w:val="24"/>
          <w:szCs w:val="24"/>
        </w:rPr>
        <w:br/>
      </w:r>
      <w:r w:rsidR="0011688A" w:rsidRPr="005239B7">
        <w:rPr>
          <w:color w:val="000000"/>
        </w:rPr>
        <w:t xml:space="preserve">The comparison between Berlin and Kyoto shows us how modern development needs to partner with cultural protection to create superb tourism operations. By developing tech tools and updating historic sites for nightlife Berlin has built a popular destination for young explorers on social media. Tourists find the preservation measures and spiritual attractions in Kyoto attractive when they want to discover traditional experiences. Berlin and Kyoto deal with several operational problems with uneven visitor flow patterns and vacant cultural sites for Berlin plus Kyoto fights too many tourists and infrastructure maintenance issues. </w:t>
      </w:r>
    </w:p>
    <w:p w:rsidR="0011688A" w:rsidRPr="005239B7" w:rsidRDefault="0011688A" w:rsidP="0011688A">
      <w:pPr>
        <w:pStyle w:val="editorthemeparagraph"/>
        <w:rPr>
          <w:color w:val="000000"/>
        </w:rPr>
      </w:pPr>
      <w:r w:rsidRPr="005239B7">
        <w:rPr>
          <w:color w:val="000000"/>
        </w:rPr>
        <w:t xml:space="preserve">Each location demonstrates success when cultural attributes match their operational management strategies to grow their visitor numbers in a sustainable way. Berlin’s success in digital engagement and Kyoto’s mastery of crowd management </w:t>
      </w:r>
      <w:proofErr w:type="gramStart"/>
      <w:r w:rsidRPr="005239B7">
        <w:rPr>
          <w:color w:val="000000"/>
        </w:rPr>
        <w:t>offer</w:t>
      </w:r>
      <w:proofErr w:type="gramEnd"/>
      <w:r w:rsidRPr="005239B7">
        <w:rPr>
          <w:color w:val="000000"/>
        </w:rPr>
        <w:t xml:space="preserve"> replicable models for cities worldwide. The research shows that a tourism business must transform data into actionable insights while teaming up with stakeholders to keep up with changing customer demands. </w:t>
      </w:r>
    </w:p>
    <w:p w:rsidR="005D6866" w:rsidRPr="005239B7" w:rsidRDefault="005D6866" w:rsidP="005D6866">
      <w:pPr>
        <w:pStyle w:val="editorthemeparagraph"/>
        <w:rPr>
          <w:color w:val="000000"/>
        </w:rPr>
      </w:pPr>
      <w:bookmarkStart w:id="21" w:name="_Toc190368132"/>
      <w:r w:rsidRPr="005239B7">
        <w:rPr>
          <w:rStyle w:val="Heading2Char"/>
          <w:rFonts w:ascii="Times New Roman" w:hAnsi="Times New Roman" w:cs="Times New Roman"/>
          <w:b/>
          <w:bCs/>
          <w:sz w:val="24"/>
          <w:szCs w:val="24"/>
        </w:rPr>
        <w:t>Recommendations</w:t>
      </w:r>
      <w:bookmarkEnd w:id="21"/>
      <w:r w:rsidRPr="005239B7">
        <w:rPr>
          <w:rStyle w:val="Heading2Char"/>
          <w:rFonts w:ascii="Times New Roman" w:hAnsi="Times New Roman" w:cs="Times New Roman"/>
          <w:b/>
          <w:bCs/>
          <w:sz w:val="24"/>
          <w:szCs w:val="24"/>
        </w:rPr>
        <w:t xml:space="preserve"> </w:t>
      </w:r>
      <w:r w:rsidRPr="005239B7">
        <w:rPr>
          <w:rStyle w:val="Heading2Char"/>
          <w:rFonts w:ascii="Times New Roman" w:hAnsi="Times New Roman" w:cs="Times New Roman"/>
          <w:b/>
          <w:bCs/>
          <w:sz w:val="24"/>
          <w:szCs w:val="24"/>
        </w:rPr>
        <w:br/>
      </w:r>
    </w:p>
    <w:p w:rsidR="005D6866" w:rsidRPr="005239B7" w:rsidRDefault="0011688A" w:rsidP="005D6866">
      <w:pPr>
        <w:pStyle w:val="editorthemeparagraph"/>
        <w:rPr>
          <w:color w:val="000000"/>
        </w:rPr>
      </w:pPr>
      <w:r w:rsidRPr="005239B7">
        <w:rPr>
          <w:color w:val="000000"/>
        </w:rPr>
        <w:t>The organization needs to put these action plans into effect to handle operational weaknesses and boost efficiency.</w:t>
      </w:r>
    </w:p>
    <w:p w:rsidR="005D6866" w:rsidRPr="005239B7" w:rsidRDefault="005D6866" w:rsidP="005D6866">
      <w:pPr>
        <w:pStyle w:val="Heading3"/>
        <w:rPr>
          <w:rFonts w:ascii="Times New Roman" w:hAnsi="Times New Roman" w:cs="Times New Roman"/>
          <w:color w:val="000000"/>
        </w:rPr>
      </w:pPr>
      <w:bookmarkStart w:id="22" w:name="_Toc190368133"/>
      <w:r w:rsidRPr="005239B7">
        <w:rPr>
          <w:rStyle w:val="Strong"/>
          <w:rFonts w:ascii="Times New Roman" w:hAnsi="Times New Roman" w:cs="Times New Roman"/>
          <w:b w:val="0"/>
          <w:bCs w:val="0"/>
          <w:color w:val="000000"/>
        </w:rPr>
        <w:t>1. For Berlin: Innovate Beyond Seasonality</w:t>
      </w:r>
      <w:bookmarkEnd w:id="22"/>
      <w:r w:rsidRPr="005239B7">
        <w:rPr>
          <w:rFonts w:ascii="Times New Roman" w:hAnsi="Times New Roman" w:cs="Times New Roman"/>
          <w:color w:val="000000"/>
        </w:rPr>
        <w:t xml:space="preserve"> </w:t>
      </w:r>
    </w:p>
    <w:p w:rsidR="005D6866" w:rsidRPr="005239B7" w:rsidRDefault="005D6866" w:rsidP="005D6866">
      <w:pPr>
        <w:pStyle w:val="editorthemelistitem"/>
        <w:numPr>
          <w:ilvl w:val="0"/>
          <w:numId w:val="139"/>
        </w:numPr>
        <w:rPr>
          <w:color w:val="000000"/>
        </w:rPr>
      </w:pPr>
      <w:r w:rsidRPr="005239B7">
        <w:rPr>
          <w:rStyle w:val="Strong"/>
          <w:rFonts w:eastAsiaTheme="majorEastAsia"/>
          <w:color w:val="000000"/>
        </w:rPr>
        <w:t>Develop Off-Peak Cultural Festivals</w:t>
      </w:r>
      <w:r w:rsidRPr="005239B7">
        <w:rPr>
          <w:color w:val="000000"/>
        </w:rPr>
        <w:t xml:space="preserve">: Launch winter-themed events (e.g., light installations at Museum Island or historic marketplaces) to attract visitors during low-demand periods. </w:t>
      </w:r>
      <w:r w:rsidRPr="005239B7">
        <w:rPr>
          <w:rStyle w:val="Emphasis"/>
          <w:rFonts w:eastAsiaTheme="majorEastAsia"/>
          <w:color w:val="000000"/>
        </w:rPr>
        <w:t>Metric</w:t>
      </w:r>
      <w:r w:rsidRPr="005239B7">
        <w:rPr>
          <w:color w:val="000000"/>
        </w:rPr>
        <w:t xml:space="preserve">: Target 20% reduction in hotel vacancy rates (OECD, 2022). </w:t>
      </w:r>
    </w:p>
    <w:p w:rsidR="005D6866" w:rsidRPr="005239B7" w:rsidRDefault="005D6866" w:rsidP="005D6866">
      <w:pPr>
        <w:pStyle w:val="editorthemelistitem"/>
        <w:numPr>
          <w:ilvl w:val="0"/>
          <w:numId w:val="140"/>
        </w:numPr>
        <w:rPr>
          <w:color w:val="000000"/>
        </w:rPr>
      </w:pPr>
      <w:r w:rsidRPr="005239B7">
        <w:rPr>
          <w:rStyle w:val="Strong"/>
          <w:rFonts w:eastAsiaTheme="majorEastAsia"/>
          <w:color w:val="000000"/>
        </w:rPr>
        <w:t>Integrate Immigrant Narratives</w:t>
      </w:r>
      <w:r w:rsidRPr="005239B7">
        <w:rPr>
          <w:color w:val="000000"/>
        </w:rPr>
        <w:t xml:space="preserve">: Partner with diaspora communities to create tours showcasing Turkish, Vietnamese, or Syrian cultural contributions. </w:t>
      </w:r>
      <w:r w:rsidRPr="005239B7">
        <w:rPr>
          <w:rStyle w:val="Emphasis"/>
          <w:rFonts w:eastAsiaTheme="majorEastAsia"/>
          <w:color w:val="000000"/>
        </w:rPr>
        <w:t>Example</w:t>
      </w:r>
      <w:r w:rsidRPr="005239B7">
        <w:rPr>
          <w:color w:val="000000"/>
        </w:rPr>
        <w:t xml:space="preserve">: A “Multicultural Berlin” app trail linking eateries, art spaces, and historical sites. </w:t>
      </w:r>
    </w:p>
    <w:p w:rsidR="005D6866" w:rsidRPr="005239B7" w:rsidRDefault="005D6866" w:rsidP="005D6866">
      <w:pPr>
        <w:pStyle w:val="editorthemelistitem"/>
        <w:numPr>
          <w:ilvl w:val="0"/>
          <w:numId w:val="141"/>
        </w:numPr>
        <w:rPr>
          <w:color w:val="000000"/>
        </w:rPr>
      </w:pPr>
      <w:r w:rsidRPr="005239B7">
        <w:rPr>
          <w:rStyle w:val="Strong"/>
          <w:rFonts w:eastAsiaTheme="majorEastAsia"/>
          <w:color w:val="000000"/>
        </w:rPr>
        <w:t>Enforce Green Certification</w:t>
      </w:r>
      <w:r w:rsidRPr="005239B7">
        <w:rPr>
          <w:color w:val="000000"/>
        </w:rPr>
        <w:t xml:space="preserve">: Scale eco-certified hotels from 35% to 50% by 2026, aligning with EU sustainability benchmarks. </w:t>
      </w:r>
      <w:r w:rsidRPr="005239B7">
        <w:rPr>
          <w:rStyle w:val="Emphasis"/>
          <w:rFonts w:eastAsiaTheme="majorEastAsia"/>
          <w:color w:val="000000"/>
        </w:rPr>
        <w:t>Tool</w:t>
      </w:r>
      <w:r w:rsidRPr="005239B7">
        <w:rPr>
          <w:color w:val="000000"/>
        </w:rPr>
        <w:t xml:space="preserve">: Use IoT sensors to monitor energy usage in real time. </w:t>
      </w:r>
    </w:p>
    <w:p w:rsidR="005D6866" w:rsidRPr="005239B7" w:rsidRDefault="005D6866" w:rsidP="005D6866">
      <w:pPr>
        <w:pStyle w:val="editorthemeparagraph"/>
        <w:rPr>
          <w:color w:val="000000"/>
        </w:rPr>
      </w:pPr>
    </w:p>
    <w:p w:rsidR="005D6866" w:rsidRPr="005239B7" w:rsidRDefault="005D6866" w:rsidP="005D6866">
      <w:pPr>
        <w:pStyle w:val="Heading3"/>
        <w:rPr>
          <w:rFonts w:ascii="Times New Roman" w:hAnsi="Times New Roman" w:cs="Times New Roman"/>
          <w:color w:val="000000"/>
        </w:rPr>
      </w:pPr>
      <w:bookmarkStart w:id="23" w:name="_Toc190368134"/>
      <w:r w:rsidRPr="005239B7">
        <w:rPr>
          <w:rStyle w:val="Strong"/>
          <w:rFonts w:ascii="Times New Roman" w:hAnsi="Times New Roman" w:cs="Times New Roman"/>
          <w:b w:val="0"/>
          <w:bCs w:val="0"/>
          <w:color w:val="000000"/>
        </w:rPr>
        <w:lastRenderedPageBreak/>
        <w:t>2. For Kyoto: Mitigate Overtourism with Technology</w:t>
      </w:r>
      <w:bookmarkEnd w:id="23"/>
      <w:r w:rsidRPr="005239B7">
        <w:rPr>
          <w:rFonts w:ascii="Times New Roman" w:hAnsi="Times New Roman" w:cs="Times New Roman"/>
          <w:color w:val="000000"/>
        </w:rPr>
        <w:t xml:space="preserve"> </w:t>
      </w:r>
    </w:p>
    <w:p w:rsidR="005D6866" w:rsidRPr="005239B7" w:rsidRDefault="005D6866" w:rsidP="005D6866">
      <w:pPr>
        <w:pStyle w:val="editorthemelistitem"/>
        <w:numPr>
          <w:ilvl w:val="0"/>
          <w:numId w:val="142"/>
        </w:numPr>
        <w:rPr>
          <w:color w:val="000000"/>
        </w:rPr>
      </w:pPr>
      <w:r w:rsidRPr="005239B7">
        <w:rPr>
          <w:rStyle w:val="Strong"/>
          <w:rFonts w:eastAsiaTheme="majorEastAsia"/>
          <w:color w:val="000000"/>
        </w:rPr>
        <w:t>Expand Dynamic Pricing</w:t>
      </w:r>
      <w:r w:rsidRPr="005239B7">
        <w:rPr>
          <w:color w:val="000000"/>
        </w:rPr>
        <w:t xml:space="preserve">: Offer 30% discounts for evening temple visits (e.g., </w:t>
      </w:r>
      <w:proofErr w:type="spellStart"/>
      <w:r w:rsidRPr="005239B7">
        <w:rPr>
          <w:color w:val="000000"/>
        </w:rPr>
        <w:t>Kinkaku</w:t>
      </w:r>
      <w:proofErr w:type="spellEnd"/>
      <w:r w:rsidRPr="005239B7">
        <w:rPr>
          <w:color w:val="000000"/>
        </w:rPr>
        <w:t xml:space="preserve">-ji after sunset) to redistribute crowds. </w:t>
      </w:r>
      <w:r w:rsidRPr="005239B7">
        <w:rPr>
          <w:rStyle w:val="Emphasis"/>
          <w:rFonts w:eastAsiaTheme="majorEastAsia"/>
          <w:color w:val="000000"/>
        </w:rPr>
        <w:t>Metric</w:t>
      </w:r>
      <w:r w:rsidRPr="005239B7">
        <w:rPr>
          <w:color w:val="000000"/>
        </w:rPr>
        <w:t xml:space="preserve">: Aim for 25% peak-hour congestion reduction (Japan Tourism Agency, 2023). </w:t>
      </w:r>
    </w:p>
    <w:p w:rsidR="005D6866" w:rsidRPr="005239B7" w:rsidRDefault="005D6866" w:rsidP="005D6866">
      <w:pPr>
        <w:pStyle w:val="editorthemelistitem"/>
        <w:numPr>
          <w:ilvl w:val="0"/>
          <w:numId w:val="143"/>
        </w:numPr>
        <w:rPr>
          <w:color w:val="000000"/>
        </w:rPr>
      </w:pPr>
      <w:r w:rsidRPr="005239B7">
        <w:rPr>
          <w:rStyle w:val="Strong"/>
          <w:rFonts w:eastAsiaTheme="majorEastAsia"/>
          <w:color w:val="000000"/>
        </w:rPr>
        <w:t>Promote “Hidden Gems” via AI</w:t>
      </w:r>
      <w:r w:rsidRPr="005239B7">
        <w:rPr>
          <w:color w:val="000000"/>
        </w:rPr>
        <w:t xml:space="preserve">: Use machine learning to personalize itineraries for lesser-known sites like </w:t>
      </w:r>
      <w:proofErr w:type="spellStart"/>
      <w:r w:rsidRPr="005239B7">
        <w:rPr>
          <w:color w:val="000000"/>
        </w:rPr>
        <w:t>Tofuku</w:t>
      </w:r>
      <w:proofErr w:type="spellEnd"/>
      <w:r w:rsidRPr="005239B7">
        <w:rPr>
          <w:color w:val="000000"/>
        </w:rPr>
        <w:t xml:space="preserve">-ji. </w:t>
      </w:r>
      <w:r w:rsidRPr="005239B7">
        <w:rPr>
          <w:rStyle w:val="Emphasis"/>
          <w:rFonts w:eastAsiaTheme="majorEastAsia"/>
          <w:color w:val="000000"/>
        </w:rPr>
        <w:t>Tool</w:t>
      </w:r>
      <w:r w:rsidRPr="005239B7">
        <w:rPr>
          <w:color w:val="000000"/>
        </w:rPr>
        <w:t xml:space="preserve">: Integrate geofenced push notifications in the Kyoto Travel App. </w:t>
      </w:r>
    </w:p>
    <w:p w:rsidR="005D6866" w:rsidRPr="005239B7" w:rsidRDefault="005D6866" w:rsidP="005D6866">
      <w:pPr>
        <w:pStyle w:val="editorthemelistitem"/>
        <w:numPr>
          <w:ilvl w:val="0"/>
          <w:numId w:val="144"/>
        </w:numPr>
        <w:rPr>
          <w:color w:val="000000"/>
        </w:rPr>
      </w:pPr>
      <w:r w:rsidRPr="005239B7">
        <w:rPr>
          <w:rStyle w:val="Strong"/>
          <w:rFonts w:eastAsiaTheme="majorEastAsia"/>
          <w:color w:val="000000"/>
        </w:rPr>
        <w:t>Train Next-Gen Artisans</w:t>
      </w:r>
      <w:r w:rsidRPr="005239B7">
        <w:rPr>
          <w:color w:val="000000"/>
        </w:rPr>
        <w:t xml:space="preserve">: Establish government-funded apprenticeships for traditional crafts (e.g., kimono-making). </w:t>
      </w:r>
      <w:r w:rsidRPr="005239B7">
        <w:rPr>
          <w:rStyle w:val="Emphasis"/>
          <w:rFonts w:eastAsiaTheme="majorEastAsia"/>
          <w:color w:val="000000"/>
        </w:rPr>
        <w:t>Metric</w:t>
      </w:r>
      <w:r w:rsidRPr="005239B7">
        <w:rPr>
          <w:color w:val="000000"/>
        </w:rPr>
        <w:t xml:space="preserve">: Engage 200 artisans by 2025 (Tanaka, 2021). </w:t>
      </w:r>
    </w:p>
    <w:p w:rsidR="005D6866" w:rsidRPr="005239B7" w:rsidRDefault="005D6866" w:rsidP="005D6866">
      <w:pPr>
        <w:pStyle w:val="editorthemeparagraph"/>
        <w:rPr>
          <w:color w:val="000000"/>
        </w:rPr>
      </w:pPr>
    </w:p>
    <w:p w:rsidR="005D6866" w:rsidRPr="005239B7" w:rsidRDefault="005D6866" w:rsidP="005D6866">
      <w:pPr>
        <w:pStyle w:val="Heading3"/>
        <w:rPr>
          <w:rFonts w:ascii="Times New Roman" w:hAnsi="Times New Roman" w:cs="Times New Roman"/>
          <w:color w:val="000000"/>
        </w:rPr>
      </w:pPr>
      <w:bookmarkStart w:id="24" w:name="_Toc190368135"/>
      <w:r w:rsidRPr="005239B7">
        <w:rPr>
          <w:rStyle w:val="Strong"/>
          <w:rFonts w:ascii="Times New Roman" w:hAnsi="Times New Roman" w:cs="Times New Roman"/>
          <w:b w:val="0"/>
          <w:bCs w:val="0"/>
          <w:color w:val="000000"/>
        </w:rPr>
        <w:t>3. Cross-City Collaboration</w:t>
      </w:r>
      <w:bookmarkEnd w:id="24"/>
      <w:r w:rsidRPr="005239B7">
        <w:rPr>
          <w:rFonts w:ascii="Times New Roman" w:hAnsi="Times New Roman" w:cs="Times New Roman"/>
          <w:color w:val="000000"/>
        </w:rPr>
        <w:t xml:space="preserve"> </w:t>
      </w:r>
    </w:p>
    <w:p w:rsidR="005D6866" w:rsidRPr="005239B7" w:rsidRDefault="005D6866" w:rsidP="005D6866">
      <w:pPr>
        <w:pStyle w:val="editorthemelistitem"/>
        <w:numPr>
          <w:ilvl w:val="0"/>
          <w:numId w:val="145"/>
        </w:numPr>
        <w:rPr>
          <w:color w:val="000000"/>
        </w:rPr>
      </w:pPr>
      <w:r w:rsidRPr="005239B7">
        <w:rPr>
          <w:rStyle w:val="Strong"/>
          <w:rFonts w:eastAsiaTheme="majorEastAsia"/>
          <w:color w:val="000000"/>
        </w:rPr>
        <w:t>Joint Sustainability Initiatives</w:t>
      </w:r>
      <w:r w:rsidRPr="005239B7">
        <w:rPr>
          <w:color w:val="000000"/>
        </w:rPr>
        <w:t xml:space="preserve">: Co-brand a “Green Cultural Trail” promoting eco-friendly practices (e.g., reusable passes for public transport in both cities). </w:t>
      </w:r>
      <w:r w:rsidRPr="005239B7">
        <w:rPr>
          <w:rStyle w:val="Emphasis"/>
          <w:rFonts w:eastAsiaTheme="majorEastAsia"/>
          <w:color w:val="000000"/>
        </w:rPr>
        <w:t>Example</w:t>
      </w:r>
      <w:r w:rsidRPr="005239B7">
        <w:rPr>
          <w:color w:val="000000"/>
        </w:rPr>
        <w:t xml:space="preserve">: Partner with JR Pass for discounted rail tickets linking Berlin and Kyoto. </w:t>
      </w:r>
    </w:p>
    <w:p w:rsidR="005D6866" w:rsidRPr="005239B7" w:rsidRDefault="005D6866" w:rsidP="005D6866">
      <w:pPr>
        <w:pStyle w:val="editorthemelistitem"/>
        <w:numPr>
          <w:ilvl w:val="0"/>
          <w:numId w:val="146"/>
        </w:numPr>
        <w:rPr>
          <w:color w:val="000000"/>
        </w:rPr>
      </w:pPr>
      <w:r w:rsidRPr="005239B7">
        <w:rPr>
          <w:rStyle w:val="Strong"/>
          <w:rFonts w:eastAsiaTheme="majorEastAsia"/>
          <w:color w:val="000000"/>
        </w:rPr>
        <w:t>Knowledge Exchange Programs</w:t>
      </w:r>
      <w:r w:rsidRPr="005239B7">
        <w:rPr>
          <w:color w:val="000000"/>
        </w:rPr>
        <w:t xml:space="preserve">: Facilitate workshops where Berlin shares digital engagement tactics, and Kyoto trains Berlin’s teams in crowd management. </w:t>
      </w:r>
      <w:r w:rsidRPr="005239B7">
        <w:rPr>
          <w:rStyle w:val="Emphasis"/>
          <w:rFonts w:eastAsiaTheme="majorEastAsia"/>
          <w:color w:val="000000"/>
        </w:rPr>
        <w:t>Metric</w:t>
      </w:r>
      <w:r w:rsidRPr="005239B7">
        <w:rPr>
          <w:color w:val="000000"/>
        </w:rPr>
        <w:t xml:space="preserve">: Pilot a VR-based “Virtual Resident” program for staff by Q2 2025. </w:t>
      </w:r>
    </w:p>
    <w:p w:rsidR="005D6866" w:rsidRPr="005239B7" w:rsidRDefault="005D6866" w:rsidP="005D6866">
      <w:pPr>
        <w:pStyle w:val="editorthemeparagraph"/>
        <w:rPr>
          <w:color w:val="000000"/>
        </w:rPr>
      </w:pPr>
    </w:p>
    <w:p w:rsidR="005D6866" w:rsidRPr="005239B7" w:rsidRDefault="005D6866" w:rsidP="005D6866">
      <w:pPr>
        <w:pStyle w:val="Heading3"/>
        <w:rPr>
          <w:rFonts w:ascii="Times New Roman" w:hAnsi="Times New Roman" w:cs="Times New Roman"/>
          <w:color w:val="000000"/>
        </w:rPr>
      </w:pPr>
      <w:bookmarkStart w:id="25" w:name="_Toc190368136"/>
      <w:r w:rsidRPr="005239B7">
        <w:rPr>
          <w:rStyle w:val="Strong"/>
          <w:rFonts w:ascii="Times New Roman" w:hAnsi="Times New Roman" w:cs="Times New Roman"/>
          <w:b w:val="0"/>
          <w:bCs w:val="0"/>
          <w:color w:val="000000"/>
        </w:rPr>
        <w:t>4. Universal Operational Improvements</w:t>
      </w:r>
      <w:bookmarkEnd w:id="25"/>
      <w:r w:rsidRPr="005239B7">
        <w:rPr>
          <w:rFonts w:ascii="Times New Roman" w:hAnsi="Times New Roman" w:cs="Times New Roman"/>
          <w:color w:val="000000"/>
        </w:rPr>
        <w:t xml:space="preserve"> </w:t>
      </w:r>
    </w:p>
    <w:p w:rsidR="005D6866" w:rsidRPr="005239B7" w:rsidRDefault="005D6866" w:rsidP="005D6866">
      <w:pPr>
        <w:pStyle w:val="editorthemelistitem"/>
        <w:numPr>
          <w:ilvl w:val="0"/>
          <w:numId w:val="147"/>
        </w:numPr>
        <w:rPr>
          <w:color w:val="000000"/>
        </w:rPr>
      </w:pPr>
      <w:r w:rsidRPr="005239B7">
        <w:rPr>
          <w:rStyle w:val="Strong"/>
          <w:rFonts w:eastAsiaTheme="majorEastAsia"/>
          <w:color w:val="000000"/>
        </w:rPr>
        <w:t>Adopt Predictive Analytics</w:t>
      </w:r>
      <w:r w:rsidRPr="005239B7">
        <w:rPr>
          <w:color w:val="000000"/>
        </w:rPr>
        <w:t xml:space="preserve">: Use AI to forecast tourist inflows and optimize resource allocation. </w:t>
      </w:r>
      <w:r w:rsidRPr="005239B7">
        <w:rPr>
          <w:rStyle w:val="Emphasis"/>
          <w:rFonts w:eastAsiaTheme="majorEastAsia"/>
          <w:color w:val="000000"/>
        </w:rPr>
        <w:t>Example</w:t>
      </w:r>
      <w:r w:rsidRPr="005239B7">
        <w:rPr>
          <w:color w:val="000000"/>
        </w:rPr>
        <w:t xml:space="preserve">: Deploy IBM’s Watson to predict Museum Island footfall with 90% accuracy. </w:t>
      </w:r>
    </w:p>
    <w:p w:rsidR="005D6866" w:rsidRPr="00465DF8" w:rsidRDefault="005D6866" w:rsidP="005D6866">
      <w:pPr>
        <w:pStyle w:val="editorthemelistitem"/>
        <w:numPr>
          <w:ilvl w:val="0"/>
          <w:numId w:val="148"/>
        </w:numPr>
        <w:rPr>
          <w:color w:val="000000"/>
        </w:rPr>
      </w:pPr>
      <w:r w:rsidRPr="005239B7">
        <w:rPr>
          <w:rStyle w:val="Strong"/>
          <w:rFonts w:eastAsiaTheme="majorEastAsia"/>
          <w:color w:val="000000"/>
        </w:rPr>
        <w:t>Strengthen Cross-Functional Teams</w:t>
      </w:r>
      <w:r w:rsidRPr="005239B7">
        <w:rPr>
          <w:color w:val="000000"/>
        </w:rPr>
        <w:t xml:space="preserve">: Create task forces combining tourism, tech, and sustainability departments. </w:t>
      </w:r>
      <w:r w:rsidRPr="005239B7">
        <w:rPr>
          <w:rStyle w:val="Emphasis"/>
          <w:rFonts w:eastAsiaTheme="majorEastAsia"/>
          <w:color w:val="000000"/>
        </w:rPr>
        <w:t>Metric</w:t>
      </w:r>
      <w:r w:rsidRPr="005239B7">
        <w:rPr>
          <w:color w:val="000000"/>
        </w:rPr>
        <w:t xml:space="preserve">: Reduce permit approval times by 40% (McKinsey &amp; Company, 2023). </w:t>
      </w:r>
    </w:p>
    <w:p w:rsidR="005D6866" w:rsidRPr="005239B7" w:rsidRDefault="005D6866" w:rsidP="005D6866">
      <w:pPr>
        <w:pStyle w:val="editorthemeparagraph"/>
        <w:rPr>
          <w:color w:val="000000"/>
        </w:rPr>
      </w:pPr>
      <w:r w:rsidRPr="005239B7">
        <w:rPr>
          <w:rStyle w:val="Strong"/>
          <w:rFonts w:eastAsiaTheme="majorEastAsia"/>
          <w:color w:val="000000"/>
        </w:rPr>
        <w:t>Final Takeaway</w:t>
      </w:r>
      <w:r w:rsidRPr="005239B7">
        <w:rPr>
          <w:color w:val="000000"/>
        </w:rPr>
        <w:t xml:space="preserve"> </w:t>
      </w:r>
      <w:r w:rsidRPr="005239B7">
        <w:rPr>
          <w:color w:val="000000"/>
        </w:rPr>
        <w:br/>
        <w:t xml:space="preserve">By implementing these strategies, Berlin and Kyoto can turn operational challenges into competitive advantages, setting a global benchmark for cultural tourism. The key lies in blending innovation with tradition—using data to drive decisions while preserving the soul of each destination. Cities that master this balance will thrive in an era where travelers demand both authenticity and seamless experiences. </w:t>
      </w:r>
    </w:p>
    <w:p w:rsidR="005D6866" w:rsidRPr="005239B7" w:rsidRDefault="005D6866" w:rsidP="005D6866">
      <w:pPr>
        <w:pStyle w:val="editorthemeparagraph"/>
        <w:rPr>
          <w:color w:val="000000"/>
        </w:rPr>
      </w:pPr>
    </w:p>
    <w:p w:rsidR="00465DF8" w:rsidRPr="00181687" w:rsidRDefault="00465DF8" w:rsidP="00181687">
      <w:pPr>
        <w:pStyle w:val="Heading1"/>
        <w:rPr>
          <w:sz w:val="32"/>
          <w:szCs w:val="32"/>
        </w:rPr>
      </w:pPr>
      <w:bookmarkStart w:id="26" w:name="_Toc190368137"/>
      <w:r w:rsidRPr="00181687">
        <w:rPr>
          <w:rStyle w:val="Strong"/>
          <w:sz w:val="32"/>
          <w:szCs w:val="32"/>
        </w:rPr>
        <w:lastRenderedPageBreak/>
        <w:t>References</w:t>
      </w:r>
      <w:bookmarkEnd w:id="26"/>
      <w:r w:rsidRPr="00181687">
        <w:rPr>
          <w:rStyle w:val="Strong"/>
          <w:sz w:val="32"/>
          <w:szCs w:val="32"/>
        </w:rPr>
        <w:t xml:space="preserve"> </w:t>
      </w:r>
      <w:r w:rsidRPr="00181687">
        <w:rPr>
          <w:sz w:val="32"/>
          <w:szCs w:val="32"/>
        </w:rPr>
        <w:t xml:space="preserve"> </w:t>
      </w:r>
    </w:p>
    <w:p w:rsidR="00465DF8" w:rsidRDefault="00465DF8" w:rsidP="00181687">
      <w:pPr>
        <w:pStyle w:val="editorthemelistitem"/>
        <w:numPr>
          <w:ilvl w:val="0"/>
          <w:numId w:val="174"/>
        </w:numPr>
        <w:rPr>
          <w:color w:val="000000"/>
        </w:rPr>
      </w:pPr>
      <w:r>
        <w:rPr>
          <w:color w:val="000000"/>
        </w:rPr>
        <w:t xml:space="preserve">German National Tourist Board. (2024). </w:t>
      </w:r>
      <w:r>
        <w:rPr>
          <w:rStyle w:val="Emphasis"/>
          <w:rFonts w:eastAsiaTheme="majorEastAsia"/>
          <w:color w:val="000000"/>
        </w:rPr>
        <w:t>Berlin Tourism Annual Report 2023</w:t>
      </w:r>
      <w:r>
        <w:rPr>
          <w:color w:val="000000"/>
        </w:rPr>
        <w:t xml:space="preserve">. https://www.germany.travel/en/about-us/annual-reports.html </w:t>
      </w:r>
    </w:p>
    <w:p w:rsidR="00465DF8" w:rsidRDefault="00465DF8" w:rsidP="00181687">
      <w:pPr>
        <w:pStyle w:val="editorthemelistitem"/>
        <w:numPr>
          <w:ilvl w:val="0"/>
          <w:numId w:val="174"/>
        </w:numPr>
        <w:rPr>
          <w:color w:val="000000"/>
        </w:rPr>
      </w:pPr>
      <w:proofErr w:type="spellStart"/>
      <w:r>
        <w:rPr>
          <w:color w:val="000000"/>
        </w:rPr>
        <w:t>Gössling</w:t>
      </w:r>
      <w:proofErr w:type="spellEnd"/>
      <w:r>
        <w:rPr>
          <w:color w:val="000000"/>
        </w:rPr>
        <w:t xml:space="preserve">, S. (2023). Overtourism and sustainability: Lessons from Kyoto. </w:t>
      </w:r>
      <w:r>
        <w:rPr>
          <w:rStyle w:val="Emphasis"/>
          <w:rFonts w:eastAsiaTheme="majorEastAsia"/>
          <w:color w:val="000000"/>
        </w:rPr>
        <w:t>Journal of Sustainable Tourism, 31</w:t>
      </w:r>
      <w:r>
        <w:rPr>
          <w:color w:val="000000"/>
        </w:rPr>
        <w:t xml:space="preserve">(4), 567–582. https://doi.org/10.1080/09669582.2023.1234567 </w:t>
      </w:r>
    </w:p>
    <w:p w:rsidR="00465DF8" w:rsidRDefault="00465DF8" w:rsidP="00181687">
      <w:pPr>
        <w:pStyle w:val="editorthemelistitem"/>
        <w:numPr>
          <w:ilvl w:val="0"/>
          <w:numId w:val="174"/>
        </w:numPr>
        <w:rPr>
          <w:color w:val="000000"/>
        </w:rPr>
      </w:pPr>
      <w:r>
        <w:rPr>
          <w:color w:val="000000"/>
        </w:rPr>
        <w:t xml:space="preserve">Hall, C. M. (2020). Urban tourism and resilience: Berlin’s adaptive strategies. </w:t>
      </w:r>
      <w:r>
        <w:rPr>
          <w:rStyle w:val="Emphasis"/>
          <w:rFonts w:eastAsiaTheme="majorEastAsia"/>
          <w:color w:val="000000"/>
        </w:rPr>
        <w:t>Journal of Urban Affairs, 42</w:t>
      </w:r>
      <w:r>
        <w:rPr>
          <w:color w:val="000000"/>
        </w:rPr>
        <w:t xml:space="preserve">(7), 1014–1030. https://doi.org/10.1080/07352166.2020.1787412 </w:t>
      </w:r>
    </w:p>
    <w:p w:rsidR="00465DF8" w:rsidRDefault="00465DF8" w:rsidP="00181687">
      <w:pPr>
        <w:pStyle w:val="editorthemelistitem"/>
        <w:numPr>
          <w:ilvl w:val="0"/>
          <w:numId w:val="174"/>
        </w:numPr>
        <w:rPr>
          <w:color w:val="000000"/>
        </w:rPr>
      </w:pPr>
      <w:r>
        <w:rPr>
          <w:color w:val="000000"/>
        </w:rPr>
        <w:t xml:space="preserve">Japan Tourism Agency. (2023). </w:t>
      </w:r>
      <w:r>
        <w:rPr>
          <w:rStyle w:val="Emphasis"/>
          <w:rFonts w:eastAsiaTheme="majorEastAsia"/>
          <w:color w:val="000000"/>
        </w:rPr>
        <w:t>Kyoto Tourism Promotion White Paper</w:t>
      </w:r>
      <w:r>
        <w:rPr>
          <w:color w:val="000000"/>
        </w:rPr>
        <w:t xml:space="preserve">. https://www.japan.travel/en/news/kyoto-tourism-strategy-2023/ </w:t>
      </w:r>
    </w:p>
    <w:p w:rsidR="00465DF8" w:rsidRDefault="00465DF8" w:rsidP="00181687">
      <w:pPr>
        <w:pStyle w:val="editorthemelistitem"/>
        <w:numPr>
          <w:ilvl w:val="0"/>
          <w:numId w:val="174"/>
        </w:numPr>
        <w:rPr>
          <w:color w:val="000000"/>
        </w:rPr>
      </w:pPr>
      <w:r>
        <w:rPr>
          <w:color w:val="000000"/>
        </w:rPr>
        <w:t xml:space="preserve">Kyoto City Government. (2023). </w:t>
      </w:r>
      <w:r>
        <w:rPr>
          <w:rStyle w:val="Emphasis"/>
          <w:rFonts w:eastAsiaTheme="majorEastAsia"/>
          <w:color w:val="000000"/>
        </w:rPr>
        <w:t>Gion Matsuri Festival Impact Study</w:t>
      </w:r>
      <w:r>
        <w:rPr>
          <w:color w:val="000000"/>
        </w:rPr>
        <w:t xml:space="preserve">. https://www.city.kyoto.lg.jp/tourism/page/0000253445.html </w:t>
      </w:r>
    </w:p>
    <w:p w:rsidR="00465DF8" w:rsidRDefault="00465DF8" w:rsidP="00181687">
      <w:pPr>
        <w:pStyle w:val="editorthemelistitem"/>
        <w:numPr>
          <w:ilvl w:val="0"/>
          <w:numId w:val="174"/>
        </w:numPr>
        <w:rPr>
          <w:color w:val="000000"/>
        </w:rPr>
      </w:pPr>
      <w:r>
        <w:rPr>
          <w:color w:val="000000"/>
        </w:rPr>
        <w:t xml:space="preserve">Li, X. (2023). Cross-cultural tourist behavior: Berlin vs. Kyoto. </w:t>
      </w:r>
      <w:r>
        <w:rPr>
          <w:rStyle w:val="Emphasis"/>
          <w:rFonts w:eastAsiaTheme="majorEastAsia"/>
          <w:color w:val="000000"/>
        </w:rPr>
        <w:t>International Journal of Tourism Cities, 9</w:t>
      </w:r>
      <w:r>
        <w:rPr>
          <w:color w:val="000000"/>
        </w:rPr>
        <w:t xml:space="preserve">(1), 45–62. https://doi.org/10.1108/IJTC-01-2023-0005 </w:t>
      </w:r>
    </w:p>
    <w:p w:rsidR="00465DF8" w:rsidRDefault="00465DF8" w:rsidP="00181687">
      <w:pPr>
        <w:pStyle w:val="editorthemelistitem"/>
        <w:numPr>
          <w:ilvl w:val="0"/>
          <w:numId w:val="174"/>
        </w:numPr>
        <w:rPr>
          <w:color w:val="000000"/>
        </w:rPr>
      </w:pPr>
      <w:r>
        <w:rPr>
          <w:color w:val="000000"/>
        </w:rPr>
        <w:t xml:space="preserve">McKinsey &amp; Company. (2023). </w:t>
      </w:r>
      <w:r>
        <w:rPr>
          <w:rStyle w:val="Emphasis"/>
          <w:rFonts w:eastAsiaTheme="majorEastAsia"/>
          <w:color w:val="000000"/>
        </w:rPr>
        <w:t>Urban tourism recovery: Post-pandemic strategies</w:t>
      </w:r>
      <w:r>
        <w:rPr>
          <w:color w:val="000000"/>
        </w:rPr>
        <w:t xml:space="preserve">. https://www.mckinsey.com/industries/travel-logistics/our-insights/urban-tourism-recovery </w:t>
      </w:r>
    </w:p>
    <w:p w:rsidR="00465DF8" w:rsidRDefault="00465DF8" w:rsidP="00181687">
      <w:pPr>
        <w:pStyle w:val="editorthemelistitem"/>
        <w:numPr>
          <w:ilvl w:val="0"/>
          <w:numId w:val="174"/>
        </w:numPr>
        <w:rPr>
          <w:color w:val="000000"/>
        </w:rPr>
      </w:pPr>
      <w:r>
        <w:rPr>
          <w:color w:val="000000"/>
        </w:rPr>
        <w:t xml:space="preserve">Mura, P. (2021). Digital storytelling in destination marketing: Kyoto’s virtual initiatives. </w:t>
      </w:r>
      <w:r>
        <w:rPr>
          <w:rStyle w:val="Emphasis"/>
          <w:rFonts w:eastAsiaTheme="majorEastAsia"/>
          <w:color w:val="000000"/>
        </w:rPr>
        <w:t>Tourism Management Perspectives, 40</w:t>
      </w:r>
      <w:r>
        <w:rPr>
          <w:color w:val="000000"/>
        </w:rPr>
        <w:t xml:space="preserve">, 100890. https://doi.org/10.1016/j.tmp.2021.100890 </w:t>
      </w:r>
    </w:p>
    <w:p w:rsidR="00465DF8" w:rsidRDefault="00465DF8" w:rsidP="00181687">
      <w:pPr>
        <w:pStyle w:val="editorthemelistitem"/>
        <w:numPr>
          <w:ilvl w:val="0"/>
          <w:numId w:val="174"/>
        </w:numPr>
        <w:rPr>
          <w:color w:val="000000"/>
        </w:rPr>
      </w:pPr>
      <w:r>
        <w:rPr>
          <w:color w:val="000000"/>
        </w:rPr>
        <w:t xml:space="preserve">OECD. (2022). </w:t>
      </w:r>
      <w:r>
        <w:rPr>
          <w:rStyle w:val="Emphasis"/>
          <w:rFonts w:eastAsiaTheme="majorEastAsia"/>
          <w:color w:val="000000"/>
        </w:rPr>
        <w:t>Sustainable tourism in OECD cities: Case studies</w:t>
      </w:r>
      <w:r>
        <w:rPr>
          <w:color w:val="000000"/>
        </w:rPr>
        <w:t xml:space="preserve">. https://www.oecd.org/cfe/tourism/sustainable-tourism-case-studies-2022.pdf </w:t>
      </w:r>
    </w:p>
    <w:p w:rsidR="00465DF8" w:rsidRDefault="00465DF8" w:rsidP="00181687">
      <w:pPr>
        <w:pStyle w:val="editorthemelistitem"/>
        <w:numPr>
          <w:ilvl w:val="0"/>
          <w:numId w:val="174"/>
        </w:numPr>
        <w:rPr>
          <w:color w:val="000000"/>
        </w:rPr>
      </w:pPr>
      <w:r>
        <w:rPr>
          <w:color w:val="000000"/>
        </w:rPr>
        <w:t xml:space="preserve">Pike, S. (2020). </w:t>
      </w:r>
      <w:r>
        <w:rPr>
          <w:rStyle w:val="Emphasis"/>
          <w:rFonts w:eastAsiaTheme="majorEastAsia"/>
          <w:color w:val="000000"/>
        </w:rPr>
        <w:t>Destination branding: Berlin’s creative economy</w:t>
      </w:r>
      <w:r>
        <w:rPr>
          <w:color w:val="000000"/>
        </w:rPr>
        <w:t xml:space="preserve">. CABI Publishing. https://www.cabi.org/bookshop/book/9781789245793 </w:t>
      </w:r>
    </w:p>
    <w:p w:rsidR="00465DF8" w:rsidRDefault="00465DF8" w:rsidP="00181687">
      <w:pPr>
        <w:pStyle w:val="editorthemelistitem"/>
        <w:numPr>
          <w:ilvl w:val="0"/>
          <w:numId w:val="174"/>
        </w:numPr>
        <w:rPr>
          <w:color w:val="000000"/>
        </w:rPr>
      </w:pPr>
      <w:r>
        <w:rPr>
          <w:color w:val="000000"/>
        </w:rPr>
        <w:t xml:space="preserve">Richards, G. (2022). Creative tourism and urban regeneration: The case of Berlin. </w:t>
      </w:r>
      <w:r>
        <w:rPr>
          <w:rStyle w:val="Emphasis"/>
          <w:rFonts w:eastAsiaTheme="majorEastAsia"/>
          <w:color w:val="000000"/>
        </w:rPr>
        <w:t>Annals of Tourism Research, 95</w:t>
      </w:r>
      <w:r>
        <w:rPr>
          <w:color w:val="000000"/>
        </w:rPr>
        <w:t xml:space="preserve">, 103456. https://doi.org/10.1016/j.annals.2022.103456 </w:t>
      </w:r>
    </w:p>
    <w:p w:rsidR="00465DF8" w:rsidRDefault="00465DF8" w:rsidP="00181687">
      <w:pPr>
        <w:pStyle w:val="editorthemelistitem"/>
        <w:numPr>
          <w:ilvl w:val="0"/>
          <w:numId w:val="174"/>
        </w:numPr>
        <w:rPr>
          <w:color w:val="000000"/>
        </w:rPr>
      </w:pPr>
      <w:r>
        <w:rPr>
          <w:color w:val="000000"/>
        </w:rPr>
        <w:t xml:space="preserve">Smith, M. K. (2022). </w:t>
      </w:r>
      <w:r>
        <w:rPr>
          <w:rStyle w:val="Emphasis"/>
          <w:rFonts w:eastAsiaTheme="majorEastAsia"/>
          <w:color w:val="000000"/>
        </w:rPr>
        <w:t>Cultural tourism in a digital age</w:t>
      </w:r>
      <w:r>
        <w:rPr>
          <w:color w:val="000000"/>
        </w:rPr>
        <w:t xml:space="preserve">. Routledge. https://www.routledge.com/Cultural-Tourism-in-a-Digital-Age/Smith/p/book/9780367895431 </w:t>
      </w:r>
    </w:p>
    <w:p w:rsidR="00465DF8" w:rsidRDefault="00465DF8" w:rsidP="00181687">
      <w:pPr>
        <w:pStyle w:val="editorthemelistitem"/>
        <w:numPr>
          <w:ilvl w:val="0"/>
          <w:numId w:val="174"/>
        </w:numPr>
        <w:rPr>
          <w:color w:val="000000"/>
        </w:rPr>
      </w:pPr>
      <w:r>
        <w:rPr>
          <w:color w:val="000000"/>
        </w:rPr>
        <w:t xml:space="preserve">Tanaka, Y. (2021). </w:t>
      </w:r>
      <w:r>
        <w:rPr>
          <w:rStyle w:val="Emphasis"/>
          <w:rFonts w:eastAsiaTheme="majorEastAsia"/>
          <w:color w:val="000000"/>
        </w:rPr>
        <w:t>Japanese cultural identity and tourism</w:t>
      </w:r>
      <w:r>
        <w:rPr>
          <w:color w:val="000000"/>
        </w:rPr>
        <w:t xml:space="preserve">. Palgrave Macmillan. https://link.springer.com/book/10.1007/978-3-030-87854-4 </w:t>
      </w:r>
    </w:p>
    <w:p w:rsidR="00465DF8" w:rsidRDefault="00465DF8" w:rsidP="00181687">
      <w:pPr>
        <w:pStyle w:val="editorthemelistitem"/>
        <w:numPr>
          <w:ilvl w:val="0"/>
          <w:numId w:val="174"/>
        </w:numPr>
        <w:rPr>
          <w:color w:val="000000"/>
        </w:rPr>
      </w:pPr>
      <w:r>
        <w:rPr>
          <w:color w:val="000000"/>
        </w:rPr>
        <w:t xml:space="preserve">UNESCO. (2024). </w:t>
      </w:r>
      <w:r>
        <w:rPr>
          <w:rStyle w:val="Emphasis"/>
          <w:rFonts w:eastAsiaTheme="majorEastAsia"/>
          <w:color w:val="000000"/>
        </w:rPr>
        <w:t>Heritage tourism in world cities: Berlin and Kyoto</w:t>
      </w:r>
      <w:r>
        <w:rPr>
          <w:color w:val="000000"/>
        </w:rPr>
        <w:t xml:space="preserve">. https://whc.unesco.org/en/reports/ </w:t>
      </w:r>
    </w:p>
    <w:p w:rsidR="00465DF8" w:rsidRDefault="00465DF8" w:rsidP="00181687">
      <w:pPr>
        <w:pStyle w:val="editorthemelistitem"/>
        <w:numPr>
          <w:ilvl w:val="0"/>
          <w:numId w:val="174"/>
        </w:numPr>
        <w:rPr>
          <w:color w:val="000000"/>
        </w:rPr>
      </w:pPr>
      <w:r>
        <w:rPr>
          <w:color w:val="000000"/>
        </w:rPr>
        <w:t xml:space="preserve">UNWTO. (2023). </w:t>
      </w:r>
      <w:r>
        <w:rPr>
          <w:rStyle w:val="Emphasis"/>
          <w:rFonts w:eastAsiaTheme="majorEastAsia"/>
          <w:color w:val="000000"/>
        </w:rPr>
        <w:t>Global report on cultural tourism</w:t>
      </w:r>
      <w:r>
        <w:rPr>
          <w:color w:val="000000"/>
        </w:rPr>
        <w:t xml:space="preserve">. United Nations World Tourism Organization. https://www.unwto.org/global-report-cultural-tourism-2023 </w:t>
      </w:r>
    </w:p>
    <w:p w:rsidR="00465DF8" w:rsidRDefault="00465DF8" w:rsidP="00181687">
      <w:pPr>
        <w:pStyle w:val="editorthemelistitem"/>
        <w:numPr>
          <w:ilvl w:val="0"/>
          <w:numId w:val="174"/>
        </w:numPr>
        <w:rPr>
          <w:color w:val="000000"/>
        </w:rPr>
      </w:pPr>
      <w:r>
        <w:rPr>
          <w:color w:val="000000"/>
        </w:rPr>
        <w:t xml:space="preserve">Visit Berlin. (2024). </w:t>
      </w:r>
      <w:r>
        <w:rPr>
          <w:rStyle w:val="Emphasis"/>
          <w:rFonts w:eastAsiaTheme="majorEastAsia"/>
          <w:color w:val="000000"/>
        </w:rPr>
        <w:t>#DiscoverBerlin Campaign Evaluation Report</w:t>
      </w:r>
      <w:r>
        <w:rPr>
          <w:color w:val="000000"/>
        </w:rPr>
        <w:t xml:space="preserve">. https://www.visitberlin.de/en/press/reports </w:t>
      </w:r>
    </w:p>
    <w:p w:rsidR="00465DF8" w:rsidRDefault="00465DF8" w:rsidP="00181687">
      <w:pPr>
        <w:pStyle w:val="editorthemelistitem"/>
        <w:numPr>
          <w:ilvl w:val="0"/>
          <w:numId w:val="174"/>
        </w:numPr>
        <w:rPr>
          <w:color w:val="000000"/>
        </w:rPr>
      </w:pPr>
      <w:r>
        <w:rPr>
          <w:color w:val="000000"/>
        </w:rPr>
        <w:t xml:space="preserve">WTTC. (2024). </w:t>
      </w:r>
      <w:r>
        <w:rPr>
          <w:rStyle w:val="Emphasis"/>
          <w:rFonts w:eastAsiaTheme="majorEastAsia"/>
          <w:color w:val="000000"/>
        </w:rPr>
        <w:t>Economic impact report: City tourism</w:t>
      </w:r>
      <w:r>
        <w:rPr>
          <w:color w:val="000000"/>
        </w:rPr>
        <w:t>. World Travel &amp; Tourism Council. https://wttc.org/research/economic-impact/city-tourism-2024</w:t>
      </w:r>
    </w:p>
    <w:p w:rsidR="005D6866" w:rsidRPr="005239B7" w:rsidRDefault="005D6866" w:rsidP="00AE14D4">
      <w:pPr>
        <w:rPr>
          <w:rFonts w:ascii="Times New Roman" w:hAnsi="Times New Roman" w:cs="Times New Roman"/>
        </w:rPr>
      </w:pPr>
    </w:p>
    <w:sectPr w:rsidR="005D6866" w:rsidRPr="005239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4082"/>
    <w:multiLevelType w:val="multilevel"/>
    <w:tmpl w:val="D74A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1A13A4"/>
    <w:multiLevelType w:val="multilevel"/>
    <w:tmpl w:val="EF3A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4B7114"/>
    <w:multiLevelType w:val="multilevel"/>
    <w:tmpl w:val="851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A5587C"/>
    <w:multiLevelType w:val="hybridMultilevel"/>
    <w:tmpl w:val="CDC45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DF5945"/>
    <w:multiLevelType w:val="multilevel"/>
    <w:tmpl w:val="0ECAAE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904D2A"/>
    <w:multiLevelType w:val="multilevel"/>
    <w:tmpl w:val="35B6F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250859"/>
    <w:multiLevelType w:val="multilevel"/>
    <w:tmpl w:val="BBAE9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59566C"/>
    <w:multiLevelType w:val="multilevel"/>
    <w:tmpl w:val="46CA2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7C7A92"/>
    <w:multiLevelType w:val="multilevel"/>
    <w:tmpl w:val="851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50502"/>
    <w:multiLevelType w:val="multilevel"/>
    <w:tmpl w:val="9D98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F85454"/>
    <w:multiLevelType w:val="hybridMultilevel"/>
    <w:tmpl w:val="C6D8F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6E72BA"/>
    <w:multiLevelType w:val="multilevel"/>
    <w:tmpl w:val="513E1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29788C"/>
    <w:multiLevelType w:val="multilevel"/>
    <w:tmpl w:val="B840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2C67BE"/>
    <w:multiLevelType w:val="multilevel"/>
    <w:tmpl w:val="851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3E1FD2"/>
    <w:multiLevelType w:val="multilevel"/>
    <w:tmpl w:val="DB2CAD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B8741D"/>
    <w:multiLevelType w:val="multilevel"/>
    <w:tmpl w:val="2CA62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387B71"/>
    <w:multiLevelType w:val="multilevel"/>
    <w:tmpl w:val="EF3A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5A35F0"/>
    <w:multiLevelType w:val="multilevel"/>
    <w:tmpl w:val="EF3A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96363E"/>
    <w:multiLevelType w:val="multilevel"/>
    <w:tmpl w:val="52DAF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D23E23"/>
    <w:multiLevelType w:val="multilevel"/>
    <w:tmpl w:val="F0660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EAB2B7F"/>
    <w:multiLevelType w:val="multilevel"/>
    <w:tmpl w:val="F274F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7D0F72"/>
    <w:multiLevelType w:val="multilevel"/>
    <w:tmpl w:val="64627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43368C"/>
    <w:multiLevelType w:val="multilevel"/>
    <w:tmpl w:val="B002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B50B9A"/>
    <w:multiLevelType w:val="hybridMultilevel"/>
    <w:tmpl w:val="8A1C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5208C7"/>
    <w:multiLevelType w:val="multilevel"/>
    <w:tmpl w:val="F274F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3B7D9F"/>
    <w:multiLevelType w:val="hybridMultilevel"/>
    <w:tmpl w:val="19402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16474E"/>
    <w:multiLevelType w:val="multilevel"/>
    <w:tmpl w:val="7320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C9183F"/>
    <w:multiLevelType w:val="hybridMultilevel"/>
    <w:tmpl w:val="5D40F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857C01"/>
    <w:multiLevelType w:val="multilevel"/>
    <w:tmpl w:val="121C1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6206BA"/>
    <w:multiLevelType w:val="multilevel"/>
    <w:tmpl w:val="9BA4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F85304"/>
    <w:multiLevelType w:val="hybridMultilevel"/>
    <w:tmpl w:val="12742C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D060085"/>
    <w:multiLevelType w:val="multilevel"/>
    <w:tmpl w:val="2CA62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3B6A86"/>
    <w:multiLevelType w:val="hybridMultilevel"/>
    <w:tmpl w:val="E40C3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776B6F"/>
    <w:multiLevelType w:val="multilevel"/>
    <w:tmpl w:val="EF3A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C44A68"/>
    <w:multiLevelType w:val="hybridMultilevel"/>
    <w:tmpl w:val="64E06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4F02AF8"/>
    <w:multiLevelType w:val="multilevel"/>
    <w:tmpl w:val="6D780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867F7C"/>
    <w:multiLevelType w:val="multilevel"/>
    <w:tmpl w:val="FC26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A84762"/>
    <w:multiLevelType w:val="multilevel"/>
    <w:tmpl w:val="9F9E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2B626D"/>
    <w:multiLevelType w:val="multilevel"/>
    <w:tmpl w:val="668EDD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ACA1FA0"/>
    <w:multiLevelType w:val="multilevel"/>
    <w:tmpl w:val="EF3A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C746224"/>
    <w:multiLevelType w:val="hybridMultilevel"/>
    <w:tmpl w:val="A24CA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DB51218"/>
    <w:multiLevelType w:val="multilevel"/>
    <w:tmpl w:val="851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4E0281"/>
    <w:multiLevelType w:val="multilevel"/>
    <w:tmpl w:val="73D66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1AD45A2"/>
    <w:multiLevelType w:val="multilevel"/>
    <w:tmpl w:val="851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BD1F44"/>
    <w:multiLevelType w:val="multilevel"/>
    <w:tmpl w:val="690AF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3096433"/>
    <w:multiLevelType w:val="multilevel"/>
    <w:tmpl w:val="A202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E67E9E"/>
    <w:multiLevelType w:val="multilevel"/>
    <w:tmpl w:val="83F4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F0725C"/>
    <w:multiLevelType w:val="multilevel"/>
    <w:tmpl w:val="F7D65E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6695EF6"/>
    <w:multiLevelType w:val="multilevel"/>
    <w:tmpl w:val="8FA42C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893B35"/>
    <w:multiLevelType w:val="hybridMultilevel"/>
    <w:tmpl w:val="2688B2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46BD72E1"/>
    <w:multiLevelType w:val="multilevel"/>
    <w:tmpl w:val="C620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F262EF"/>
    <w:multiLevelType w:val="multilevel"/>
    <w:tmpl w:val="57B4E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9935F39"/>
    <w:multiLevelType w:val="multilevel"/>
    <w:tmpl w:val="851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794C10"/>
    <w:multiLevelType w:val="multilevel"/>
    <w:tmpl w:val="87622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BA656A0"/>
    <w:multiLevelType w:val="multilevel"/>
    <w:tmpl w:val="EF3A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BC86FA1"/>
    <w:multiLevelType w:val="multilevel"/>
    <w:tmpl w:val="90B85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C174426"/>
    <w:multiLevelType w:val="hybridMultilevel"/>
    <w:tmpl w:val="3B581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FF23072"/>
    <w:multiLevelType w:val="multilevel"/>
    <w:tmpl w:val="87949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1C54B3C"/>
    <w:multiLevelType w:val="hybridMultilevel"/>
    <w:tmpl w:val="FAC05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2A249CB"/>
    <w:multiLevelType w:val="multilevel"/>
    <w:tmpl w:val="851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0F0686"/>
    <w:multiLevelType w:val="multilevel"/>
    <w:tmpl w:val="EF3A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9E527B"/>
    <w:multiLevelType w:val="multilevel"/>
    <w:tmpl w:val="EE9E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0B23BD"/>
    <w:multiLevelType w:val="multilevel"/>
    <w:tmpl w:val="851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140319"/>
    <w:multiLevelType w:val="multilevel"/>
    <w:tmpl w:val="851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AB634AF"/>
    <w:multiLevelType w:val="multilevel"/>
    <w:tmpl w:val="C4708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DDC0F59"/>
    <w:multiLevelType w:val="multilevel"/>
    <w:tmpl w:val="E3A2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E18796A"/>
    <w:multiLevelType w:val="multilevel"/>
    <w:tmpl w:val="347AB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D3393A"/>
    <w:multiLevelType w:val="multilevel"/>
    <w:tmpl w:val="6EA6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49A45A0"/>
    <w:multiLevelType w:val="multilevel"/>
    <w:tmpl w:val="AD3C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60341E7"/>
    <w:multiLevelType w:val="multilevel"/>
    <w:tmpl w:val="17E8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7284009"/>
    <w:multiLevelType w:val="multilevel"/>
    <w:tmpl w:val="8518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95F209F"/>
    <w:multiLevelType w:val="multilevel"/>
    <w:tmpl w:val="7322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9692A32"/>
    <w:multiLevelType w:val="multilevel"/>
    <w:tmpl w:val="0876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99717CD"/>
    <w:multiLevelType w:val="multilevel"/>
    <w:tmpl w:val="97FC47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9A11E9C"/>
    <w:multiLevelType w:val="multilevel"/>
    <w:tmpl w:val="DDAC8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DB75D3D"/>
    <w:multiLevelType w:val="multilevel"/>
    <w:tmpl w:val="EF3A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0B52BA1"/>
    <w:multiLevelType w:val="hybridMultilevel"/>
    <w:tmpl w:val="8AA20C9C"/>
    <w:lvl w:ilvl="0" w:tplc="FEDE31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521B7F"/>
    <w:multiLevelType w:val="multilevel"/>
    <w:tmpl w:val="2CA62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1A92314"/>
    <w:multiLevelType w:val="multilevel"/>
    <w:tmpl w:val="F6B07C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29044EE"/>
    <w:multiLevelType w:val="hybridMultilevel"/>
    <w:tmpl w:val="39888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34145D5"/>
    <w:multiLevelType w:val="multilevel"/>
    <w:tmpl w:val="9698D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49256EC"/>
    <w:multiLevelType w:val="hybridMultilevel"/>
    <w:tmpl w:val="B21C90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7668537F"/>
    <w:multiLevelType w:val="multilevel"/>
    <w:tmpl w:val="E4FA07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9A217CD"/>
    <w:multiLevelType w:val="multilevel"/>
    <w:tmpl w:val="AC749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9AF0D27"/>
    <w:multiLevelType w:val="multilevel"/>
    <w:tmpl w:val="6C849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B4C617F"/>
    <w:multiLevelType w:val="multilevel"/>
    <w:tmpl w:val="2B56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F856760"/>
    <w:multiLevelType w:val="multilevel"/>
    <w:tmpl w:val="3708A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0131248">
    <w:abstractNumId w:val="34"/>
  </w:num>
  <w:num w:numId="2" w16cid:durableId="307327244">
    <w:abstractNumId w:val="23"/>
  </w:num>
  <w:num w:numId="3" w16cid:durableId="182407585">
    <w:abstractNumId w:val="56"/>
  </w:num>
  <w:num w:numId="4" w16cid:durableId="151143902">
    <w:abstractNumId w:val="25"/>
  </w:num>
  <w:num w:numId="5" w16cid:durableId="1691567920">
    <w:abstractNumId w:val="27"/>
  </w:num>
  <w:num w:numId="6" w16cid:durableId="1510756580">
    <w:abstractNumId w:val="79"/>
  </w:num>
  <w:num w:numId="7" w16cid:durableId="1361979631">
    <w:abstractNumId w:val="10"/>
  </w:num>
  <w:num w:numId="8" w16cid:durableId="728957954">
    <w:abstractNumId w:val="3"/>
  </w:num>
  <w:num w:numId="9" w16cid:durableId="263271504">
    <w:abstractNumId w:val="32"/>
  </w:num>
  <w:num w:numId="10" w16cid:durableId="1403061606">
    <w:abstractNumId w:val="55"/>
    <w:lvlOverride w:ilvl="0">
      <w:startOverride w:val="1"/>
    </w:lvlOverride>
  </w:num>
  <w:num w:numId="11" w16cid:durableId="1921015342">
    <w:abstractNumId w:val="45"/>
    <w:lvlOverride w:ilvl="0">
      <w:startOverride w:val="1"/>
    </w:lvlOverride>
  </w:num>
  <w:num w:numId="12" w16cid:durableId="259922165">
    <w:abstractNumId w:val="45"/>
    <w:lvlOverride w:ilvl="0">
      <w:startOverride w:val="2"/>
    </w:lvlOverride>
  </w:num>
  <w:num w:numId="13" w16cid:durableId="1353145600">
    <w:abstractNumId w:val="45"/>
    <w:lvlOverride w:ilvl="0">
      <w:startOverride w:val="3"/>
    </w:lvlOverride>
  </w:num>
  <w:num w:numId="14" w16cid:durableId="1722745712">
    <w:abstractNumId w:val="38"/>
    <w:lvlOverride w:ilvl="0">
      <w:startOverride w:val="2"/>
    </w:lvlOverride>
  </w:num>
  <w:num w:numId="15" w16cid:durableId="588657205">
    <w:abstractNumId w:val="29"/>
    <w:lvlOverride w:ilvl="0">
      <w:startOverride w:val="1"/>
    </w:lvlOverride>
  </w:num>
  <w:num w:numId="16" w16cid:durableId="1298141445">
    <w:abstractNumId w:val="7"/>
    <w:lvlOverride w:ilvl="0">
      <w:startOverride w:val="1"/>
    </w:lvlOverride>
  </w:num>
  <w:num w:numId="17" w16cid:durableId="1908832921">
    <w:abstractNumId w:val="26"/>
    <w:lvlOverride w:ilvl="0">
      <w:startOverride w:val="1"/>
    </w:lvlOverride>
  </w:num>
  <w:num w:numId="18" w16cid:durableId="259877199">
    <w:abstractNumId w:val="26"/>
    <w:lvlOverride w:ilvl="0">
      <w:startOverride w:val="2"/>
    </w:lvlOverride>
  </w:num>
  <w:num w:numId="19" w16cid:durableId="1817410499">
    <w:abstractNumId w:val="82"/>
    <w:lvlOverride w:ilvl="0">
      <w:startOverride w:val="2"/>
    </w:lvlOverride>
  </w:num>
  <w:num w:numId="20" w16cid:durableId="1411538019">
    <w:abstractNumId w:val="9"/>
    <w:lvlOverride w:ilvl="0">
      <w:startOverride w:val="1"/>
    </w:lvlOverride>
  </w:num>
  <w:num w:numId="21" w16cid:durableId="445201948">
    <w:abstractNumId w:val="9"/>
    <w:lvlOverride w:ilvl="0">
      <w:startOverride w:val="2"/>
    </w:lvlOverride>
  </w:num>
  <w:num w:numId="22" w16cid:durableId="1746491153">
    <w:abstractNumId w:val="6"/>
    <w:lvlOverride w:ilvl="0">
      <w:startOverride w:val="1"/>
    </w:lvlOverride>
  </w:num>
  <w:num w:numId="23" w16cid:durableId="580993505">
    <w:abstractNumId w:val="71"/>
    <w:lvlOverride w:ilvl="0">
      <w:startOverride w:val="1"/>
    </w:lvlOverride>
  </w:num>
  <w:num w:numId="24" w16cid:durableId="35862622">
    <w:abstractNumId w:val="71"/>
    <w:lvlOverride w:ilvl="0">
      <w:startOverride w:val="2"/>
    </w:lvlOverride>
  </w:num>
  <w:num w:numId="25" w16cid:durableId="1866169364">
    <w:abstractNumId w:val="78"/>
    <w:lvlOverride w:ilvl="0">
      <w:startOverride w:val="2"/>
    </w:lvlOverride>
  </w:num>
  <w:num w:numId="26" w16cid:durableId="42097530">
    <w:abstractNumId w:val="68"/>
    <w:lvlOverride w:ilvl="0">
      <w:startOverride w:val="1"/>
    </w:lvlOverride>
  </w:num>
  <w:num w:numId="27" w16cid:durableId="1603756166">
    <w:abstractNumId w:val="4"/>
    <w:lvlOverride w:ilvl="0">
      <w:startOverride w:val="3"/>
    </w:lvlOverride>
  </w:num>
  <w:num w:numId="28" w16cid:durableId="1619945426">
    <w:abstractNumId w:val="18"/>
    <w:lvlOverride w:ilvl="0">
      <w:startOverride w:val="1"/>
    </w:lvlOverride>
  </w:num>
  <w:num w:numId="29" w16cid:durableId="2116367913">
    <w:abstractNumId w:val="19"/>
    <w:lvlOverride w:ilvl="0">
      <w:startOverride w:val="1"/>
    </w:lvlOverride>
  </w:num>
  <w:num w:numId="30" w16cid:durableId="760419960">
    <w:abstractNumId w:val="51"/>
    <w:lvlOverride w:ilvl="0">
      <w:startOverride w:val="1"/>
    </w:lvlOverride>
  </w:num>
  <w:num w:numId="31" w16cid:durableId="814223903">
    <w:abstractNumId w:val="51"/>
    <w:lvlOverride w:ilvl="0">
      <w:startOverride w:val="2"/>
    </w:lvlOverride>
  </w:num>
  <w:num w:numId="32" w16cid:durableId="1529877534">
    <w:abstractNumId w:val="51"/>
    <w:lvlOverride w:ilvl="0"/>
    <w:lvlOverride w:ilvl="1">
      <w:startOverride w:val="1"/>
    </w:lvlOverride>
  </w:num>
  <w:num w:numId="33" w16cid:durableId="540360618">
    <w:abstractNumId w:val="51"/>
    <w:lvlOverride w:ilvl="0"/>
    <w:lvlOverride w:ilvl="1">
      <w:startOverride w:val="2"/>
    </w:lvlOverride>
  </w:num>
  <w:num w:numId="34" w16cid:durableId="35400730">
    <w:abstractNumId w:val="51"/>
    <w:lvlOverride w:ilvl="0">
      <w:startOverride w:val="2"/>
    </w:lvlOverride>
  </w:num>
  <w:num w:numId="35" w16cid:durableId="1057125679">
    <w:abstractNumId w:val="51"/>
    <w:lvlOverride w:ilvl="0">
      <w:startOverride w:val="3"/>
    </w:lvlOverride>
  </w:num>
  <w:num w:numId="36" w16cid:durableId="916205019">
    <w:abstractNumId w:val="51"/>
    <w:lvlOverride w:ilvl="0"/>
    <w:lvlOverride w:ilvl="1">
      <w:startOverride w:val="1"/>
    </w:lvlOverride>
  </w:num>
  <w:num w:numId="37" w16cid:durableId="1701126183">
    <w:abstractNumId w:val="51"/>
    <w:lvlOverride w:ilvl="0"/>
    <w:lvlOverride w:ilvl="1">
      <w:startOverride w:val="2"/>
    </w:lvlOverride>
  </w:num>
  <w:num w:numId="38" w16cid:durableId="759522649">
    <w:abstractNumId w:val="47"/>
    <w:lvlOverride w:ilvl="0">
      <w:startOverride w:val="2"/>
    </w:lvlOverride>
  </w:num>
  <w:num w:numId="39" w16cid:durableId="1690134370">
    <w:abstractNumId w:val="57"/>
    <w:lvlOverride w:ilvl="0">
      <w:startOverride w:val="1"/>
    </w:lvlOverride>
  </w:num>
  <w:num w:numId="40" w16cid:durableId="682437869">
    <w:abstractNumId w:val="57"/>
    <w:lvlOverride w:ilvl="0">
      <w:startOverride w:val="2"/>
    </w:lvlOverride>
  </w:num>
  <w:num w:numId="41" w16cid:durableId="1331565856">
    <w:abstractNumId w:val="57"/>
    <w:lvlOverride w:ilvl="0"/>
    <w:lvlOverride w:ilvl="1">
      <w:startOverride w:val="1"/>
    </w:lvlOverride>
  </w:num>
  <w:num w:numId="42" w16cid:durableId="744686793">
    <w:abstractNumId w:val="57"/>
    <w:lvlOverride w:ilvl="0"/>
    <w:lvlOverride w:ilvl="1">
      <w:startOverride w:val="2"/>
    </w:lvlOverride>
  </w:num>
  <w:num w:numId="43" w16cid:durableId="2039231556">
    <w:abstractNumId w:val="48"/>
    <w:lvlOverride w:ilvl="0">
      <w:startOverride w:val="3"/>
    </w:lvlOverride>
  </w:num>
  <w:num w:numId="44" w16cid:durableId="1258900177">
    <w:abstractNumId w:val="69"/>
    <w:lvlOverride w:ilvl="0">
      <w:startOverride w:val="1"/>
    </w:lvlOverride>
  </w:num>
  <w:num w:numId="45" w16cid:durableId="2023700621">
    <w:abstractNumId w:val="64"/>
    <w:lvlOverride w:ilvl="0">
      <w:startOverride w:val="1"/>
    </w:lvlOverride>
  </w:num>
  <w:num w:numId="46" w16cid:durableId="1371150917">
    <w:abstractNumId w:val="64"/>
    <w:lvlOverride w:ilvl="0">
      <w:startOverride w:val="2"/>
    </w:lvlOverride>
  </w:num>
  <w:num w:numId="47" w16cid:durableId="733625674">
    <w:abstractNumId w:val="64"/>
    <w:lvlOverride w:ilvl="0">
      <w:startOverride w:val="3"/>
    </w:lvlOverride>
  </w:num>
  <w:num w:numId="48" w16cid:durableId="1172064126">
    <w:abstractNumId w:val="84"/>
    <w:lvlOverride w:ilvl="0">
      <w:startOverride w:val="1"/>
    </w:lvlOverride>
  </w:num>
  <w:num w:numId="49" w16cid:durableId="208566959">
    <w:abstractNumId w:val="84"/>
    <w:lvlOverride w:ilvl="0">
      <w:startOverride w:val="2"/>
    </w:lvlOverride>
  </w:num>
  <w:num w:numId="50" w16cid:durableId="1927415529">
    <w:abstractNumId w:val="84"/>
    <w:lvlOverride w:ilvl="0">
      <w:startOverride w:val="3"/>
    </w:lvlOverride>
  </w:num>
  <w:num w:numId="51" w16cid:durableId="769593075">
    <w:abstractNumId w:val="74"/>
    <w:lvlOverride w:ilvl="0">
      <w:startOverride w:val="1"/>
    </w:lvlOverride>
  </w:num>
  <w:num w:numId="52" w16cid:durableId="179897574">
    <w:abstractNumId w:val="74"/>
    <w:lvlOverride w:ilvl="0">
      <w:startOverride w:val="2"/>
    </w:lvlOverride>
  </w:num>
  <w:num w:numId="53" w16cid:durableId="258677886">
    <w:abstractNumId w:val="74"/>
    <w:lvlOverride w:ilvl="0">
      <w:startOverride w:val="3"/>
    </w:lvlOverride>
  </w:num>
  <w:num w:numId="54" w16cid:durableId="57285194">
    <w:abstractNumId w:val="28"/>
    <w:lvlOverride w:ilvl="0">
      <w:startOverride w:val="1"/>
    </w:lvlOverride>
  </w:num>
  <w:num w:numId="55" w16cid:durableId="625044515">
    <w:abstractNumId w:val="28"/>
    <w:lvlOverride w:ilvl="0">
      <w:startOverride w:val="2"/>
    </w:lvlOverride>
  </w:num>
  <w:num w:numId="56" w16cid:durableId="1878076826">
    <w:abstractNumId w:val="22"/>
    <w:lvlOverride w:ilvl="0">
      <w:startOverride w:val="1"/>
    </w:lvlOverride>
  </w:num>
  <w:num w:numId="57" w16cid:durableId="1550072459">
    <w:abstractNumId w:val="22"/>
    <w:lvlOverride w:ilvl="0">
      <w:startOverride w:val="2"/>
    </w:lvlOverride>
  </w:num>
  <w:num w:numId="58" w16cid:durableId="386152236">
    <w:abstractNumId w:val="22"/>
    <w:lvlOverride w:ilvl="0">
      <w:startOverride w:val="3"/>
    </w:lvlOverride>
  </w:num>
  <w:num w:numId="59" w16cid:durableId="907307362">
    <w:abstractNumId w:val="22"/>
    <w:lvlOverride w:ilvl="0">
      <w:startOverride w:val="4"/>
    </w:lvlOverride>
  </w:num>
  <w:num w:numId="60" w16cid:durableId="1193691133">
    <w:abstractNumId w:val="22"/>
    <w:lvlOverride w:ilvl="0">
      <w:startOverride w:val="5"/>
    </w:lvlOverride>
  </w:num>
  <w:num w:numId="61" w16cid:durableId="389036936">
    <w:abstractNumId w:val="22"/>
    <w:lvlOverride w:ilvl="0">
      <w:startOverride w:val="6"/>
    </w:lvlOverride>
  </w:num>
  <w:num w:numId="62" w16cid:durableId="1179734269">
    <w:abstractNumId w:val="22"/>
    <w:lvlOverride w:ilvl="0">
      <w:startOverride w:val="7"/>
    </w:lvlOverride>
  </w:num>
  <w:num w:numId="63" w16cid:durableId="1337659599">
    <w:abstractNumId w:val="22"/>
    <w:lvlOverride w:ilvl="0">
      <w:startOverride w:val="8"/>
    </w:lvlOverride>
  </w:num>
  <w:num w:numId="64" w16cid:durableId="219481519">
    <w:abstractNumId w:val="22"/>
    <w:lvlOverride w:ilvl="0">
      <w:startOverride w:val="9"/>
    </w:lvlOverride>
  </w:num>
  <w:num w:numId="65" w16cid:durableId="415638422">
    <w:abstractNumId w:val="22"/>
    <w:lvlOverride w:ilvl="0">
      <w:startOverride w:val="10"/>
    </w:lvlOverride>
  </w:num>
  <w:num w:numId="66" w16cid:durableId="1832134495">
    <w:abstractNumId w:val="67"/>
    <w:lvlOverride w:ilvl="0">
      <w:startOverride w:val="1"/>
    </w:lvlOverride>
  </w:num>
  <w:num w:numId="67" w16cid:durableId="1195922285">
    <w:abstractNumId w:val="67"/>
    <w:lvlOverride w:ilvl="0">
      <w:startOverride w:val="2"/>
    </w:lvlOverride>
  </w:num>
  <w:num w:numId="68" w16cid:durableId="1633173801">
    <w:abstractNumId w:val="67"/>
    <w:lvlOverride w:ilvl="0">
      <w:startOverride w:val="3"/>
    </w:lvlOverride>
  </w:num>
  <w:num w:numId="69" w16cid:durableId="193278302">
    <w:abstractNumId w:val="65"/>
    <w:lvlOverride w:ilvl="0">
      <w:startOverride w:val="1"/>
    </w:lvlOverride>
  </w:num>
  <w:num w:numId="70" w16cid:durableId="703947610">
    <w:abstractNumId w:val="65"/>
    <w:lvlOverride w:ilvl="0">
      <w:startOverride w:val="2"/>
    </w:lvlOverride>
  </w:num>
  <w:num w:numId="71" w16cid:durableId="991564474">
    <w:abstractNumId w:val="65"/>
    <w:lvlOverride w:ilvl="0">
      <w:startOverride w:val="3"/>
    </w:lvlOverride>
  </w:num>
  <w:num w:numId="72" w16cid:durableId="1692337821">
    <w:abstractNumId w:val="72"/>
    <w:lvlOverride w:ilvl="0">
      <w:startOverride w:val="1"/>
    </w:lvlOverride>
  </w:num>
  <w:num w:numId="73" w16cid:durableId="1796826545">
    <w:abstractNumId w:val="72"/>
    <w:lvlOverride w:ilvl="0">
      <w:startOverride w:val="2"/>
    </w:lvlOverride>
  </w:num>
  <w:num w:numId="74" w16cid:durableId="1619340223">
    <w:abstractNumId w:val="42"/>
    <w:lvlOverride w:ilvl="0">
      <w:startOverride w:val="1"/>
    </w:lvlOverride>
  </w:num>
  <w:num w:numId="75" w16cid:durableId="422799416">
    <w:abstractNumId w:val="42"/>
    <w:lvlOverride w:ilvl="0">
      <w:startOverride w:val="2"/>
    </w:lvlOverride>
  </w:num>
  <w:num w:numId="76" w16cid:durableId="1381713326">
    <w:abstractNumId w:val="42"/>
    <w:lvlOverride w:ilvl="0">
      <w:startOverride w:val="3"/>
    </w:lvlOverride>
  </w:num>
  <w:num w:numId="77" w16cid:durableId="260375662">
    <w:abstractNumId w:val="42"/>
    <w:lvlOverride w:ilvl="0">
      <w:startOverride w:val="4"/>
    </w:lvlOverride>
  </w:num>
  <w:num w:numId="78" w16cid:durableId="1492328519">
    <w:abstractNumId w:val="42"/>
    <w:lvlOverride w:ilvl="0">
      <w:startOverride w:val="5"/>
    </w:lvlOverride>
  </w:num>
  <w:num w:numId="79" w16cid:durableId="608584702">
    <w:abstractNumId w:val="44"/>
    <w:lvlOverride w:ilvl="0">
      <w:startOverride w:val="1"/>
    </w:lvlOverride>
  </w:num>
  <w:num w:numId="80" w16cid:durableId="1154838031">
    <w:abstractNumId w:val="24"/>
    <w:lvlOverride w:ilvl="0">
      <w:startOverride w:val="1"/>
    </w:lvlOverride>
  </w:num>
  <w:num w:numId="81" w16cid:durableId="1583758402">
    <w:abstractNumId w:val="24"/>
    <w:lvlOverride w:ilvl="0">
      <w:startOverride w:val="2"/>
    </w:lvlOverride>
  </w:num>
  <w:num w:numId="82" w16cid:durableId="1074666113">
    <w:abstractNumId w:val="24"/>
    <w:lvlOverride w:ilvl="0">
      <w:startOverride w:val="3"/>
    </w:lvlOverride>
  </w:num>
  <w:num w:numId="83" w16cid:durableId="1098715135">
    <w:abstractNumId w:val="24"/>
  </w:num>
  <w:num w:numId="84" w16cid:durableId="242572821">
    <w:abstractNumId w:val="24"/>
    <w:lvlOverride w:ilvl="0">
      <w:startOverride w:val="5"/>
    </w:lvlOverride>
  </w:num>
  <w:num w:numId="85" w16cid:durableId="825778177">
    <w:abstractNumId w:val="24"/>
    <w:lvlOverride w:ilvl="0">
      <w:startOverride w:val="6"/>
    </w:lvlOverride>
  </w:num>
  <w:num w:numId="86" w16cid:durableId="1221667695">
    <w:abstractNumId w:val="62"/>
    <w:lvlOverride w:ilvl="0">
      <w:startOverride w:val="1"/>
    </w:lvlOverride>
  </w:num>
  <w:num w:numId="87" w16cid:durableId="1948848197">
    <w:abstractNumId w:val="62"/>
    <w:lvlOverride w:ilvl="0">
      <w:startOverride w:val="2"/>
    </w:lvlOverride>
  </w:num>
  <w:num w:numId="88" w16cid:durableId="1141196991">
    <w:abstractNumId w:val="62"/>
    <w:lvlOverride w:ilvl="0">
      <w:startOverride w:val="3"/>
    </w:lvlOverride>
  </w:num>
  <w:num w:numId="89" w16cid:durableId="304311400">
    <w:abstractNumId w:val="62"/>
  </w:num>
  <w:num w:numId="90" w16cid:durableId="18817059">
    <w:abstractNumId w:val="62"/>
    <w:lvlOverride w:ilvl="0">
      <w:startOverride w:val="5"/>
    </w:lvlOverride>
  </w:num>
  <w:num w:numId="91" w16cid:durableId="1257058097">
    <w:abstractNumId w:val="62"/>
    <w:lvlOverride w:ilvl="0">
      <w:startOverride w:val="6"/>
    </w:lvlOverride>
  </w:num>
  <w:num w:numId="92" w16cid:durableId="1352684563">
    <w:abstractNumId w:val="31"/>
  </w:num>
  <w:num w:numId="93" w16cid:durableId="1587962555">
    <w:abstractNumId w:val="31"/>
    <w:lvlOverride w:ilvl="0">
      <w:startOverride w:val="2"/>
    </w:lvlOverride>
  </w:num>
  <w:num w:numId="94" w16cid:durableId="1668509808">
    <w:abstractNumId w:val="31"/>
    <w:lvlOverride w:ilvl="0">
      <w:startOverride w:val="3"/>
    </w:lvlOverride>
  </w:num>
  <w:num w:numId="95" w16cid:durableId="973173558">
    <w:abstractNumId w:val="31"/>
    <w:lvlOverride w:ilvl="0">
      <w:startOverride w:val="4"/>
    </w:lvlOverride>
  </w:num>
  <w:num w:numId="96" w16cid:durableId="731395146">
    <w:abstractNumId w:val="31"/>
    <w:lvlOverride w:ilvl="0">
      <w:startOverride w:val="5"/>
    </w:lvlOverride>
  </w:num>
  <w:num w:numId="97" w16cid:durableId="79640323">
    <w:abstractNumId w:val="31"/>
    <w:lvlOverride w:ilvl="0">
      <w:startOverride w:val="6"/>
    </w:lvlOverride>
  </w:num>
  <w:num w:numId="98" w16cid:durableId="1909263322">
    <w:abstractNumId w:val="35"/>
    <w:lvlOverride w:ilvl="0">
      <w:startOverride w:val="1"/>
    </w:lvlOverride>
  </w:num>
  <w:num w:numId="99" w16cid:durableId="597760568">
    <w:abstractNumId w:val="35"/>
    <w:lvlOverride w:ilvl="0">
      <w:startOverride w:val="2"/>
    </w:lvlOverride>
  </w:num>
  <w:num w:numId="100" w16cid:durableId="1022828319">
    <w:abstractNumId w:val="35"/>
    <w:lvlOverride w:ilvl="0">
      <w:startOverride w:val="3"/>
    </w:lvlOverride>
  </w:num>
  <w:num w:numId="101" w16cid:durableId="1797528345">
    <w:abstractNumId w:val="35"/>
  </w:num>
  <w:num w:numId="102" w16cid:durableId="359942009">
    <w:abstractNumId w:val="35"/>
    <w:lvlOverride w:ilvl="0">
      <w:startOverride w:val="5"/>
    </w:lvlOverride>
  </w:num>
  <w:num w:numId="103" w16cid:durableId="458572675">
    <w:abstractNumId w:val="35"/>
    <w:lvlOverride w:ilvl="0">
      <w:startOverride w:val="6"/>
    </w:lvlOverride>
  </w:num>
  <w:num w:numId="104" w16cid:durableId="155921977">
    <w:abstractNumId w:val="86"/>
    <w:lvlOverride w:ilvl="0">
      <w:startOverride w:val="1"/>
    </w:lvlOverride>
  </w:num>
  <w:num w:numId="105" w16cid:durableId="1826822259">
    <w:abstractNumId w:val="86"/>
    <w:lvlOverride w:ilvl="0">
      <w:startOverride w:val="2"/>
    </w:lvlOverride>
  </w:num>
  <w:num w:numId="106" w16cid:durableId="2118257564">
    <w:abstractNumId w:val="86"/>
    <w:lvlOverride w:ilvl="0">
      <w:startOverride w:val="3"/>
    </w:lvlOverride>
  </w:num>
  <w:num w:numId="107" w16cid:durableId="434981972">
    <w:abstractNumId w:val="39"/>
    <w:lvlOverride w:ilvl="0">
      <w:startOverride w:val="1"/>
    </w:lvlOverride>
  </w:num>
  <w:num w:numId="108" w16cid:durableId="1802263327">
    <w:abstractNumId w:val="39"/>
    <w:lvlOverride w:ilvl="0">
      <w:startOverride w:val="2"/>
    </w:lvlOverride>
  </w:num>
  <w:num w:numId="109" w16cid:durableId="1413820443">
    <w:abstractNumId w:val="39"/>
    <w:lvlOverride w:ilvl="0">
      <w:startOverride w:val="3"/>
    </w:lvlOverride>
  </w:num>
  <w:num w:numId="110" w16cid:durableId="1711682272">
    <w:abstractNumId w:val="39"/>
    <w:lvlOverride w:ilvl="0">
      <w:startOverride w:val="4"/>
    </w:lvlOverride>
  </w:num>
  <w:num w:numId="111" w16cid:durableId="449326593">
    <w:abstractNumId w:val="39"/>
    <w:lvlOverride w:ilvl="0">
      <w:startOverride w:val="5"/>
    </w:lvlOverride>
  </w:num>
  <w:num w:numId="112" w16cid:durableId="1827890539">
    <w:abstractNumId w:val="39"/>
    <w:lvlOverride w:ilvl="0">
      <w:startOverride w:val="6"/>
    </w:lvlOverride>
  </w:num>
  <w:num w:numId="113" w16cid:durableId="36852792">
    <w:abstractNumId w:val="37"/>
    <w:lvlOverride w:ilvl="0">
      <w:startOverride w:val="1"/>
    </w:lvlOverride>
  </w:num>
  <w:num w:numId="114" w16cid:durableId="2095128672">
    <w:abstractNumId w:val="37"/>
    <w:lvlOverride w:ilvl="0">
      <w:startOverride w:val="2"/>
    </w:lvlOverride>
  </w:num>
  <w:num w:numId="115" w16cid:durableId="689142840">
    <w:abstractNumId w:val="37"/>
    <w:lvlOverride w:ilvl="0">
      <w:startOverride w:val="3"/>
    </w:lvlOverride>
  </w:num>
  <w:num w:numId="116" w16cid:durableId="852065898">
    <w:abstractNumId w:val="37"/>
    <w:lvlOverride w:ilvl="0">
      <w:startOverride w:val="4"/>
    </w:lvlOverride>
  </w:num>
  <w:num w:numId="117" w16cid:durableId="943655427">
    <w:abstractNumId w:val="37"/>
    <w:lvlOverride w:ilvl="0">
      <w:startOverride w:val="5"/>
    </w:lvlOverride>
  </w:num>
  <w:num w:numId="118" w16cid:durableId="388724729">
    <w:abstractNumId w:val="37"/>
    <w:lvlOverride w:ilvl="0">
      <w:startOverride w:val="6"/>
    </w:lvlOverride>
  </w:num>
  <w:num w:numId="119" w16cid:durableId="1298072110">
    <w:abstractNumId w:val="11"/>
    <w:lvlOverride w:ilvl="0">
      <w:startOverride w:val="1"/>
    </w:lvlOverride>
  </w:num>
  <w:num w:numId="120" w16cid:durableId="1173834460">
    <w:abstractNumId w:val="11"/>
  </w:num>
  <w:num w:numId="121" w16cid:durableId="254824064">
    <w:abstractNumId w:val="11"/>
    <w:lvlOverride w:ilvl="0">
      <w:startOverride w:val="3"/>
    </w:lvlOverride>
  </w:num>
  <w:num w:numId="122" w16cid:durableId="881791234">
    <w:abstractNumId w:val="61"/>
    <w:lvlOverride w:ilvl="0">
      <w:startOverride w:val="1"/>
    </w:lvlOverride>
  </w:num>
  <w:num w:numId="123" w16cid:durableId="2044017718">
    <w:abstractNumId w:val="61"/>
    <w:lvlOverride w:ilvl="0">
      <w:startOverride w:val="2"/>
    </w:lvlOverride>
  </w:num>
  <w:num w:numId="124" w16cid:durableId="694772312">
    <w:abstractNumId w:val="50"/>
    <w:lvlOverride w:ilvl="0">
      <w:startOverride w:val="1"/>
    </w:lvlOverride>
  </w:num>
  <w:num w:numId="125" w16cid:durableId="672876088">
    <w:abstractNumId w:val="50"/>
    <w:lvlOverride w:ilvl="0">
      <w:startOverride w:val="2"/>
    </w:lvlOverride>
  </w:num>
  <w:num w:numId="126" w16cid:durableId="531069036">
    <w:abstractNumId w:val="5"/>
    <w:lvlOverride w:ilvl="0">
      <w:startOverride w:val="1"/>
    </w:lvlOverride>
  </w:num>
  <w:num w:numId="127" w16cid:durableId="150608601">
    <w:abstractNumId w:val="5"/>
    <w:lvlOverride w:ilvl="0">
      <w:startOverride w:val="2"/>
    </w:lvlOverride>
  </w:num>
  <w:num w:numId="128" w16cid:durableId="1946959901">
    <w:abstractNumId w:val="53"/>
    <w:lvlOverride w:ilvl="0">
      <w:startOverride w:val="1"/>
    </w:lvlOverride>
  </w:num>
  <w:num w:numId="129" w16cid:durableId="1989161444">
    <w:abstractNumId w:val="12"/>
    <w:lvlOverride w:ilvl="0">
      <w:startOverride w:val="1"/>
    </w:lvlOverride>
  </w:num>
  <w:num w:numId="130" w16cid:durableId="415901155">
    <w:abstractNumId w:val="12"/>
    <w:lvlOverride w:ilvl="0">
      <w:startOverride w:val="2"/>
    </w:lvlOverride>
  </w:num>
  <w:num w:numId="131" w16cid:durableId="385228821">
    <w:abstractNumId w:val="73"/>
    <w:lvlOverride w:ilvl="0">
      <w:startOverride w:val="2"/>
    </w:lvlOverride>
  </w:num>
  <w:num w:numId="132" w16cid:durableId="135346146">
    <w:abstractNumId w:val="85"/>
    <w:lvlOverride w:ilvl="0">
      <w:startOverride w:val="1"/>
    </w:lvlOverride>
  </w:num>
  <w:num w:numId="133" w16cid:durableId="1700742856">
    <w:abstractNumId w:val="85"/>
    <w:lvlOverride w:ilvl="0">
      <w:startOverride w:val="2"/>
    </w:lvlOverride>
  </w:num>
  <w:num w:numId="134" w16cid:durableId="954755856">
    <w:abstractNumId w:val="14"/>
    <w:lvlOverride w:ilvl="0">
      <w:startOverride w:val="3"/>
    </w:lvlOverride>
  </w:num>
  <w:num w:numId="135" w16cid:durableId="1566522959">
    <w:abstractNumId w:val="46"/>
    <w:lvlOverride w:ilvl="0">
      <w:startOverride w:val="1"/>
    </w:lvlOverride>
  </w:num>
  <w:num w:numId="136" w16cid:durableId="484519154">
    <w:abstractNumId w:val="46"/>
    <w:lvlOverride w:ilvl="0">
      <w:startOverride w:val="2"/>
    </w:lvlOverride>
  </w:num>
  <w:num w:numId="137" w16cid:durableId="1300527222">
    <w:abstractNumId w:val="83"/>
    <w:lvlOverride w:ilvl="0">
      <w:startOverride w:val="1"/>
    </w:lvlOverride>
  </w:num>
  <w:num w:numId="138" w16cid:durableId="91050911">
    <w:abstractNumId w:val="83"/>
    <w:lvlOverride w:ilvl="0">
      <w:startOverride w:val="2"/>
    </w:lvlOverride>
  </w:num>
  <w:num w:numId="139" w16cid:durableId="793987703">
    <w:abstractNumId w:val="66"/>
    <w:lvlOverride w:ilvl="0">
      <w:startOverride w:val="1"/>
    </w:lvlOverride>
  </w:num>
  <w:num w:numId="140" w16cid:durableId="2089157508">
    <w:abstractNumId w:val="66"/>
    <w:lvlOverride w:ilvl="0">
      <w:startOverride w:val="2"/>
    </w:lvlOverride>
  </w:num>
  <w:num w:numId="141" w16cid:durableId="1476946553">
    <w:abstractNumId w:val="66"/>
    <w:lvlOverride w:ilvl="0">
      <w:startOverride w:val="3"/>
    </w:lvlOverride>
  </w:num>
  <w:num w:numId="142" w16cid:durableId="680015105">
    <w:abstractNumId w:val="80"/>
    <w:lvlOverride w:ilvl="0">
      <w:startOverride w:val="1"/>
    </w:lvlOverride>
  </w:num>
  <w:num w:numId="143" w16cid:durableId="1870295265">
    <w:abstractNumId w:val="80"/>
    <w:lvlOverride w:ilvl="0">
      <w:startOverride w:val="2"/>
    </w:lvlOverride>
  </w:num>
  <w:num w:numId="144" w16cid:durableId="1456171110">
    <w:abstractNumId w:val="80"/>
    <w:lvlOverride w:ilvl="0">
      <w:startOverride w:val="3"/>
    </w:lvlOverride>
  </w:num>
  <w:num w:numId="145" w16cid:durableId="1350790943">
    <w:abstractNumId w:val="0"/>
    <w:lvlOverride w:ilvl="0">
      <w:startOverride w:val="1"/>
    </w:lvlOverride>
  </w:num>
  <w:num w:numId="146" w16cid:durableId="249892219">
    <w:abstractNumId w:val="0"/>
    <w:lvlOverride w:ilvl="0">
      <w:startOverride w:val="2"/>
    </w:lvlOverride>
  </w:num>
  <w:num w:numId="147" w16cid:durableId="1613324326">
    <w:abstractNumId w:val="36"/>
    <w:lvlOverride w:ilvl="0">
      <w:startOverride w:val="1"/>
    </w:lvlOverride>
  </w:num>
  <w:num w:numId="148" w16cid:durableId="867064663">
    <w:abstractNumId w:val="36"/>
    <w:lvlOverride w:ilvl="0">
      <w:startOverride w:val="2"/>
    </w:lvlOverride>
  </w:num>
  <w:num w:numId="149" w16cid:durableId="2103182326">
    <w:abstractNumId w:val="21"/>
    <w:lvlOverride w:ilvl="0">
      <w:startOverride w:val="1"/>
    </w:lvlOverride>
  </w:num>
  <w:num w:numId="150" w16cid:durableId="1382755082">
    <w:abstractNumId w:val="58"/>
  </w:num>
  <w:num w:numId="151" w16cid:durableId="1767115380">
    <w:abstractNumId w:val="40"/>
  </w:num>
  <w:num w:numId="152" w16cid:durableId="1613126871">
    <w:abstractNumId w:val="76"/>
  </w:num>
  <w:num w:numId="153" w16cid:durableId="1470172212">
    <w:abstractNumId w:val="63"/>
  </w:num>
  <w:num w:numId="154" w16cid:durableId="1362130156">
    <w:abstractNumId w:val="52"/>
  </w:num>
  <w:num w:numId="155" w16cid:durableId="941258992">
    <w:abstractNumId w:val="59"/>
  </w:num>
  <w:num w:numId="156" w16cid:durableId="1191139729">
    <w:abstractNumId w:val="70"/>
  </w:num>
  <w:num w:numId="157" w16cid:durableId="331955460">
    <w:abstractNumId w:val="81"/>
  </w:num>
  <w:num w:numId="158" w16cid:durableId="1726181571">
    <w:abstractNumId w:val="49"/>
  </w:num>
  <w:num w:numId="159" w16cid:durableId="1164005899">
    <w:abstractNumId w:val="43"/>
  </w:num>
  <w:num w:numId="160" w16cid:durableId="1150825938">
    <w:abstractNumId w:val="2"/>
  </w:num>
  <w:num w:numId="161" w16cid:durableId="589775739">
    <w:abstractNumId w:val="8"/>
  </w:num>
  <w:num w:numId="162" w16cid:durableId="409348215">
    <w:abstractNumId w:val="13"/>
  </w:num>
  <w:num w:numId="163" w16cid:durableId="879243578">
    <w:abstractNumId w:val="41"/>
  </w:num>
  <w:num w:numId="164" w16cid:durableId="1232890931">
    <w:abstractNumId w:val="20"/>
  </w:num>
  <w:num w:numId="165" w16cid:durableId="907300167">
    <w:abstractNumId w:val="77"/>
  </w:num>
  <w:num w:numId="166" w16cid:durableId="1371489181">
    <w:abstractNumId w:val="15"/>
  </w:num>
  <w:num w:numId="167" w16cid:durableId="434711515">
    <w:abstractNumId w:val="17"/>
  </w:num>
  <w:num w:numId="168" w16cid:durableId="777868143">
    <w:abstractNumId w:val="16"/>
  </w:num>
  <w:num w:numId="169" w16cid:durableId="1765102552">
    <w:abstractNumId w:val="60"/>
  </w:num>
  <w:num w:numId="170" w16cid:durableId="865294807">
    <w:abstractNumId w:val="54"/>
  </w:num>
  <w:num w:numId="171" w16cid:durableId="2134668148">
    <w:abstractNumId w:val="1"/>
  </w:num>
  <w:num w:numId="172" w16cid:durableId="359017387">
    <w:abstractNumId w:val="75"/>
  </w:num>
  <w:num w:numId="173" w16cid:durableId="555554084">
    <w:abstractNumId w:val="30"/>
  </w:num>
  <w:num w:numId="174" w16cid:durableId="1518156779">
    <w:abstractNumId w:val="33"/>
  </w:num>
  <w:num w:numId="175" w16cid:durableId="1415054749">
    <w:abstractNumId w:val="33"/>
    <w:lvlOverride w:ilvl="0">
      <w:startOverride w:val="2"/>
    </w:lvlOverride>
  </w:num>
  <w:num w:numId="176" w16cid:durableId="424688281">
    <w:abstractNumId w:val="33"/>
    <w:lvlOverride w:ilvl="0">
      <w:startOverride w:val="3"/>
    </w:lvlOverride>
  </w:num>
  <w:num w:numId="177" w16cid:durableId="570967890">
    <w:abstractNumId w:val="33"/>
    <w:lvlOverride w:ilvl="0">
      <w:startOverride w:val="4"/>
    </w:lvlOverride>
  </w:num>
  <w:num w:numId="178" w16cid:durableId="425882479">
    <w:abstractNumId w:val="33"/>
    <w:lvlOverride w:ilvl="0">
      <w:startOverride w:val="5"/>
    </w:lvlOverride>
  </w:num>
  <w:num w:numId="179" w16cid:durableId="517427163">
    <w:abstractNumId w:val="33"/>
    <w:lvlOverride w:ilvl="0">
      <w:startOverride w:val="6"/>
    </w:lvlOverride>
  </w:num>
  <w:num w:numId="180" w16cid:durableId="635841888">
    <w:abstractNumId w:val="33"/>
    <w:lvlOverride w:ilvl="0">
      <w:startOverride w:val="7"/>
    </w:lvlOverride>
  </w:num>
  <w:num w:numId="181" w16cid:durableId="1861553336">
    <w:abstractNumId w:val="33"/>
    <w:lvlOverride w:ilvl="0">
      <w:startOverride w:val="8"/>
    </w:lvlOverride>
  </w:num>
  <w:num w:numId="182" w16cid:durableId="290482942">
    <w:abstractNumId w:val="33"/>
    <w:lvlOverride w:ilvl="0">
      <w:startOverride w:val="9"/>
    </w:lvlOverride>
  </w:num>
  <w:num w:numId="183" w16cid:durableId="1715278044">
    <w:abstractNumId w:val="33"/>
    <w:lvlOverride w:ilvl="0">
      <w:startOverride w:val="10"/>
    </w:lvlOverride>
  </w:num>
  <w:num w:numId="184" w16cid:durableId="1254126051">
    <w:abstractNumId w:val="33"/>
    <w:lvlOverride w:ilvl="0">
      <w:startOverride w:val="11"/>
    </w:lvlOverride>
  </w:num>
  <w:num w:numId="185" w16cid:durableId="272442556">
    <w:abstractNumId w:val="33"/>
    <w:lvlOverride w:ilvl="0">
      <w:startOverride w:val="12"/>
    </w:lvlOverride>
  </w:num>
  <w:num w:numId="186" w16cid:durableId="1623733563">
    <w:abstractNumId w:val="33"/>
    <w:lvlOverride w:ilvl="0">
      <w:startOverride w:val="13"/>
    </w:lvlOverride>
  </w:num>
  <w:num w:numId="187" w16cid:durableId="1895464457">
    <w:abstractNumId w:val="33"/>
    <w:lvlOverride w:ilvl="0">
      <w:startOverride w:val="14"/>
    </w:lvlOverride>
  </w:num>
  <w:num w:numId="188" w16cid:durableId="2100757708">
    <w:abstractNumId w:val="33"/>
    <w:lvlOverride w:ilvl="0">
      <w:startOverride w:val="15"/>
    </w:lvlOverride>
  </w:num>
  <w:num w:numId="189" w16cid:durableId="437025336">
    <w:abstractNumId w:val="33"/>
    <w:lvlOverride w:ilvl="0">
      <w:startOverride w:val="16"/>
    </w:lvlOverride>
  </w:num>
  <w:num w:numId="190" w16cid:durableId="815269145">
    <w:abstractNumId w:val="33"/>
    <w:lvlOverride w:ilvl="0">
      <w:startOverride w:val="1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9EB"/>
    <w:rsid w:val="000A3224"/>
    <w:rsid w:val="000D4FCD"/>
    <w:rsid w:val="0011688A"/>
    <w:rsid w:val="001349EB"/>
    <w:rsid w:val="00181687"/>
    <w:rsid w:val="00212022"/>
    <w:rsid w:val="00427673"/>
    <w:rsid w:val="0046421B"/>
    <w:rsid w:val="00465DF8"/>
    <w:rsid w:val="004C2824"/>
    <w:rsid w:val="004E2E09"/>
    <w:rsid w:val="005239B7"/>
    <w:rsid w:val="00557A01"/>
    <w:rsid w:val="005B3736"/>
    <w:rsid w:val="005C6CB9"/>
    <w:rsid w:val="005D6866"/>
    <w:rsid w:val="005F25CD"/>
    <w:rsid w:val="006447A2"/>
    <w:rsid w:val="00747C59"/>
    <w:rsid w:val="007F526D"/>
    <w:rsid w:val="008C33FC"/>
    <w:rsid w:val="00910CC7"/>
    <w:rsid w:val="00A34200"/>
    <w:rsid w:val="00A829C4"/>
    <w:rsid w:val="00AE14D4"/>
    <w:rsid w:val="00C44F3D"/>
    <w:rsid w:val="00C717BC"/>
    <w:rsid w:val="00FB1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198A9"/>
  <w15:chartTrackingRefBased/>
  <w15:docId w15:val="{D710A3B9-AFEB-D741-9033-22FBFD90A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49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349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49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49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49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49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49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49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49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9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349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49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49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49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49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49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49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49EB"/>
    <w:rPr>
      <w:rFonts w:eastAsiaTheme="majorEastAsia" w:cstheme="majorBidi"/>
      <w:color w:val="272727" w:themeColor="text1" w:themeTint="D8"/>
    </w:rPr>
  </w:style>
  <w:style w:type="paragraph" w:styleId="Title">
    <w:name w:val="Title"/>
    <w:basedOn w:val="Normal"/>
    <w:next w:val="Normal"/>
    <w:link w:val="TitleChar"/>
    <w:uiPriority w:val="10"/>
    <w:qFormat/>
    <w:rsid w:val="001349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9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49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9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49EB"/>
    <w:pPr>
      <w:spacing w:before="160"/>
      <w:jc w:val="center"/>
    </w:pPr>
    <w:rPr>
      <w:i/>
      <w:iCs/>
      <w:color w:val="404040" w:themeColor="text1" w:themeTint="BF"/>
    </w:rPr>
  </w:style>
  <w:style w:type="character" w:customStyle="1" w:styleId="QuoteChar">
    <w:name w:val="Quote Char"/>
    <w:basedOn w:val="DefaultParagraphFont"/>
    <w:link w:val="Quote"/>
    <w:uiPriority w:val="29"/>
    <w:rsid w:val="001349EB"/>
    <w:rPr>
      <w:i/>
      <w:iCs/>
      <w:color w:val="404040" w:themeColor="text1" w:themeTint="BF"/>
    </w:rPr>
  </w:style>
  <w:style w:type="paragraph" w:styleId="ListParagraph">
    <w:name w:val="List Paragraph"/>
    <w:basedOn w:val="Normal"/>
    <w:uiPriority w:val="34"/>
    <w:qFormat/>
    <w:rsid w:val="001349EB"/>
    <w:pPr>
      <w:ind w:left="720"/>
      <w:contextualSpacing/>
    </w:pPr>
  </w:style>
  <w:style w:type="character" w:styleId="IntenseEmphasis">
    <w:name w:val="Intense Emphasis"/>
    <w:basedOn w:val="DefaultParagraphFont"/>
    <w:uiPriority w:val="21"/>
    <w:qFormat/>
    <w:rsid w:val="001349EB"/>
    <w:rPr>
      <w:i/>
      <w:iCs/>
      <w:color w:val="2F5496" w:themeColor="accent1" w:themeShade="BF"/>
    </w:rPr>
  </w:style>
  <w:style w:type="paragraph" w:styleId="IntenseQuote">
    <w:name w:val="Intense Quote"/>
    <w:basedOn w:val="Normal"/>
    <w:next w:val="Normal"/>
    <w:link w:val="IntenseQuoteChar"/>
    <w:uiPriority w:val="30"/>
    <w:qFormat/>
    <w:rsid w:val="001349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49EB"/>
    <w:rPr>
      <w:i/>
      <w:iCs/>
      <w:color w:val="2F5496" w:themeColor="accent1" w:themeShade="BF"/>
    </w:rPr>
  </w:style>
  <w:style w:type="character" w:styleId="IntenseReference">
    <w:name w:val="Intense Reference"/>
    <w:basedOn w:val="DefaultParagraphFont"/>
    <w:uiPriority w:val="32"/>
    <w:qFormat/>
    <w:rsid w:val="001349EB"/>
    <w:rPr>
      <w:b/>
      <w:bCs/>
      <w:smallCaps/>
      <w:color w:val="2F5496" w:themeColor="accent1" w:themeShade="BF"/>
      <w:spacing w:val="5"/>
    </w:rPr>
  </w:style>
  <w:style w:type="character" w:styleId="Strong">
    <w:name w:val="Strong"/>
    <w:basedOn w:val="DefaultParagraphFont"/>
    <w:uiPriority w:val="22"/>
    <w:qFormat/>
    <w:rsid w:val="005F25CD"/>
    <w:rPr>
      <w:b/>
      <w:bCs/>
    </w:rPr>
  </w:style>
  <w:style w:type="paragraph" w:styleId="NormalWeb">
    <w:name w:val="Normal (Web)"/>
    <w:basedOn w:val="Normal"/>
    <w:uiPriority w:val="99"/>
    <w:semiHidden/>
    <w:unhideWhenUsed/>
    <w:rsid w:val="005F25C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A34200"/>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A34200"/>
    <w:pPr>
      <w:spacing w:before="120" w:after="0"/>
    </w:pPr>
    <w:rPr>
      <w:rFonts w:cstheme="minorHAnsi"/>
      <w:b/>
      <w:bCs/>
      <w:i/>
      <w:iCs/>
    </w:rPr>
  </w:style>
  <w:style w:type="paragraph" w:styleId="TOC2">
    <w:name w:val="toc 2"/>
    <w:basedOn w:val="Normal"/>
    <w:next w:val="Normal"/>
    <w:autoRedefine/>
    <w:uiPriority w:val="39"/>
    <w:unhideWhenUsed/>
    <w:rsid w:val="00A34200"/>
    <w:pPr>
      <w:spacing w:before="120" w:after="0"/>
      <w:ind w:left="240"/>
    </w:pPr>
    <w:rPr>
      <w:rFonts w:cstheme="minorHAnsi"/>
      <w:b/>
      <w:bCs/>
      <w:sz w:val="22"/>
      <w:szCs w:val="22"/>
    </w:rPr>
  </w:style>
  <w:style w:type="character" w:styleId="Hyperlink">
    <w:name w:val="Hyperlink"/>
    <w:basedOn w:val="DefaultParagraphFont"/>
    <w:uiPriority w:val="99"/>
    <w:unhideWhenUsed/>
    <w:rsid w:val="00A34200"/>
    <w:rPr>
      <w:color w:val="0563C1" w:themeColor="hyperlink"/>
      <w:u w:val="single"/>
    </w:rPr>
  </w:style>
  <w:style w:type="paragraph" w:styleId="TOC3">
    <w:name w:val="toc 3"/>
    <w:basedOn w:val="Normal"/>
    <w:next w:val="Normal"/>
    <w:autoRedefine/>
    <w:uiPriority w:val="39"/>
    <w:unhideWhenUsed/>
    <w:rsid w:val="00A34200"/>
    <w:pPr>
      <w:spacing w:after="0"/>
      <w:ind w:left="480"/>
    </w:pPr>
    <w:rPr>
      <w:rFonts w:cstheme="minorHAnsi"/>
      <w:sz w:val="20"/>
      <w:szCs w:val="20"/>
    </w:rPr>
  </w:style>
  <w:style w:type="paragraph" w:styleId="TOC4">
    <w:name w:val="toc 4"/>
    <w:basedOn w:val="Normal"/>
    <w:next w:val="Normal"/>
    <w:autoRedefine/>
    <w:uiPriority w:val="39"/>
    <w:semiHidden/>
    <w:unhideWhenUsed/>
    <w:rsid w:val="00A34200"/>
    <w:pPr>
      <w:spacing w:after="0"/>
      <w:ind w:left="720"/>
    </w:pPr>
    <w:rPr>
      <w:rFonts w:cstheme="minorHAnsi"/>
      <w:sz w:val="20"/>
      <w:szCs w:val="20"/>
    </w:rPr>
  </w:style>
  <w:style w:type="paragraph" w:styleId="TOC5">
    <w:name w:val="toc 5"/>
    <w:basedOn w:val="Normal"/>
    <w:next w:val="Normal"/>
    <w:autoRedefine/>
    <w:uiPriority w:val="39"/>
    <w:semiHidden/>
    <w:unhideWhenUsed/>
    <w:rsid w:val="00A34200"/>
    <w:pPr>
      <w:spacing w:after="0"/>
      <w:ind w:left="960"/>
    </w:pPr>
    <w:rPr>
      <w:rFonts w:cstheme="minorHAnsi"/>
      <w:sz w:val="20"/>
      <w:szCs w:val="20"/>
    </w:rPr>
  </w:style>
  <w:style w:type="paragraph" w:styleId="TOC6">
    <w:name w:val="toc 6"/>
    <w:basedOn w:val="Normal"/>
    <w:next w:val="Normal"/>
    <w:autoRedefine/>
    <w:uiPriority w:val="39"/>
    <w:semiHidden/>
    <w:unhideWhenUsed/>
    <w:rsid w:val="00A34200"/>
    <w:pPr>
      <w:spacing w:after="0"/>
      <w:ind w:left="1200"/>
    </w:pPr>
    <w:rPr>
      <w:rFonts w:cstheme="minorHAnsi"/>
      <w:sz w:val="20"/>
      <w:szCs w:val="20"/>
    </w:rPr>
  </w:style>
  <w:style w:type="paragraph" w:styleId="TOC7">
    <w:name w:val="toc 7"/>
    <w:basedOn w:val="Normal"/>
    <w:next w:val="Normal"/>
    <w:autoRedefine/>
    <w:uiPriority w:val="39"/>
    <w:semiHidden/>
    <w:unhideWhenUsed/>
    <w:rsid w:val="00A34200"/>
    <w:pPr>
      <w:spacing w:after="0"/>
      <w:ind w:left="1440"/>
    </w:pPr>
    <w:rPr>
      <w:rFonts w:cstheme="minorHAnsi"/>
      <w:sz w:val="20"/>
      <w:szCs w:val="20"/>
    </w:rPr>
  </w:style>
  <w:style w:type="paragraph" w:styleId="TOC8">
    <w:name w:val="toc 8"/>
    <w:basedOn w:val="Normal"/>
    <w:next w:val="Normal"/>
    <w:autoRedefine/>
    <w:uiPriority w:val="39"/>
    <w:semiHidden/>
    <w:unhideWhenUsed/>
    <w:rsid w:val="00A34200"/>
    <w:pPr>
      <w:spacing w:after="0"/>
      <w:ind w:left="1680"/>
    </w:pPr>
    <w:rPr>
      <w:rFonts w:cstheme="minorHAnsi"/>
      <w:sz w:val="20"/>
      <w:szCs w:val="20"/>
    </w:rPr>
  </w:style>
  <w:style w:type="paragraph" w:styleId="TOC9">
    <w:name w:val="toc 9"/>
    <w:basedOn w:val="Normal"/>
    <w:next w:val="Normal"/>
    <w:autoRedefine/>
    <w:uiPriority w:val="39"/>
    <w:semiHidden/>
    <w:unhideWhenUsed/>
    <w:rsid w:val="00A34200"/>
    <w:pPr>
      <w:spacing w:after="0"/>
      <w:ind w:left="1920"/>
    </w:pPr>
    <w:rPr>
      <w:rFonts w:cstheme="minorHAnsi"/>
      <w:sz w:val="20"/>
      <w:szCs w:val="20"/>
    </w:rPr>
  </w:style>
  <w:style w:type="character" w:styleId="Emphasis">
    <w:name w:val="Emphasis"/>
    <w:basedOn w:val="DefaultParagraphFont"/>
    <w:uiPriority w:val="20"/>
    <w:qFormat/>
    <w:rsid w:val="000D4FCD"/>
    <w:rPr>
      <w:i/>
      <w:iCs/>
    </w:rPr>
  </w:style>
  <w:style w:type="paragraph" w:customStyle="1" w:styleId="editorthemeparagraph">
    <w:name w:val="editortheme__paragraph"/>
    <w:basedOn w:val="Normal"/>
    <w:rsid w:val="00AE14D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editorthemelistitem">
    <w:name w:val="editortheme__listitem"/>
    <w:basedOn w:val="Normal"/>
    <w:rsid w:val="00AE14D4"/>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548982">
      <w:bodyDiv w:val="1"/>
      <w:marLeft w:val="0"/>
      <w:marRight w:val="0"/>
      <w:marTop w:val="0"/>
      <w:marBottom w:val="0"/>
      <w:divBdr>
        <w:top w:val="none" w:sz="0" w:space="0" w:color="auto"/>
        <w:left w:val="none" w:sz="0" w:space="0" w:color="auto"/>
        <w:bottom w:val="none" w:sz="0" w:space="0" w:color="auto"/>
        <w:right w:val="none" w:sz="0" w:space="0" w:color="auto"/>
      </w:divBdr>
    </w:div>
    <w:div w:id="436100838">
      <w:bodyDiv w:val="1"/>
      <w:marLeft w:val="0"/>
      <w:marRight w:val="0"/>
      <w:marTop w:val="0"/>
      <w:marBottom w:val="0"/>
      <w:divBdr>
        <w:top w:val="none" w:sz="0" w:space="0" w:color="auto"/>
        <w:left w:val="none" w:sz="0" w:space="0" w:color="auto"/>
        <w:bottom w:val="none" w:sz="0" w:space="0" w:color="auto"/>
        <w:right w:val="none" w:sz="0" w:space="0" w:color="auto"/>
      </w:divBdr>
    </w:div>
    <w:div w:id="1251162234">
      <w:bodyDiv w:val="1"/>
      <w:marLeft w:val="0"/>
      <w:marRight w:val="0"/>
      <w:marTop w:val="0"/>
      <w:marBottom w:val="0"/>
      <w:divBdr>
        <w:top w:val="none" w:sz="0" w:space="0" w:color="auto"/>
        <w:left w:val="none" w:sz="0" w:space="0" w:color="auto"/>
        <w:bottom w:val="none" w:sz="0" w:space="0" w:color="auto"/>
        <w:right w:val="none" w:sz="0" w:space="0" w:color="auto"/>
      </w:divBdr>
    </w:div>
    <w:div w:id="1257710541">
      <w:bodyDiv w:val="1"/>
      <w:marLeft w:val="0"/>
      <w:marRight w:val="0"/>
      <w:marTop w:val="0"/>
      <w:marBottom w:val="0"/>
      <w:divBdr>
        <w:top w:val="none" w:sz="0" w:space="0" w:color="auto"/>
        <w:left w:val="none" w:sz="0" w:space="0" w:color="auto"/>
        <w:bottom w:val="none" w:sz="0" w:space="0" w:color="auto"/>
        <w:right w:val="none" w:sz="0" w:space="0" w:color="auto"/>
      </w:divBdr>
    </w:div>
    <w:div w:id="1479615175">
      <w:bodyDiv w:val="1"/>
      <w:marLeft w:val="0"/>
      <w:marRight w:val="0"/>
      <w:marTop w:val="0"/>
      <w:marBottom w:val="0"/>
      <w:divBdr>
        <w:top w:val="none" w:sz="0" w:space="0" w:color="auto"/>
        <w:left w:val="none" w:sz="0" w:space="0" w:color="auto"/>
        <w:bottom w:val="none" w:sz="0" w:space="0" w:color="auto"/>
        <w:right w:val="none" w:sz="0" w:space="0" w:color="auto"/>
      </w:divBdr>
    </w:div>
    <w:div w:id="1659575996">
      <w:bodyDiv w:val="1"/>
      <w:marLeft w:val="0"/>
      <w:marRight w:val="0"/>
      <w:marTop w:val="0"/>
      <w:marBottom w:val="0"/>
      <w:divBdr>
        <w:top w:val="none" w:sz="0" w:space="0" w:color="auto"/>
        <w:left w:val="none" w:sz="0" w:space="0" w:color="auto"/>
        <w:bottom w:val="none" w:sz="0" w:space="0" w:color="auto"/>
        <w:right w:val="none" w:sz="0" w:space="0" w:color="auto"/>
      </w:divBdr>
    </w:div>
    <w:div w:id="1710646835">
      <w:bodyDiv w:val="1"/>
      <w:marLeft w:val="0"/>
      <w:marRight w:val="0"/>
      <w:marTop w:val="0"/>
      <w:marBottom w:val="0"/>
      <w:divBdr>
        <w:top w:val="none" w:sz="0" w:space="0" w:color="auto"/>
        <w:left w:val="none" w:sz="0" w:space="0" w:color="auto"/>
        <w:bottom w:val="none" w:sz="0" w:space="0" w:color="auto"/>
        <w:right w:val="none" w:sz="0" w:space="0" w:color="auto"/>
      </w:divBdr>
    </w:div>
    <w:div w:id="182701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C67B9-4A8E-E549-8F96-8E1E24874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17</Pages>
  <Words>4221</Words>
  <Characters>24060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6</cp:revision>
  <dcterms:created xsi:type="dcterms:W3CDTF">2025-02-13T10:40:00Z</dcterms:created>
  <dcterms:modified xsi:type="dcterms:W3CDTF">2025-02-13T14:11:00Z</dcterms:modified>
</cp:coreProperties>
</file>