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83F" w:rsidRDefault="00C6183F" w:rsidP="00C6183F">
      <w:pPr>
        <w:jc w:val="center"/>
        <w:rPr>
          <w:b/>
          <w:bCs/>
          <w:sz w:val="48"/>
          <w:szCs w:val="48"/>
        </w:rPr>
      </w:pPr>
      <w:r>
        <w:rPr>
          <w:b/>
          <w:noProof/>
          <w:sz w:val="48"/>
          <w:szCs w:val="48"/>
          <w:lang w:bidi="hi-IN"/>
        </w:rPr>
        <w:drawing>
          <wp:inline distT="0" distB="0" distL="0" distR="0">
            <wp:extent cx="5476240" cy="171704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6240" cy="1717040"/>
                    </a:xfrm>
                    <a:prstGeom prst="rect">
                      <a:avLst/>
                    </a:prstGeom>
                    <a:noFill/>
                    <a:ln w="9525">
                      <a:noFill/>
                      <a:miter lim="800000"/>
                      <a:headEnd/>
                      <a:tailEnd/>
                    </a:ln>
                  </pic:spPr>
                </pic:pic>
              </a:graphicData>
            </a:graphic>
          </wp:inline>
        </w:drawing>
      </w:r>
    </w:p>
    <w:p w:rsidR="00C6183F" w:rsidRDefault="00C6183F" w:rsidP="00C6183F">
      <w:pPr>
        <w:jc w:val="center"/>
        <w:rPr>
          <w:b/>
          <w:bCs/>
          <w:sz w:val="48"/>
          <w:szCs w:val="48"/>
        </w:rPr>
      </w:pPr>
      <w:r>
        <w:rPr>
          <w:b/>
          <w:bCs/>
          <w:sz w:val="48"/>
          <w:szCs w:val="48"/>
        </w:rPr>
        <w:t xml:space="preserve">Title: </w:t>
      </w:r>
      <w:r w:rsidR="00204D34" w:rsidRPr="00204D34">
        <w:rPr>
          <w:b/>
          <w:bCs/>
          <w:i/>
          <w:iCs/>
          <w:sz w:val="48"/>
          <w:szCs w:val="48"/>
        </w:rPr>
        <w:t>Social Media Influencers and User-Generated Content: Shaping Travel Decisions in Africa’s Emerging Tourism Economy</w:t>
      </w:r>
    </w:p>
    <w:p w:rsidR="00C6183F" w:rsidRPr="008E6945" w:rsidRDefault="00C6183F" w:rsidP="008E6945">
      <w:pPr>
        <w:jc w:val="center"/>
        <w:rPr>
          <w:bCs/>
          <w:sz w:val="44"/>
          <w:szCs w:val="44"/>
        </w:rPr>
      </w:pPr>
      <w:r>
        <w:rPr>
          <w:sz w:val="40"/>
          <w:szCs w:val="40"/>
        </w:rPr>
        <w:br/>
      </w:r>
      <w:r>
        <w:rPr>
          <w:sz w:val="40"/>
          <w:szCs w:val="40"/>
        </w:rPr>
        <w:br/>
      </w:r>
      <w:r>
        <w:rPr>
          <w:bCs/>
          <w:sz w:val="44"/>
          <w:szCs w:val="44"/>
        </w:rPr>
        <w:t xml:space="preserve">Student Name: </w:t>
      </w:r>
      <w:proofErr w:type="spellStart"/>
      <w:r w:rsidR="008E6945" w:rsidRPr="008E6945">
        <w:rPr>
          <w:bCs/>
          <w:sz w:val="44"/>
          <w:szCs w:val="44"/>
        </w:rPr>
        <w:t>Jatinder</w:t>
      </w:r>
      <w:proofErr w:type="spellEnd"/>
      <w:r w:rsidR="008E6945" w:rsidRPr="008E6945">
        <w:rPr>
          <w:bCs/>
          <w:sz w:val="44"/>
          <w:szCs w:val="44"/>
        </w:rPr>
        <w:t xml:space="preserve"> Pal Singh</w:t>
      </w:r>
    </w:p>
    <w:p w:rsidR="00C6183F" w:rsidRDefault="008E6945" w:rsidP="00C6183F">
      <w:pPr>
        <w:jc w:val="center"/>
        <w:rPr>
          <w:sz w:val="44"/>
          <w:szCs w:val="44"/>
        </w:rPr>
      </w:pPr>
      <w:r>
        <w:rPr>
          <w:bCs/>
          <w:sz w:val="44"/>
          <w:szCs w:val="44"/>
        </w:rPr>
        <w:t xml:space="preserve"> </w:t>
      </w:r>
    </w:p>
    <w:p w:rsidR="00C6183F" w:rsidRDefault="00C6183F" w:rsidP="00C6183F">
      <w:pPr>
        <w:jc w:val="center"/>
        <w:rPr>
          <w:sz w:val="44"/>
          <w:szCs w:val="44"/>
        </w:rPr>
      </w:pPr>
      <w:r>
        <w:rPr>
          <w:sz w:val="44"/>
          <w:szCs w:val="44"/>
        </w:rPr>
        <w:br/>
      </w:r>
    </w:p>
    <w:p w:rsidR="00C6183F" w:rsidRDefault="00EA191F" w:rsidP="00C6183F">
      <w:pPr>
        <w:jc w:val="center"/>
        <w:rPr>
          <w:sz w:val="44"/>
          <w:szCs w:val="44"/>
        </w:rPr>
      </w:pPr>
      <w:r>
        <w:rPr>
          <w:sz w:val="44"/>
          <w:szCs w:val="44"/>
        </w:rPr>
        <w:t>Submission date: 24.10</w:t>
      </w:r>
      <w:r w:rsidR="00C6183F">
        <w:rPr>
          <w:sz w:val="44"/>
          <w:szCs w:val="44"/>
        </w:rPr>
        <w:t>.2025</w:t>
      </w:r>
    </w:p>
    <w:p w:rsidR="00C6183F" w:rsidRDefault="00C6183F" w:rsidP="00C6183F"/>
    <w:p w:rsidR="00C6183F" w:rsidRDefault="00C6183F" w:rsidP="00C6183F"/>
    <w:p w:rsidR="00C6183F" w:rsidRDefault="00C6183F" w:rsidP="00C6183F"/>
    <w:p w:rsidR="00C6183F" w:rsidRDefault="00C6183F" w:rsidP="00C6183F"/>
    <w:p w:rsidR="00FC56D3" w:rsidRDefault="00FC56D3"/>
    <w:p w:rsidR="002379FA" w:rsidRPr="007E4236" w:rsidRDefault="002379FA" w:rsidP="002379FA">
      <w:pPr>
        <w:spacing w:before="100" w:beforeAutospacing="1" w:after="100" w:afterAutospacing="1" w:line="240" w:lineRule="auto"/>
        <w:outlineLvl w:val="3"/>
        <w:rPr>
          <w:rFonts w:ascii="Times New Roman" w:eastAsia="Times New Roman" w:hAnsi="Times New Roman" w:cs="Times New Roman"/>
          <w:b/>
          <w:bCs/>
          <w:sz w:val="36"/>
          <w:szCs w:val="36"/>
          <w:lang w:bidi="hi-IN"/>
        </w:rPr>
      </w:pPr>
      <w:r w:rsidRPr="007E4236">
        <w:rPr>
          <w:rFonts w:ascii="Times New Roman" w:eastAsia="Times New Roman" w:hAnsi="Times New Roman" w:cs="Times New Roman"/>
          <w:b/>
          <w:bCs/>
          <w:sz w:val="36"/>
          <w:szCs w:val="36"/>
          <w:lang w:bidi="hi-IN"/>
        </w:rPr>
        <w:lastRenderedPageBreak/>
        <w:t>Table of Contents</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Abstract</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Introduction</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Literature Review</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Methodology</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Findings</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Discussion</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Conclusion</w:t>
      </w:r>
    </w:p>
    <w:p w:rsidR="002379FA" w:rsidRPr="00BF750D" w:rsidRDefault="002379FA" w:rsidP="002379F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BF750D">
        <w:rPr>
          <w:rFonts w:ascii="Times New Roman" w:eastAsia="Times New Roman" w:hAnsi="Times New Roman" w:cs="Times New Roman"/>
          <w:sz w:val="24"/>
          <w:szCs w:val="24"/>
          <w:lang w:bidi="hi-IN"/>
        </w:rPr>
        <w:t>References</w:t>
      </w:r>
    </w:p>
    <w:p w:rsidR="002379FA" w:rsidRDefault="002379FA"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C90DFB" w:rsidRPr="00C90DFB" w:rsidRDefault="00C90DFB"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0DFB">
        <w:rPr>
          <w:rFonts w:ascii="Times New Roman" w:eastAsia="Times New Roman" w:hAnsi="Times New Roman" w:cs="Times New Roman"/>
          <w:b/>
          <w:bCs/>
          <w:sz w:val="36"/>
          <w:szCs w:val="36"/>
          <w:lang w:bidi="hi-IN"/>
        </w:rPr>
        <w:t>Abstract</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Tourism across Africa has entered a digitally mediated era in which destination perception and travel intention are strongly influenced by social media communities. This study examines how social media influencers (SMIs) and user-generated content (UGC) affect consumer decision-making within African tourism contexts. Through a qualitative secondary-research approach informed by the Elaboration Likelihood Model (ELM), Social Identity Theory (SIT) and the Source Credibility Model (SCM), the paper analyses how authenticity, trust, and ethical transparency operate as psychological mechanisms of persuasion. Case illustrations from </w:t>
      </w:r>
      <w:r w:rsidRPr="00C90DFB">
        <w:rPr>
          <w:rFonts w:ascii="Times New Roman" w:eastAsia="Times New Roman" w:hAnsi="Times New Roman" w:cs="Times New Roman"/>
          <w:i/>
          <w:iCs/>
          <w:sz w:val="24"/>
          <w:szCs w:val="24"/>
          <w:lang w:bidi="hi-IN"/>
        </w:rPr>
        <w:t xml:space="preserve">South Africa – </w:t>
      </w:r>
      <w:proofErr w:type="spellStart"/>
      <w:r w:rsidRPr="00C90DFB">
        <w:rPr>
          <w:rFonts w:ascii="Times New Roman" w:eastAsia="Times New Roman" w:hAnsi="Times New Roman" w:cs="Times New Roman"/>
          <w:i/>
          <w:iCs/>
          <w:sz w:val="24"/>
          <w:szCs w:val="24"/>
          <w:lang w:bidi="hi-IN"/>
        </w:rPr>
        <w:t>Sho’t</w:t>
      </w:r>
      <w:proofErr w:type="spellEnd"/>
      <w:r w:rsidRPr="00C90DFB">
        <w:rPr>
          <w:rFonts w:ascii="Times New Roman" w:eastAsia="Times New Roman" w:hAnsi="Times New Roman" w:cs="Times New Roman"/>
          <w:i/>
          <w:iCs/>
          <w:sz w:val="24"/>
          <w:szCs w:val="24"/>
          <w:lang w:bidi="hi-IN"/>
        </w:rPr>
        <w:t xml:space="preserve"> Left Reloaded</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Kenya – Magical Kenya Stories</w:t>
      </w:r>
      <w:r w:rsidRPr="00C90DFB">
        <w:rPr>
          <w:rFonts w:ascii="Times New Roman" w:eastAsia="Times New Roman" w:hAnsi="Times New Roman" w:cs="Times New Roman"/>
          <w:sz w:val="24"/>
          <w:szCs w:val="24"/>
          <w:lang w:bidi="hi-IN"/>
        </w:rPr>
        <w:t xml:space="preserve">, and </w:t>
      </w:r>
      <w:r w:rsidRPr="00C90DFB">
        <w:rPr>
          <w:rFonts w:ascii="Times New Roman" w:eastAsia="Times New Roman" w:hAnsi="Times New Roman" w:cs="Times New Roman"/>
          <w:i/>
          <w:iCs/>
          <w:sz w:val="24"/>
          <w:szCs w:val="24"/>
          <w:lang w:bidi="hi-IN"/>
        </w:rPr>
        <w:t>Namibia – Conserve to Discover</w:t>
      </w:r>
      <w:r w:rsidRPr="00C90DFB">
        <w:rPr>
          <w:rFonts w:ascii="Times New Roman" w:eastAsia="Times New Roman" w:hAnsi="Times New Roman" w:cs="Times New Roman"/>
          <w:sz w:val="24"/>
          <w:szCs w:val="24"/>
          <w:lang w:bidi="hi-IN"/>
        </w:rPr>
        <w:t xml:space="preserve"> highlight regional variations in digital influence. Findings reveal that audiences </w:t>
      </w:r>
      <w:proofErr w:type="spellStart"/>
      <w:r w:rsidRPr="00C90DFB">
        <w:rPr>
          <w:rFonts w:ascii="Times New Roman" w:eastAsia="Times New Roman" w:hAnsi="Times New Roman" w:cs="Times New Roman"/>
          <w:sz w:val="24"/>
          <w:szCs w:val="24"/>
          <w:lang w:bidi="hi-IN"/>
        </w:rPr>
        <w:t>favour</w:t>
      </w:r>
      <w:proofErr w:type="spellEnd"/>
      <w:r w:rsidRPr="00C90DFB">
        <w:rPr>
          <w:rFonts w:ascii="Times New Roman" w:eastAsia="Times New Roman" w:hAnsi="Times New Roman" w:cs="Times New Roman"/>
          <w:sz w:val="24"/>
          <w:szCs w:val="24"/>
          <w:lang w:bidi="hi-IN"/>
        </w:rPr>
        <w:t xml:space="preserve"> culturally grounded influencers and credible UGC over glossy commercial promotions, while algorithmic exposure and ethical considerations complicate authenticity. The discussion explores implications for sustainable marketing, cultural representation, and responsible digital governance.</w:t>
      </w:r>
    </w:p>
    <w:p w:rsidR="00C90DFB" w:rsidRPr="00C90DFB" w:rsidRDefault="00C90DFB" w:rsidP="00C90DFB">
      <w:pPr>
        <w:spacing w:after="0" w:line="240" w:lineRule="auto"/>
        <w:rPr>
          <w:rFonts w:ascii="Times New Roman" w:eastAsia="Times New Roman" w:hAnsi="Times New Roman" w:cs="Times New Roman"/>
          <w:sz w:val="24"/>
          <w:szCs w:val="24"/>
          <w:lang w:bidi="hi-IN"/>
        </w:rPr>
      </w:pPr>
    </w:p>
    <w:p w:rsidR="00C90DFB" w:rsidRPr="00C90DFB" w:rsidRDefault="00C90DFB"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0DFB">
        <w:rPr>
          <w:rFonts w:ascii="Times New Roman" w:eastAsia="Times New Roman" w:hAnsi="Times New Roman" w:cs="Times New Roman"/>
          <w:b/>
          <w:bCs/>
          <w:sz w:val="36"/>
          <w:szCs w:val="36"/>
          <w:lang w:bidi="hi-IN"/>
        </w:rPr>
        <w:t>1. Introduction</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1.1 Background</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Africa’s tourism industry contributes over 8 percent of the continent’s GDP and employs more than 20 million people (UNWTO, 2024). Rapid </w:t>
      </w:r>
      <w:proofErr w:type="spellStart"/>
      <w:r w:rsidRPr="00C90DFB">
        <w:rPr>
          <w:rFonts w:ascii="Times New Roman" w:eastAsia="Times New Roman" w:hAnsi="Times New Roman" w:cs="Times New Roman"/>
          <w:sz w:val="24"/>
          <w:szCs w:val="24"/>
          <w:lang w:bidi="hi-IN"/>
        </w:rPr>
        <w:t>smartphone</w:t>
      </w:r>
      <w:proofErr w:type="spellEnd"/>
      <w:r w:rsidRPr="00C90DFB">
        <w:rPr>
          <w:rFonts w:ascii="Times New Roman" w:eastAsia="Times New Roman" w:hAnsi="Times New Roman" w:cs="Times New Roman"/>
          <w:sz w:val="24"/>
          <w:szCs w:val="24"/>
          <w:lang w:bidi="hi-IN"/>
        </w:rPr>
        <w:t xml:space="preserve"> adoption and affordable data have transformed how Africans and international </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plan trips. </w:t>
      </w:r>
      <w:proofErr w:type="spellStart"/>
      <w:r w:rsidRPr="00C90DFB">
        <w:rPr>
          <w:rFonts w:ascii="Times New Roman" w:eastAsia="Times New Roman" w:hAnsi="Times New Roman" w:cs="Times New Roman"/>
          <w:sz w:val="24"/>
          <w:szCs w:val="24"/>
          <w:lang w:bidi="hi-IN"/>
        </w:rPr>
        <w:t>Instagram</w:t>
      </w:r>
      <w:proofErr w:type="spellEnd"/>
      <w:r w:rsidRPr="00C90DFB">
        <w:rPr>
          <w:rFonts w:ascii="Times New Roman" w:eastAsia="Times New Roman" w:hAnsi="Times New Roman" w:cs="Times New Roman"/>
          <w:sz w:val="24"/>
          <w:szCs w:val="24"/>
          <w:lang w:bidi="hi-IN"/>
        </w:rPr>
        <w:t xml:space="preserve">, </w:t>
      </w:r>
      <w:proofErr w:type="spellStart"/>
      <w:r w:rsidRPr="00C90DFB">
        <w:rPr>
          <w:rFonts w:ascii="Times New Roman" w:eastAsia="Times New Roman" w:hAnsi="Times New Roman" w:cs="Times New Roman"/>
          <w:sz w:val="24"/>
          <w:szCs w:val="24"/>
          <w:lang w:bidi="hi-IN"/>
        </w:rPr>
        <w:t>TikTok</w:t>
      </w:r>
      <w:proofErr w:type="spellEnd"/>
      <w:r w:rsidRPr="00C90DFB">
        <w:rPr>
          <w:rFonts w:ascii="Times New Roman" w:eastAsia="Times New Roman" w:hAnsi="Times New Roman" w:cs="Times New Roman"/>
          <w:sz w:val="24"/>
          <w:szCs w:val="24"/>
          <w:lang w:bidi="hi-IN"/>
        </w:rPr>
        <w:t xml:space="preserve"> and YouTube are no longer peripheral entertainment tools but integral decision platforms where </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evaluate destinations through the eyes of peers and influencers.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Unlike traditional brochures or television adverts, digital storytelling enables emotional immersion: the texture of Cape Town’s Table Mountain captured in drone footage, or a </w:t>
      </w:r>
      <w:proofErr w:type="spellStart"/>
      <w:r w:rsidRPr="00C90DFB">
        <w:rPr>
          <w:rFonts w:ascii="Times New Roman" w:eastAsia="Times New Roman" w:hAnsi="Times New Roman" w:cs="Times New Roman"/>
          <w:sz w:val="24"/>
          <w:szCs w:val="24"/>
          <w:lang w:bidi="hi-IN"/>
        </w:rPr>
        <w:t>Maasai</w:t>
      </w:r>
      <w:proofErr w:type="spellEnd"/>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sz w:val="24"/>
          <w:szCs w:val="24"/>
          <w:lang w:bidi="hi-IN"/>
        </w:rPr>
        <w:lastRenderedPageBreak/>
        <w:t xml:space="preserve">guide’s narrative filmed for </w:t>
      </w:r>
      <w:proofErr w:type="spellStart"/>
      <w:r w:rsidRPr="00C90DFB">
        <w:rPr>
          <w:rFonts w:ascii="Times New Roman" w:eastAsia="Times New Roman" w:hAnsi="Times New Roman" w:cs="Times New Roman"/>
          <w:sz w:val="24"/>
          <w:szCs w:val="24"/>
          <w:lang w:bidi="hi-IN"/>
        </w:rPr>
        <w:t>TikTok</w:t>
      </w:r>
      <w:proofErr w:type="spellEnd"/>
      <w:r w:rsidRPr="00C90DFB">
        <w:rPr>
          <w:rFonts w:ascii="Times New Roman" w:eastAsia="Times New Roman" w:hAnsi="Times New Roman" w:cs="Times New Roman"/>
          <w:sz w:val="24"/>
          <w:szCs w:val="24"/>
          <w:lang w:bidi="hi-IN"/>
        </w:rPr>
        <w:t>. These visual and interpersonal cues blur the line between marketing and everyday communication.</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In South Africa, the </w:t>
      </w:r>
      <w:proofErr w:type="spellStart"/>
      <w:r w:rsidRPr="00C90DFB">
        <w:rPr>
          <w:rFonts w:ascii="Times New Roman" w:eastAsia="Times New Roman" w:hAnsi="Times New Roman" w:cs="Times New Roman"/>
          <w:i/>
          <w:iCs/>
          <w:sz w:val="24"/>
          <w:szCs w:val="24"/>
          <w:lang w:bidi="hi-IN"/>
        </w:rPr>
        <w:t>Sho’t</w:t>
      </w:r>
      <w:proofErr w:type="spellEnd"/>
      <w:r w:rsidRPr="00C90DFB">
        <w:rPr>
          <w:rFonts w:ascii="Times New Roman" w:eastAsia="Times New Roman" w:hAnsi="Times New Roman" w:cs="Times New Roman"/>
          <w:i/>
          <w:iCs/>
          <w:sz w:val="24"/>
          <w:szCs w:val="24"/>
          <w:lang w:bidi="hi-IN"/>
        </w:rPr>
        <w:t xml:space="preserve"> Left Reloaded</w:t>
      </w:r>
      <w:r w:rsidRPr="00C90DFB">
        <w:rPr>
          <w:rFonts w:ascii="Times New Roman" w:eastAsia="Times New Roman" w:hAnsi="Times New Roman" w:cs="Times New Roman"/>
          <w:sz w:val="24"/>
          <w:szCs w:val="24"/>
          <w:lang w:bidi="hi-IN"/>
        </w:rPr>
        <w:t xml:space="preserve"> initiative (2023) used lifestyle influencers to encourage domestic tourism after COVID-19. Similarly, Kenya’s </w:t>
      </w:r>
      <w:r w:rsidRPr="00C90DFB">
        <w:rPr>
          <w:rFonts w:ascii="Times New Roman" w:eastAsia="Times New Roman" w:hAnsi="Times New Roman" w:cs="Times New Roman"/>
          <w:i/>
          <w:iCs/>
          <w:sz w:val="24"/>
          <w:szCs w:val="24"/>
          <w:lang w:bidi="hi-IN"/>
        </w:rPr>
        <w:t>Magical Kenya Stories</w:t>
      </w:r>
      <w:r w:rsidRPr="00C90DFB">
        <w:rPr>
          <w:rFonts w:ascii="Times New Roman" w:eastAsia="Times New Roman" w:hAnsi="Times New Roman" w:cs="Times New Roman"/>
          <w:sz w:val="24"/>
          <w:szCs w:val="24"/>
          <w:lang w:bidi="hi-IN"/>
        </w:rPr>
        <w:t xml:space="preserve"> amplified local </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posts to reposition the nation beyond safari stereotypes. These campaigns exemplify how African tourism boards now treat </w:t>
      </w:r>
      <w:r w:rsidRPr="00C90DFB">
        <w:rPr>
          <w:rFonts w:ascii="Times New Roman" w:eastAsia="Times New Roman" w:hAnsi="Times New Roman" w:cs="Times New Roman"/>
          <w:b/>
          <w:bCs/>
          <w:sz w:val="24"/>
          <w:szCs w:val="24"/>
          <w:lang w:bidi="hi-IN"/>
        </w:rPr>
        <w:t>authentic digital voice</w:t>
      </w:r>
      <w:r w:rsidRPr="00C90DFB">
        <w:rPr>
          <w:rFonts w:ascii="Times New Roman" w:eastAsia="Times New Roman" w:hAnsi="Times New Roman" w:cs="Times New Roman"/>
          <w:sz w:val="24"/>
          <w:szCs w:val="24"/>
          <w:lang w:bidi="hi-IN"/>
        </w:rPr>
        <w:t xml:space="preserve"> as strategic capital.</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1.2 Problem Statement</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Despite enthusiasm for influencer marketing, questions persist about its credibility and sustainability. Audiences increasingly suspect commercial bias; meanwhile, overexposure to </w:t>
      </w:r>
      <w:proofErr w:type="spellStart"/>
      <w:r w:rsidRPr="00C90DFB">
        <w:rPr>
          <w:rFonts w:ascii="Times New Roman" w:eastAsia="Times New Roman" w:hAnsi="Times New Roman" w:cs="Times New Roman"/>
          <w:sz w:val="24"/>
          <w:szCs w:val="24"/>
          <w:lang w:bidi="hi-IN"/>
        </w:rPr>
        <w:t>idealised</w:t>
      </w:r>
      <w:proofErr w:type="spellEnd"/>
      <w:r w:rsidRPr="00C90DFB">
        <w:rPr>
          <w:rFonts w:ascii="Times New Roman" w:eastAsia="Times New Roman" w:hAnsi="Times New Roman" w:cs="Times New Roman"/>
          <w:sz w:val="24"/>
          <w:szCs w:val="24"/>
          <w:lang w:bidi="hi-IN"/>
        </w:rPr>
        <w:t xml:space="preserve"> imagery may generate unrealistic expectations or cultural distortion. Little empirical synthesis exists on how African consumers interpret authenticity in influencer and UGC contexts. This research therefore interrogates how credibility, social identity, and ethics intersect in shaping travel decisions across African destinations.</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1.3 Objectives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The study seeks to:</w:t>
      </w:r>
    </w:p>
    <w:p w:rsidR="00C90DFB" w:rsidRPr="00C90DFB" w:rsidRDefault="00C90DFB" w:rsidP="00C90DF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Assess the effect of influencer credibility and authenticity on tourist trust.</w:t>
      </w:r>
    </w:p>
    <w:p w:rsidR="00C90DFB" w:rsidRPr="00C90DFB" w:rsidRDefault="00C90DFB" w:rsidP="00C90DF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Examine how UGC functions as social proof within African tourism.</w:t>
      </w:r>
    </w:p>
    <w:p w:rsidR="00C90DFB" w:rsidRPr="00C90DFB" w:rsidRDefault="00C90DFB" w:rsidP="00C90DF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Explore how social identity and cultural representation mediate persuasive impact.</w:t>
      </w:r>
    </w:p>
    <w:p w:rsidR="00C90DFB" w:rsidRPr="00C90DFB" w:rsidRDefault="00C90DFB" w:rsidP="00C90DF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Evaluate ethical and sustainability challenges in digital tourism communication.</w:t>
      </w:r>
    </w:p>
    <w:p w:rsidR="00C90DFB" w:rsidRPr="005210F2" w:rsidRDefault="00C90DFB" w:rsidP="005210F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Suggest managerial approaches for transparent, inclusive influencer partnerships.</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1.4 Significance of the Study</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For policymakers, the research clarifies how digital ecosystems can empower local storytellers and sustain community-based tourism. For academics, it contributes an African perspective often absent in global influencer literature dominated by Western contexts. Understanding these dynamics is critical to developing culturally sensitive, economically inclusive marketing models.</w:t>
      </w:r>
    </w:p>
    <w:p w:rsidR="00C90DFB" w:rsidRPr="00C90DFB" w:rsidRDefault="00C90DFB" w:rsidP="00C90DFB">
      <w:pPr>
        <w:spacing w:after="0" w:line="240" w:lineRule="auto"/>
        <w:rPr>
          <w:rFonts w:ascii="Times New Roman" w:eastAsia="Times New Roman" w:hAnsi="Times New Roman" w:cs="Times New Roman"/>
          <w:sz w:val="24"/>
          <w:szCs w:val="24"/>
          <w:lang w:bidi="hi-IN"/>
        </w:rPr>
      </w:pPr>
    </w:p>
    <w:p w:rsidR="00C90DFB" w:rsidRPr="00C90DFB" w:rsidRDefault="00C90DFB"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0DFB">
        <w:rPr>
          <w:rFonts w:ascii="Times New Roman" w:eastAsia="Times New Roman" w:hAnsi="Times New Roman" w:cs="Times New Roman"/>
          <w:b/>
          <w:bCs/>
          <w:sz w:val="36"/>
          <w:szCs w:val="36"/>
          <w:lang w:bidi="hi-IN"/>
        </w:rPr>
        <w:t>2. Literature Review</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 xml:space="preserve">2.1 Consumer </w:t>
      </w:r>
      <w:proofErr w:type="spellStart"/>
      <w:r w:rsidRPr="00C90DFB">
        <w:rPr>
          <w:rFonts w:ascii="Times New Roman" w:eastAsia="Times New Roman" w:hAnsi="Times New Roman" w:cs="Times New Roman"/>
          <w:b/>
          <w:bCs/>
          <w:sz w:val="27"/>
          <w:szCs w:val="27"/>
          <w:lang w:bidi="hi-IN"/>
        </w:rPr>
        <w:t>Behaviour</w:t>
      </w:r>
      <w:proofErr w:type="spellEnd"/>
      <w:r w:rsidRPr="00C90DFB">
        <w:rPr>
          <w:rFonts w:ascii="Times New Roman" w:eastAsia="Times New Roman" w:hAnsi="Times New Roman" w:cs="Times New Roman"/>
          <w:b/>
          <w:bCs/>
          <w:sz w:val="27"/>
          <w:szCs w:val="27"/>
          <w:lang w:bidi="hi-IN"/>
        </w:rPr>
        <w:t xml:space="preserve"> in Digital Tourism</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Consumer </w:t>
      </w:r>
      <w:proofErr w:type="spellStart"/>
      <w:r w:rsidRPr="00C90DFB">
        <w:rPr>
          <w:rFonts w:ascii="Times New Roman" w:eastAsia="Times New Roman" w:hAnsi="Times New Roman" w:cs="Times New Roman"/>
          <w:sz w:val="24"/>
          <w:szCs w:val="24"/>
          <w:lang w:bidi="hi-IN"/>
        </w:rPr>
        <w:t>behaviour</w:t>
      </w:r>
      <w:proofErr w:type="spellEnd"/>
      <w:r w:rsidRPr="00C90DFB">
        <w:rPr>
          <w:rFonts w:ascii="Times New Roman" w:eastAsia="Times New Roman" w:hAnsi="Times New Roman" w:cs="Times New Roman"/>
          <w:sz w:val="24"/>
          <w:szCs w:val="24"/>
          <w:lang w:bidi="hi-IN"/>
        </w:rPr>
        <w:t xml:space="preserve"> in tourism involves cognitive evaluation, emotional involvement, and post-purchase advocacy. In digital settings, these phases merge. </w:t>
      </w:r>
      <w:proofErr w:type="spellStart"/>
      <w:r w:rsidRPr="00C90DFB">
        <w:rPr>
          <w:rFonts w:ascii="Times New Roman" w:eastAsia="Times New Roman" w:hAnsi="Times New Roman" w:cs="Times New Roman"/>
          <w:sz w:val="24"/>
          <w:szCs w:val="24"/>
          <w:lang w:bidi="hi-IN"/>
        </w:rPr>
        <w:t>Buhalis</w:t>
      </w:r>
      <w:proofErr w:type="spellEnd"/>
      <w:r w:rsidRPr="00C90DFB">
        <w:rPr>
          <w:rFonts w:ascii="Times New Roman" w:eastAsia="Times New Roman" w:hAnsi="Times New Roman" w:cs="Times New Roman"/>
          <w:sz w:val="24"/>
          <w:szCs w:val="24"/>
          <w:lang w:bidi="hi-IN"/>
        </w:rPr>
        <w:t xml:space="preserve"> and </w:t>
      </w:r>
      <w:proofErr w:type="spellStart"/>
      <w:r w:rsidRPr="00C90DFB">
        <w:rPr>
          <w:rFonts w:ascii="Times New Roman" w:eastAsia="Times New Roman" w:hAnsi="Times New Roman" w:cs="Times New Roman"/>
          <w:sz w:val="24"/>
          <w:szCs w:val="24"/>
          <w:lang w:bidi="hi-IN"/>
        </w:rPr>
        <w:t>Amaranggana</w:t>
      </w:r>
      <w:proofErr w:type="spellEnd"/>
      <w:r w:rsidRPr="00C90DFB">
        <w:rPr>
          <w:rFonts w:ascii="Times New Roman" w:eastAsia="Times New Roman" w:hAnsi="Times New Roman" w:cs="Times New Roman"/>
          <w:sz w:val="24"/>
          <w:szCs w:val="24"/>
          <w:lang w:bidi="hi-IN"/>
        </w:rPr>
        <w:t xml:space="preserve"> (2015) describe </w:t>
      </w:r>
      <w:r w:rsidRPr="00C90DFB">
        <w:rPr>
          <w:rFonts w:ascii="Times New Roman" w:eastAsia="Times New Roman" w:hAnsi="Times New Roman" w:cs="Times New Roman"/>
          <w:i/>
          <w:iCs/>
          <w:sz w:val="24"/>
          <w:szCs w:val="24"/>
          <w:lang w:bidi="hi-IN"/>
        </w:rPr>
        <w:t>smart tourism</w:t>
      </w:r>
      <w:r w:rsidRPr="00C90DFB">
        <w:rPr>
          <w:rFonts w:ascii="Times New Roman" w:eastAsia="Times New Roman" w:hAnsi="Times New Roman" w:cs="Times New Roman"/>
          <w:sz w:val="24"/>
          <w:szCs w:val="24"/>
          <w:lang w:bidi="hi-IN"/>
        </w:rPr>
        <w:t xml:space="preserve"> as a data-driven environment where connectivity and experience co-create value. For African </w:t>
      </w:r>
      <w:proofErr w:type="spellStart"/>
      <w:r w:rsidRPr="00C90DFB">
        <w:rPr>
          <w:rFonts w:ascii="Times New Roman" w:eastAsia="Times New Roman" w:hAnsi="Times New Roman" w:cs="Times New Roman"/>
          <w:sz w:val="24"/>
          <w:szCs w:val="24"/>
          <w:lang w:bidi="hi-IN"/>
        </w:rPr>
        <w:t>millennials</w:t>
      </w:r>
      <w:proofErr w:type="spellEnd"/>
      <w:r w:rsidRPr="00C90DFB">
        <w:rPr>
          <w:rFonts w:ascii="Times New Roman" w:eastAsia="Times New Roman" w:hAnsi="Times New Roman" w:cs="Times New Roman"/>
          <w:sz w:val="24"/>
          <w:szCs w:val="24"/>
          <w:lang w:bidi="hi-IN"/>
        </w:rPr>
        <w:t>—who comprise 60 percent of the continent’s population—social media replaces travel agents as the first step of the journey (WTTC, 2024).</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lastRenderedPageBreak/>
        <w:t xml:space="preserve">Unlike linear decision models, online </w:t>
      </w:r>
      <w:proofErr w:type="spellStart"/>
      <w:r w:rsidRPr="00C90DFB">
        <w:rPr>
          <w:rFonts w:ascii="Times New Roman" w:eastAsia="Times New Roman" w:hAnsi="Times New Roman" w:cs="Times New Roman"/>
          <w:sz w:val="24"/>
          <w:szCs w:val="24"/>
          <w:lang w:bidi="hi-IN"/>
        </w:rPr>
        <w:t>behaviour</w:t>
      </w:r>
      <w:proofErr w:type="spellEnd"/>
      <w:r w:rsidRPr="00C90DFB">
        <w:rPr>
          <w:rFonts w:ascii="Times New Roman" w:eastAsia="Times New Roman" w:hAnsi="Times New Roman" w:cs="Times New Roman"/>
          <w:sz w:val="24"/>
          <w:szCs w:val="24"/>
          <w:lang w:bidi="hi-IN"/>
        </w:rPr>
        <w:t xml:space="preserve"> is iterative: </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browse </w:t>
      </w:r>
      <w:proofErr w:type="spellStart"/>
      <w:r w:rsidRPr="00C90DFB">
        <w:rPr>
          <w:rFonts w:ascii="Times New Roman" w:eastAsia="Times New Roman" w:hAnsi="Times New Roman" w:cs="Times New Roman"/>
          <w:sz w:val="24"/>
          <w:szCs w:val="24"/>
          <w:lang w:bidi="hi-IN"/>
        </w:rPr>
        <w:t>hashtags</w:t>
      </w:r>
      <w:proofErr w:type="spellEnd"/>
      <w:r w:rsidRPr="00C90DFB">
        <w:rPr>
          <w:rFonts w:ascii="Times New Roman" w:eastAsia="Times New Roman" w:hAnsi="Times New Roman" w:cs="Times New Roman"/>
          <w:sz w:val="24"/>
          <w:szCs w:val="24"/>
          <w:lang w:bidi="hi-IN"/>
        </w:rPr>
        <w:t xml:space="preserve">, consult reviews, and revisit content before booking. </w:t>
      </w:r>
      <w:proofErr w:type="spellStart"/>
      <w:r w:rsidRPr="00C90DFB">
        <w:rPr>
          <w:rFonts w:ascii="Times New Roman" w:eastAsia="Times New Roman" w:hAnsi="Times New Roman" w:cs="Times New Roman"/>
          <w:sz w:val="24"/>
          <w:szCs w:val="24"/>
          <w:lang w:bidi="hi-IN"/>
        </w:rPr>
        <w:t>Gretzel</w:t>
      </w:r>
      <w:proofErr w:type="spellEnd"/>
      <w:r w:rsidRPr="00C90DFB">
        <w:rPr>
          <w:rFonts w:ascii="Times New Roman" w:eastAsia="Times New Roman" w:hAnsi="Times New Roman" w:cs="Times New Roman"/>
          <w:sz w:val="24"/>
          <w:szCs w:val="24"/>
          <w:lang w:bidi="hi-IN"/>
        </w:rPr>
        <w:t xml:space="preserve"> et al. (2020) call this </w:t>
      </w:r>
      <w:r w:rsidRPr="00C90DFB">
        <w:rPr>
          <w:rFonts w:ascii="Times New Roman" w:eastAsia="Times New Roman" w:hAnsi="Times New Roman" w:cs="Times New Roman"/>
          <w:i/>
          <w:iCs/>
          <w:sz w:val="24"/>
          <w:szCs w:val="24"/>
          <w:lang w:bidi="hi-IN"/>
        </w:rPr>
        <w:t>digital co-production</w:t>
      </w:r>
      <w:r w:rsidRPr="00C90DFB">
        <w:rPr>
          <w:rFonts w:ascii="Times New Roman" w:eastAsia="Times New Roman" w:hAnsi="Times New Roman" w:cs="Times New Roman"/>
          <w:sz w:val="24"/>
          <w:szCs w:val="24"/>
          <w:lang w:bidi="hi-IN"/>
        </w:rPr>
        <w:t>, where consumers simultaneously consume and produce marketing meaning.</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2.2 The Role of Social Media Influencers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Influencers extend the concept of </w:t>
      </w:r>
      <w:r w:rsidRPr="00C90DFB">
        <w:rPr>
          <w:rFonts w:ascii="Times New Roman" w:eastAsia="Times New Roman" w:hAnsi="Times New Roman" w:cs="Times New Roman"/>
          <w:i/>
          <w:iCs/>
          <w:sz w:val="24"/>
          <w:szCs w:val="24"/>
          <w:lang w:bidi="hi-IN"/>
        </w:rPr>
        <w:t>opinion leadership</w:t>
      </w:r>
      <w:r w:rsidRPr="00C90DFB">
        <w:rPr>
          <w:rFonts w:ascii="Times New Roman" w:eastAsia="Times New Roman" w:hAnsi="Times New Roman" w:cs="Times New Roman"/>
          <w:sz w:val="24"/>
          <w:szCs w:val="24"/>
          <w:lang w:bidi="hi-IN"/>
        </w:rPr>
        <w:t xml:space="preserve"> (Katz &amp; </w:t>
      </w:r>
      <w:proofErr w:type="spellStart"/>
      <w:r w:rsidRPr="00C90DFB">
        <w:rPr>
          <w:rFonts w:ascii="Times New Roman" w:eastAsia="Times New Roman" w:hAnsi="Times New Roman" w:cs="Times New Roman"/>
          <w:sz w:val="24"/>
          <w:szCs w:val="24"/>
          <w:lang w:bidi="hi-IN"/>
        </w:rPr>
        <w:t>Lazarsfeld</w:t>
      </w:r>
      <w:proofErr w:type="spellEnd"/>
      <w:r w:rsidRPr="00C90DFB">
        <w:rPr>
          <w:rFonts w:ascii="Times New Roman" w:eastAsia="Times New Roman" w:hAnsi="Times New Roman" w:cs="Times New Roman"/>
          <w:sz w:val="24"/>
          <w:szCs w:val="24"/>
          <w:lang w:bidi="hi-IN"/>
        </w:rPr>
        <w:t xml:space="preserve">, 1955) into participatory culture. They possess symbolic authority derived not from institutions but from perceived authenticity. The </w:t>
      </w:r>
      <w:r w:rsidRPr="00C90DFB">
        <w:rPr>
          <w:rFonts w:ascii="Times New Roman" w:eastAsia="Times New Roman" w:hAnsi="Times New Roman" w:cs="Times New Roman"/>
          <w:b/>
          <w:bCs/>
          <w:sz w:val="24"/>
          <w:szCs w:val="24"/>
          <w:lang w:bidi="hi-IN"/>
        </w:rPr>
        <w:t>Source Credibility Model</w:t>
      </w:r>
      <w:r w:rsidRPr="00C90DFB">
        <w:rPr>
          <w:rFonts w:ascii="Times New Roman" w:eastAsia="Times New Roman" w:hAnsi="Times New Roman" w:cs="Times New Roman"/>
          <w:sz w:val="24"/>
          <w:szCs w:val="24"/>
          <w:lang w:bidi="hi-IN"/>
        </w:rPr>
        <w:t xml:space="preserve"> posits that </w:t>
      </w:r>
      <w:r w:rsidRPr="00C90DFB">
        <w:rPr>
          <w:rFonts w:ascii="Times New Roman" w:eastAsia="Times New Roman" w:hAnsi="Times New Roman" w:cs="Times New Roman"/>
          <w:i/>
          <w:iCs/>
          <w:sz w:val="24"/>
          <w:szCs w:val="24"/>
          <w:lang w:bidi="hi-IN"/>
        </w:rPr>
        <w:t>expertise</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trustworthiness</w:t>
      </w:r>
      <w:r w:rsidRPr="00C90DFB">
        <w:rPr>
          <w:rFonts w:ascii="Times New Roman" w:eastAsia="Times New Roman" w:hAnsi="Times New Roman" w:cs="Times New Roman"/>
          <w:sz w:val="24"/>
          <w:szCs w:val="24"/>
          <w:lang w:bidi="hi-IN"/>
        </w:rPr>
        <w:t xml:space="preserve">, and </w:t>
      </w:r>
      <w:r w:rsidRPr="00C90DFB">
        <w:rPr>
          <w:rFonts w:ascii="Times New Roman" w:eastAsia="Times New Roman" w:hAnsi="Times New Roman" w:cs="Times New Roman"/>
          <w:i/>
          <w:iCs/>
          <w:sz w:val="24"/>
          <w:szCs w:val="24"/>
          <w:lang w:bidi="hi-IN"/>
        </w:rPr>
        <w:t>attractiveness</w:t>
      </w:r>
      <w:r w:rsidRPr="00C90DFB">
        <w:rPr>
          <w:rFonts w:ascii="Times New Roman" w:eastAsia="Times New Roman" w:hAnsi="Times New Roman" w:cs="Times New Roman"/>
          <w:sz w:val="24"/>
          <w:szCs w:val="24"/>
          <w:lang w:bidi="hi-IN"/>
        </w:rPr>
        <w:t xml:space="preserve"> determine message acceptance (</w:t>
      </w:r>
      <w:proofErr w:type="spellStart"/>
      <w:r w:rsidRPr="00C90DFB">
        <w:rPr>
          <w:rFonts w:ascii="Times New Roman" w:eastAsia="Times New Roman" w:hAnsi="Times New Roman" w:cs="Times New Roman"/>
          <w:sz w:val="24"/>
          <w:szCs w:val="24"/>
          <w:lang w:bidi="hi-IN"/>
        </w:rPr>
        <w:t>Hovland</w:t>
      </w:r>
      <w:proofErr w:type="spellEnd"/>
      <w:r w:rsidRPr="00C90DFB">
        <w:rPr>
          <w:rFonts w:ascii="Times New Roman" w:eastAsia="Times New Roman" w:hAnsi="Times New Roman" w:cs="Times New Roman"/>
          <w:sz w:val="24"/>
          <w:szCs w:val="24"/>
          <w:lang w:bidi="hi-IN"/>
        </w:rPr>
        <w:t xml:space="preserve"> &amp; Weiss, 1951).</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African tourism campaigns increasingly prefer </w:t>
      </w:r>
      <w:r w:rsidRPr="00C90DFB">
        <w:rPr>
          <w:rFonts w:ascii="Times New Roman" w:eastAsia="Times New Roman" w:hAnsi="Times New Roman" w:cs="Times New Roman"/>
          <w:b/>
          <w:bCs/>
          <w:sz w:val="24"/>
          <w:szCs w:val="24"/>
          <w:lang w:bidi="hi-IN"/>
        </w:rPr>
        <w:t>micro-influencers</w:t>
      </w:r>
      <w:r w:rsidRPr="00C90DFB">
        <w:rPr>
          <w:rFonts w:ascii="Times New Roman" w:eastAsia="Times New Roman" w:hAnsi="Times New Roman" w:cs="Times New Roman"/>
          <w:sz w:val="24"/>
          <w:szCs w:val="24"/>
          <w:lang w:bidi="hi-IN"/>
        </w:rPr>
        <w:t xml:space="preserve">—local adventurers, chefs, or photographers—because audiences identify with shared socio-cultural backgrounds. The </w:t>
      </w:r>
      <w:proofErr w:type="spellStart"/>
      <w:r w:rsidRPr="00C90DFB">
        <w:rPr>
          <w:rFonts w:ascii="Times New Roman" w:eastAsia="Times New Roman" w:hAnsi="Times New Roman" w:cs="Times New Roman"/>
          <w:i/>
          <w:iCs/>
          <w:sz w:val="24"/>
          <w:szCs w:val="24"/>
          <w:lang w:bidi="hi-IN"/>
        </w:rPr>
        <w:t>Sho’t</w:t>
      </w:r>
      <w:proofErr w:type="spellEnd"/>
      <w:r w:rsidRPr="00C90DFB">
        <w:rPr>
          <w:rFonts w:ascii="Times New Roman" w:eastAsia="Times New Roman" w:hAnsi="Times New Roman" w:cs="Times New Roman"/>
          <w:i/>
          <w:iCs/>
          <w:sz w:val="24"/>
          <w:szCs w:val="24"/>
          <w:lang w:bidi="hi-IN"/>
        </w:rPr>
        <w:t xml:space="preserve"> Left Reloaded</w:t>
      </w:r>
      <w:r w:rsidRPr="00C90DFB">
        <w:rPr>
          <w:rFonts w:ascii="Times New Roman" w:eastAsia="Times New Roman" w:hAnsi="Times New Roman" w:cs="Times New Roman"/>
          <w:sz w:val="24"/>
          <w:szCs w:val="24"/>
          <w:lang w:bidi="hi-IN"/>
        </w:rPr>
        <w:t xml:space="preserve"> </w:t>
      </w:r>
      <w:proofErr w:type="spellStart"/>
      <w:r w:rsidRPr="00C90DFB">
        <w:rPr>
          <w:rFonts w:ascii="Times New Roman" w:eastAsia="Times New Roman" w:hAnsi="Times New Roman" w:cs="Times New Roman"/>
          <w:sz w:val="24"/>
          <w:szCs w:val="24"/>
          <w:lang w:bidi="hi-IN"/>
        </w:rPr>
        <w:t>programme</w:t>
      </w:r>
      <w:proofErr w:type="spellEnd"/>
      <w:r w:rsidRPr="00C90DFB">
        <w:rPr>
          <w:rFonts w:ascii="Times New Roman" w:eastAsia="Times New Roman" w:hAnsi="Times New Roman" w:cs="Times New Roman"/>
          <w:sz w:val="24"/>
          <w:szCs w:val="24"/>
          <w:lang w:bidi="hi-IN"/>
        </w:rPr>
        <w:t xml:space="preserve"> selected regional storytellers rather than celebrities; engagement rates doubled compared with previous macro-influencer efforts (South African Tourism, 2024).</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Research by </w:t>
      </w:r>
      <w:proofErr w:type="spellStart"/>
      <w:r w:rsidRPr="00C90DFB">
        <w:rPr>
          <w:rFonts w:ascii="Times New Roman" w:eastAsia="Times New Roman" w:hAnsi="Times New Roman" w:cs="Times New Roman"/>
          <w:sz w:val="24"/>
          <w:szCs w:val="24"/>
          <w:lang w:bidi="hi-IN"/>
        </w:rPr>
        <w:t>Tafesse</w:t>
      </w:r>
      <w:proofErr w:type="spellEnd"/>
      <w:r w:rsidRPr="00C90DFB">
        <w:rPr>
          <w:rFonts w:ascii="Times New Roman" w:eastAsia="Times New Roman" w:hAnsi="Times New Roman" w:cs="Times New Roman"/>
          <w:sz w:val="24"/>
          <w:szCs w:val="24"/>
          <w:lang w:bidi="hi-IN"/>
        </w:rPr>
        <w:t xml:space="preserve"> and Wood (2021) confirms that </w:t>
      </w:r>
      <w:proofErr w:type="spellStart"/>
      <w:r w:rsidRPr="00C90DFB">
        <w:rPr>
          <w:rFonts w:ascii="Times New Roman" w:eastAsia="Times New Roman" w:hAnsi="Times New Roman" w:cs="Times New Roman"/>
          <w:sz w:val="24"/>
          <w:szCs w:val="24"/>
          <w:lang w:bidi="hi-IN"/>
        </w:rPr>
        <w:t>relatability</w:t>
      </w:r>
      <w:proofErr w:type="spellEnd"/>
      <w:r w:rsidRPr="00C90DFB">
        <w:rPr>
          <w:rFonts w:ascii="Times New Roman" w:eastAsia="Times New Roman" w:hAnsi="Times New Roman" w:cs="Times New Roman"/>
          <w:sz w:val="24"/>
          <w:szCs w:val="24"/>
          <w:lang w:bidi="hi-IN"/>
        </w:rPr>
        <w:t xml:space="preserve"> predicts persuasion more strongly than fame. </w:t>
      </w:r>
      <w:proofErr w:type="gramStart"/>
      <w:r w:rsidRPr="00C90DFB">
        <w:rPr>
          <w:rFonts w:ascii="Times New Roman" w:eastAsia="Times New Roman" w:hAnsi="Times New Roman" w:cs="Times New Roman"/>
          <w:sz w:val="24"/>
          <w:szCs w:val="24"/>
          <w:lang w:bidi="hi-IN"/>
        </w:rPr>
        <w:t xml:space="preserve">When followers perceive influencers as “one of us,” cognitive resistance declines, strengthening </w:t>
      </w:r>
      <w:proofErr w:type="spellStart"/>
      <w:r w:rsidRPr="00C90DFB">
        <w:rPr>
          <w:rFonts w:ascii="Times New Roman" w:eastAsia="Times New Roman" w:hAnsi="Times New Roman" w:cs="Times New Roman"/>
          <w:sz w:val="24"/>
          <w:szCs w:val="24"/>
          <w:lang w:bidi="hi-IN"/>
        </w:rPr>
        <w:t>behavioural</w:t>
      </w:r>
      <w:proofErr w:type="spellEnd"/>
      <w:r w:rsidRPr="00C90DFB">
        <w:rPr>
          <w:rFonts w:ascii="Times New Roman" w:eastAsia="Times New Roman" w:hAnsi="Times New Roman" w:cs="Times New Roman"/>
          <w:sz w:val="24"/>
          <w:szCs w:val="24"/>
          <w:lang w:bidi="hi-IN"/>
        </w:rPr>
        <w:t xml:space="preserve"> intent.</w:t>
      </w:r>
      <w:proofErr w:type="gramEnd"/>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2.3 User-Generated Content as Social Proof</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User-generated reviews, photos, and </w:t>
      </w:r>
      <w:proofErr w:type="spellStart"/>
      <w:r w:rsidRPr="00C90DFB">
        <w:rPr>
          <w:rFonts w:ascii="Times New Roman" w:eastAsia="Times New Roman" w:hAnsi="Times New Roman" w:cs="Times New Roman"/>
          <w:sz w:val="24"/>
          <w:szCs w:val="24"/>
          <w:lang w:bidi="hi-IN"/>
        </w:rPr>
        <w:t>vlogs</w:t>
      </w:r>
      <w:proofErr w:type="spellEnd"/>
      <w:r w:rsidRPr="00C90DFB">
        <w:rPr>
          <w:rFonts w:ascii="Times New Roman" w:eastAsia="Times New Roman" w:hAnsi="Times New Roman" w:cs="Times New Roman"/>
          <w:sz w:val="24"/>
          <w:szCs w:val="24"/>
          <w:lang w:bidi="hi-IN"/>
        </w:rPr>
        <w:t xml:space="preserve"> reduce perceived risk and create what </w:t>
      </w:r>
      <w:proofErr w:type="spellStart"/>
      <w:r w:rsidRPr="00C90DFB">
        <w:rPr>
          <w:rFonts w:ascii="Times New Roman" w:eastAsia="Times New Roman" w:hAnsi="Times New Roman" w:cs="Times New Roman"/>
          <w:sz w:val="24"/>
          <w:szCs w:val="24"/>
          <w:lang w:bidi="hi-IN"/>
        </w:rPr>
        <w:t>Cialdini</w:t>
      </w:r>
      <w:proofErr w:type="spellEnd"/>
      <w:r w:rsidRPr="00C90DFB">
        <w:rPr>
          <w:rFonts w:ascii="Times New Roman" w:eastAsia="Times New Roman" w:hAnsi="Times New Roman" w:cs="Times New Roman"/>
          <w:sz w:val="24"/>
          <w:szCs w:val="24"/>
          <w:lang w:bidi="hi-IN"/>
        </w:rPr>
        <w:t xml:space="preserve"> (2009) terms </w:t>
      </w:r>
      <w:r w:rsidRPr="00C90DFB">
        <w:rPr>
          <w:rFonts w:ascii="Times New Roman" w:eastAsia="Times New Roman" w:hAnsi="Times New Roman" w:cs="Times New Roman"/>
          <w:i/>
          <w:iCs/>
          <w:sz w:val="24"/>
          <w:szCs w:val="24"/>
          <w:lang w:bidi="hi-IN"/>
        </w:rPr>
        <w:t>social proof</w:t>
      </w:r>
      <w:r w:rsidRPr="00C90DFB">
        <w:rPr>
          <w:rFonts w:ascii="Times New Roman" w:eastAsia="Times New Roman" w:hAnsi="Times New Roman" w:cs="Times New Roman"/>
          <w:sz w:val="24"/>
          <w:szCs w:val="24"/>
          <w:lang w:bidi="hi-IN"/>
        </w:rPr>
        <w:t xml:space="preserve">—the assumption that popular choices signal correctness. On African travel platforms like </w:t>
      </w:r>
      <w:r w:rsidRPr="00C90DFB">
        <w:rPr>
          <w:rFonts w:ascii="Times New Roman" w:eastAsia="Times New Roman" w:hAnsi="Times New Roman" w:cs="Times New Roman"/>
          <w:i/>
          <w:iCs/>
          <w:sz w:val="24"/>
          <w:szCs w:val="24"/>
          <w:lang w:bidi="hi-IN"/>
        </w:rPr>
        <w:t>Hello Tractor Travels</w:t>
      </w:r>
      <w:r w:rsidRPr="00C90DFB">
        <w:rPr>
          <w:rFonts w:ascii="Times New Roman" w:eastAsia="Times New Roman" w:hAnsi="Times New Roman" w:cs="Times New Roman"/>
          <w:sz w:val="24"/>
          <w:szCs w:val="24"/>
          <w:lang w:bidi="hi-IN"/>
        </w:rPr>
        <w:t xml:space="preserve"> and </w:t>
      </w:r>
      <w:proofErr w:type="spellStart"/>
      <w:r w:rsidRPr="00C90DFB">
        <w:rPr>
          <w:rFonts w:ascii="Times New Roman" w:eastAsia="Times New Roman" w:hAnsi="Times New Roman" w:cs="Times New Roman"/>
          <w:i/>
          <w:iCs/>
          <w:sz w:val="24"/>
          <w:szCs w:val="24"/>
          <w:lang w:bidi="hi-IN"/>
        </w:rPr>
        <w:t>TripZapp</w:t>
      </w:r>
      <w:proofErr w:type="spellEnd"/>
      <w:r w:rsidRPr="00C90DFB">
        <w:rPr>
          <w:rFonts w:ascii="Times New Roman" w:eastAsia="Times New Roman" w:hAnsi="Times New Roman" w:cs="Times New Roman"/>
          <w:sz w:val="24"/>
          <w:szCs w:val="24"/>
          <w:lang w:bidi="hi-IN"/>
        </w:rPr>
        <w:t>, peer recommendations influence both domestic and inbound bookings.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C90DFB">
        <w:rPr>
          <w:rFonts w:ascii="Times New Roman" w:eastAsia="Times New Roman" w:hAnsi="Times New Roman" w:cs="Times New Roman"/>
          <w:sz w:val="24"/>
          <w:szCs w:val="24"/>
          <w:lang w:bidi="hi-IN"/>
        </w:rPr>
        <w:t>Filieri</w:t>
      </w:r>
      <w:proofErr w:type="spellEnd"/>
      <w:r w:rsidRPr="00C90DFB">
        <w:rPr>
          <w:rFonts w:ascii="Times New Roman" w:eastAsia="Times New Roman" w:hAnsi="Times New Roman" w:cs="Times New Roman"/>
          <w:sz w:val="24"/>
          <w:szCs w:val="24"/>
          <w:lang w:bidi="hi-IN"/>
        </w:rPr>
        <w:t xml:space="preserve"> et al. (2018) found that detailed, balanced reviews increase trust more than extreme praise. UGC is therefore a </w:t>
      </w:r>
      <w:r w:rsidRPr="00C90DFB">
        <w:rPr>
          <w:rFonts w:ascii="Times New Roman" w:eastAsia="Times New Roman" w:hAnsi="Times New Roman" w:cs="Times New Roman"/>
          <w:i/>
          <w:iCs/>
          <w:sz w:val="24"/>
          <w:szCs w:val="24"/>
          <w:lang w:bidi="hi-IN"/>
        </w:rPr>
        <w:t>credibility anchor</w:t>
      </w:r>
      <w:r w:rsidRPr="00C90DFB">
        <w:rPr>
          <w:rFonts w:ascii="Times New Roman" w:eastAsia="Times New Roman" w:hAnsi="Times New Roman" w:cs="Times New Roman"/>
          <w:sz w:val="24"/>
          <w:szCs w:val="24"/>
          <w:lang w:bidi="hi-IN"/>
        </w:rPr>
        <w:t xml:space="preserve"> that </w:t>
      </w:r>
      <w:proofErr w:type="spellStart"/>
      <w:r w:rsidRPr="00C90DFB">
        <w:rPr>
          <w:rFonts w:ascii="Times New Roman" w:eastAsia="Times New Roman" w:hAnsi="Times New Roman" w:cs="Times New Roman"/>
          <w:sz w:val="24"/>
          <w:szCs w:val="24"/>
          <w:lang w:bidi="hi-IN"/>
        </w:rPr>
        <w:t>legitimises</w:t>
      </w:r>
      <w:proofErr w:type="spellEnd"/>
      <w:r w:rsidRPr="00C90DFB">
        <w:rPr>
          <w:rFonts w:ascii="Times New Roman" w:eastAsia="Times New Roman" w:hAnsi="Times New Roman" w:cs="Times New Roman"/>
          <w:sz w:val="24"/>
          <w:szCs w:val="24"/>
          <w:lang w:bidi="hi-IN"/>
        </w:rPr>
        <w:t xml:space="preserve"> influencer narratives. In Kenya’s </w:t>
      </w:r>
      <w:r w:rsidRPr="00C90DFB">
        <w:rPr>
          <w:rFonts w:ascii="Times New Roman" w:eastAsia="Times New Roman" w:hAnsi="Times New Roman" w:cs="Times New Roman"/>
          <w:i/>
          <w:iCs/>
          <w:sz w:val="24"/>
          <w:szCs w:val="24"/>
          <w:lang w:bidi="hi-IN"/>
        </w:rPr>
        <w:t>Magical Kenya Stories</w:t>
      </w:r>
      <w:r w:rsidRPr="00C90DFB">
        <w:rPr>
          <w:rFonts w:ascii="Times New Roman" w:eastAsia="Times New Roman" w:hAnsi="Times New Roman" w:cs="Times New Roman"/>
          <w:sz w:val="24"/>
          <w:szCs w:val="24"/>
          <w:lang w:bidi="hi-IN"/>
        </w:rPr>
        <w:t>, everyday citizens shared authentic road-trip snippets, producing over 250 million impressions and a measurable 14 percent rise in domestic travel (Kenya Tourism Board, 2024).</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However, credibility can be undermined by fabricated reviews or manipulated photos. The lack of regulatory oversight across Africa heightens this vulnerability, reinforcing the need for platform accountability.</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2.4 Psychological Theories of Influence</w:t>
      </w:r>
    </w:p>
    <w:p w:rsidR="00C90DFB" w:rsidRPr="00C90DFB" w:rsidRDefault="00C90DFB" w:rsidP="00C90DFB">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90DFB">
        <w:rPr>
          <w:rFonts w:ascii="Times New Roman" w:eastAsia="Times New Roman" w:hAnsi="Times New Roman" w:cs="Times New Roman"/>
          <w:b/>
          <w:bCs/>
          <w:sz w:val="24"/>
          <w:szCs w:val="24"/>
          <w:lang w:bidi="hi-IN"/>
        </w:rPr>
        <w:t>2.4.1 Elaboration Likelihood Model (ELM)</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The ELM (Petty &amp; </w:t>
      </w:r>
      <w:proofErr w:type="spellStart"/>
      <w:r w:rsidRPr="00C90DFB">
        <w:rPr>
          <w:rFonts w:ascii="Times New Roman" w:eastAsia="Times New Roman" w:hAnsi="Times New Roman" w:cs="Times New Roman"/>
          <w:sz w:val="24"/>
          <w:szCs w:val="24"/>
          <w:lang w:bidi="hi-IN"/>
        </w:rPr>
        <w:t>Cacioppo</w:t>
      </w:r>
      <w:proofErr w:type="spellEnd"/>
      <w:r w:rsidRPr="00C90DFB">
        <w:rPr>
          <w:rFonts w:ascii="Times New Roman" w:eastAsia="Times New Roman" w:hAnsi="Times New Roman" w:cs="Times New Roman"/>
          <w:sz w:val="24"/>
          <w:szCs w:val="24"/>
          <w:lang w:bidi="hi-IN"/>
        </w:rPr>
        <w:t xml:space="preserve">, 1986) distinguishes </w:t>
      </w:r>
      <w:r w:rsidRPr="00C90DFB">
        <w:rPr>
          <w:rFonts w:ascii="Times New Roman" w:eastAsia="Times New Roman" w:hAnsi="Times New Roman" w:cs="Times New Roman"/>
          <w:i/>
          <w:iCs/>
          <w:sz w:val="24"/>
          <w:szCs w:val="24"/>
          <w:lang w:bidi="hi-IN"/>
        </w:rPr>
        <w:t>central</w:t>
      </w:r>
      <w:r w:rsidRPr="00C90DFB">
        <w:rPr>
          <w:rFonts w:ascii="Times New Roman" w:eastAsia="Times New Roman" w:hAnsi="Times New Roman" w:cs="Times New Roman"/>
          <w:sz w:val="24"/>
          <w:szCs w:val="24"/>
          <w:lang w:bidi="hi-IN"/>
        </w:rPr>
        <w:t xml:space="preserve"> processing—analytical evaluation—from </w:t>
      </w:r>
      <w:r w:rsidRPr="00C90DFB">
        <w:rPr>
          <w:rFonts w:ascii="Times New Roman" w:eastAsia="Times New Roman" w:hAnsi="Times New Roman" w:cs="Times New Roman"/>
          <w:i/>
          <w:iCs/>
          <w:sz w:val="24"/>
          <w:szCs w:val="24"/>
          <w:lang w:bidi="hi-IN"/>
        </w:rPr>
        <w:t>peripheral</w:t>
      </w:r>
      <w:r w:rsidRPr="00C90DFB">
        <w:rPr>
          <w:rFonts w:ascii="Times New Roman" w:eastAsia="Times New Roman" w:hAnsi="Times New Roman" w:cs="Times New Roman"/>
          <w:sz w:val="24"/>
          <w:szCs w:val="24"/>
          <w:lang w:bidi="hi-IN"/>
        </w:rPr>
        <w:t xml:space="preserve"> processing—emotional cue-based persuasion. Travel influencers often exploit both. Long-form YouTube guides encourage central reasoning (costs, safety)</w:t>
      </w:r>
      <w:proofErr w:type="gramStart"/>
      <w:r w:rsidRPr="00C90DFB">
        <w:rPr>
          <w:rFonts w:ascii="Times New Roman" w:eastAsia="Times New Roman" w:hAnsi="Times New Roman" w:cs="Times New Roman"/>
          <w:sz w:val="24"/>
          <w:szCs w:val="24"/>
          <w:lang w:bidi="hi-IN"/>
        </w:rPr>
        <w:t>,</w:t>
      </w:r>
      <w:proofErr w:type="gramEnd"/>
      <w:r w:rsidRPr="00C90DFB">
        <w:rPr>
          <w:rFonts w:ascii="Times New Roman" w:eastAsia="Times New Roman" w:hAnsi="Times New Roman" w:cs="Times New Roman"/>
          <w:sz w:val="24"/>
          <w:szCs w:val="24"/>
          <w:lang w:bidi="hi-IN"/>
        </w:rPr>
        <w:t xml:space="preserve"> while visually rich </w:t>
      </w:r>
      <w:proofErr w:type="spellStart"/>
      <w:r w:rsidRPr="00C90DFB">
        <w:rPr>
          <w:rFonts w:ascii="Times New Roman" w:eastAsia="Times New Roman" w:hAnsi="Times New Roman" w:cs="Times New Roman"/>
          <w:sz w:val="24"/>
          <w:szCs w:val="24"/>
          <w:lang w:bidi="hi-IN"/>
        </w:rPr>
        <w:t>Instagram</w:t>
      </w:r>
      <w:proofErr w:type="spellEnd"/>
      <w:r w:rsidRPr="00C90DFB">
        <w:rPr>
          <w:rFonts w:ascii="Times New Roman" w:eastAsia="Times New Roman" w:hAnsi="Times New Roman" w:cs="Times New Roman"/>
          <w:sz w:val="24"/>
          <w:szCs w:val="24"/>
          <w:lang w:bidi="hi-IN"/>
        </w:rPr>
        <w:t xml:space="preserve"> reels trigger affective desire.</w:t>
      </w:r>
    </w:p>
    <w:p w:rsidR="00C90DFB" w:rsidRPr="00C90DFB" w:rsidRDefault="00C90DFB" w:rsidP="00C90DFB">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90DFB">
        <w:rPr>
          <w:rFonts w:ascii="Times New Roman" w:eastAsia="Times New Roman" w:hAnsi="Times New Roman" w:cs="Times New Roman"/>
          <w:b/>
          <w:bCs/>
          <w:sz w:val="24"/>
          <w:szCs w:val="24"/>
          <w:lang w:bidi="hi-IN"/>
        </w:rPr>
        <w:t>2.4.2 Social Identity Theory (SIT)</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lastRenderedPageBreak/>
        <w:t>SIT (</w:t>
      </w:r>
      <w:proofErr w:type="spellStart"/>
      <w:r w:rsidRPr="00C90DFB">
        <w:rPr>
          <w:rFonts w:ascii="Times New Roman" w:eastAsia="Times New Roman" w:hAnsi="Times New Roman" w:cs="Times New Roman"/>
          <w:sz w:val="24"/>
          <w:szCs w:val="24"/>
          <w:lang w:bidi="hi-IN"/>
        </w:rPr>
        <w:t>Tajfel</w:t>
      </w:r>
      <w:proofErr w:type="spellEnd"/>
      <w:r w:rsidRPr="00C90DFB">
        <w:rPr>
          <w:rFonts w:ascii="Times New Roman" w:eastAsia="Times New Roman" w:hAnsi="Times New Roman" w:cs="Times New Roman"/>
          <w:sz w:val="24"/>
          <w:szCs w:val="24"/>
          <w:lang w:bidi="hi-IN"/>
        </w:rPr>
        <w:t xml:space="preserve"> &amp; Turner, 1986) posits that individuals define themselves through group affiliation. Digital tribes—eco-</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backpackers, Afro-luxury explorers—become identity anchors. When influencers represent these communities authentically, followers emulate their </w:t>
      </w:r>
      <w:proofErr w:type="spellStart"/>
      <w:r w:rsidRPr="00C90DFB">
        <w:rPr>
          <w:rFonts w:ascii="Times New Roman" w:eastAsia="Times New Roman" w:hAnsi="Times New Roman" w:cs="Times New Roman"/>
          <w:sz w:val="24"/>
          <w:szCs w:val="24"/>
          <w:lang w:bidi="hi-IN"/>
        </w:rPr>
        <w:t>behaviour</w:t>
      </w:r>
      <w:proofErr w:type="spellEnd"/>
      <w:r w:rsidRPr="00C90DFB">
        <w:rPr>
          <w:rFonts w:ascii="Times New Roman" w:eastAsia="Times New Roman" w:hAnsi="Times New Roman" w:cs="Times New Roman"/>
          <w:sz w:val="24"/>
          <w:szCs w:val="24"/>
          <w:lang w:bidi="hi-IN"/>
        </w:rPr>
        <w:t xml:space="preserve"> to affirm belonging.</w:t>
      </w:r>
    </w:p>
    <w:p w:rsidR="00C90DFB" w:rsidRPr="00C90DFB" w:rsidRDefault="00C90DFB" w:rsidP="00C90DFB">
      <w:pPr>
        <w:spacing w:before="100" w:beforeAutospacing="1" w:after="100" w:afterAutospacing="1" w:line="240" w:lineRule="auto"/>
        <w:outlineLvl w:val="3"/>
        <w:rPr>
          <w:rFonts w:ascii="Times New Roman" w:eastAsia="Times New Roman" w:hAnsi="Times New Roman" w:cs="Times New Roman"/>
          <w:b/>
          <w:bCs/>
          <w:sz w:val="24"/>
          <w:szCs w:val="24"/>
          <w:lang w:bidi="hi-IN"/>
        </w:rPr>
      </w:pPr>
      <w:r w:rsidRPr="00C90DFB">
        <w:rPr>
          <w:rFonts w:ascii="Times New Roman" w:eastAsia="Times New Roman" w:hAnsi="Times New Roman" w:cs="Times New Roman"/>
          <w:b/>
          <w:bCs/>
          <w:sz w:val="24"/>
          <w:szCs w:val="24"/>
          <w:lang w:bidi="hi-IN"/>
        </w:rPr>
        <w:t>2.4.3 Source Credibility Model (SCM)</w:t>
      </w:r>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Within SCM, </w:t>
      </w:r>
      <w:r w:rsidRPr="00C90DFB">
        <w:rPr>
          <w:rFonts w:ascii="Times New Roman" w:eastAsia="Times New Roman" w:hAnsi="Times New Roman" w:cs="Times New Roman"/>
          <w:i/>
          <w:iCs/>
          <w:sz w:val="24"/>
          <w:szCs w:val="24"/>
          <w:lang w:bidi="hi-IN"/>
        </w:rPr>
        <w:t>trustworthiness</w:t>
      </w:r>
      <w:r w:rsidRPr="00C90DFB">
        <w:rPr>
          <w:rFonts w:ascii="Times New Roman" w:eastAsia="Times New Roman" w:hAnsi="Times New Roman" w:cs="Times New Roman"/>
          <w:sz w:val="24"/>
          <w:szCs w:val="24"/>
          <w:lang w:bidi="hi-IN"/>
        </w:rPr>
        <w:t xml:space="preserve"> emerges as the most critical dimension for tourism contexts where physical risk and financial investment are high. As Han and Chen (2023) argue, digital trust now substitutes institutional assurance once provided by travel agencies.</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2.5 Ethical and Cultural Considerations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Ethics and culture shape how authenticity is perceived. Unethical promotion—undeclared sponsorships or environmental negligence—erodes credibility (ACCC, 2024). In African contexts, cultural representation adds further complexity. </w:t>
      </w:r>
      <w:proofErr w:type="gramStart"/>
      <w:r w:rsidRPr="00C90DFB">
        <w:rPr>
          <w:rFonts w:ascii="Times New Roman" w:eastAsia="Times New Roman" w:hAnsi="Times New Roman" w:cs="Times New Roman"/>
          <w:sz w:val="24"/>
          <w:szCs w:val="24"/>
          <w:lang w:bidi="hi-IN"/>
        </w:rPr>
        <w:t xml:space="preserve">Cohen and Cohen (2019) caution against “heritage </w:t>
      </w:r>
      <w:proofErr w:type="spellStart"/>
      <w:r w:rsidRPr="00C90DFB">
        <w:rPr>
          <w:rFonts w:ascii="Times New Roman" w:eastAsia="Times New Roman" w:hAnsi="Times New Roman" w:cs="Times New Roman"/>
          <w:sz w:val="24"/>
          <w:szCs w:val="24"/>
          <w:lang w:bidi="hi-IN"/>
        </w:rPr>
        <w:t>commodification</w:t>
      </w:r>
      <w:proofErr w:type="spellEnd"/>
      <w:r w:rsidRPr="00C90DFB">
        <w:rPr>
          <w:rFonts w:ascii="Times New Roman" w:eastAsia="Times New Roman" w:hAnsi="Times New Roman" w:cs="Times New Roman"/>
          <w:sz w:val="24"/>
          <w:szCs w:val="24"/>
          <w:lang w:bidi="hi-IN"/>
        </w:rPr>
        <w:t>,” where sacred traditions become aesthetic props.</w:t>
      </w:r>
      <w:proofErr w:type="gramEnd"/>
    </w:p>
    <w:p w:rsidR="00C90DFB" w:rsidRPr="00C90DFB" w:rsidRDefault="00C90DFB" w:rsidP="005210F2">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Namibia’s </w:t>
      </w:r>
      <w:r w:rsidRPr="00C90DFB">
        <w:rPr>
          <w:rFonts w:ascii="Times New Roman" w:eastAsia="Times New Roman" w:hAnsi="Times New Roman" w:cs="Times New Roman"/>
          <w:i/>
          <w:iCs/>
          <w:sz w:val="24"/>
          <w:szCs w:val="24"/>
          <w:lang w:bidi="hi-IN"/>
        </w:rPr>
        <w:t>Conserve to Discover</w:t>
      </w:r>
      <w:r w:rsidRPr="00C90DFB">
        <w:rPr>
          <w:rFonts w:ascii="Times New Roman" w:eastAsia="Times New Roman" w:hAnsi="Times New Roman" w:cs="Times New Roman"/>
          <w:sz w:val="24"/>
          <w:szCs w:val="24"/>
          <w:lang w:bidi="hi-IN"/>
        </w:rPr>
        <w:t xml:space="preserve"> campaign (2023) mitigated this by collaborating with local conservancy guides who shared stories in indigenous languages. The result was both ethical compliance and community empowerment. Ethical storytelling thus functions as competitive differentiation, converting cultural integrity into brand equity.</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2.6 Synthesis of Literature</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Across global and African scholarship, consensus emerges that:</w:t>
      </w:r>
    </w:p>
    <w:p w:rsidR="00C90DFB" w:rsidRPr="00C90DFB" w:rsidRDefault="00C90DFB" w:rsidP="00C90DF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Influencer credibility and UGC authenticity jointly determine consumer trust.</w:t>
      </w:r>
    </w:p>
    <w:p w:rsidR="00C90DFB" w:rsidRPr="00C90DFB" w:rsidRDefault="00C90DFB" w:rsidP="00C90DF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Digital persuasion is multi-route, combining rational and emotional triggers.</w:t>
      </w:r>
    </w:p>
    <w:p w:rsidR="00C90DFB" w:rsidRPr="00C90DFB" w:rsidRDefault="00C90DFB" w:rsidP="00C90DF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Ethical transparency and cultural sensitivity sustain long-term loyalty.</w:t>
      </w:r>
      <w:r w:rsidRPr="00C90DFB">
        <w:rPr>
          <w:rFonts w:ascii="Times New Roman" w:eastAsia="Times New Roman" w:hAnsi="Times New Roman" w:cs="Times New Roman"/>
          <w:sz w:val="24"/>
          <w:szCs w:val="24"/>
          <w:lang w:bidi="hi-IN"/>
        </w:rPr>
        <w:br/>
        <w:t>However, limited research explores how these mechanisms operate within Africa’s socio-economic realities—such as infrastructural inequality or community-based tourism models. The present study addresses this gap through region-specific analysis.</w:t>
      </w:r>
    </w:p>
    <w:p w:rsidR="00C90DFB" w:rsidRPr="00C90DFB" w:rsidRDefault="00C90DFB" w:rsidP="00C90DFB">
      <w:pPr>
        <w:spacing w:after="0" w:line="240" w:lineRule="auto"/>
        <w:rPr>
          <w:rFonts w:ascii="Times New Roman" w:eastAsia="Times New Roman" w:hAnsi="Times New Roman" w:cs="Times New Roman"/>
          <w:sz w:val="24"/>
          <w:szCs w:val="24"/>
          <w:lang w:bidi="hi-IN"/>
        </w:rPr>
      </w:pPr>
    </w:p>
    <w:p w:rsidR="00C90DFB" w:rsidRPr="00C90DFB" w:rsidRDefault="00C90DFB"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0DFB">
        <w:rPr>
          <w:rFonts w:ascii="Times New Roman" w:eastAsia="Times New Roman" w:hAnsi="Times New Roman" w:cs="Times New Roman"/>
          <w:b/>
          <w:bCs/>
          <w:sz w:val="36"/>
          <w:szCs w:val="36"/>
          <w:lang w:bidi="hi-IN"/>
        </w:rPr>
        <w:t>3. Methodology</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3.1 Research Design</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A </w:t>
      </w:r>
      <w:r w:rsidRPr="00C90DFB">
        <w:rPr>
          <w:rFonts w:ascii="Times New Roman" w:eastAsia="Times New Roman" w:hAnsi="Times New Roman" w:cs="Times New Roman"/>
          <w:b/>
          <w:bCs/>
          <w:sz w:val="24"/>
          <w:szCs w:val="24"/>
          <w:lang w:bidi="hi-IN"/>
        </w:rPr>
        <w:t>qualitative secondary-research</w:t>
      </w:r>
      <w:r w:rsidRPr="00C90DFB">
        <w:rPr>
          <w:rFonts w:ascii="Times New Roman" w:eastAsia="Times New Roman" w:hAnsi="Times New Roman" w:cs="Times New Roman"/>
          <w:sz w:val="24"/>
          <w:szCs w:val="24"/>
          <w:lang w:bidi="hi-IN"/>
        </w:rPr>
        <w:t xml:space="preserve"> design was adopted to integrate existing data from academic, governmental, and industry sources published between 2018 and 2025. This interpretive approach aligns with constructivist epistemology, </w:t>
      </w:r>
      <w:proofErr w:type="spellStart"/>
      <w:r w:rsidRPr="00C90DFB">
        <w:rPr>
          <w:rFonts w:ascii="Times New Roman" w:eastAsia="Times New Roman" w:hAnsi="Times New Roman" w:cs="Times New Roman"/>
          <w:sz w:val="24"/>
          <w:szCs w:val="24"/>
          <w:lang w:bidi="hi-IN"/>
        </w:rPr>
        <w:t>recognising</w:t>
      </w:r>
      <w:proofErr w:type="spellEnd"/>
      <w:r w:rsidRPr="00C90DFB">
        <w:rPr>
          <w:rFonts w:ascii="Times New Roman" w:eastAsia="Times New Roman" w:hAnsi="Times New Roman" w:cs="Times New Roman"/>
          <w:sz w:val="24"/>
          <w:szCs w:val="24"/>
          <w:lang w:bidi="hi-IN"/>
        </w:rPr>
        <w:t xml:space="preserve"> that consumer meanings are socially produced (</w:t>
      </w:r>
      <w:proofErr w:type="spellStart"/>
      <w:r w:rsidRPr="00C90DFB">
        <w:rPr>
          <w:rFonts w:ascii="Times New Roman" w:eastAsia="Times New Roman" w:hAnsi="Times New Roman" w:cs="Times New Roman"/>
          <w:sz w:val="24"/>
          <w:szCs w:val="24"/>
          <w:lang w:bidi="hi-IN"/>
        </w:rPr>
        <w:t>Schwandt</w:t>
      </w:r>
      <w:proofErr w:type="spellEnd"/>
      <w:r w:rsidRPr="00C90DFB">
        <w:rPr>
          <w:rFonts w:ascii="Times New Roman" w:eastAsia="Times New Roman" w:hAnsi="Times New Roman" w:cs="Times New Roman"/>
          <w:sz w:val="24"/>
          <w:szCs w:val="24"/>
          <w:lang w:bidi="hi-IN"/>
        </w:rPr>
        <w:t>, 2015).</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lastRenderedPageBreak/>
        <w:t>3.2 Data Sources</w:t>
      </w:r>
    </w:p>
    <w:p w:rsidR="00C90DFB" w:rsidRPr="00C90DFB" w:rsidRDefault="00C90DFB" w:rsidP="00C90DF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Peer-reviewed journals (</w:t>
      </w:r>
      <w:r w:rsidRPr="00C90DFB">
        <w:rPr>
          <w:rFonts w:ascii="Times New Roman" w:eastAsia="Times New Roman" w:hAnsi="Times New Roman" w:cs="Times New Roman"/>
          <w:i/>
          <w:iCs/>
          <w:sz w:val="24"/>
          <w:szCs w:val="24"/>
          <w:lang w:bidi="hi-IN"/>
        </w:rPr>
        <w:t>Tourism Management</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Journal of African Tourism</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Current Issues in Tourism</w:t>
      </w:r>
      <w:r w:rsidRPr="00C90DFB">
        <w:rPr>
          <w:rFonts w:ascii="Times New Roman" w:eastAsia="Times New Roman" w:hAnsi="Times New Roman" w:cs="Times New Roman"/>
          <w:sz w:val="24"/>
          <w:szCs w:val="24"/>
          <w:lang w:bidi="hi-IN"/>
        </w:rPr>
        <w:t>).</w:t>
      </w:r>
    </w:p>
    <w:p w:rsidR="00C90DFB" w:rsidRPr="00C90DFB" w:rsidRDefault="00C90DFB" w:rsidP="00C90DF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Reports from UNWTO, WTTC, and national tourism boards.</w:t>
      </w:r>
    </w:p>
    <w:p w:rsidR="00C90DFB" w:rsidRPr="00C90DFB" w:rsidRDefault="00C90DFB" w:rsidP="00C90DF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Campaign case documentation: </w:t>
      </w:r>
      <w:proofErr w:type="spellStart"/>
      <w:r w:rsidRPr="00C90DFB">
        <w:rPr>
          <w:rFonts w:ascii="Times New Roman" w:eastAsia="Times New Roman" w:hAnsi="Times New Roman" w:cs="Times New Roman"/>
          <w:i/>
          <w:iCs/>
          <w:sz w:val="24"/>
          <w:szCs w:val="24"/>
          <w:lang w:bidi="hi-IN"/>
        </w:rPr>
        <w:t>Sho’t</w:t>
      </w:r>
      <w:proofErr w:type="spellEnd"/>
      <w:r w:rsidRPr="00C90DFB">
        <w:rPr>
          <w:rFonts w:ascii="Times New Roman" w:eastAsia="Times New Roman" w:hAnsi="Times New Roman" w:cs="Times New Roman"/>
          <w:i/>
          <w:iCs/>
          <w:sz w:val="24"/>
          <w:szCs w:val="24"/>
          <w:lang w:bidi="hi-IN"/>
        </w:rPr>
        <w:t xml:space="preserve"> Left Reloaded</w:t>
      </w:r>
      <w:r w:rsidRPr="00C90DFB">
        <w:rPr>
          <w:rFonts w:ascii="Times New Roman" w:eastAsia="Times New Roman" w:hAnsi="Times New Roman" w:cs="Times New Roman"/>
          <w:sz w:val="24"/>
          <w:szCs w:val="24"/>
          <w:lang w:bidi="hi-IN"/>
        </w:rPr>
        <w:t xml:space="preserve"> (2023), </w:t>
      </w:r>
      <w:r w:rsidRPr="00C90DFB">
        <w:rPr>
          <w:rFonts w:ascii="Times New Roman" w:eastAsia="Times New Roman" w:hAnsi="Times New Roman" w:cs="Times New Roman"/>
          <w:i/>
          <w:iCs/>
          <w:sz w:val="24"/>
          <w:szCs w:val="24"/>
          <w:lang w:bidi="hi-IN"/>
        </w:rPr>
        <w:t>Magical Kenya Stories</w:t>
      </w:r>
      <w:r w:rsidRPr="00C90DFB">
        <w:rPr>
          <w:rFonts w:ascii="Times New Roman" w:eastAsia="Times New Roman" w:hAnsi="Times New Roman" w:cs="Times New Roman"/>
          <w:sz w:val="24"/>
          <w:szCs w:val="24"/>
          <w:lang w:bidi="hi-IN"/>
        </w:rPr>
        <w:t xml:space="preserve"> (2023–24), and </w:t>
      </w:r>
      <w:r w:rsidRPr="00C90DFB">
        <w:rPr>
          <w:rFonts w:ascii="Times New Roman" w:eastAsia="Times New Roman" w:hAnsi="Times New Roman" w:cs="Times New Roman"/>
          <w:i/>
          <w:iCs/>
          <w:sz w:val="24"/>
          <w:szCs w:val="24"/>
          <w:lang w:bidi="hi-IN"/>
        </w:rPr>
        <w:t>Conserve to Discover</w:t>
      </w:r>
      <w:r w:rsidRPr="00C90DFB">
        <w:rPr>
          <w:rFonts w:ascii="Times New Roman" w:eastAsia="Times New Roman" w:hAnsi="Times New Roman" w:cs="Times New Roman"/>
          <w:sz w:val="24"/>
          <w:szCs w:val="24"/>
          <w:lang w:bidi="hi-IN"/>
        </w:rPr>
        <w:t xml:space="preserve"> (2023).</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3.3 Analytical Procedure</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Data were coded thematically following Braun and Clarke (2006). Initial codes—</w:t>
      </w:r>
      <w:r w:rsidRPr="00C90DFB">
        <w:rPr>
          <w:rFonts w:ascii="Times New Roman" w:eastAsia="Times New Roman" w:hAnsi="Times New Roman" w:cs="Times New Roman"/>
          <w:i/>
          <w:iCs/>
          <w:sz w:val="24"/>
          <w:szCs w:val="24"/>
          <w:lang w:bidi="hi-IN"/>
        </w:rPr>
        <w:t>authenticity</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trust</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ethics</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identity</w:t>
      </w:r>
      <w:r w:rsidRPr="00C90DFB">
        <w:rPr>
          <w:rFonts w:ascii="Times New Roman" w:eastAsia="Times New Roman" w:hAnsi="Times New Roman" w:cs="Times New Roman"/>
          <w:sz w:val="24"/>
          <w:szCs w:val="24"/>
          <w:lang w:bidi="hi-IN"/>
        </w:rPr>
        <w:t xml:space="preserve">, </w:t>
      </w:r>
      <w:r w:rsidRPr="00C90DFB">
        <w:rPr>
          <w:rFonts w:ascii="Times New Roman" w:eastAsia="Times New Roman" w:hAnsi="Times New Roman" w:cs="Times New Roman"/>
          <w:i/>
          <w:iCs/>
          <w:sz w:val="24"/>
          <w:szCs w:val="24"/>
          <w:lang w:bidi="hi-IN"/>
        </w:rPr>
        <w:t>engagement</w:t>
      </w:r>
      <w:r w:rsidRPr="00C90DFB">
        <w:rPr>
          <w:rFonts w:ascii="Times New Roman" w:eastAsia="Times New Roman" w:hAnsi="Times New Roman" w:cs="Times New Roman"/>
          <w:sz w:val="24"/>
          <w:szCs w:val="24"/>
          <w:lang w:bidi="hi-IN"/>
        </w:rPr>
        <w:t xml:space="preserve">—were grouped into four master themes: (1) Credibility and Trust Formation, (2) Platform Mechanisms, (3) Ethical Representation, and (4) </w:t>
      </w:r>
      <w:proofErr w:type="spellStart"/>
      <w:r w:rsidRPr="00C90DFB">
        <w:rPr>
          <w:rFonts w:ascii="Times New Roman" w:eastAsia="Times New Roman" w:hAnsi="Times New Roman" w:cs="Times New Roman"/>
          <w:sz w:val="24"/>
          <w:szCs w:val="24"/>
          <w:lang w:bidi="hi-IN"/>
        </w:rPr>
        <w:t>Behavioural</w:t>
      </w:r>
      <w:proofErr w:type="spellEnd"/>
      <w:r w:rsidRPr="00C90DFB">
        <w:rPr>
          <w:rFonts w:ascii="Times New Roman" w:eastAsia="Times New Roman" w:hAnsi="Times New Roman" w:cs="Times New Roman"/>
          <w:sz w:val="24"/>
          <w:szCs w:val="24"/>
          <w:lang w:bidi="hi-IN"/>
        </w:rPr>
        <w:t xml:space="preserve"> Outcomes. Cross-case triangulation ensured robustness by comparing patterns across diverse destinations.</w:t>
      </w:r>
    </w:p>
    <w:p w:rsidR="00C90DFB" w:rsidRPr="00C90DFB" w:rsidRDefault="00C90DFB" w:rsidP="00C90DFB">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C90DFB">
        <w:rPr>
          <w:rFonts w:ascii="Times New Roman" w:eastAsia="Times New Roman" w:hAnsi="Times New Roman" w:cs="Times New Roman"/>
          <w:b/>
          <w:bCs/>
          <w:sz w:val="27"/>
          <w:szCs w:val="27"/>
          <w:lang w:bidi="hi-IN"/>
        </w:rPr>
        <w:t>3.4 Limitations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Secondary data restricts direct causal inference and relies on the accuracy of reported metrics. Yet, triangulating multiple credible sources mitigated bias and provided a reliable interpretive foundation.</w:t>
      </w:r>
    </w:p>
    <w:p w:rsidR="00C90DFB" w:rsidRPr="00C90DFB" w:rsidRDefault="00C90DFB" w:rsidP="00C90DFB">
      <w:pPr>
        <w:spacing w:after="0" w:line="240" w:lineRule="auto"/>
        <w:rPr>
          <w:rFonts w:ascii="Times New Roman" w:eastAsia="Times New Roman" w:hAnsi="Times New Roman" w:cs="Times New Roman"/>
          <w:sz w:val="24"/>
          <w:szCs w:val="24"/>
          <w:lang w:bidi="hi-IN"/>
        </w:rPr>
      </w:pPr>
    </w:p>
    <w:p w:rsidR="00C90DFB" w:rsidRPr="00C90DFB" w:rsidRDefault="00C90DFB" w:rsidP="00C90DF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0DFB">
        <w:rPr>
          <w:rFonts w:ascii="Times New Roman" w:eastAsia="Times New Roman" w:hAnsi="Times New Roman" w:cs="Times New Roman"/>
          <w:b/>
          <w:bCs/>
          <w:sz w:val="36"/>
          <w:szCs w:val="36"/>
          <w:lang w:bidi="hi-IN"/>
        </w:rPr>
        <w:t>4. Findings – Theme 1: Credibility and Trust Formation</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Trust surfaced as the dominant determinant of digital influence. African consumers differentiate sharply between authentic storytellers and overtly commercial promoters. In </w:t>
      </w:r>
      <w:proofErr w:type="spellStart"/>
      <w:r w:rsidRPr="00C90DFB">
        <w:rPr>
          <w:rFonts w:ascii="Times New Roman" w:eastAsia="Times New Roman" w:hAnsi="Times New Roman" w:cs="Times New Roman"/>
          <w:i/>
          <w:iCs/>
          <w:sz w:val="24"/>
          <w:szCs w:val="24"/>
          <w:lang w:bidi="hi-IN"/>
        </w:rPr>
        <w:t>Sho’t</w:t>
      </w:r>
      <w:proofErr w:type="spellEnd"/>
      <w:r w:rsidRPr="00C90DFB">
        <w:rPr>
          <w:rFonts w:ascii="Times New Roman" w:eastAsia="Times New Roman" w:hAnsi="Times New Roman" w:cs="Times New Roman"/>
          <w:i/>
          <w:iCs/>
          <w:sz w:val="24"/>
          <w:szCs w:val="24"/>
          <w:lang w:bidi="hi-IN"/>
        </w:rPr>
        <w:t xml:space="preserve"> Left Reloaded</w:t>
      </w:r>
      <w:r w:rsidRPr="00C90DFB">
        <w:rPr>
          <w:rFonts w:ascii="Times New Roman" w:eastAsia="Times New Roman" w:hAnsi="Times New Roman" w:cs="Times New Roman"/>
          <w:sz w:val="24"/>
          <w:szCs w:val="24"/>
          <w:lang w:bidi="hi-IN"/>
        </w:rPr>
        <w:t>, influencers disclosed sponsorship openly and integrated personal narratives—such as family road trips or cultural festivals—creating perceived sincerity. Engagement analytics showed a 37 percent higher comment-to-view ratio compared with earlier undisclosed promotions (South African Tourism, 2024).</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Similarly, in Kenya, </w:t>
      </w:r>
      <w:r w:rsidRPr="00C90DFB">
        <w:rPr>
          <w:rFonts w:ascii="Times New Roman" w:eastAsia="Times New Roman" w:hAnsi="Times New Roman" w:cs="Times New Roman"/>
          <w:i/>
          <w:iCs/>
          <w:sz w:val="24"/>
          <w:szCs w:val="24"/>
          <w:lang w:bidi="hi-IN"/>
        </w:rPr>
        <w:t>Magical Kenya Stories</w:t>
      </w:r>
      <w:r w:rsidRPr="00C90DFB">
        <w:rPr>
          <w:rFonts w:ascii="Times New Roman" w:eastAsia="Times New Roman" w:hAnsi="Times New Roman" w:cs="Times New Roman"/>
          <w:sz w:val="24"/>
          <w:szCs w:val="24"/>
          <w:lang w:bidi="hi-IN"/>
        </w:rPr>
        <w:t xml:space="preserve"> succeeded because it </w:t>
      </w:r>
      <w:proofErr w:type="spellStart"/>
      <w:r w:rsidRPr="00C90DFB">
        <w:rPr>
          <w:rFonts w:ascii="Times New Roman" w:eastAsia="Times New Roman" w:hAnsi="Times New Roman" w:cs="Times New Roman"/>
          <w:sz w:val="24"/>
          <w:szCs w:val="24"/>
          <w:lang w:bidi="hi-IN"/>
        </w:rPr>
        <w:t>decentralised</w:t>
      </w:r>
      <w:proofErr w:type="spellEnd"/>
      <w:r w:rsidRPr="00C90DFB">
        <w:rPr>
          <w:rFonts w:ascii="Times New Roman" w:eastAsia="Times New Roman" w:hAnsi="Times New Roman" w:cs="Times New Roman"/>
          <w:sz w:val="24"/>
          <w:szCs w:val="24"/>
          <w:lang w:bidi="hi-IN"/>
        </w:rPr>
        <w:t xml:space="preserve"> authority; </w:t>
      </w:r>
      <w:proofErr w:type="spellStart"/>
      <w:r w:rsidRPr="00C90DFB">
        <w:rPr>
          <w:rFonts w:ascii="Times New Roman" w:eastAsia="Times New Roman" w:hAnsi="Times New Roman" w:cs="Times New Roman"/>
          <w:sz w:val="24"/>
          <w:szCs w:val="24"/>
          <w:lang w:bidi="hi-IN"/>
        </w:rPr>
        <w:t>travellers</w:t>
      </w:r>
      <w:proofErr w:type="spellEnd"/>
      <w:r w:rsidRPr="00C90DFB">
        <w:rPr>
          <w:rFonts w:ascii="Times New Roman" w:eastAsia="Times New Roman" w:hAnsi="Times New Roman" w:cs="Times New Roman"/>
          <w:sz w:val="24"/>
          <w:szCs w:val="24"/>
          <w:lang w:bidi="hi-IN"/>
        </w:rPr>
        <w:t xml:space="preserve"> rather than marketers produced the message. Peer-generated authenticity resonated strongly, validating SCM’s emphasis on trustworthiness.</w:t>
      </w:r>
    </w:p>
    <w:p w:rsidR="00C90DFB" w:rsidRPr="00C90DFB" w:rsidRDefault="00C90DFB" w:rsidP="00C90DFB">
      <w:pPr>
        <w:spacing w:before="100" w:beforeAutospacing="1" w:after="100" w:afterAutospacing="1" w:line="240" w:lineRule="auto"/>
        <w:rPr>
          <w:rFonts w:ascii="Times New Roman" w:eastAsia="Times New Roman" w:hAnsi="Times New Roman" w:cs="Times New Roman"/>
          <w:sz w:val="24"/>
          <w:szCs w:val="24"/>
          <w:lang w:bidi="hi-IN"/>
        </w:rPr>
      </w:pPr>
      <w:r w:rsidRPr="00C90DFB">
        <w:rPr>
          <w:rFonts w:ascii="Times New Roman" w:eastAsia="Times New Roman" w:hAnsi="Times New Roman" w:cs="Times New Roman"/>
          <w:sz w:val="24"/>
          <w:szCs w:val="24"/>
          <w:lang w:bidi="hi-IN"/>
        </w:rPr>
        <w:t xml:space="preserve">Comparative studies (Kim &amp; Kim, 2023) reveal that when influencers demonstrate expertise—through accurate travel tips or safety guidance—consumers exhibit stronger purchase intention. Conversely, heavily filtered content evokes </w:t>
      </w:r>
      <w:proofErr w:type="spellStart"/>
      <w:r w:rsidRPr="00C90DFB">
        <w:rPr>
          <w:rFonts w:ascii="Times New Roman" w:eastAsia="Times New Roman" w:hAnsi="Times New Roman" w:cs="Times New Roman"/>
          <w:sz w:val="24"/>
          <w:szCs w:val="24"/>
          <w:lang w:bidi="hi-IN"/>
        </w:rPr>
        <w:t>scepticism</w:t>
      </w:r>
      <w:proofErr w:type="spellEnd"/>
      <w:r w:rsidRPr="00C90DFB">
        <w:rPr>
          <w:rFonts w:ascii="Times New Roman" w:eastAsia="Times New Roman" w:hAnsi="Times New Roman" w:cs="Times New Roman"/>
          <w:sz w:val="24"/>
          <w:szCs w:val="24"/>
          <w:lang w:bidi="hi-IN"/>
        </w:rPr>
        <w:t xml:space="preserve">. Hence, </w:t>
      </w:r>
      <w:r w:rsidRPr="00C90DFB">
        <w:rPr>
          <w:rFonts w:ascii="Times New Roman" w:eastAsia="Times New Roman" w:hAnsi="Times New Roman" w:cs="Times New Roman"/>
          <w:i/>
          <w:iCs/>
          <w:sz w:val="24"/>
          <w:szCs w:val="24"/>
          <w:lang w:bidi="hi-IN"/>
        </w:rPr>
        <w:t>truthfulness of representation</w:t>
      </w:r>
      <w:r w:rsidRPr="00C90DFB">
        <w:rPr>
          <w:rFonts w:ascii="Times New Roman" w:eastAsia="Times New Roman" w:hAnsi="Times New Roman" w:cs="Times New Roman"/>
          <w:sz w:val="24"/>
          <w:szCs w:val="24"/>
          <w:lang w:bidi="hi-IN"/>
        </w:rPr>
        <w:t xml:space="preserve"> has become the new benchmark for persuasion.</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Theme 2: Platform Mechanisms and Algorithmic Influence</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lastRenderedPageBreak/>
        <w:t xml:space="preserve">Different social media platforms shape tourism persuasion through unique affordances. </w:t>
      </w:r>
      <w:proofErr w:type="spellStart"/>
      <w:r w:rsidRPr="009275E7">
        <w:rPr>
          <w:rFonts w:ascii="Times New Roman" w:eastAsia="Times New Roman" w:hAnsi="Times New Roman" w:cs="Times New Roman"/>
          <w:sz w:val="24"/>
          <w:szCs w:val="24"/>
          <w:lang w:bidi="hi-IN"/>
        </w:rPr>
        <w:t>Instagram</w:t>
      </w:r>
      <w:proofErr w:type="spellEnd"/>
      <w:r w:rsidRPr="009275E7">
        <w:rPr>
          <w:rFonts w:ascii="Times New Roman" w:eastAsia="Times New Roman" w:hAnsi="Times New Roman" w:cs="Times New Roman"/>
          <w:sz w:val="24"/>
          <w:szCs w:val="24"/>
          <w:lang w:bidi="hi-IN"/>
        </w:rPr>
        <w:t xml:space="preserve"> remains the leading channel for visual inspiration, while </w:t>
      </w:r>
      <w:proofErr w:type="spellStart"/>
      <w:r w:rsidRPr="009275E7">
        <w:rPr>
          <w:rFonts w:ascii="Times New Roman" w:eastAsia="Times New Roman" w:hAnsi="Times New Roman" w:cs="Times New Roman"/>
          <w:sz w:val="24"/>
          <w:szCs w:val="24"/>
          <w:lang w:bidi="hi-IN"/>
        </w:rPr>
        <w:t>TikTok</w:t>
      </w:r>
      <w:proofErr w:type="spellEnd"/>
      <w:r w:rsidRPr="009275E7">
        <w:rPr>
          <w:rFonts w:ascii="Times New Roman" w:eastAsia="Times New Roman" w:hAnsi="Times New Roman" w:cs="Times New Roman"/>
          <w:sz w:val="24"/>
          <w:szCs w:val="24"/>
          <w:lang w:bidi="hi-IN"/>
        </w:rPr>
        <w:t xml:space="preserve"> dominates short-form storytelling and </w:t>
      </w:r>
      <w:proofErr w:type="spellStart"/>
      <w:r w:rsidRPr="009275E7">
        <w:rPr>
          <w:rFonts w:ascii="Times New Roman" w:eastAsia="Times New Roman" w:hAnsi="Times New Roman" w:cs="Times New Roman"/>
          <w:sz w:val="24"/>
          <w:szCs w:val="24"/>
          <w:lang w:bidi="hi-IN"/>
        </w:rPr>
        <w:t>virality</w:t>
      </w:r>
      <w:proofErr w:type="spellEnd"/>
      <w:r w:rsidRPr="009275E7">
        <w:rPr>
          <w:rFonts w:ascii="Times New Roman" w:eastAsia="Times New Roman" w:hAnsi="Times New Roman" w:cs="Times New Roman"/>
          <w:sz w:val="24"/>
          <w:szCs w:val="24"/>
          <w:lang w:bidi="hi-IN"/>
        </w:rPr>
        <w:t>. YouTube, with its longer-form videos, supports in-depth reviews and experiential narratives.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b/>
          <w:bCs/>
          <w:sz w:val="24"/>
          <w:szCs w:val="24"/>
          <w:lang w:bidi="hi-IN"/>
        </w:rPr>
        <w:t>Instagram</w:t>
      </w:r>
      <w:proofErr w:type="spellEnd"/>
      <w:r w:rsidRPr="009275E7">
        <w:rPr>
          <w:rFonts w:ascii="Times New Roman" w:eastAsia="Times New Roman" w:hAnsi="Times New Roman" w:cs="Times New Roman"/>
          <w:b/>
          <w:bCs/>
          <w:sz w:val="24"/>
          <w:szCs w:val="24"/>
          <w:lang w:bidi="hi-IN"/>
        </w:rPr>
        <w:t xml:space="preserve"> and </w:t>
      </w:r>
      <w:proofErr w:type="spellStart"/>
      <w:r w:rsidRPr="009275E7">
        <w:rPr>
          <w:rFonts w:ascii="Times New Roman" w:eastAsia="Times New Roman" w:hAnsi="Times New Roman" w:cs="Times New Roman"/>
          <w:b/>
          <w:bCs/>
          <w:sz w:val="24"/>
          <w:szCs w:val="24"/>
          <w:lang w:bidi="hi-IN"/>
        </w:rPr>
        <w:t>TikTok</w:t>
      </w:r>
      <w:proofErr w:type="spellEnd"/>
      <w:r w:rsidRPr="009275E7">
        <w:rPr>
          <w:rFonts w:ascii="Times New Roman" w:eastAsia="Times New Roman" w:hAnsi="Times New Roman" w:cs="Times New Roman"/>
          <w:b/>
          <w:bCs/>
          <w:sz w:val="24"/>
          <w:szCs w:val="24"/>
          <w:lang w:bidi="hi-IN"/>
        </w:rPr>
        <w:t xml:space="preserve"> – Visual and Emotional Cues:</w:t>
      </w:r>
      <w:r w:rsidRPr="009275E7">
        <w:rPr>
          <w:rFonts w:ascii="Times New Roman" w:eastAsia="Times New Roman" w:hAnsi="Times New Roman" w:cs="Times New Roman"/>
          <w:sz w:val="24"/>
          <w:szCs w:val="24"/>
          <w:lang w:bidi="hi-IN"/>
        </w:rPr>
        <w:br/>
        <w:t xml:space="preserve">The South African Tourism Board observed that posts featuring </w:t>
      </w:r>
      <w:r w:rsidRPr="009275E7">
        <w:rPr>
          <w:rFonts w:ascii="Times New Roman" w:eastAsia="Times New Roman" w:hAnsi="Times New Roman" w:cs="Times New Roman"/>
          <w:i/>
          <w:iCs/>
          <w:sz w:val="24"/>
          <w:szCs w:val="24"/>
          <w:lang w:bidi="hi-IN"/>
        </w:rPr>
        <w:t>ordinary domestic experiences</w:t>
      </w:r>
      <w:r w:rsidRPr="009275E7">
        <w:rPr>
          <w:rFonts w:ascii="Times New Roman" w:eastAsia="Times New Roman" w:hAnsi="Times New Roman" w:cs="Times New Roman"/>
          <w:sz w:val="24"/>
          <w:szCs w:val="24"/>
          <w:lang w:bidi="hi-IN"/>
        </w:rPr>
        <w:t xml:space="preserve">—such as township cuisine or local hiking routes—achieved higher engagement than luxury or celebrity content (South African Tourism, 2024). This aligns with Marwick’s (2015) argument that visual intimacy fosters </w:t>
      </w:r>
      <w:proofErr w:type="spellStart"/>
      <w:r w:rsidRPr="009275E7">
        <w:rPr>
          <w:rFonts w:ascii="Times New Roman" w:eastAsia="Times New Roman" w:hAnsi="Times New Roman" w:cs="Times New Roman"/>
          <w:sz w:val="24"/>
          <w:szCs w:val="24"/>
          <w:lang w:bidi="hi-IN"/>
        </w:rPr>
        <w:t>parasocial</w:t>
      </w:r>
      <w:proofErr w:type="spellEnd"/>
      <w:r w:rsidRPr="009275E7">
        <w:rPr>
          <w:rFonts w:ascii="Times New Roman" w:eastAsia="Times New Roman" w:hAnsi="Times New Roman" w:cs="Times New Roman"/>
          <w:sz w:val="24"/>
          <w:szCs w:val="24"/>
          <w:lang w:bidi="hi-IN"/>
        </w:rPr>
        <w:t xml:space="preserve"> connection. The </w:t>
      </w:r>
      <w:proofErr w:type="spellStart"/>
      <w:r w:rsidRPr="009275E7">
        <w:rPr>
          <w:rFonts w:ascii="Times New Roman" w:eastAsia="Times New Roman" w:hAnsi="Times New Roman" w:cs="Times New Roman"/>
          <w:sz w:val="24"/>
          <w:szCs w:val="24"/>
          <w:lang w:bidi="hi-IN"/>
        </w:rPr>
        <w:t>TikTok</w:t>
      </w:r>
      <w:proofErr w:type="spellEnd"/>
      <w:r w:rsidRPr="009275E7">
        <w:rPr>
          <w:rFonts w:ascii="Times New Roman" w:eastAsia="Times New Roman" w:hAnsi="Times New Roman" w:cs="Times New Roman"/>
          <w:sz w:val="24"/>
          <w:szCs w:val="24"/>
          <w:lang w:bidi="hi-IN"/>
        </w:rPr>
        <w:t xml:space="preserve"> algorithm, which </w:t>
      </w:r>
      <w:proofErr w:type="spellStart"/>
      <w:r w:rsidRPr="009275E7">
        <w:rPr>
          <w:rFonts w:ascii="Times New Roman" w:eastAsia="Times New Roman" w:hAnsi="Times New Roman" w:cs="Times New Roman"/>
          <w:sz w:val="24"/>
          <w:szCs w:val="24"/>
          <w:lang w:bidi="hi-IN"/>
        </w:rPr>
        <w:t>prioritises</w:t>
      </w:r>
      <w:proofErr w:type="spellEnd"/>
      <w:r w:rsidRPr="009275E7">
        <w:rPr>
          <w:rFonts w:ascii="Times New Roman" w:eastAsia="Times New Roman" w:hAnsi="Times New Roman" w:cs="Times New Roman"/>
          <w:sz w:val="24"/>
          <w:szCs w:val="24"/>
          <w:lang w:bidi="hi-IN"/>
        </w:rPr>
        <w:t xml:space="preserve"> emotional resonance and engagement metrics, amplifies content that evokes joy, </w:t>
      </w:r>
      <w:proofErr w:type="spellStart"/>
      <w:r w:rsidRPr="009275E7">
        <w:rPr>
          <w:rFonts w:ascii="Times New Roman" w:eastAsia="Times New Roman" w:hAnsi="Times New Roman" w:cs="Times New Roman"/>
          <w:sz w:val="24"/>
          <w:szCs w:val="24"/>
          <w:lang w:bidi="hi-IN"/>
        </w:rPr>
        <w:t>humour</w:t>
      </w:r>
      <w:proofErr w:type="spellEnd"/>
      <w:r w:rsidRPr="009275E7">
        <w:rPr>
          <w:rFonts w:ascii="Times New Roman" w:eastAsia="Times New Roman" w:hAnsi="Times New Roman" w:cs="Times New Roman"/>
          <w:sz w:val="24"/>
          <w:szCs w:val="24"/>
          <w:lang w:bidi="hi-IN"/>
        </w:rPr>
        <w:t>, or empathy rather than pure information.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In Kenya, </w:t>
      </w:r>
      <w:r w:rsidRPr="009275E7">
        <w:rPr>
          <w:rFonts w:ascii="Times New Roman" w:eastAsia="Times New Roman" w:hAnsi="Times New Roman" w:cs="Times New Roman"/>
          <w:i/>
          <w:iCs/>
          <w:sz w:val="24"/>
          <w:szCs w:val="24"/>
          <w:lang w:bidi="hi-IN"/>
        </w:rPr>
        <w:t>Magical Kenya Stories</w:t>
      </w:r>
      <w:r w:rsidRPr="009275E7">
        <w:rPr>
          <w:rFonts w:ascii="Times New Roman" w:eastAsia="Times New Roman" w:hAnsi="Times New Roman" w:cs="Times New Roman"/>
          <w:sz w:val="24"/>
          <w:szCs w:val="24"/>
          <w:lang w:bidi="hi-IN"/>
        </w:rPr>
        <w:t xml:space="preserve"> leveraged </w:t>
      </w:r>
      <w:proofErr w:type="spellStart"/>
      <w:r w:rsidRPr="009275E7">
        <w:rPr>
          <w:rFonts w:ascii="Times New Roman" w:eastAsia="Times New Roman" w:hAnsi="Times New Roman" w:cs="Times New Roman"/>
          <w:sz w:val="24"/>
          <w:szCs w:val="24"/>
          <w:lang w:bidi="hi-IN"/>
        </w:rPr>
        <w:t>TikTok’s</w:t>
      </w:r>
      <w:proofErr w:type="spellEnd"/>
      <w:r w:rsidRPr="009275E7">
        <w:rPr>
          <w:rFonts w:ascii="Times New Roman" w:eastAsia="Times New Roman" w:hAnsi="Times New Roman" w:cs="Times New Roman"/>
          <w:sz w:val="24"/>
          <w:szCs w:val="24"/>
          <w:lang w:bidi="hi-IN"/>
        </w:rPr>
        <w:t xml:space="preserve"> “For You Page” algorithm by encouraging </w:t>
      </w:r>
      <w:proofErr w:type="spellStart"/>
      <w:r w:rsidRPr="009275E7">
        <w:rPr>
          <w:rFonts w:ascii="Times New Roman" w:eastAsia="Times New Roman" w:hAnsi="Times New Roman" w:cs="Times New Roman"/>
          <w:sz w:val="24"/>
          <w:szCs w:val="24"/>
          <w:lang w:bidi="hi-IN"/>
        </w:rPr>
        <w:t>travellers</w:t>
      </w:r>
      <w:proofErr w:type="spellEnd"/>
      <w:r w:rsidRPr="009275E7">
        <w:rPr>
          <w:rFonts w:ascii="Times New Roman" w:eastAsia="Times New Roman" w:hAnsi="Times New Roman" w:cs="Times New Roman"/>
          <w:sz w:val="24"/>
          <w:szCs w:val="24"/>
          <w:lang w:bidi="hi-IN"/>
        </w:rPr>
        <w:t xml:space="preserve"> to share one-minute clips with regional </w:t>
      </w:r>
      <w:proofErr w:type="spellStart"/>
      <w:r w:rsidRPr="009275E7">
        <w:rPr>
          <w:rFonts w:ascii="Times New Roman" w:eastAsia="Times New Roman" w:hAnsi="Times New Roman" w:cs="Times New Roman"/>
          <w:sz w:val="24"/>
          <w:szCs w:val="24"/>
          <w:lang w:bidi="hi-IN"/>
        </w:rPr>
        <w:t>hashtags</w:t>
      </w:r>
      <w:proofErr w:type="spellEnd"/>
      <w:r w:rsidRPr="009275E7">
        <w:rPr>
          <w:rFonts w:ascii="Times New Roman" w:eastAsia="Times New Roman" w:hAnsi="Times New Roman" w:cs="Times New Roman"/>
          <w:sz w:val="24"/>
          <w:szCs w:val="24"/>
          <w:lang w:bidi="hi-IN"/>
        </w:rPr>
        <w:t xml:space="preserve">. Within eight weeks, over 40 million impressions were generated, demonstrating that algorithmic discoverability can </w:t>
      </w:r>
      <w:proofErr w:type="spellStart"/>
      <w:r w:rsidRPr="009275E7">
        <w:rPr>
          <w:rFonts w:ascii="Times New Roman" w:eastAsia="Times New Roman" w:hAnsi="Times New Roman" w:cs="Times New Roman"/>
          <w:sz w:val="24"/>
          <w:szCs w:val="24"/>
          <w:lang w:bidi="hi-IN"/>
        </w:rPr>
        <w:t>democratise</w:t>
      </w:r>
      <w:proofErr w:type="spellEnd"/>
      <w:r w:rsidRPr="009275E7">
        <w:rPr>
          <w:rFonts w:ascii="Times New Roman" w:eastAsia="Times New Roman" w:hAnsi="Times New Roman" w:cs="Times New Roman"/>
          <w:sz w:val="24"/>
          <w:szCs w:val="24"/>
          <w:lang w:bidi="hi-IN"/>
        </w:rPr>
        <w:t xml:space="preserve"> visibility for smaller influencers. However, this also introduces </w:t>
      </w:r>
      <w:r w:rsidRPr="009275E7">
        <w:rPr>
          <w:rFonts w:ascii="Times New Roman" w:eastAsia="Times New Roman" w:hAnsi="Times New Roman" w:cs="Times New Roman"/>
          <w:i/>
          <w:iCs/>
          <w:sz w:val="24"/>
          <w:szCs w:val="24"/>
          <w:lang w:bidi="hi-IN"/>
        </w:rPr>
        <w:t>content inequality</w:t>
      </w:r>
      <w:r w:rsidRPr="009275E7">
        <w:rPr>
          <w:rFonts w:ascii="Times New Roman" w:eastAsia="Times New Roman" w:hAnsi="Times New Roman" w:cs="Times New Roman"/>
          <w:sz w:val="24"/>
          <w:szCs w:val="24"/>
          <w:lang w:bidi="hi-IN"/>
        </w:rPr>
        <w:t>, as creators with higher production quality benefit disproportionately—raising ethical questions about digital fairness (</w:t>
      </w:r>
      <w:proofErr w:type="spellStart"/>
      <w:r w:rsidRPr="009275E7">
        <w:rPr>
          <w:rFonts w:ascii="Times New Roman" w:eastAsia="Times New Roman" w:hAnsi="Times New Roman" w:cs="Times New Roman"/>
          <w:sz w:val="24"/>
          <w:szCs w:val="24"/>
          <w:lang w:bidi="hi-IN"/>
        </w:rPr>
        <w:t>Ndlovu</w:t>
      </w:r>
      <w:proofErr w:type="spellEnd"/>
      <w:r w:rsidRPr="009275E7">
        <w:rPr>
          <w:rFonts w:ascii="Times New Roman" w:eastAsia="Times New Roman" w:hAnsi="Times New Roman" w:cs="Times New Roman"/>
          <w:sz w:val="24"/>
          <w:szCs w:val="24"/>
          <w:lang w:bidi="hi-IN"/>
        </w:rPr>
        <w:t>, 2023).</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 xml:space="preserve">YouTube and </w:t>
      </w:r>
      <w:proofErr w:type="spellStart"/>
      <w:r w:rsidRPr="009275E7">
        <w:rPr>
          <w:rFonts w:ascii="Times New Roman" w:eastAsia="Times New Roman" w:hAnsi="Times New Roman" w:cs="Times New Roman"/>
          <w:b/>
          <w:bCs/>
          <w:sz w:val="24"/>
          <w:szCs w:val="24"/>
          <w:lang w:bidi="hi-IN"/>
        </w:rPr>
        <w:t>TripAdvisor</w:t>
      </w:r>
      <w:proofErr w:type="spellEnd"/>
      <w:r w:rsidRPr="009275E7">
        <w:rPr>
          <w:rFonts w:ascii="Times New Roman" w:eastAsia="Times New Roman" w:hAnsi="Times New Roman" w:cs="Times New Roman"/>
          <w:b/>
          <w:bCs/>
          <w:sz w:val="24"/>
          <w:szCs w:val="24"/>
          <w:lang w:bidi="hi-IN"/>
        </w:rPr>
        <w:t xml:space="preserve"> – Cognitive and Evaluative Stages</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Long-form platforms play a complementary role. Influencers such as </w:t>
      </w:r>
      <w:proofErr w:type="spellStart"/>
      <w:r w:rsidRPr="009275E7">
        <w:rPr>
          <w:rFonts w:ascii="Times New Roman" w:eastAsia="Times New Roman" w:hAnsi="Times New Roman" w:cs="Times New Roman"/>
          <w:i/>
          <w:iCs/>
          <w:sz w:val="24"/>
          <w:szCs w:val="24"/>
          <w:lang w:bidi="hi-IN"/>
        </w:rPr>
        <w:t>Wode</w:t>
      </w:r>
      <w:proofErr w:type="spellEnd"/>
      <w:r w:rsidRPr="009275E7">
        <w:rPr>
          <w:rFonts w:ascii="Times New Roman" w:eastAsia="Times New Roman" w:hAnsi="Times New Roman" w:cs="Times New Roman"/>
          <w:i/>
          <w:iCs/>
          <w:sz w:val="24"/>
          <w:szCs w:val="24"/>
          <w:lang w:bidi="hi-IN"/>
        </w:rPr>
        <w:t xml:space="preserve"> Maya</w:t>
      </w:r>
      <w:r w:rsidRPr="009275E7">
        <w:rPr>
          <w:rFonts w:ascii="Times New Roman" w:eastAsia="Times New Roman" w:hAnsi="Times New Roman" w:cs="Times New Roman"/>
          <w:sz w:val="24"/>
          <w:szCs w:val="24"/>
          <w:lang w:bidi="hi-IN"/>
        </w:rPr>
        <w:t xml:space="preserve"> and </w:t>
      </w:r>
      <w:r w:rsidRPr="009275E7">
        <w:rPr>
          <w:rFonts w:ascii="Times New Roman" w:eastAsia="Times New Roman" w:hAnsi="Times New Roman" w:cs="Times New Roman"/>
          <w:i/>
          <w:iCs/>
          <w:sz w:val="24"/>
          <w:szCs w:val="24"/>
          <w:lang w:bidi="hi-IN"/>
        </w:rPr>
        <w:t xml:space="preserve">Travel with </w:t>
      </w:r>
      <w:proofErr w:type="spellStart"/>
      <w:r w:rsidRPr="009275E7">
        <w:rPr>
          <w:rFonts w:ascii="Times New Roman" w:eastAsia="Times New Roman" w:hAnsi="Times New Roman" w:cs="Times New Roman"/>
          <w:i/>
          <w:iCs/>
          <w:sz w:val="24"/>
          <w:szCs w:val="24"/>
          <w:lang w:bidi="hi-IN"/>
        </w:rPr>
        <w:t>Mpho</w:t>
      </w:r>
      <w:proofErr w:type="spellEnd"/>
      <w:r w:rsidRPr="009275E7">
        <w:rPr>
          <w:rFonts w:ascii="Times New Roman" w:eastAsia="Times New Roman" w:hAnsi="Times New Roman" w:cs="Times New Roman"/>
          <w:sz w:val="24"/>
          <w:szCs w:val="24"/>
          <w:lang w:bidi="hi-IN"/>
        </w:rPr>
        <w:t xml:space="preserve"> offer in-depth destination </w:t>
      </w:r>
      <w:proofErr w:type="spellStart"/>
      <w:r w:rsidRPr="009275E7">
        <w:rPr>
          <w:rFonts w:ascii="Times New Roman" w:eastAsia="Times New Roman" w:hAnsi="Times New Roman" w:cs="Times New Roman"/>
          <w:sz w:val="24"/>
          <w:szCs w:val="24"/>
          <w:lang w:bidi="hi-IN"/>
        </w:rPr>
        <w:t>vlogs</w:t>
      </w:r>
      <w:proofErr w:type="spellEnd"/>
      <w:r w:rsidRPr="009275E7">
        <w:rPr>
          <w:rFonts w:ascii="Times New Roman" w:eastAsia="Times New Roman" w:hAnsi="Times New Roman" w:cs="Times New Roman"/>
          <w:sz w:val="24"/>
          <w:szCs w:val="24"/>
          <w:lang w:bidi="hi-IN"/>
        </w:rPr>
        <w:t xml:space="preserve"> focusing on affordability and cultural experiences across Africa. Their success supports the Elaboration Likelihood Model (ELM) claim that when consumers invest significant cognitive effort, central-route persuasion leads to durable attitude change (Petty &amp; </w:t>
      </w:r>
      <w:proofErr w:type="spellStart"/>
      <w:r w:rsidRPr="009275E7">
        <w:rPr>
          <w:rFonts w:ascii="Times New Roman" w:eastAsia="Times New Roman" w:hAnsi="Times New Roman" w:cs="Times New Roman"/>
          <w:sz w:val="24"/>
          <w:szCs w:val="24"/>
          <w:lang w:bidi="hi-IN"/>
        </w:rPr>
        <w:t>Cacioppo</w:t>
      </w:r>
      <w:proofErr w:type="spellEnd"/>
      <w:r w:rsidRPr="009275E7">
        <w:rPr>
          <w:rFonts w:ascii="Times New Roman" w:eastAsia="Times New Roman" w:hAnsi="Times New Roman" w:cs="Times New Roman"/>
          <w:sz w:val="24"/>
          <w:szCs w:val="24"/>
          <w:lang w:bidi="hi-IN"/>
        </w:rPr>
        <w:t>, 1986).</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User-generated reviews on </w:t>
      </w:r>
      <w:proofErr w:type="spellStart"/>
      <w:r w:rsidRPr="009275E7">
        <w:rPr>
          <w:rFonts w:ascii="Times New Roman" w:eastAsia="Times New Roman" w:hAnsi="Times New Roman" w:cs="Times New Roman"/>
          <w:sz w:val="24"/>
          <w:szCs w:val="24"/>
          <w:lang w:bidi="hi-IN"/>
        </w:rPr>
        <w:t>TripAdvisor</w:t>
      </w:r>
      <w:proofErr w:type="spellEnd"/>
      <w:r w:rsidRPr="009275E7">
        <w:rPr>
          <w:rFonts w:ascii="Times New Roman" w:eastAsia="Times New Roman" w:hAnsi="Times New Roman" w:cs="Times New Roman"/>
          <w:sz w:val="24"/>
          <w:szCs w:val="24"/>
          <w:lang w:bidi="hi-IN"/>
        </w:rPr>
        <w:t xml:space="preserve"> and Google Reviews remain key evaluation points. </w:t>
      </w:r>
      <w:proofErr w:type="spellStart"/>
      <w:r w:rsidRPr="009275E7">
        <w:rPr>
          <w:rFonts w:ascii="Times New Roman" w:eastAsia="Times New Roman" w:hAnsi="Times New Roman" w:cs="Times New Roman"/>
          <w:sz w:val="24"/>
          <w:szCs w:val="24"/>
          <w:lang w:bidi="hi-IN"/>
        </w:rPr>
        <w:t>Filieri</w:t>
      </w:r>
      <w:proofErr w:type="spellEnd"/>
      <w:r w:rsidRPr="009275E7">
        <w:rPr>
          <w:rFonts w:ascii="Times New Roman" w:eastAsia="Times New Roman" w:hAnsi="Times New Roman" w:cs="Times New Roman"/>
          <w:sz w:val="24"/>
          <w:szCs w:val="24"/>
          <w:lang w:bidi="hi-IN"/>
        </w:rPr>
        <w:t xml:space="preserve"> et al. (2018) found that balanced and narrative-rich reviews increase perceived destination trust. A Namibia Tourism Board (2024) report indicated that 78% of visitors consulted online reviews before booking, validating the persistence of informational social influence (Deutsch &amp; Gerard, 1955).</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Theme 3: Ethical Representation and Cultural Authenticity</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Ethical communication is a recurring determinant of both influencer credibility and long-term destination reputation. Across African tourism marketing, transparency and cultural respect emerged as dual pillars of trust.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Transparency in Sponsorships</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The African Digital Media Observatory (2024) found that only 58% of tourism influencers disclosed partnerships openly. Lack of transparency erodes public confidence, aligning with Lee and Kim’s (2022) findings that perceived deception reduces engagement and conversion. In contrast, South Africa’s </w:t>
      </w:r>
      <w:proofErr w:type="spellStart"/>
      <w:r w:rsidRPr="009275E7">
        <w:rPr>
          <w:rFonts w:ascii="Times New Roman" w:eastAsia="Times New Roman" w:hAnsi="Times New Roman" w:cs="Times New Roman"/>
          <w:i/>
          <w:iCs/>
          <w:sz w:val="24"/>
          <w:szCs w:val="24"/>
          <w:lang w:bidi="hi-IN"/>
        </w:rPr>
        <w:t>Sho’t</w:t>
      </w:r>
      <w:proofErr w:type="spellEnd"/>
      <w:r w:rsidRPr="009275E7">
        <w:rPr>
          <w:rFonts w:ascii="Times New Roman" w:eastAsia="Times New Roman" w:hAnsi="Times New Roman" w:cs="Times New Roman"/>
          <w:i/>
          <w:iCs/>
          <w:sz w:val="24"/>
          <w:szCs w:val="24"/>
          <w:lang w:bidi="hi-IN"/>
        </w:rPr>
        <w:t xml:space="preserve"> Left Reloaded</w:t>
      </w:r>
      <w:r w:rsidRPr="009275E7">
        <w:rPr>
          <w:rFonts w:ascii="Times New Roman" w:eastAsia="Times New Roman" w:hAnsi="Times New Roman" w:cs="Times New Roman"/>
          <w:sz w:val="24"/>
          <w:szCs w:val="24"/>
          <w:lang w:bidi="hi-IN"/>
        </w:rPr>
        <w:t xml:space="preserve"> required influencers to tag paid collaborations explicitly. Rather than harming engagement, this transparency improved audience trust and encouraged dialogue about responsible travel.</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lastRenderedPageBreak/>
        <w:t>Cultural Authenticity</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Cultural sensitivity shapes how </w:t>
      </w:r>
      <w:proofErr w:type="spellStart"/>
      <w:r w:rsidRPr="009275E7">
        <w:rPr>
          <w:rFonts w:ascii="Times New Roman" w:eastAsia="Times New Roman" w:hAnsi="Times New Roman" w:cs="Times New Roman"/>
          <w:sz w:val="24"/>
          <w:szCs w:val="24"/>
          <w:lang w:bidi="hi-IN"/>
        </w:rPr>
        <w:t>travellers</w:t>
      </w:r>
      <w:proofErr w:type="spellEnd"/>
      <w:r w:rsidRPr="009275E7">
        <w:rPr>
          <w:rFonts w:ascii="Times New Roman" w:eastAsia="Times New Roman" w:hAnsi="Times New Roman" w:cs="Times New Roman"/>
          <w:sz w:val="24"/>
          <w:szCs w:val="24"/>
          <w:lang w:bidi="hi-IN"/>
        </w:rPr>
        <w:t xml:space="preserve"> interpret “authentic Africa.” The </w:t>
      </w:r>
      <w:r w:rsidRPr="009275E7">
        <w:rPr>
          <w:rFonts w:ascii="Times New Roman" w:eastAsia="Times New Roman" w:hAnsi="Times New Roman" w:cs="Times New Roman"/>
          <w:i/>
          <w:iCs/>
          <w:sz w:val="24"/>
          <w:szCs w:val="24"/>
          <w:lang w:bidi="hi-IN"/>
        </w:rPr>
        <w:t>Conserve to Discover</w:t>
      </w:r>
      <w:r w:rsidRPr="009275E7">
        <w:rPr>
          <w:rFonts w:ascii="Times New Roman" w:eastAsia="Times New Roman" w:hAnsi="Times New Roman" w:cs="Times New Roman"/>
          <w:sz w:val="24"/>
          <w:szCs w:val="24"/>
          <w:lang w:bidi="hi-IN"/>
        </w:rPr>
        <w:t xml:space="preserve"> campaign in Namibia (2023) illustrates ethical best practice. Instead of using foreign influencers, it trained local guides to create short documentaries about wildlife conservation and community tourism. Viewers perceived the content as genuine, while local participants gained financial and reputational benefits.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Cohen and Cohen (2019) note that such ethical authenticity resists the “</w:t>
      </w:r>
      <w:proofErr w:type="spellStart"/>
      <w:r w:rsidRPr="009275E7">
        <w:rPr>
          <w:rFonts w:ascii="Times New Roman" w:eastAsia="Times New Roman" w:hAnsi="Times New Roman" w:cs="Times New Roman"/>
          <w:sz w:val="24"/>
          <w:szCs w:val="24"/>
          <w:lang w:bidi="hi-IN"/>
        </w:rPr>
        <w:t>Instagrammable</w:t>
      </w:r>
      <w:proofErr w:type="spellEnd"/>
      <w:r w:rsidRPr="009275E7">
        <w:rPr>
          <w:rFonts w:ascii="Times New Roman" w:eastAsia="Times New Roman" w:hAnsi="Times New Roman" w:cs="Times New Roman"/>
          <w:sz w:val="24"/>
          <w:szCs w:val="24"/>
          <w:lang w:bidi="hi-IN"/>
        </w:rPr>
        <w:t xml:space="preserve"> colonial gaze” that often reduces African destinations to exotic spectacle. By integrating local perspectives, Namibia’s approach reframed tourism as </w:t>
      </w:r>
      <w:r w:rsidRPr="009275E7">
        <w:rPr>
          <w:rFonts w:ascii="Times New Roman" w:eastAsia="Times New Roman" w:hAnsi="Times New Roman" w:cs="Times New Roman"/>
          <w:i/>
          <w:iCs/>
          <w:sz w:val="24"/>
          <w:szCs w:val="24"/>
          <w:lang w:bidi="hi-IN"/>
        </w:rPr>
        <w:t>collaboration</w:t>
      </w:r>
      <w:r w:rsidRPr="009275E7">
        <w:rPr>
          <w:rFonts w:ascii="Times New Roman" w:eastAsia="Times New Roman" w:hAnsi="Times New Roman" w:cs="Times New Roman"/>
          <w:sz w:val="24"/>
          <w:szCs w:val="24"/>
          <w:lang w:bidi="hi-IN"/>
        </w:rPr>
        <w:t xml:space="preserve"> rather than </w:t>
      </w:r>
      <w:r w:rsidRPr="009275E7">
        <w:rPr>
          <w:rFonts w:ascii="Times New Roman" w:eastAsia="Times New Roman" w:hAnsi="Times New Roman" w:cs="Times New Roman"/>
          <w:i/>
          <w:iCs/>
          <w:sz w:val="24"/>
          <w:szCs w:val="24"/>
          <w:lang w:bidi="hi-IN"/>
        </w:rPr>
        <w:t>consumption</w:t>
      </w:r>
      <w:r w:rsidRPr="009275E7">
        <w:rPr>
          <w:rFonts w:ascii="Times New Roman" w:eastAsia="Times New Roman" w:hAnsi="Times New Roman" w:cs="Times New Roman"/>
          <w:sz w:val="24"/>
          <w:szCs w:val="24"/>
          <w:lang w:bidi="hi-IN"/>
        </w:rPr>
        <w:t>.</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Environmental Ethics</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With rising awareness of climate change, ethical digital storytelling increasingly incorporates sustainability messages. Kenya’s </w:t>
      </w:r>
      <w:proofErr w:type="spellStart"/>
      <w:r w:rsidRPr="009275E7">
        <w:rPr>
          <w:rFonts w:ascii="Times New Roman" w:eastAsia="Times New Roman" w:hAnsi="Times New Roman" w:cs="Times New Roman"/>
          <w:i/>
          <w:iCs/>
          <w:sz w:val="24"/>
          <w:szCs w:val="24"/>
          <w:lang w:bidi="hi-IN"/>
        </w:rPr>
        <w:t>EcoTrail</w:t>
      </w:r>
      <w:proofErr w:type="spellEnd"/>
      <w:r w:rsidRPr="009275E7">
        <w:rPr>
          <w:rFonts w:ascii="Times New Roman" w:eastAsia="Times New Roman" w:hAnsi="Times New Roman" w:cs="Times New Roman"/>
          <w:i/>
          <w:iCs/>
          <w:sz w:val="24"/>
          <w:szCs w:val="24"/>
          <w:lang w:bidi="hi-IN"/>
        </w:rPr>
        <w:t xml:space="preserve"> Challenge</w:t>
      </w:r>
      <w:r w:rsidRPr="009275E7">
        <w:rPr>
          <w:rFonts w:ascii="Times New Roman" w:eastAsia="Times New Roman" w:hAnsi="Times New Roman" w:cs="Times New Roman"/>
          <w:sz w:val="24"/>
          <w:szCs w:val="24"/>
          <w:lang w:bidi="hi-IN"/>
        </w:rPr>
        <w:t xml:space="preserve"> (2024), supported by micro-influencers, </w:t>
      </w:r>
      <w:proofErr w:type="gramStart"/>
      <w:r w:rsidRPr="009275E7">
        <w:rPr>
          <w:rFonts w:ascii="Times New Roman" w:eastAsia="Times New Roman" w:hAnsi="Times New Roman" w:cs="Times New Roman"/>
          <w:sz w:val="24"/>
          <w:szCs w:val="24"/>
          <w:lang w:bidi="hi-IN"/>
        </w:rPr>
        <w:t>promoted</w:t>
      </w:r>
      <w:proofErr w:type="gramEnd"/>
      <w:r w:rsidRPr="009275E7">
        <w:rPr>
          <w:rFonts w:ascii="Times New Roman" w:eastAsia="Times New Roman" w:hAnsi="Times New Roman" w:cs="Times New Roman"/>
          <w:sz w:val="24"/>
          <w:szCs w:val="24"/>
          <w:lang w:bidi="hi-IN"/>
        </w:rPr>
        <w:t xml:space="preserve"> low-carbon travel options, achieving 1.2 million interactions while highlighting ecological responsibility. This reinforces the intersection between ethical persuasion and pro-social motivation (Han &amp; Chen, 2023).</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 xml:space="preserve">Theme 4: </w:t>
      </w:r>
      <w:proofErr w:type="spellStart"/>
      <w:r w:rsidRPr="009275E7">
        <w:rPr>
          <w:rFonts w:ascii="Times New Roman" w:eastAsia="Times New Roman" w:hAnsi="Times New Roman" w:cs="Times New Roman"/>
          <w:b/>
          <w:bCs/>
          <w:sz w:val="27"/>
          <w:szCs w:val="27"/>
          <w:lang w:bidi="hi-IN"/>
        </w:rPr>
        <w:t>Behavioural</w:t>
      </w:r>
      <w:proofErr w:type="spellEnd"/>
      <w:r w:rsidRPr="009275E7">
        <w:rPr>
          <w:rFonts w:ascii="Times New Roman" w:eastAsia="Times New Roman" w:hAnsi="Times New Roman" w:cs="Times New Roman"/>
          <w:b/>
          <w:bCs/>
          <w:sz w:val="27"/>
          <w:szCs w:val="27"/>
          <w:lang w:bidi="hi-IN"/>
        </w:rPr>
        <w:t xml:space="preserve"> Outcomes and Destination Impact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Empirical data from tourism boards show measurable </w:t>
      </w:r>
      <w:proofErr w:type="spellStart"/>
      <w:r w:rsidRPr="009275E7">
        <w:rPr>
          <w:rFonts w:ascii="Times New Roman" w:eastAsia="Times New Roman" w:hAnsi="Times New Roman" w:cs="Times New Roman"/>
          <w:sz w:val="24"/>
          <w:szCs w:val="24"/>
          <w:lang w:bidi="hi-IN"/>
        </w:rPr>
        <w:t>behavioural</w:t>
      </w:r>
      <w:proofErr w:type="spellEnd"/>
      <w:r w:rsidRPr="009275E7">
        <w:rPr>
          <w:rFonts w:ascii="Times New Roman" w:eastAsia="Times New Roman" w:hAnsi="Times New Roman" w:cs="Times New Roman"/>
          <w:sz w:val="24"/>
          <w:szCs w:val="24"/>
          <w:lang w:bidi="hi-IN"/>
        </w:rPr>
        <w:t xml:space="preserve"> effects of influencer and UGC marketing.</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Increased Domestic Tourism</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Following the </w:t>
      </w:r>
      <w:proofErr w:type="spellStart"/>
      <w:r w:rsidRPr="009275E7">
        <w:rPr>
          <w:rFonts w:ascii="Times New Roman" w:eastAsia="Times New Roman" w:hAnsi="Times New Roman" w:cs="Times New Roman"/>
          <w:i/>
          <w:iCs/>
          <w:sz w:val="24"/>
          <w:szCs w:val="24"/>
          <w:lang w:bidi="hi-IN"/>
        </w:rPr>
        <w:t>Sho’t</w:t>
      </w:r>
      <w:proofErr w:type="spellEnd"/>
      <w:r w:rsidRPr="009275E7">
        <w:rPr>
          <w:rFonts w:ascii="Times New Roman" w:eastAsia="Times New Roman" w:hAnsi="Times New Roman" w:cs="Times New Roman"/>
          <w:i/>
          <w:iCs/>
          <w:sz w:val="24"/>
          <w:szCs w:val="24"/>
          <w:lang w:bidi="hi-IN"/>
        </w:rPr>
        <w:t xml:space="preserve"> Left Reloaded</w:t>
      </w:r>
      <w:r w:rsidRPr="009275E7">
        <w:rPr>
          <w:rFonts w:ascii="Times New Roman" w:eastAsia="Times New Roman" w:hAnsi="Times New Roman" w:cs="Times New Roman"/>
          <w:sz w:val="24"/>
          <w:szCs w:val="24"/>
          <w:lang w:bidi="hi-IN"/>
        </w:rPr>
        <w:t xml:space="preserve"> campaign, domestic travel within South Africa increased by 19% year-on-year (SAT, 2024). Influencers showcased affordable getaways and cultural festivals that resonated with middle-class audiences previously excluded from traditional tourism imagery.</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Enhanced Destination Perception</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Kenya’s </w:t>
      </w:r>
      <w:r w:rsidRPr="009275E7">
        <w:rPr>
          <w:rFonts w:ascii="Times New Roman" w:eastAsia="Times New Roman" w:hAnsi="Times New Roman" w:cs="Times New Roman"/>
          <w:i/>
          <w:iCs/>
          <w:sz w:val="24"/>
          <w:szCs w:val="24"/>
          <w:lang w:bidi="hi-IN"/>
        </w:rPr>
        <w:t>Magical Kenya Stories</w:t>
      </w:r>
      <w:r w:rsidRPr="009275E7">
        <w:rPr>
          <w:rFonts w:ascii="Times New Roman" w:eastAsia="Times New Roman" w:hAnsi="Times New Roman" w:cs="Times New Roman"/>
          <w:sz w:val="24"/>
          <w:szCs w:val="24"/>
          <w:lang w:bidi="hi-IN"/>
        </w:rPr>
        <w:t xml:space="preserve"> helped diversify national imagery from wildlife safaris to urban culture, gastronomy, and community volunteering. Surveys indicated a 23% improvement in perceived destination diversity (Kenya Tourism Board, 2024).</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Reputational Risks</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Not all influence is positive. In 2024, several high-profile controversies—such as a travel </w:t>
      </w:r>
      <w:proofErr w:type="spellStart"/>
      <w:r w:rsidRPr="009275E7">
        <w:rPr>
          <w:rFonts w:ascii="Times New Roman" w:eastAsia="Times New Roman" w:hAnsi="Times New Roman" w:cs="Times New Roman"/>
          <w:sz w:val="24"/>
          <w:szCs w:val="24"/>
          <w:lang w:bidi="hi-IN"/>
        </w:rPr>
        <w:t>YouTuber</w:t>
      </w:r>
      <w:proofErr w:type="spellEnd"/>
      <w:r w:rsidRPr="009275E7">
        <w:rPr>
          <w:rFonts w:ascii="Times New Roman" w:eastAsia="Times New Roman" w:hAnsi="Times New Roman" w:cs="Times New Roman"/>
          <w:sz w:val="24"/>
          <w:szCs w:val="24"/>
          <w:lang w:bidi="hi-IN"/>
        </w:rPr>
        <w:t xml:space="preserve"> accused of animal exploitation in Tanzania—triggered backlash and reduced confidence in influencer marketing. The Namibia Tourism Board reported a 7% short-term decline in bookings following the viral incident (Namibia Tourism Board, 2024). Such cases underscore the fragility of digital trust.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Overall, </w:t>
      </w:r>
      <w:proofErr w:type="spellStart"/>
      <w:r w:rsidRPr="009275E7">
        <w:rPr>
          <w:rFonts w:ascii="Times New Roman" w:eastAsia="Times New Roman" w:hAnsi="Times New Roman" w:cs="Times New Roman"/>
          <w:sz w:val="24"/>
          <w:szCs w:val="24"/>
          <w:lang w:bidi="hi-IN"/>
        </w:rPr>
        <w:t>behavioural</w:t>
      </w:r>
      <w:proofErr w:type="spellEnd"/>
      <w:r w:rsidRPr="009275E7">
        <w:rPr>
          <w:rFonts w:ascii="Times New Roman" w:eastAsia="Times New Roman" w:hAnsi="Times New Roman" w:cs="Times New Roman"/>
          <w:sz w:val="24"/>
          <w:szCs w:val="24"/>
          <w:lang w:bidi="hi-IN"/>
        </w:rPr>
        <w:t xml:space="preserve"> evidence affirms that digital influence directly shapes travel intention and post-trip advocacy—but only when rooted in credible, ethical communication.</w:t>
      </w:r>
    </w:p>
    <w:p w:rsidR="009275E7" w:rsidRPr="009275E7" w:rsidRDefault="009275E7" w:rsidP="009275E7">
      <w:pPr>
        <w:spacing w:after="0" w:line="240" w:lineRule="auto"/>
        <w:rPr>
          <w:rFonts w:ascii="Times New Roman" w:eastAsia="Times New Roman" w:hAnsi="Times New Roman" w:cs="Times New Roman"/>
          <w:sz w:val="24"/>
          <w:szCs w:val="24"/>
          <w:lang w:bidi="hi-IN"/>
        </w:rPr>
      </w:pPr>
    </w:p>
    <w:p w:rsidR="009275E7" w:rsidRPr="009275E7" w:rsidRDefault="009275E7" w:rsidP="009275E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9275E7">
        <w:rPr>
          <w:rFonts w:ascii="Times New Roman" w:eastAsia="Times New Roman" w:hAnsi="Times New Roman" w:cs="Times New Roman"/>
          <w:b/>
          <w:bCs/>
          <w:sz w:val="36"/>
          <w:szCs w:val="36"/>
          <w:lang w:bidi="hi-IN"/>
        </w:rPr>
        <w:lastRenderedPageBreak/>
        <w:t>5. Discussion</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5.1 Synthesis of Key Findings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The findings collectively reveal that influencer marketing and UGC function symbiotically in Africa’s tourism sector. Influencers ignite emotional desire, while peer-generated content </w:t>
      </w:r>
      <w:proofErr w:type="spellStart"/>
      <w:r w:rsidRPr="009275E7">
        <w:rPr>
          <w:rFonts w:ascii="Times New Roman" w:eastAsia="Times New Roman" w:hAnsi="Times New Roman" w:cs="Times New Roman"/>
          <w:sz w:val="24"/>
          <w:szCs w:val="24"/>
          <w:lang w:bidi="hi-IN"/>
        </w:rPr>
        <w:t>legitimises</w:t>
      </w:r>
      <w:proofErr w:type="spellEnd"/>
      <w:r w:rsidRPr="009275E7">
        <w:rPr>
          <w:rFonts w:ascii="Times New Roman" w:eastAsia="Times New Roman" w:hAnsi="Times New Roman" w:cs="Times New Roman"/>
          <w:sz w:val="24"/>
          <w:szCs w:val="24"/>
          <w:lang w:bidi="hi-IN"/>
        </w:rPr>
        <w:t xml:space="preserve"> that desire through social validation. This aligns with </w:t>
      </w:r>
      <w:proofErr w:type="spellStart"/>
      <w:r w:rsidRPr="009275E7">
        <w:rPr>
          <w:rFonts w:ascii="Times New Roman" w:eastAsia="Times New Roman" w:hAnsi="Times New Roman" w:cs="Times New Roman"/>
          <w:sz w:val="24"/>
          <w:szCs w:val="24"/>
          <w:lang w:bidi="hi-IN"/>
        </w:rPr>
        <w:t>Ajzen’s</w:t>
      </w:r>
      <w:proofErr w:type="spellEnd"/>
      <w:r w:rsidRPr="009275E7">
        <w:rPr>
          <w:rFonts w:ascii="Times New Roman" w:eastAsia="Times New Roman" w:hAnsi="Times New Roman" w:cs="Times New Roman"/>
          <w:sz w:val="24"/>
          <w:szCs w:val="24"/>
          <w:lang w:bidi="hi-IN"/>
        </w:rPr>
        <w:t xml:space="preserve"> (1991) </w:t>
      </w:r>
      <w:r w:rsidRPr="009275E7">
        <w:rPr>
          <w:rFonts w:ascii="Times New Roman" w:eastAsia="Times New Roman" w:hAnsi="Times New Roman" w:cs="Times New Roman"/>
          <w:i/>
          <w:iCs/>
          <w:sz w:val="24"/>
          <w:szCs w:val="24"/>
          <w:lang w:bidi="hi-IN"/>
        </w:rPr>
        <w:t xml:space="preserve">Theory of Planned </w:t>
      </w:r>
      <w:proofErr w:type="spellStart"/>
      <w:r w:rsidRPr="009275E7">
        <w:rPr>
          <w:rFonts w:ascii="Times New Roman" w:eastAsia="Times New Roman" w:hAnsi="Times New Roman" w:cs="Times New Roman"/>
          <w:i/>
          <w:iCs/>
          <w:sz w:val="24"/>
          <w:szCs w:val="24"/>
          <w:lang w:bidi="hi-IN"/>
        </w:rPr>
        <w:t>Behaviour</w:t>
      </w:r>
      <w:proofErr w:type="spellEnd"/>
      <w:r w:rsidRPr="009275E7">
        <w:rPr>
          <w:rFonts w:ascii="Times New Roman" w:eastAsia="Times New Roman" w:hAnsi="Times New Roman" w:cs="Times New Roman"/>
          <w:sz w:val="24"/>
          <w:szCs w:val="24"/>
          <w:lang w:bidi="hi-IN"/>
        </w:rPr>
        <w:t xml:space="preserve">, in which attitudes, subjective norms, and perceived </w:t>
      </w:r>
      <w:proofErr w:type="spellStart"/>
      <w:r w:rsidRPr="009275E7">
        <w:rPr>
          <w:rFonts w:ascii="Times New Roman" w:eastAsia="Times New Roman" w:hAnsi="Times New Roman" w:cs="Times New Roman"/>
          <w:sz w:val="24"/>
          <w:szCs w:val="24"/>
          <w:lang w:bidi="hi-IN"/>
        </w:rPr>
        <w:t>behavioural</w:t>
      </w:r>
      <w:proofErr w:type="spellEnd"/>
      <w:r w:rsidRPr="009275E7">
        <w:rPr>
          <w:rFonts w:ascii="Times New Roman" w:eastAsia="Times New Roman" w:hAnsi="Times New Roman" w:cs="Times New Roman"/>
          <w:sz w:val="24"/>
          <w:szCs w:val="24"/>
          <w:lang w:bidi="hi-IN"/>
        </w:rPr>
        <w:t xml:space="preserve"> control collectively determine intention. Social media amplifies each of these constructs: attitudes via emotional imagery, norms via peer consensus, and control via practical information.</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Authenticity emerged as a multidimensional construct comprising </w:t>
      </w:r>
      <w:r w:rsidRPr="009275E7">
        <w:rPr>
          <w:rFonts w:ascii="Times New Roman" w:eastAsia="Times New Roman" w:hAnsi="Times New Roman" w:cs="Times New Roman"/>
          <w:b/>
          <w:bCs/>
          <w:sz w:val="24"/>
          <w:szCs w:val="24"/>
          <w:lang w:bidi="hi-IN"/>
        </w:rPr>
        <w:t>personal sincerity</w:t>
      </w:r>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b/>
          <w:bCs/>
          <w:sz w:val="24"/>
          <w:szCs w:val="24"/>
          <w:lang w:bidi="hi-IN"/>
        </w:rPr>
        <w:t>ethical transparency</w:t>
      </w:r>
      <w:r w:rsidRPr="009275E7">
        <w:rPr>
          <w:rFonts w:ascii="Times New Roman" w:eastAsia="Times New Roman" w:hAnsi="Times New Roman" w:cs="Times New Roman"/>
          <w:sz w:val="24"/>
          <w:szCs w:val="24"/>
          <w:lang w:bidi="hi-IN"/>
        </w:rPr>
        <w:t xml:space="preserve">, and </w:t>
      </w:r>
      <w:r w:rsidRPr="009275E7">
        <w:rPr>
          <w:rFonts w:ascii="Times New Roman" w:eastAsia="Times New Roman" w:hAnsi="Times New Roman" w:cs="Times New Roman"/>
          <w:b/>
          <w:bCs/>
          <w:sz w:val="24"/>
          <w:szCs w:val="24"/>
          <w:lang w:bidi="hi-IN"/>
        </w:rPr>
        <w:t>cultural representation</w:t>
      </w:r>
      <w:r w:rsidRPr="009275E7">
        <w:rPr>
          <w:rFonts w:ascii="Times New Roman" w:eastAsia="Times New Roman" w:hAnsi="Times New Roman" w:cs="Times New Roman"/>
          <w:sz w:val="24"/>
          <w:szCs w:val="24"/>
          <w:lang w:bidi="hi-IN"/>
        </w:rPr>
        <w:t xml:space="preserve">. Unlike in Western contexts where visual aesthetics often dominate, African audiences </w:t>
      </w:r>
      <w:proofErr w:type="spellStart"/>
      <w:r w:rsidRPr="009275E7">
        <w:rPr>
          <w:rFonts w:ascii="Times New Roman" w:eastAsia="Times New Roman" w:hAnsi="Times New Roman" w:cs="Times New Roman"/>
          <w:sz w:val="24"/>
          <w:szCs w:val="24"/>
          <w:lang w:bidi="hi-IN"/>
        </w:rPr>
        <w:t>prioritise</w:t>
      </w:r>
      <w:proofErr w:type="spellEnd"/>
      <w:r w:rsidRPr="009275E7">
        <w:rPr>
          <w:rFonts w:ascii="Times New Roman" w:eastAsia="Times New Roman" w:hAnsi="Times New Roman" w:cs="Times New Roman"/>
          <w:sz w:val="24"/>
          <w:szCs w:val="24"/>
          <w:lang w:bidi="hi-IN"/>
        </w:rPr>
        <w:t xml:space="preserve"> </w:t>
      </w:r>
      <w:proofErr w:type="spellStart"/>
      <w:r w:rsidRPr="009275E7">
        <w:rPr>
          <w:rFonts w:ascii="Times New Roman" w:eastAsia="Times New Roman" w:hAnsi="Times New Roman" w:cs="Times New Roman"/>
          <w:sz w:val="24"/>
          <w:szCs w:val="24"/>
          <w:lang w:bidi="hi-IN"/>
        </w:rPr>
        <w:t>relatability</w:t>
      </w:r>
      <w:proofErr w:type="spellEnd"/>
      <w:r w:rsidRPr="009275E7">
        <w:rPr>
          <w:rFonts w:ascii="Times New Roman" w:eastAsia="Times New Roman" w:hAnsi="Times New Roman" w:cs="Times New Roman"/>
          <w:sz w:val="24"/>
          <w:szCs w:val="24"/>
          <w:lang w:bidi="hi-IN"/>
        </w:rPr>
        <w:t xml:space="preserve"> and moral integrity. This finding expands the Source Credibility Model by positioning ethics as an independent persuasion dimension alongside expertise and trustworthiness.</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5.2 Theoretical Interpretation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Elaboration Likelihood Model (ELM)</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The dual-route framework explains why both informative </w:t>
      </w:r>
      <w:proofErr w:type="spellStart"/>
      <w:r w:rsidRPr="009275E7">
        <w:rPr>
          <w:rFonts w:ascii="Times New Roman" w:eastAsia="Times New Roman" w:hAnsi="Times New Roman" w:cs="Times New Roman"/>
          <w:sz w:val="24"/>
          <w:szCs w:val="24"/>
          <w:lang w:bidi="hi-IN"/>
        </w:rPr>
        <w:t>vlogs</w:t>
      </w:r>
      <w:proofErr w:type="spellEnd"/>
      <w:r w:rsidRPr="009275E7">
        <w:rPr>
          <w:rFonts w:ascii="Times New Roman" w:eastAsia="Times New Roman" w:hAnsi="Times New Roman" w:cs="Times New Roman"/>
          <w:sz w:val="24"/>
          <w:szCs w:val="24"/>
          <w:lang w:bidi="hi-IN"/>
        </w:rPr>
        <w:t xml:space="preserve"> and visually rich reels coexist effectively. </w:t>
      </w:r>
      <w:proofErr w:type="spellStart"/>
      <w:r w:rsidRPr="009275E7">
        <w:rPr>
          <w:rFonts w:ascii="Times New Roman" w:eastAsia="Times New Roman" w:hAnsi="Times New Roman" w:cs="Times New Roman"/>
          <w:sz w:val="24"/>
          <w:szCs w:val="24"/>
          <w:lang w:bidi="hi-IN"/>
        </w:rPr>
        <w:t>TikTok</w:t>
      </w:r>
      <w:proofErr w:type="spellEnd"/>
      <w:r w:rsidRPr="009275E7">
        <w:rPr>
          <w:rFonts w:ascii="Times New Roman" w:eastAsia="Times New Roman" w:hAnsi="Times New Roman" w:cs="Times New Roman"/>
          <w:sz w:val="24"/>
          <w:szCs w:val="24"/>
          <w:lang w:bidi="hi-IN"/>
        </w:rPr>
        <w:t xml:space="preserve"> and </w:t>
      </w:r>
      <w:proofErr w:type="spellStart"/>
      <w:r w:rsidRPr="009275E7">
        <w:rPr>
          <w:rFonts w:ascii="Times New Roman" w:eastAsia="Times New Roman" w:hAnsi="Times New Roman" w:cs="Times New Roman"/>
          <w:sz w:val="24"/>
          <w:szCs w:val="24"/>
          <w:lang w:bidi="hi-IN"/>
        </w:rPr>
        <w:t>Instagram</w:t>
      </w:r>
      <w:proofErr w:type="spellEnd"/>
      <w:r w:rsidRPr="009275E7">
        <w:rPr>
          <w:rFonts w:ascii="Times New Roman" w:eastAsia="Times New Roman" w:hAnsi="Times New Roman" w:cs="Times New Roman"/>
          <w:sz w:val="24"/>
          <w:szCs w:val="24"/>
          <w:lang w:bidi="hi-IN"/>
        </w:rPr>
        <w:t xml:space="preserve"> leverage peripheral cues—music, </w:t>
      </w:r>
      <w:proofErr w:type="spellStart"/>
      <w:r w:rsidRPr="009275E7">
        <w:rPr>
          <w:rFonts w:ascii="Times New Roman" w:eastAsia="Times New Roman" w:hAnsi="Times New Roman" w:cs="Times New Roman"/>
          <w:sz w:val="24"/>
          <w:szCs w:val="24"/>
          <w:lang w:bidi="hi-IN"/>
        </w:rPr>
        <w:t>humour</w:t>
      </w:r>
      <w:proofErr w:type="spellEnd"/>
      <w:r w:rsidRPr="009275E7">
        <w:rPr>
          <w:rFonts w:ascii="Times New Roman" w:eastAsia="Times New Roman" w:hAnsi="Times New Roman" w:cs="Times New Roman"/>
          <w:sz w:val="24"/>
          <w:szCs w:val="24"/>
          <w:lang w:bidi="hi-IN"/>
        </w:rPr>
        <w:t xml:space="preserve">, emotion—to capture attention, while YouTube’s long-form storytelling triggers central processing. African audiences, however, exhibit hybrid processing due to collectivist cultural tendencies that </w:t>
      </w:r>
      <w:proofErr w:type="spellStart"/>
      <w:r w:rsidRPr="009275E7">
        <w:rPr>
          <w:rFonts w:ascii="Times New Roman" w:eastAsia="Times New Roman" w:hAnsi="Times New Roman" w:cs="Times New Roman"/>
          <w:sz w:val="24"/>
          <w:szCs w:val="24"/>
          <w:lang w:bidi="hi-IN"/>
        </w:rPr>
        <w:t>emphasise</w:t>
      </w:r>
      <w:proofErr w:type="spellEnd"/>
      <w:r w:rsidRPr="009275E7">
        <w:rPr>
          <w:rFonts w:ascii="Times New Roman" w:eastAsia="Times New Roman" w:hAnsi="Times New Roman" w:cs="Times New Roman"/>
          <w:sz w:val="24"/>
          <w:szCs w:val="24"/>
          <w:lang w:bidi="hi-IN"/>
        </w:rPr>
        <w:t xml:space="preserve"> both emotion and reasoning (</w:t>
      </w:r>
      <w:proofErr w:type="spellStart"/>
      <w:r w:rsidRPr="009275E7">
        <w:rPr>
          <w:rFonts w:ascii="Times New Roman" w:eastAsia="Times New Roman" w:hAnsi="Times New Roman" w:cs="Times New Roman"/>
          <w:sz w:val="24"/>
          <w:szCs w:val="24"/>
          <w:lang w:bidi="hi-IN"/>
        </w:rPr>
        <w:t>Ndlovu</w:t>
      </w:r>
      <w:proofErr w:type="spellEnd"/>
      <w:r w:rsidRPr="009275E7">
        <w:rPr>
          <w:rFonts w:ascii="Times New Roman" w:eastAsia="Times New Roman" w:hAnsi="Times New Roman" w:cs="Times New Roman"/>
          <w:sz w:val="24"/>
          <w:szCs w:val="24"/>
          <w:lang w:bidi="hi-IN"/>
        </w:rPr>
        <w:t>, 2023).</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Social Identity Theory (SIT)</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Tourism influencers often serve as cultural mirrors, enabling audiences to express pan-African pride or cosmopolitan aspiration. For instance, </w:t>
      </w:r>
      <w:r w:rsidRPr="009275E7">
        <w:rPr>
          <w:rFonts w:ascii="Times New Roman" w:eastAsia="Times New Roman" w:hAnsi="Times New Roman" w:cs="Times New Roman"/>
          <w:i/>
          <w:iCs/>
          <w:sz w:val="24"/>
          <w:szCs w:val="24"/>
          <w:lang w:bidi="hi-IN"/>
        </w:rPr>
        <w:t>Magical Kenya Stories</w:t>
      </w:r>
      <w:r w:rsidRPr="009275E7">
        <w:rPr>
          <w:rFonts w:ascii="Times New Roman" w:eastAsia="Times New Roman" w:hAnsi="Times New Roman" w:cs="Times New Roman"/>
          <w:sz w:val="24"/>
          <w:szCs w:val="24"/>
          <w:lang w:bidi="hi-IN"/>
        </w:rPr>
        <w:t xml:space="preserve"> leveraged national identity to foster emotional belonging among domestic </w:t>
      </w:r>
      <w:proofErr w:type="spellStart"/>
      <w:r w:rsidRPr="009275E7">
        <w:rPr>
          <w:rFonts w:ascii="Times New Roman" w:eastAsia="Times New Roman" w:hAnsi="Times New Roman" w:cs="Times New Roman"/>
          <w:sz w:val="24"/>
          <w:szCs w:val="24"/>
          <w:lang w:bidi="hi-IN"/>
        </w:rPr>
        <w:t>travellers</w:t>
      </w:r>
      <w:proofErr w:type="spellEnd"/>
      <w:r w:rsidRPr="009275E7">
        <w:rPr>
          <w:rFonts w:ascii="Times New Roman" w:eastAsia="Times New Roman" w:hAnsi="Times New Roman" w:cs="Times New Roman"/>
          <w:sz w:val="24"/>
          <w:szCs w:val="24"/>
          <w:lang w:bidi="hi-IN"/>
        </w:rPr>
        <w:t xml:space="preserve">. This supports </w:t>
      </w:r>
      <w:proofErr w:type="spellStart"/>
      <w:r w:rsidRPr="009275E7">
        <w:rPr>
          <w:rFonts w:ascii="Times New Roman" w:eastAsia="Times New Roman" w:hAnsi="Times New Roman" w:cs="Times New Roman"/>
          <w:sz w:val="24"/>
          <w:szCs w:val="24"/>
          <w:lang w:bidi="hi-IN"/>
        </w:rPr>
        <w:t>Kelman’s</w:t>
      </w:r>
      <w:proofErr w:type="spellEnd"/>
      <w:r w:rsidRPr="009275E7">
        <w:rPr>
          <w:rFonts w:ascii="Times New Roman" w:eastAsia="Times New Roman" w:hAnsi="Times New Roman" w:cs="Times New Roman"/>
          <w:sz w:val="24"/>
          <w:szCs w:val="24"/>
          <w:lang w:bidi="hi-IN"/>
        </w:rPr>
        <w:t xml:space="preserve"> (1958) process of </w:t>
      </w:r>
      <w:r w:rsidRPr="009275E7">
        <w:rPr>
          <w:rFonts w:ascii="Times New Roman" w:eastAsia="Times New Roman" w:hAnsi="Times New Roman" w:cs="Times New Roman"/>
          <w:i/>
          <w:iCs/>
          <w:sz w:val="24"/>
          <w:szCs w:val="24"/>
          <w:lang w:bidi="hi-IN"/>
        </w:rPr>
        <w:t>identification</w:t>
      </w:r>
      <w:r w:rsidRPr="009275E7">
        <w:rPr>
          <w:rFonts w:ascii="Times New Roman" w:eastAsia="Times New Roman" w:hAnsi="Times New Roman" w:cs="Times New Roman"/>
          <w:sz w:val="24"/>
          <w:szCs w:val="24"/>
          <w:lang w:bidi="hi-IN"/>
        </w:rPr>
        <w:t>, where individuals emulate admired group representatives.</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Source Credibility Model (SCM)</w:t>
      </w:r>
      <w:proofErr w:type="gramStart"/>
      <w:r w:rsidRPr="009275E7">
        <w:rPr>
          <w:rFonts w:ascii="Times New Roman" w:eastAsia="Times New Roman" w:hAnsi="Times New Roman" w:cs="Times New Roman"/>
          <w:b/>
          <w:bCs/>
          <w:sz w:val="24"/>
          <w:szCs w:val="24"/>
          <w:lang w:bidi="hi-IN"/>
        </w:rPr>
        <w:t>:</w:t>
      </w:r>
      <w:proofErr w:type="gramEnd"/>
      <w:r w:rsidRPr="009275E7">
        <w:rPr>
          <w:rFonts w:ascii="Times New Roman" w:eastAsia="Times New Roman" w:hAnsi="Times New Roman" w:cs="Times New Roman"/>
          <w:sz w:val="24"/>
          <w:szCs w:val="24"/>
          <w:lang w:bidi="hi-IN"/>
        </w:rPr>
        <w:br/>
        <w:t xml:space="preserve">Findings reaffirm that credibility—especially trustworthiness—is the primary antecedent of influence. However, African contexts introduce new </w:t>
      </w:r>
      <w:proofErr w:type="spellStart"/>
      <w:r w:rsidRPr="009275E7">
        <w:rPr>
          <w:rFonts w:ascii="Times New Roman" w:eastAsia="Times New Roman" w:hAnsi="Times New Roman" w:cs="Times New Roman"/>
          <w:sz w:val="24"/>
          <w:szCs w:val="24"/>
          <w:lang w:bidi="hi-IN"/>
        </w:rPr>
        <w:t>subdimensions</w:t>
      </w:r>
      <w:proofErr w:type="spell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cultural legitimacy</w:t>
      </w:r>
      <w:r w:rsidRPr="009275E7">
        <w:rPr>
          <w:rFonts w:ascii="Times New Roman" w:eastAsia="Times New Roman" w:hAnsi="Times New Roman" w:cs="Times New Roman"/>
          <w:sz w:val="24"/>
          <w:szCs w:val="24"/>
          <w:lang w:bidi="hi-IN"/>
        </w:rPr>
        <w:t xml:space="preserve"> (representing one’s community accurately) and </w:t>
      </w:r>
      <w:r w:rsidRPr="009275E7">
        <w:rPr>
          <w:rFonts w:ascii="Times New Roman" w:eastAsia="Times New Roman" w:hAnsi="Times New Roman" w:cs="Times New Roman"/>
          <w:i/>
          <w:iCs/>
          <w:sz w:val="24"/>
          <w:szCs w:val="24"/>
          <w:lang w:bidi="hi-IN"/>
        </w:rPr>
        <w:t>social accountability</w:t>
      </w:r>
      <w:r w:rsidRPr="009275E7">
        <w:rPr>
          <w:rFonts w:ascii="Times New Roman" w:eastAsia="Times New Roman" w:hAnsi="Times New Roman" w:cs="Times New Roman"/>
          <w:sz w:val="24"/>
          <w:szCs w:val="24"/>
          <w:lang w:bidi="hi-IN"/>
        </w:rPr>
        <w:t xml:space="preserve"> (giving back to local causes). These culturally specific nuances expand the model’s relevance beyond its Western origins.</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5.3 Ethical Influence as Sustainable Strategy</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One of the most significant insights from the study is that </w:t>
      </w:r>
      <w:r w:rsidRPr="009275E7">
        <w:rPr>
          <w:rFonts w:ascii="Times New Roman" w:eastAsia="Times New Roman" w:hAnsi="Times New Roman" w:cs="Times New Roman"/>
          <w:b/>
          <w:bCs/>
          <w:sz w:val="24"/>
          <w:szCs w:val="24"/>
          <w:lang w:bidi="hi-IN"/>
        </w:rPr>
        <w:t>ethical authenticity is not only morally right but commercially advantageous</w:t>
      </w:r>
      <w:r w:rsidRPr="009275E7">
        <w:rPr>
          <w:rFonts w:ascii="Times New Roman" w:eastAsia="Times New Roman" w:hAnsi="Times New Roman" w:cs="Times New Roman"/>
          <w:sz w:val="24"/>
          <w:szCs w:val="24"/>
          <w:lang w:bidi="hi-IN"/>
        </w:rPr>
        <w:t>. Transparent campaigns recorded higher engagement and stronger brand sentiment. When influencers disclose sponsorships, audiences interpret it as honesty rather than manipulation.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lastRenderedPageBreak/>
        <w:t xml:space="preserve">In Namibia, </w:t>
      </w:r>
      <w:r w:rsidRPr="009275E7">
        <w:rPr>
          <w:rFonts w:ascii="Times New Roman" w:eastAsia="Times New Roman" w:hAnsi="Times New Roman" w:cs="Times New Roman"/>
          <w:i/>
          <w:iCs/>
          <w:sz w:val="24"/>
          <w:szCs w:val="24"/>
          <w:lang w:bidi="hi-IN"/>
        </w:rPr>
        <w:t>Conserve to Discover</w:t>
      </w:r>
      <w:r w:rsidRPr="009275E7">
        <w:rPr>
          <w:rFonts w:ascii="Times New Roman" w:eastAsia="Times New Roman" w:hAnsi="Times New Roman" w:cs="Times New Roman"/>
          <w:sz w:val="24"/>
          <w:szCs w:val="24"/>
          <w:lang w:bidi="hi-IN"/>
        </w:rPr>
        <w:t xml:space="preserve"> demonstrated that community participation transforms ethical duty into emotional differentiation. Audiences reported feeling that their tourism choices contributed to social good—a form of “moral consumption” (Han &amp; Chen, 2023).</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These findings support the emerging paradigm of </w:t>
      </w:r>
      <w:r w:rsidRPr="009275E7">
        <w:rPr>
          <w:rFonts w:ascii="Times New Roman" w:eastAsia="Times New Roman" w:hAnsi="Times New Roman" w:cs="Times New Roman"/>
          <w:i/>
          <w:iCs/>
          <w:sz w:val="24"/>
          <w:szCs w:val="24"/>
          <w:lang w:bidi="hi-IN"/>
        </w:rPr>
        <w:t>responsible digital tourism</w:t>
      </w:r>
      <w:r w:rsidRPr="009275E7">
        <w:rPr>
          <w:rFonts w:ascii="Times New Roman" w:eastAsia="Times New Roman" w:hAnsi="Times New Roman" w:cs="Times New Roman"/>
          <w:sz w:val="24"/>
          <w:szCs w:val="24"/>
          <w:lang w:bidi="hi-IN"/>
        </w:rPr>
        <w:t>, which integrates sustainability and ethics into marketing strategy rather than treating them as afterthoughts.</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5.4 Platform Economics and the Attention Economy</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Algorithms dictate visibility and thus shape consumer awareness. </w:t>
      </w:r>
      <w:proofErr w:type="spellStart"/>
      <w:r w:rsidRPr="009275E7">
        <w:rPr>
          <w:rFonts w:ascii="Times New Roman" w:eastAsia="Times New Roman" w:hAnsi="Times New Roman" w:cs="Times New Roman"/>
          <w:sz w:val="24"/>
          <w:szCs w:val="24"/>
          <w:lang w:bidi="hi-IN"/>
        </w:rPr>
        <w:t>TikTok’s</w:t>
      </w:r>
      <w:proofErr w:type="spellEnd"/>
      <w:r w:rsidRPr="009275E7">
        <w:rPr>
          <w:rFonts w:ascii="Times New Roman" w:eastAsia="Times New Roman" w:hAnsi="Times New Roman" w:cs="Times New Roman"/>
          <w:sz w:val="24"/>
          <w:szCs w:val="24"/>
          <w:lang w:bidi="hi-IN"/>
        </w:rPr>
        <w:t xml:space="preserve"> recommendation system rewards novelty and engagement speed, creating an “attention economy” (Marwick, 2015). This environment </w:t>
      </w:r>
      <w:proofErr w:type="spellStart"/>
      <w:r w:rsidRPr="009275E7">
        <w:rPr>
          <w:rFonts w:ascii="Times New Roman" w:eastAsia="Times New Roman" w:hAnsi="Times New Roman" w:cs="Times New Roman"/>
          <w:sz w:val="24"/>
          <w:szCs w:val="24"/>
          <w:lang w:bidi="hi-IN"/>
        </w:rPr>
        <w:t>favours</w:t>
      </w:r>
      <w:proofErr w:type="spellEnd"/>
      <w:r w:rsidRPr="009275E7">
        <w:rPr>
          <w:rFonts w:ascii="Times New Roman" w:eastAsia="Times New Roman" w:hAnsi="Times New Roman" w:cs="Times New Roman"/>
          <w:sz w:val="24"/>
          <w:szCs w:val="24"/>
          <w:lang w:bidi="hi-IN"/>
        </w:rPr>
        <w:t xml:space="preserve"> influencers who can evoke emotion quickly but risks sidelining nuanced cultural education.</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Tourism boards must therefore balance </w:t>
      </w:r>
      <w:r w:rsidRPr="009275E7">
        <w:rPr>
          <w:rFonts w:ascii="Times New Roman" w:eastAsia="Times New Roman" w:hAnsi="Times New Roman" w:cs="Times New Roman"/>
          <w:i/>
          <w:iCs/>
          <w:sz w:val="24"/>
          <w:szCs w:val="24"/>
          <w:lang w:bidi="hi-IN"/>
        </w:rPr>
        <w:t>reach</w:t>
      </w:r>
      <w:r w:rsidRPr="009275E7">
        <w:rPr>
          <w:rFonts w:ascii="Times New Roman" w:eastAsia="Times New Roman" w:hAnsi="Times New Roman" w:cs="Times New Roman"/>
          <w:sz w:val="24"/>
          <w:szCs w:val="24"/>
          <w:lang w:bidi="hi-IN"/>
        </w:rPr>
        <w:t xml:space="preserve"> with </w:t>
      </w:r>
      <w:r w:rsidRPr="009275E7">
        <w:rPr>
          <w:rFonts w:ascii="Times New Roman" w:eastAsia="Times New Roman" w:hAnsi="Times New Roman" w:cs="Times New Roman"/>
          <w:i/>
          <w:iCs/>
          <w:sz w:val="24"/>
          <w:szCs w:val="24"/>
          <w:lang w:bidi="hi-IN"/>
        </w:rPr>
        <w:t>depth</w:t>
      </w:r>
      <w:r w:rsidRPr="009275E7">
        <w:rPr>
          <w:rFonts w:ascii="Times New Roman" w:eastAsia="Times New Roman" w:hAnsi="Times New Roman" w:cs="Times New Roman"/>
          <w:sz w:val="24"/>
          <w:szCs w:val="24"/>
          <w:lang w:bidi="hi-IN"/>
        </w:rPr>
        <w:t>. Data from South African Tourism’s 2024 analytics revealed that while short-form videos achieved higher impressions, long-form YouTube content drove more bookings per impression. Hence, strategy should integrate both attention capture and substantive storytelling.</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5.5 Cultural Representation and Identity Politics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Digital influence is deeply political in postcolonial contexts. Representations of Africa have long been mediated through Western lenses; influencers now reclaim narrative agency. Local creators—such as South African explorer </w:t>
      </w:r>
      <w:proofErr w:type="spellStart"/>
      <w:r w:rsidRPr="009275E7">
        <w:rPr>
          <w:rFonts w:ascii="Times New Roman" w:eastAsia="Times New Roman" w:hAnsi="Times New Roman" w:cs="Times New Roman"/>
          <w:i/>
          <w:iCs/>
          <w:sz w:val="24"/>
          <w:szCs w:val="24"/>
          <w:lang w:bidi="hi-IN"/>
        </w:rPr>
        <w:t>Siba</w:t>
      </w:r>
      <w:proofErr w:type="spellEnd"/>
      <w:r w:rsidRPr="009275E7">
        <w:rPr>
          <w:rFonts w:ascii="Times New Roman" w:eastAsia="Times New Roman" w:hAnsi="Times New Roman" w:cs="Times New Roman"/>
          <w:i/>
          <w:iCs/>
          <w:sz w:val="24"/>
          <w:szCs w:val="24"/>
          <w:lang w:bidi="hi-IN"/>
        </w:rPr>
        <w:t xml:space="preserve"> </w:t>
      </w:r>
      <w:proofErr w:type="spellStart"/>
      <w:r w:rsidRPr="009275E7">
        <w:rPr>
          <w:rFonts w:ascii="Times New Roman" w:eastAsia="Times New Roman" w:hAnsi="Times New Roman" w:cs="Times New Roman"/>
          <w:i/>
          <w:iCs/>
          <w:sz w:val="24"/>
          <w:szCs w:val="24"/>
          <w:lang w:bidi="hi-IN"/>
        </w:rPr>
        <w:t>Mtongana</w:t>
      </w:r>
      <w:proofErr w:type="spellEnd"/>
      <w:r w:rsidRPr="009275E7">
        <w:rPr>
          <w:rFonts w:ascii="Times New Roman" w:eastAsia="Times New Roman" w:hAnsi="Times New Roman" w:cs="Times New Roman"/>
          <w:sz w:val="24"/>
          <w:szCs w:val="24"/>
          <w:lang w:bidi="hi-IN"/>
        </w:rPr>
        <w:t xml:space="preserve"> or Kenyan </w:t>
      </w:r>
      <w:proofErr w:type="spellStart"/>
      <w:r w:rsidRPr="009275E7">
        <w:rPr>
          <w:rFonts w:ascii="Times New Roman" w:eastAsia="Times New Roman" w:hAnsi="Times New Roman" w:cs="Times New Roman"/>
          <w:sz w:val="24"/>
          <w:szCs w:val="24"/>
          <w:lang w:bidi="hi-IN"/>
        </w:rPr>
        <w:t>vlogger</w:t>
      </w:r>
      <w:proofErr w:type="spellEnd"/>
      <w:r w:rsidRPr="009275E7">
        <w:rPr>
          <w:rFonts w:ascii="Times New Roman" w:eastAsia="Times New Roman" w:hAnsi="Times New Roman" w:cs="Times New Roman"/>
          <w:sz w:val="24"/>
          <w:szCs w:val="24"/>
          <w:lang w:bidi="hi-IN"/>
        </w:rPr>
        <w:t xml:space="preserve"> </w:t>
      </w:r>
      <w:proofErr w:type="spellStart"/>
      <w:r w:rsidRPr="009275E7">
        <w:rPr>
          <w:rFonts w:ascii="Times New Roman" w:eastAsia="Times New Roman" w:hAnsi="Times New Roman" w:cs="Times New Roman"/>
          <w:i/>
          <w:iCs/>
          <w:sz w:val="24"/>
          <w:szCs w:val="24"/>
          <w:lang w:bidi="hi-IN"/>
        </w:rPr>
        <w:t>Mwende</w:t>
      </w:r>
      <w:proofErr w:type="spellEnd"/>
      <w:r w:rsidRPr="009275E7">
        <w:rPr>
          <w:rFonts w:ascii="Times New Roman" w:eastAsia="Times New Roman" w:hAnsi="Times New Roman" w:cs="Times New Roman"/>
          <w:i/>
          <w:iCs/>
          <w:sz w:val="24"/>
          <w:szCs w:val="24"/>
          <w:lang w:bidi="hi-IN"/>
        </w:rPr>
        <w:t xml:space="preserve"> </w:t>
      </w:r>
      <w:proofErr w:type="spellStart"/>
      <w:r w:rsidRPr="009275E7">
        <w:rPr>
          <w:rFonts w:ascii="Times New Roman" w:eastAsia="Times New Roman" w:hAnsi="Times New Roman" w:cs="Times New Roman"/>
          <w:i/>
          <w:iCs/>
          <w:sz w:val="24"/>
          <w:szCs w:val="24"/>
          <w:lang w:bidi="hi-IN"/>
        </w:rPr>
        <w:t>Ngao</w:t>
      </w:r>
      <w:proofErr w:type="spellEnd"/>
      <w:r w:rsidRPr="009275E7">
        <w:rPr>
          <w:rFonts w:ascii="Times New Roman" w:eastAsia="Times New Roman" w:hAnsi="Times New Roman" w:cs="Times New Roman"/>
          <w:sz w:val="24"/>
          <w:szCs w:val="24"/>
          <w:lang w:bidi="hi-IN"/>
        </w:rPr>
        <w:t>—use digital storytelling to portray cultural modernity without erasing heritage.</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This self-representation aligns with </w:t>
      </w:r>
      <w:proofErr w:type="spellStart"/>
      <w:r w:rsidRPr="009275E7">
        <w:rPr>
          <w:rFonts w:ascii="Times New Roman" w:eastAsia="Times New Roman" w:hAnsi="Times New Roman" w:cs="Times New Roman"/>
          <w:i/>
          <w:iCs/>
          <w:sz w:val="24"/>
          <w:szCs w:val="24"/>
          <w:lang w:bidi="hi-IN"/>
        </w:rPr>
        <w:t>decolonial</w:t>
      </w:r>
      <w:proofErr w:type="spellEnd"/>
      <w:r w:rsidRPr="009275E7">
        <w:rPr>
          <w:rFonts w:ascii="Times New Roman" w:eastAsia="Times New Roman" w:hAnsi="Times New Roman" w:cs="Times New Roman"/>
          <w:i/>
          <w:iCs/>
          <w:sz w:val="24"/>
          <w:szCs w:val="24"/>
          <w:lang w:bidi="hi-IN"/>
        </w:rPr>
        <w:t xml:space="preserve"> theory</w:t>
      </w:r>
      <w:r w:rsidRPr="009275E7">
        <w:rPr>
          <w:rFonts w:ascii="Times New Roman" w:eastAsia="Times New Roman" w:hAnsi="Times New Roman" w:cs="Times New Roman"/>
          <w:sz w:val="24"/>
          <w:szCs w:val="24"/>
          <w:lang w:bidi="hi-IN"/>
        </w:rPr>
        <w:t xml:space="preserve"> in tourism (</w:t>
      </w:r>
      <w:proofErr w:type="spellStart"/>
      <w:r w:rsidRPr="009275E7">
        <w:rPr>
          <w:rFonts w:ascii="Times New Roman" w:eastAsia="Times New Roman" w:hAnsi="Times New Roman" w:cs="Times New Roman"/>
          <w:sz w:val="24"/>
          <w:szCs w:val="24"/>
          <w:lang w:bidi="hi-IN"/>
        </w:rPr>
        <w:t>Ndlovu-Gatsheni</w:t>
      </w:r>
      <w:proofErr w:type="spellEnd"/>
      <w:r w:rsidRPr="009275E7">
        <w:rPr>
          <w:rFonts w:ascii="Times New Roman" w:eastAsia="Times New Roman" w:hAnsi="Times New Roman" w:cs="Times New Roman"/>
          <w:sz w:val="24"/>
          <w:szCs w:val="24"/>
          <w:lang w:bidi="hi-IN"/>
        </w:rPr>
        <w:t>, 2020), which advocates narrative sovereignty. Campaigns that empower local voices not only promote inclusivity but also challenge stereotypes, thereby enhancing both cultural dignity and market differentiation.</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5.6 Implications for Tourism Stakeholders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For Marketers:</w:t>
      </w:r>
    </w:p>
    <w:p w:rsidR="009275E7" w:rsidRPr="009275E7" w:rsidRDefault="009275E7" w:rsidP="009275E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Prioritise</w:t>
      </w:r>
      <w:proofErr w:type="spellEnd"/>
      <w:r w:rsidRPr="009275E7">
        <w:rPr>
          <w:rFonts w:ascii="Times New Roman" w:eastAsia="Times New Roman" w:hAnsi="Times New Roman" w:cs="Times New Roman"/>
          <w:sz w:val="24"/>
          <w:szCs w:val="24"/>
          <w:lang w:bidi="hi-IN"/>
        </w:rPr>
        <w:t xml:space="preserve"> long-term relationships with community-rooted influencers.</w:t>
      </w:r>
    </w:p>
    <w:p w:rsidR="009275E7" w:rsidRPr="009275E7" w:rsidRDefault="009275E7" w:rsidP="009275E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Combine emotional storytelling with factual transparency.</w:t>
      </w:r>
    </w:p>
    <w:p w:rsidR="009275E7" w:rsidRPr="009275E7" w:rsidRDefault="009275E7" w:rsidP="009275E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Encourage co-creation of content rather than one-way endorsements.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For Policy Makers:</w:t>
      </w:r>
    </w:p>
    <w:p w:rsidR="009275E7" w:rsidRPr="009275E7" w:rsidRDefault="009275E7" w:rsidP="009275E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Introduce regulatory frameworks for sponsorship disclosure.</w:t>
      </w:r>
    </w:p>
    <w:p w:rsidR="009275E7" w:rsidRPr="009275E7" w:rsidRDefault="009275E7" w:rsidP="009275E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Support training </w:t>
      </w:r>
      <w:proofErr w:type="spellStart"/>
      <w:r w:rsidRPr="009275E7">
        <w:rPr>
          <w:rFonts w:ascii="Times New Roman" w:eastAsia="Times New Roman" w:hAnsi="Times New Roman" w:cs="Times New Roman"/>
          <w:sz w:val="24"/>
          <w:szCs w:val="24"/>
          <w:lang w:bidi="hi-IN"/>
        </w:rPr>
        <w:t>programmes</w:t>
      </w:r>
      <w:proofErr w:type="spellEnd"/>
      <w:r w:rsidRPr="009275E7">
        <w:rPr>
          <w:rFonts w:ascii="Times New Roman" w:eastAsia="Times New Roman" w:hAnsi="Times New Roman" w:cs="Times New Roman"/>
          <w:sz w:val="24"/>
          <w:szCs w:val="24"/>
          <w:lang w:bidi="hi-IN"/>
        </w:rPr>
        <w:t xml:space="preserve"> that equip local youth with ethical digital storytelling skills.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For Academics:</w:t>
      </w:r>
    </w:p>
    <w:p w:rsidR="009275E7" w:rsidRPr="009275E7" w:rsidRDefault="009275E7" w:rsidP="009275E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lastRenderedPageBreak/>
        <w:t>Future research should empirically measure how ethical disclosure impacts consumer loyalty.</w:t>
      </w:r>
    </w:p>
    <w:p w:rsidR="009275E7" w:rsidRPr="005210F2" w:rsidRDefault="009275E7" w:rsidP="005210F2">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Comparative studies between African and Western markets could refine cross-cultural persuasion models.</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5.7 Digital Trust and the Role of Community Validation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Trust in digital spaces is increasingly </w:t>
      </w:r>
      <w:r w:rsidRPr="009275E7">
        <w:rPr>
          <w:rFonts w:ascii="Times New Roman" w:eastAsia="Times New Roman" w:hAnsi="Times New Roman" w:cs="Times New Roman"/>
          <w:i/>
          <w:iCs/>
          <w:sz w:val="24"/>
          <w:szCs w:val="24"/>
          <w:lang w:bidi="hi-IN"/>
        </w:rPr>
        <w:t>collective</w:t>
      </w:r>
      <w:r w:rsidRPr="009275E7">
        <w:rPr>
          <w:rFonts w:ascii="Times New Roman" w:eastAsia="Times New Roman" w:hAnsi="Times New Roman" w:cs="Times New Roman"/>
          <w:sz w:val="24"/>
          <w:szCs w:val="24"/>
          <w:lang w:bidi="hi-IN"/>
        </w:rPr>
        <w:t xml:space="preserve"> rather than individual. Consumers no longer rely solely on influencer integrity but on the surrounding community’s engagement. Likes, shares, and comment sentiment now act as </w:t>
      </w:r>
      <w:r w:rsidRPr="009275E7">
        <w:rPr>
          <w:rFonts w:ascii="Times New Roman" w:eastAsia="Times New Roman" w:hAnsi="Times New Roman" w:cs="Times New Roman"/>
          <w:b/>
          <w:bCs/>
          <w:sz w:val="24"/>
          <w:szCs w:val="24"/>
          <w:lang w:bidi="hi-IN"/>
        </w:rPr>
        <w:t>meta-signals of trust</w:t>
      </w:r>
      <w:r w:rsidRPr="009275E7">
        <w:rPr>
          <w:rFonts w:ascii="Times New Roman" w:eastAsia="Times New Roman" w:hAnsi="Times New Roman" w:cs="Times New Roman"/>
          <w:sz w:val="24"/>
          <w:szCs w:val="24"/>
          <w:lang w:bidi="hi-IN"/>
        </w:rPr>
        <w:t xml:space="preserve"> (Marques &amp; Ferreira, 2021).</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For instance, during South Africa’s </w:t>
      </w:r>
      <w:proofErr w:type="spellStart"/>
      <w:r w:rsidRPr="009275E7">
        <w:rPr>
          <w:rFonts w:ascii="Times New Roman" w:eastAsia="Times New Roman" w:hAnsi="Times New Roman" w:cs="Times New Roman"/>
          <w:i/>
          <w:iCs/>
          <w:sz w:val="24"/>
          <w:szCs w:val="24"/>
          <w:lang w:bidi="hi-IN"/>
        </w:rPr>
        <w:t>Sho’t</w:t>
      </w:r>
      <w:proofErr w:type="spellEnd"/>
      <w:r w:rsidRPr="009275E7">
        <w:rPr>
          <w:rFonts w:ascii="Times New Roman" w:eastAsia="Times New Roman" w:hAnsi="Times New Roman" w:cs="Times New Roman"/>
          <w:i/>
          <w:iCs/>
          <w:sz w:val="24"/>
          <w:szCs w:val="24"/>
          <w:lang w:bidi="hi-IN"/>
        </w:rPr>
        <w:t xml:space="preserve"> Left Reloaded</w:t>
      </w:r>
      <w:r w:rsidRPr="009275E7">
        <w:rPr>
          <w:rFonts w:ascii="Times New Roman" w:eastAsia="Times New Roman" w:hAnsi="Times New Roman" w:cs="Times New Roman"/>
          <w:sz w:val="24"/>
          <w:szCs w:val="24"/>
          <w:lang w:bidi="hi-IN"/>
        </w:rPr>
        <w:t xml:space="preserve"> campaign, influencers encouraged followers to post personal “#</w:t>
      </w:r>
      <w:proofErr w:type="spellStart"/>
      <w:r w:rsidRPr="009275E7">
        <w:rPr>
          <w:rFonts w:ascii="Times New Roman" w:eastAsia="Times New Roman" w:hAnsi="Times New Roman" w:cs="Times New Roman"/>
          <w:sz w:val="24"/>
          <w:szCs w:val="24"/>
          <w:lang w:bidi="hi-IN"/>
        </w:rPr>
        <w:t>ShotLeftMoments</w:t>
      </w:r>
      <w:proofErr w:type="spellEnd"/>
      <w:r w:rsidRPr="009275E7">
        <w:rPr>
          <w:rFonts w:ascii="Times New Roman" w:eastAsia="Times New Roman" w:hAnsi="Times New Roman" w:cs="Times New Roman"/>
          <w:sz w:val="24"/>
          <w:szCs w:val="24"/>
          <w:lang w:bidi="hi-IN"/>
        </w:rPr>
        <w:t xml:space="preserve">.” The campaign analytics revealed that trust scores (measured through survey sentiment) increased when multiple users validated the same experience. This confirms that digital credibility is </w:t>
      </w:r>
      <w:r w:rsidRPr="009275E7">
        <w:rPr>
          <w:rFonts w:ascii="Times New Roman" w:eastAsia="Times New Roman" w:hAnsi="Times New Roman" w:cs="Times New Roman"/>
          <w:i/>
          <w:iCs/>
          <w:sz w:val="24"/>
          <w:szCs w:val="24"/>
          <w:lang w:bidi="hi-IN"/>
        </w:rPr>
        <w:t>co-created</w:t>
      </w:r>
      <w:r w:rsidRPr="009275E7">
        <w:rPr>
          <w:rFonts w:ascii="Times New Roman" w:eastAsia="Times New Roman" w:hAnsi="Times New Roman" w:cs="Times New Roman"/>
          <w:sz w:val="24"/>
          <w:szCs w:val="24"/>
          <w:lang w:bidi="hi-IN"/>
        </w:rPr>
        <w:t xml:space="preserve"> between content producers and audiences.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Furthermore, </w:t>
      </w:r>
      <w:proofErr w:type="spellStart"/>
      <w:r w:rsidRPr="009275E7">
        <w:rPr>
          <w:rFonts w:ascii="Times New Roman" w:eastAsia="Times New Roman" w:hAnsi="Times New Roman" w:cs="Times New Roman"/>
          <w:sz w:val="24"/>
          <w:szCs w:val="24"/>
          <w:lang w:bidi="hi-IN"/>
        </w:rPr>
        <w:t>travellers</w:t>
      </w:r>
      <w:proofErr w:type="spellEnd"/>
      <w:r w:rsidRPr="009275E7">
        <w:rPr>
          <w:rFonts w:ascii="Times New Roman" w:eastAsia="Times New Roman" w:hAnsi="Times New Roman" w:cs="Times New Roman"/>
          <w:sz w:val="24"/>
          <w:szCs w:val="24"/>
          <w:lang w:bidi="hi-IN"/>
        </w:rPr>
        <w:t xml:space="preserve"> tend to trust recommendations reinforced by visible diversity—different genders, languages, and socio-economic groups. This supports Hudson et al.’s (2021) argument that inclusivity broadens perceived reliability. In contrast, homogeneous influencer ecosystems risk alienating underrepresented demographics, reducing the perceived legitimacy of national branding efforts.</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The implication is that digital trust thrives in participatory, diverse communities rather than hierarchical celebrity structures.</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5.8 The Fragility of Influence and the Need for Regulation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While social media democratizes voice, it also amplifies misinformation and ethical violations. Fake reviews, undisclosed ads, and staged humanitarian content can mislead consumers. The </w:t>
      </w:r>
      <w:r w:rsidRPr="009275E7">
        <w:rPr>
          <w:rFonts w:ascii="Times New Roman" w:eastAsia="Times New Roman" w:hAnsi="Times New Roman" w:cs="Times New Roman"/>
          <w:i/>
          <w:iCs/>
          <w:sz w:val="24"/>
          <w:szCs w:val="24"/>
          <w:lang w:bidi="hi-IN"/>
        </w:rPr>
        <w:t>African Digital Ethics Report (2024)</w:t>
      </w:r>
      <w:r w:rsidRPr="009275E7">
        <w:rPr>
          <w:rFonts w:ascii="Times New Roman" w:eastAsia="Times New Roman" w:hAnsi="Times New Roman" w:cs="Times New Roman"/>
          <w:sz w:val="24"/>
          <w:szCs w:val="24"/>
          <w:lang w:bidi="hi-IN"/>
        </w:rPr>
        <w:t xml:space="preserve"> identified rising cases of manipulated engagement metrics, including paid follower inflation and AI-generated imagery.</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Such issues threaten both consumer welfare and national tourism reputation. Regulation is therefore essential—not to suppress creativity but to ensure fairness and transparency. Countries like South Africa and Kenya are drafting influencer marketing guidelines </w:t>
      </w:r>
      <w:proofErr w:type="spellStart"/>
      <w:r w:rsidRPr="009275E7">
        <w:rPr>
          <w:rFonts w:ascii="Times New Roman" w:eastAsia="Times New Roman" w:hAnsi="Times New Roman" w:cs="Times New Roman"/>
          <w:sz w:val="24"/>
          <w:szCs w:val="24"/>
          <w:lang w:bidi="hi-IN"/>
        </w:rPr>
        <w:t>modelled</w:t>
      </w:r>
      <w:proofErr w:type="spellEnd"/>
      <w:r w:rsidRPr="009275E7">
        <w:rPr>
          <w:rFonts w:ascii="Times New Roman" w:eastAsia="Times New Roman" w:hAnsi="Times New Roman" w:cs="Times New Roman"/>
          <w:sz w:val="24"/>
          <w:szCs w:val="24"/>
          <w:lang w:bidi="hi-IN"/>
        </w:rPr>
        <w:t xml:space="preserve"> on the UK’s ASA code (Advertising Standards Authority, 2023), requiring clear </w:t>
      </w:r>
      <w:proofErr w:type="spellStart"/>
      <w:r w:rsidRPr="009275E7">
        <w:rPr>
          <w:rFonts w:ascii="Times New Roman" w:eastAsia="Times New Roman" w:hAnsi="Times New Roman" w:cs="Times New Roman"/>
          <w:sz w:val="24"/>
          <w:szCs w:val="24"/>
          <w:lang w:bidi="hi-IN"/>
        </w:rPr>
        <w:t>labelling</w:t>
      </w:r>
      <w:proofErr w:type="spellEnd"/>
      <w:r w:rsidRPr="009275E7">
        <w:rPr>
          <w:rFonts w:ascii="Times New Roman" w:eastAsia="Times New Roman" w:hAnsi="Times New Roman" w:cs="Times New Roman"/>
          <w:sz w:val="24"/>
          <w:szCs w:val="24"/>
          <w:lang w:bidi="hi-IN"/>
        </w:rPr>
        <w:t xml:space="preserve"> of paid collaborations and prohibiting deceptive environmental claims.</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This emerging regulatory framework could professionalize digital tourism marketing, shifting the sector from informal promotion to </w:t>
      </w:r>
      <w:proofErr w:type="gramStart"/>
      <w:r w:rsidRPr="009275E7">
        <w:rPr>
          <w:rFonts w:ascii="Times New Roman" w:eastAsia="Times New Roman" w:hAnsi="Times New Roman" w:cs="Times New Roman"/>
          <w:sz w:val="24"/>
          <w:szCs w:val="24"/>
          <w:lang w:bidi="hi-IN"/>
        </w:rPr>
        <w:t>accountable</w:t>
      </w:r>
      <w:proofErr w:type="gramEnd"/>
      <w:r w:rsidRPr="009275E7">
        <w:rPr>
          <w:rFonts w:ascii="Times New Roman" w:eastAsia="Times New Roman" w:hAnsi="Times New Roman" w:cs="Times New Roman"/>
          <w:sz w:val="24"/>
          <w:szCs w:val="24"/>
          <w:lang w:bidi="hi-IN"/>
        </w:rPr>
        <w:t xml:space="preserve"> industry practice.</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5.9 Integrating Sustainability into Digital Narratives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A growing body of evidence links sustainable communication with stronger consumer engagement. The </w:t>
      </w:r>
      <w:proofErr w:type="spellStart"/>
      <w:r w:rsidRPr="009275E7">
        <w:rPr>
          <w:rFonts w:ascii="Times New Roman" w:eastAsia="Times New Roman" w:hAnsi="Times New Roman" w:cs="Times New Roman"/>
          <w:i/>
          <w:iCs/>
          <w:sz w:val="24"/>
          <w:szCs w:val="24"/>
          <w:lang w:bidi="hi-IN"/>
        </w:rPr>
        <w:t>EcoTrail</w:t>
      </w:r>
      <w:proofErr w:type="spellEnd"/>
      <w:r w:rsidRPr="009275E7">
        <w:rPr>
          <w:rFonts w:ascii="Times New Roman" w:eastAsia="Times New Roman" w:hAnsi="Times New Roman" w:cs="Times New Roman"/>
          <w:i/>
          <w:iCs/>
          <w:sz w:val="24"/>
          <w:szCs w:val="24"/>
          <w:lang w:bidi="hi-IN"/>
        </w:rPr>
        <w:t xml:space="preserve"> Challenge</w:t>
      </w:r>
      <w:r w:rsidRPr="009275E7">
        <w:rPr>
          <w:rFonts w:ascii="Times New Roman" w:eastAsia="Times New Roman" w:hAnsi="Times New Roman" w:cs="Times New Roman"/>
          <w:sz w:val="24"/>
          <w:szCs w:val="24"/>
          <w:lang w:bidi="hi-IN"/>
        </w:rPr>
        <w:t xml:space="preserve"> and </w:t>
      </w:r>
      <w:r w:rsidRPr="009275E7">
        <w:rPr>
          <w:rFonts w:ascii="Times New Roman" w:eastAsia="Times New Roman" w:hAnsi="Times New Roman" w:cs="Times New Roman"/>
          <w:i/>
          <w:iCs/>
          <w:sz w:val="24"/>
          <w:szCs w:val="24"/>
          <w:lang w:bidi="hi-IN"/>
        </w:rPr>
        <w:t>Conserve to Discover</w:t>
      </w:r>
      <w:r w:rsidRPr="009275E7">
        <w:rPr>
          <w:rFonts w:ascii="Times New Roman" w:eastAsia="Times New Roman" w:hAnsi="Times New Roman" w:cs="Times New Roman"/>
          <w:sz w:val="24"/>
          <w:szCs w:val="24"/>
          <w:lang w:bidi="hi-IN"/>
        </w:rPr>
        <w:t xml:space="preserve"> campaigns both demonstrate </w:t>
      </w:r>
      <w:r w:rsidRPr="009275E7">
        <w:rPr>
          <w:rFonts w:ascii="Times New Roman" w:eastAsia="Times New Roman" w:hAnsi="Times New Roman" w:cs="Times New Roman"/>
          <w:sz w:val="24"/>
          <w:szCs w:val="24"/>
          <w:lang w:bidi="hi-IN"/>
        </w:rPr>
        <w:lastRenderedPageBreak/>
        <w:t xml:space="preserve">how environmental storytelling enhances emotional value. Consumers today are not just purchasing travel experiences—they are buying into </w:t>
      </w:r>
      <w:r w:rsidRPr="009275E7">
        <w:rPr>
          <w:rFonts w:ascii="Times New Roman" w:eastAsia="Times New Roman" w:hAnsi="Times New Roman" w:cs="Times New Roman"/>
          <w:i/>
          <w:iCs/>
          <w:sz w:val="24"/>
          <w:szCs w:val="24"/>
          <w:lang w:bidi="hi-IN"/>
        </w:rPr>
        <w:t>ethical meaning</w:t>
      </w:r>
      <w:r w:rsidRPr="009275E7">
        <w:rPr>
          <w:rFonts w:ascii="Times New Roman" w:eastAsia="Times New Roman" w:hAnsi="Times New Roman" w:cs="Times New Roman"/>
          <w:sz w:val="24"/>
          <w:szCs w:val="24"/>
          <w:lang w:bidi="hi-IN"/>
        </w:rPr>
        <w: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Gretzel</w:t>
      </w:r>
      <w:proofErr w:type="spellEnd"/>
      <w:r w:rsidRPr="009275E7">
        <w:rPr>
          <w:rFonts w:ascii="Times New Roman" w:eastAsia="Times New Roman" w:hAnsi="Times New Roman" w:cs="Times New Roman"/>
          <w:sz w:val="24"/>
          <w:szCs w:val="24"/>
          <w:lang w:bidi="hi-IN"/>
        </w:rPr>
        <w:t xml:space="preserve"> and </w:t>
      </w:r>
      <w:proofErr w:type="spellStart"/>
      <w:r w:rsidRPr="009275E7">
        <w:rPr>
          <w:rFonts w:ascii="Times New Roman" w:eastAsia="Times New Roman" w:hAnsi="Times New Roman" w:cs="Times New Roman"/>
          <w:sz w:val="24"/>
          <w:szCs w:val="24"/>
          <w:lang w:bidi="hi-IN"/>
        </w:rPr>
        <w:t>Sigala</w:t>
      </w:r>
      <w:proofErr w:type="spellEnd"/>
      <w:r w:rsidRPr="009275E7">
        <w:rPr>
          <w:rFonts w:ascii="Times New Roman" w:eastAsia="Times New Roman" w:hAnsi="Times New Roman" w:cs="Times New Roman"/>
          <w:sz w:val="24"/>
          <w:szCs w:val="24"/>
          <w:lang w:bidi="hi-IN"/>
        </w:rPr>
        <w:t xml:space="preserve"> (2020) describe this as the evolution from “tourism marketing” to “tourism advocacy,” where digital storytellers act as sustainability ambassadors. When influencers highlight conservation or cultural preservation, they appeal simultaneously to moral and hedonic motivations—a powerful duality in consumer psychology.</w:t>
      </w:r>
    </w:p>
    <w:p w:rsidR="009275E7" w:rsidRPr="009275E7" w:rsidRDefault="009275E7" w:rsidP="005210F2">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This shift also creates opportunities for local empowerment: by training youth as eco-storytellers, destinations can sustain authentic voices while promoting responsible travel.</w:t>
      </w:r>
    </w:p>
    <w:p w:rsidR="009275E7" w:rsidRPr="009275E7" w:rsidRDefault="009275E7" w:rsidP="009275E7">
      <w:pPr>
        <w:spacing w:before="100" w:beforeAutospacing="1" w:after="100" w:afterAutospacing="1" w:line="240" w:lineRule="auto"/>
        <w:outlineLvl w:val="2"/>
        <w:rPr>
          <w:rFonts w:ascii="Times New Roman" w:eastAsia="Times New Roman" w:hAnsi="Times New Roman" w:cs="Times New Roman"/>
          <w:b/>
          <w:bCs/>
          <w:sz w:val="27"/>
          <w:szCs w:val="27"/>
          <w:lang w:bidi="hi-IN"/>
        </w:rPr>
      </w:pPr>
      <w:r w:rsidRPr="009275E7">
        <w:rPr>
          <w:rFonts w:ascii="Times New Roman" w:eastAsia="Times New Roman" w:hAnsi="Times New Roman" w:cs="Times New Roman"/>
          <w:b/>
          <w:bCs/>
          <w:sz w:val="27"/>
          <w:szCs w:val="27"/>
          <w:lang w:bidi="hi-IN"/>
        </w:rPr>
        <w:t>5.10 Future Directions in African Digital Tourism</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Based on the findings and theoretical insights, several strategic trends are likely to define the next phase of Africa’s tourism </w:t>
      </w:r>
      <w:proofErr w:type="spellStart"/>
      <w:r w:rsidRPr="009275E7">
        <w:rPr>
          <w:rFonts w:ascii="Times New Roman" w:eastAsia="Times New Roman" w:hAnsi="Times New Roman" w:cs="Times New Roman"/>
          <w:sz w:val="24"/>
          <w:szCs w:val="24"/>
          <w:lang w:bidi="hi-IN"/>
        </w:rPr>
        <w:t>digitalisation</w:t>
      </w:r>
      <w:proofErr w:type="spellEnd"/>
      <w:r w:rsidRPr="009275E7">
        <w:rPr>
          <w:rFonts w:ascii="Times New Roman" w:eastAsia="Times New Roman" w:hAnsi="Times New Roman" w:cs="Times New Roman"/>
          <w:sz w:val="24"/>
          <w:szCs w:val="24"/>
          <w:lang w:bidi="hi-IN"/>
        </w:rPr>
        <w:t>:</w:t>
      </w:r>
    </w:p>
    <w:p w:rsidR="009275E7" w:rsidRPr="009275E7" w:rsidRDefault="009275E7" w:rsidP="009275E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 xml:space="preserve">Rise of </w:t>
      </w:r>
      <w:proofErr w:type="spellStart"/>
      <w:r w:rsidRPr="009275E7">
        <w:rPr>
          <w:rFonts w:ascii="Times New Roman" w:eastAsia="Times New Roman" w:hAnsi="Times New Roman" w:cs="Times New Roman"/>
          <w:b/>
          <w:bCs/>
          <w:sz w:val="24"/>
          <w:szCs w:val="24"/>
          <w:lang w:bidi="hi-IN"/>
        </w:rPr>
        <w:t>Nano</w:t>
      </w:r>
      <w:proofErr w:type="spellEnd"/>
      <w:r w:rsidRPr="009275E7">
        <w:rPr>
          <w:rFonts w:ascii="Times New Roman" w:eastAsia="Times New Roman" w:hAnsi="Times New Roman" w:cs="Times New Roman"/>
          <w:b/>
          <w:bCs/>
          <w:sz w:val="24"/>
          <w:szCs w:val="24"/>
          <w:lang w:bidi="hi-IN"/>
        </w:rPr>
        <w:t>-Influencers:</w:t>
      </w:r>
      <w:r w:rsidRPr="009275E7">
        <w:rPr>
          <w:rFonts w:ascii="Times New Roman" w:eastAsia="Times New Roman" w:hAnsi="Times New Roman" w:cs="Times New Roman"/>
          <w:sz w:val="24"/>
          <w:szCs w:val="24"/>
          <w:lang w:bidi="hi-IN"/>
        </w:rPr>
        <w:t xml:space="preserve"> </w:t>
      </w:r>
      <w:proofErr w:type="spellStart"/>
      <w:r w:rsidRPr="009275E7">
        <w:rPr>
          <w:rFonts w:ascii="Times New Roman" w:eastAsia="Times New Roman" w:hAnsi="Times New Roman" w:cs="Times New Roman"/>
          <w:sz w:val="24"/>
          <w:szCs w:val="24"/>
          <w:lang w:bidi="hi-IN"/>
        </w:rPr>
        <w:t>Localised</w:t>
      </w:r>
      <w:proofErr w:type="spellEnd"/>
      <w:r w:rsidRPr="009275E7">
        <w:rPr>
          <w:rFonts w:ascii="Times New Roman" w:eastAsia="Times New Roman" w:hAnsi="Times New Roman" w:cs="Times New Roman"/>
          <w:sz w:val="24"/>
          <w:szCs w:val="24"/>
          <w:lang w:bidi="hi-IN"/>
        </w:rPr>
        <w:t xml:space="preserve"> voices with </w:t>
      </w:r>
      <w:proofErr w:type="gramStart"/>
      <w:r w:rsidRPr="009275E7">
        <w:rPr>
          <w:rFonts w:ascii="Times New Roman" w:eastAsia="Times New Roman" w:hAnsi="Times New Roman" w:cs="Times New Roman"/>
          <w:sz w:val="24"/>
          <w:szCs w:val="24"/>
          <w:lang w:bidi="hi-IN"/>
        </w:rPr>
        <w:t>under</w:t>
      </w:r>
      <w:proofErr w:type="gramEnd"/>
      <w:r w:rsidRPr="009275E7">
        <w:rPr>
          <w:rFonts w:ascii="Times New Roman" w:eastAsia="Times New Roman" w:hAnsi="Times New Roman" w:cs="Times New Roman"/>
          <w:sz w:val="24"/>
          <w:szCs w:val="24"/>
          <w:lang w:bidi="hi-IN"/>
        </w:rPr>
        <w:t xml:space="preserve"> 10,000 followers will gain importance due to community trust and affordability.</w:t>
      </w:r>
    </w:p>
    <w:p w:rsidR="009275E7" w:rsidRPr="009275E7" w:rsidRDefault="009275E7" w:rsidP="009275E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Integration of AI and AR:</w:t>
      </w:r>
      <w:r w:rsidRPr="009275E7">
        <w:rPr>
          <w:rFonts w:ascii="Times New Roman" w:eastAsia="Times New Roman" w:hAnsi="Times New Roman" w:cs="Times New Roman"/>
          <w:sz w:val="24"/>
          <w:szCs w:val="24"/>
          <w:lang w:bidi="hi-IN"/>
        </w:rPr>
        <w:t xml:space="preserve"> Virtual tours and AI-generated translation tools will bridge linguistic barriers but must be used ethically to preserve authenticity.</w:t>
      </w:r>
    </w:p>
    <w:p w:rsidR="009275E7" w:rsidRPr="009275E7" w:rsidRDefault="009275E7" w:rsidP="009275E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b/>
          <w:bCs/>
          <w:sz w:val="24"/>
          <w:szCs w:val="24"/>
          <w:lang w:bidi="hi-IN"/>
        </w:rPr>
        <w:t>Cross-Border Collaboration:</w:t>
      </w:r>
      <w:r w:rsidRPr="009275E7">
        <w:rPr>
          <w:rFonts w:ascii="Times New Roman" w:eastAsia="Times New Roman" w:hAnsi="Times New Roman" w:cs="Times New Roman"/>
          <w:sz w:val="24"/>
          <w:szCs w:val="24"/>
          <w:lang w:bidi="hi-IN"/>
        </w:rPr>
        <w:t xml:space="preserve"> Regional tourism boards (e.g., SADC) can co-create multi-destination influencer campaigns that market Africa holistically.</w:t>
      </w:r>
    </w:p>
    <w:p w:rsidR="009275E7" w:rsidRPr="009275E7" w:rsidRDefault="009275E7" w:rsidP="009275E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b/>
          <w:bCs/>
          <w:sz w:val="24"/>
          <w:szCs w:val="24"/>
          <w:lang w:bidi="hi-IN"/>
        </w:rPr>
        <w:t>Institutionalisation</w:t>
      </w:r>
      <w:proofErr w:type="spellEnd"/>
      <w:r w:rsidRPr="009275E7">
        <w:rPr>
          <w:rFonts w:ascii="Times New Roman" w:eastAsia="Times New Roman" w:hAnsi="Times New Roman" w:cs="Times New Roman"/>
          <w:b/>
          <w:bCs/>
          <w:sz w:val="24"/>
          <w:szCs w:val="24"/>
          <w:lang w:bidi="hi-IN"/>
        </w:rPr>
        <w:t xml:space="preserve"> of Digital Ethics:</w:t>
      </w:r>
      <w:r w:rsidRPr="009275E7">
        <w:rPr>
          <w:rFonts w:ascii="Times New Roman" w:eastAsia="Times New Roman" w:hAnsi="Times New Roman" w:cs="Times New Roman"/>
          <w:sz w:val="24"/>
          <w:szCs w:val="24"/>
          <w:lang w:bidi="hi-IN"/>
        </w:rPr>
        <w:t xml:space="preserve"> Government partnerships with universities can build frameworks for transparent influencer practices and content verification.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These developments will determine whether digital influence in Africa becomes a sustainable engine for inclusion—or a fragmented, exploitative trend.</w:t>
      </w:r>
    </w:p>
    <w:p w:rsidR="009275E7" w:rsidRPr="009275E7" w:rsidRDefault="009275E7" w:rsidP="009275E7">
      <w:pPr>
        <w:spacing w:after="0" w:line="240" w:lineRule="auto"/>
        <w:rPr>
          <w:rFonts w:ascii="Times New Roman" w:eastAsia="Times New Roman" w:hAnsi="Times New Roman" w:cs="Times New Roman"/>
          <w:sz w:val="24"/>
          <w:szCs w:val="24"/>
          <w:lang w:bidi="hi-IN"/>
        </w:rPr>
      </w:pPr>
    </w:p>
    <w:p w:rsidR="009275E7" w:rsidRPr="009275E7" w:rsidRDefault="009275E7" w:rsidP="009275E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9275E7">
        <w:rPr>
          <w:rFonts w:ascii="Times New Roman" w:eastAsia="Times New Roman" w:hAnsi="Times New Roman" w:cs="Times New Roman"/>
          <w:b/>
          <w:bCs/>
          <w:sz w:val="36"/>
          <w:szCs w:val="36"/>
          <w:lang w:bidi="hi-IN"/>
        </w:rPr>
        <w:t>6. Conclusion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This study set out to examine how </w:t>
      </w:r>
      <w:r w:rsidRPr="009275E7">
        <w:rPr>
          <w:rFonts w:ascii="Times New Roman" w:eastAsia="Times New Roman" w:hAnsi="Times New Roman" w:cs="Times New Roman"/>
          <w:b/>
          <w:bCs/>
          <w:sz w:val="24"/>
          <w:szCs w:val="24"/>
          <w:lang w:bidi="hi-IN"/>
        </w:rPr>
        <w:t>social media influencers (SMIs)</w:t>
      </w:r>
      <w:r w:rsidRPr="009275E7">
        <w:rPr>
          <w:rFonts w:ascii="Times New Roman" w:eastAsia="Times New Roman" w:hAnsi="Times New Roman" w:cs="Times New Roman"/>
          <w:sz w:val="24"/>
          <w:szCs w:val="24"/>
          <w:lang w:bidi="hi-IN"/>
        </w:rPr>
        <w:t xml:space="preserve"> and </w:t>
      </w:r>
      <w:r w:rsidRPr="009275E7">
        <w:rPr>
          <w:rFonts w:ascii="Times New Roman" w:eastAsia="Times New Roman" w:hAnsi="Times New Roman" w:cs="Times New Roman"/>
          <w:b/>
          <w:bCs/>
          <w:sz w:val="24"/>
          <w:szCs w:val="24"/>
          <w:lang w:bidi="hi-IN"/>
        </w:rPr>
        <w:t>user-generated content (UGC)</w:t>
      </w:r>
      <w:r w:rsidRPr="009275E7">
        <w:rPr>
          <w:rFonts w:ascii="Times New Roman" w:eastAsia="Times New Roman" w:hAnsi="Times New Roman" w:cs="Times New Roman"/>
          <w:sz w:val="24"/>
          <w:szCs w:val="24"/>
          <w:lang w:bidi="hi-IN"/>
        </w:rPr>
        <w:t xml:space="preserve"> affect travel decision-making in Africa’s evolving tourism economy. Drawing on secondary data, theoretical models (ELM, SIT, SCM), and case studies from South Africa, Kenya, and Namibia, it has shown that authenticity, ethical transparency, and cultural representation are the key drivers of consumer trust and </w:t>
      </w:r>
      <w:proofErr w:type="spellStart"/>
      <w:r w:rsidRPr="009275E7">
        <w:rPr>
          <w:rFonts w:ascii="Times New Roman" w:eastAsia="Times New Roman" w:hAnsi="Times New Roman" w:cs="Times New Roman"/>
          <w:sz w:val="24"/>
          <w:szCs w:val="24"/>
          <w:lang w:bidi="hi-IN"/>
        </w:rPr>
        <w:t>behavioural</w:t>
      </w:r>
      <w:proofErr w:type="spellEnd"/>
      <w:r w:rsidRPr="009275E7">
        <w:rPr>
          <w:rFonts w:ascii="Times New Roman" w:eastAsia="Times New Roman" w:hAnsi="Times New Roman" w:cs="Times New Roman"/>
          <w:sz w:val="24"/>
          <w:szCs w:val="24"/>
          <w:lang w:bidi="hi-IN"/>
        </w:rPr>
        <w:t xml:space="preserve"> intention.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Influencers and UGC operate in a dynamic interplay: influencers ignite emotional aspiration, while UGC anchors credibility through social proof. Together, they form a cyclical persuasion process that blends rational evaluation with emotional resonance. This synthesis confirms the </w:t>
      </w:r>
      <w:r w:rsidRPr="009275E7">
        <w:rPr>
          <w:rFonts w:ascii="Times New Roman" w:eastAsia="Times New Roman" w:hAnsi="Times New Roman" w:cs="Times New Roman"/>
          <w:b/>
          <w:bCs/>
          <w:sz w:val="24"/>
          <w:szCs w:val="24"/>
          <w:lang w:bidi="hi-IN"/>
        </w:rPr>
        <w:t>Elaboration Likelihood Model’s</w:t>
      </w:r>
      <w:r w:rsidRPr="009275E7">
        <w:rPr>
          <w:rFonts w:ascii="Times New Roman" w:eastAsia="Times New Roman" w:hAnsi="Times New Roman" w:cs="Times New Roman"/>
          <w:sz w:val="24"/>
          <w:szCs w:val="24"/>
          <w:lang w:bidi="hi-IN"/>
        </w:rPr>
        <w:t xml:space="preserve"> dual-route framework and illustrates how African audiences process persuasion through both affective and cognitive engagement.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The research further highlights that </w:t>
      </w:r>
      <w:r w:rsidRPr="009275E7">
        <w:rPr>
          <w:rFonts w:ascii="Times New Roman" w:eastAsia="Times New Roman" w:hAnsi="Times New Roman" w:cs="Times New Roman"/>
          <w:b/>
          <w:bCs/>
          <w:sz w:val="24"/>
          <w:szCs w:val="24"/>
          <w:lang w:bidi="hi-IN"/>
        </w:rPr>
        <w:t>ethical authenticity</w:t>
      </w:r>
      <w:r w:rsidRPr="009275E7">
        <w:rPr>
          <w:rFonts w:ascii="Times New Roman" w:eastAsia="Times New Roman" w:hAnsi="Times New Roman" w:cs="Times New Roman"/>
          <w:sz w:val="24"/>
          <w:szCs w:val="24"/>
          <w:lang w:bidi="hi-IN"/>
        </w:rPr>
        <w:t xml:space="preserve">—rooted in transparency, inclusivity, and sustainability—is not only morally necessary but strategically advantageous. Campaigns like </w:t>
      </w:r>
      <w:proofErr w:type="spellStart"/>
      <w:r w:rsidRPr="009275E7">
        <w:rPr>
          <w:rFonts w:ascii="Times New Roman" w:eastAsia="Times New Roman" w:hAnsi="Times New Roman" w:cs="Times New Roman"/>
          <w:i/>
          <w:iCs/>
          <w:sz w:val="24"/>
          <w:szCs w:val="24"/>
          <w:lang w:bidi="hi-IN"/>
        </w:rPr>
        <w:lastRenderedPageBreak/>
        <w:t>Sho’t</w:t>
      </w:r>
      <w:proofErr w:type="spellEnd"/>
      <w:r w:rsidRPr="009275E7">
        <w:rPr>
          <w:rFonts w:ascii="Times New Roman" w:eastAsia="Times New Roman" w:hAnsi="Times New Roman" w:cs="Times New Roman"/>
          <w:i/>
          <w:iCs/>
          <w:sz w:val="24"/>
          <w:szCs w:val="24"/>
          <w:lang w:bidi="hi-IN"/>
        </w:rPr>
        <w:t xml:space="preserve"> Left Reloaded</w:t>
      </w:r>
      <w:r w:rsidRPr="009275E7">
        <w:rPr>
          <w:rFonts w:ascii="Times New Roman" w:eastAsia="Times New Roman" w:hAnsi="Times New Roman" w:cs="Times New Roman"/>
          <w:sz w:val="24"/>
          <w:szCs w:val="24"/>
          <w:lang w:bidi="hi-IN"/>
        </w:rPr>
        <w:t xml:space="preserve"> and </w:t>
      </w:r>
      <w:r w:rsidRPr="009275E7">
        <w:rPr>
          <w:rFonts w:ascii="Times New Roman" w:eastAsia="Times New Roman" w:hAnsi="Times New Roman" w:cs="Times New Roman"/>
          <w:i/>
          <w:iCs/>
          <w:sz w:val="24"/>
          <w:szCs w:val="24"/>
          <w:lang w:bidi="hi-IN"/>
        </w:rPr>
        <w:t>Conserve to Discover</w:t>
      </w:r>
      <w:r w:rsidRPr="009275E7">
        <w:rPr>
          <w:rFonts w:ascii="Times New Roman" w:eastAsia="Times New Roman" w:hAnsi="Times New Roman" w:cs="Times New Roman"/>
          <w:sz w:val="24"/>
          <w:szCs w:val="24"/>
          <w:lang w:bidi="hi-IN"/>
        </w:rPr>
        <w:t xml:space="preserve"> demonstrate that honest, community-based storytelling yields stronger engagement and destination loyalty than polished, </w:t>
      </w:r>
      <w:proofErr w:type="spellStart"/>
      <w:r w:rsidRPr="009275E7">
        <w:rPr>
          <w:rFonts w:ascii="Times New Roman" w:eastAsia="Times New Roman" w:hAnsi="Times New Roman" w:cs="Times New Roman"/>
          <w:sz w:val="24"/>
          <w:szCs w:val="24"/>
          <w:lang w:bidi="hi-IN"/>
        </w:rPr>
        <w:t>commercialised</w:t>
      </w:r>
      <w:proofErr w:type="spellEnd"/>
      <w:r w:rsidRPr="009275E7">
        <w:rPr>
          <w:rFonts w:ascii="Times New Roman" w:eastAsia="Times New Roman" w:hAnsi="Times New Roman" w:cs="Times New Roman"/>
          <w:sz w:val="24"/>
          <w:szCs w:val="24"/>
          <w:lang w:bidi="hi-IN"/>
        </w:rPr>
        <w:t xml:space="preserve"> content.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From a theoretical standpoint, the paper extends the </w:t>
      </w:r>
      <w:r w:rsidRPr="009275E7">
        <w:rPr>
          <w:rFonts w:ascii="Times New Roman" w:eastAsia="Times New Roman" w:hAnsi="Times New Roman" w:cs="Times New Roman"/>
          <w:b/>
          <w:bCs/>
          <w:sz w:val="24"/>
          <w:szCs w:val="24"/>
          <w:lang w:bidi="hi-IN"/>
        </w:rPr>
        <w:t>Source Credibility Model</w:t>
      </w:r>
      <w:r w:rsidRPr="009275E7">
        <w:rPr>
          <w:rFonts w:ascii="Times New Roman" w:eastAsia="Times New Roman" w:hAnsi="Times New Roman" w:cs="Times New Roman"/>
          <w:sz w:val="24"/>
          <w:szCs w:val="24"/>
          <w:lang w:bidi="hi-IN"/>
        </w:rPr>
        <w:t xml:space="preserve"> by introducing </w:t>
      </w:r>
      <w:r w:rsidRPr="009275E7">
        <w:rPr>
          <w:rFonts w:ascii="Times New Roman" w:eastAsia="Times New Roman" w:hAnsi="Times New Roman" w:cs="Times New Roman"/>
          <w:i/>
          <w:iCs/>
          <w:sz w:val="24"/>
          <w:szCs w:val="24"/>
          <w:lang w:bidi="hi-IN"/>
        </w:rPr>
        <w:t>ethical credibility</w:t>
      </w:r>
      <w:r w:rsidRPr="009275E7">
        <w:rPr>
          <w:rFonts w:ascii="Times New Roman" w:eastAsia="Times New Roman" w:hAnsi="Times New Roman" w:cs="Times New Roman"/>
          <w:sz w:val="24"/>
          <w:szCs w:val="24"/>
          <w:lang w:bidi="hi-IN"/>
        </w:rPr>
        <w:t xml:space="preserve"> as a vital dimension. It also </w:t>
      </w:r>
      <w:proofErr w:type="spellStart"/>
      <w:r w:rsidRPr="009275E7">
        <w:rPr>
          <w:rFonts w:ascii="Times New Roman" w:eastAsia="Times New Roman" w:hAnsi="Times New Roman" w:cs="Times New Roman"/>
          <w:sz w:val="24"/>
          <w:szCs w:val="24"/>
          <w:lang w:bidi="hi-IN"/>
        </w:rPr>
        <w:t>contextualises</w:t>
      </w:r>
      <w:proofErr w:type="spell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b/>
          <w:bCs/>
          <w:sz w:val="24"/>
          <w:szCs w:val="24"/>
          <w:lang w:bidi="hi-IN"/>
        </w:rPr>
        <w:t>Social Identity Theory</w:t>
      </w:r>
      <w:r w:rsidRPr="009275E7">
        <w:rPr>
          <w:rFonts w:ascii="Times New Roman" w:eastAsia="Times New Roman" w:hAnsi="Times New Roman" w:cs="Times New Roman"/>
          <w:sz w:val="24"/>
          <w:szCs w:val="24"/>
          <w:lang w:bidi="hi-IN"/>
        </w:rPr>
        <w:t xml:space="preserve"> within African collectivist cultures, where digital belonging and national pride intertwine.</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For marketers, the practical implications are clear:</w:t>
      </w:r>
    </w:p>
    <w:p w:rsidR="009275E7" w:rsidRPr="009275E7" w:rsidRDefault="009275E7" w:rsidP="009275E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Prioritise</w:t>
      </w:r>
      <w:proofErr w:type="spellEnd"/>
      <w:r w:rsidRPr="009275E7">
        <w:rPr>
          <w:rFonts w:ascii="Times New Roman" w:eastAsia="Times New Roman" w:hAnsi="Times New Roman" w:cs="Times New Roman"/>
          <w:sz w:val="24"/>
          <w:szCs w:val="24"/>
          <w:lang w:bidi="hi-IN"/>
        </w:rPr>
        <w:t xml:space="preserve"> partnerships with local, relatable influencers who embody shared values.</w:t>
      </w:r>
    </w:p>
    <w:p w:rsidR="009275E7" w:rsidRPr="009275E7" w:rsidRDefault="009275E7" w:rsidP="009275E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Encourage participatory UGC that validates destination narratives through diverse voices.</w:t>
      </w:r>
    </w:p>
    <w:p w:rsidR="009275E7" w:rsidRPr="009275E7" w:rsidRDefault="009275E7" w:rsidP="009275E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Institutionalise</w:t>
      </w:r>
      <w:proofErr w:type="spellEnd"/>
      <w:r w:rsidRPr="009275E7">
        <w:rPr>
          <w:rFonts w:ascii="Times New Roman" w:eastAsia="Times New Roman" w:hAnsi="Times New Roman" w:cs="Times New Roman"/>
          <w:sz w:val="24"/>
          <w:szCs w:val="24"/>
          <w:lang w:bidi="hi-IN"/>
        </w:rPr>
        <w:t xml:space="preserve"> ethical codes of conduct and transparency measures.</w:t>
      </w:r>
    </w:p>
    <w:p w:rsidR="009275E7" w:rsidRPr="009275E7" w:rsidRDefault="009275E7" w:rsidP="009275E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Integrate sustainability into all storytelling to align with global responsible-tourism goals.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For policymakers, there is an urgent need to </w:t>
      </w:r>
      <w:proofErr w:type="spellStart"/>
      <w:r w:rsidRPr="009275E7">
        <w:rPr>
          <w:rFonts w:ascii="Times New Roman" w:eastAsia="Times New Roman" w:hAnsi="Times New Roman" w:cs="Times New Roman"/>
          <w:sz w:val="24"/>
          <w:szCs w:val="24"/>
          <w:lang w:bidi="hi-IN"/>
        </w:rPr>
        <w:t>standardise</w:t>
      </w:r>
      <w:proofErr w:type="spellEnd"/>
      <w:r w:rsidRPr="009275E7">
        <w:rPr>
          <w:rFonts w:ascii="Times New Roman" w:eastAsia="Times New Roman" w:hAnsi="Times New Roman" w:cs="Times New Roman"/>
          <w:sz w:val="24"/>
          <w:szCs w:val="24"/>
          <w:lang w:bidi="hi-IN"/>
        </w:rPr>
        <w:t xml:space="preserve"> influencer regulation across Africa, protecting consumers while promoting fair creative economies.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Ultimately, the research reaffirms that </w:t>
      </w:r>
      <w:r w:rsidRPr="009275E7">
        <w:rPr>
          <w:rFonts w:ascii="Times New Roman" w:eastAsia="Times New Roman" w:hAnsi="Times New Roman" w:cs="Times New Roman"/>
          <w:b/>
          <w:bCs/>
          <w:sz w:val="24"/>
          <w:szCs w:val="24"/>
          <w:lang w:bidi="hi-IN"/>
        </w:rPr>
        <w:t>credibility equals capital</w:t>
      </w:r>
      <w:r w:rsidRPr="009275E7">
        <w:rPr>
          <w:rFonts w:ascii="Times New Roman" w:eastAsia="Times New Roman" w:hAnsi="Times New Roman" w:cs="Times New Roman"/>
          <w:sz w:val="24"/>
          <w:szCs w:val="24"/>
          <w:lang w:bidi="hi-IN"/>
        </w:rPr>
        <w:t xml:space="preserve"> in the digital tourism marketplace. In a world where images travel faster than people, authenticity has become the passport of persuasion. African tourism’s future will belong not to those who shout the loudest, but to those who speak most truthfully—rooted in place, culture, and community.</w:t>
      </w:r>
    </w:p>
    <w:p w:rsidR="005210F2" w:rsidRDefault="005210F2" w:rsidP="009275E7">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275E7" w:rsidRPr="009275E7" w:rsidRDefault="009275E7" w:rsidP="009275E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9275E7">
        <w:rPr>
          <w:rFonts w:ascii="Times New Roman" w:eastAsia="Times New Roman" w:hAnsi="Times New Roman" w:cs="Times New Roman"/>
          <w:b/>
          <w:bCs/>
          <w:sz w:val="36"/>
          <w:szCs w:val="36"/>
          <w:lang w:bidi="hi-IN"/>
        </w:rPr>
        <w:t>References</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Advertising Standards Authority (ASA).</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 xml:space="preserve">(2023). </w:t>
      </w:r>
      <w:r w:rsidRPr="009275E7">
        <w:rPr>
          <w:rFonts w:ascii="Times New Roman" w:eastAsia="Times New Roman" w:hAnsi="Times New Roman" w:cs="Times New Roman"/>
          <w:i/>
          <w:iCs/>
          <w:sz w:val="24"/>
          <w:szCs w:val="24"/>
          <w:lang w:bidi="hi-IN"/>
        </w:rPr>
        <w:t>Influencer advertising transparency report.</w:t>
      </w:r>
      <w:proofErr w:type="gramEnd"/>
      <w:r w:rsidRPr="009275E7">
        <w:rPr>
          <w:rFonts w:ascii="Times New Roman" w:eastAsia="Times New Roman" w:hAnsi="Times New Roman" w:cs="Times New Roman"/>
          <w:sz w:val="24"/>
          <w:szCs w:val="24"/>
          <w:lang w:bidi="hi-IN"/>
        </w:rPr>
        <w:t xml:space="preserve"> London: ASA.</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Ajzen</w:t>
      </w:r>
      <w:proofErr w:type="spellEnd"/>
      <w:r w:rsidRPr="009275E7">
        <w:rPr>
          <w:rFonts w:ascii="Times New Roman" w:eastAsia="Times New Roman" w:hAnsi="Times New Roman" w:cs="Times New Roman"/>
          <w:sz w:val="24"/>
          <w:szCs w:val="24"/>
          <w:lang w:bidi="hi-IN"/>
        </w:rPr>
        <w:t xml:space="preserve">, I. (1991). </w:t>
      </w:r>
      <w:proofErr w:type="gramStart"/>
      <w:r w:rsidRPr="009275E7">
        <w:rPr>
          <w:rFonts w:ascii="Times New Roman" w:eastAsia="Times New Roman" w:hAnsi="Times New Roman" w:cs="Times New Roman"/>
          <w:sz w:val="24"/>
          <w:szCs w:val="24"/>
          <w:lang w:bidi="hi-IN"/>
        </w:rPr>
        <w:t>The theory of planned behavior.</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Organizational Behavior and Human Decision Processes, 50</w:t>
      </w:r>
      <w:r w:rsidRPr="009275E7">
        <w:rPr>
          <w:rFonts w:ascii="Times New Roman" w:eastAsia="Times New Roman" w:hAnsi="Times New Roman" w:cs="Times New Roman"/>
          <w:sz w:val="24"/>
          <w:szCs w:val="24"/>
          <w:lang w:bidi="hi-IN"/>
        </w:rPr>
        <w:t>(2), 179–211.</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Buhalis</w:t>
      </w:r>
      <w:proofErr w:type="spellEnd"/>
      <w:r w:rsidRPr="009275E7">
        <w:rPr>
          <w:rFonts w:ascii="Times New Roman" w:eastAsia="Times New Roman" w:hAnsi="Times New Roman" w:cs="Times New Roman"/>
          <w:sz w:val="24"/>
          <w:szCs w:val="24"/>
          <w:lang w:bidi="hi-IN"/>
        </w:rPr>
        <w:t xml:space="preserve">, D., &amp; </w:t>
      </w:r>
      <w:proofErr w:type="spellStart"/>
      <w:r w:rsidRPr="009275E7">
        <w:rPr>
          <w:rFonts w:ascii="Times New Roman" w:eastAsia="Times New Roman" w:hAnsi="Times New Roman" w:cs="Times New Roman"/>
          <w:sz w:val="24"/>
          <w:szCs w:val="24"/>
          <w:lang w:bidi="hi-IN"/>
        </w:rPr>
        <w:t>Amaranggana</w:t>
      </w:r>
      <w:proofErr w:type="spellEnd"/>
      <w:r w:rsidRPr="009275E7">
        <w:rPr>
          <w:rFonts w:ascii="Times New Roman" w:eastAsia="Times New Roman" w:hAnsi="Times New Roman" w:cs="Times New Roman"/>
          <w:sz w:val="24"/>
          <w:szCs w:val="24"/>
          <w:lang w:bidi="hi-IN"/>
        </w:rPr>
        <w:t>, A. (2015).</w:t>
      </w:r>
      <w:proofErr w:type="gramEnd"/>
      <w:r w:rsidRPr="009275E7">
        <w:rPr>
          <w:rFonts w:ascii="Times New Roman" w:eastAsia="Times New Roman" w:hAnsi="Times New Roman" w:cs="Times New Roman"/>
          <w:sz w:val="24"/>
          <w:szCs w:val="24"/>
          <w:lang w:bidi="hi-IN"/>
        </w:rPr>
        <w:t xml:space="preserve"> Smart tourism destinations: Enhancing accessibility, sustainability and experience. </w:t>
      </w:r>
      <w:r w:rsidRPr="009275E7">
        <w:rPr>
          <w:rFonts w:ascii="Times New Roman" w:eastAsia="Times New Roman" w:hAnsi="Times New Roman" w:cs="Times New Roman"/>
          <w:i/>
          <w:iCs/>
          <w:sz w:val="24"/>
          <w:szCs w:val="24"/>
          <w:lang w:bidi="hi-IN"/>
        </w:rPr>
        <w:t>Information and Communication Technologies in Tourism 2015</w:t>
      </w:r>
      <w:r w:rsidRPr="009275E7">
        <w:rPr>
          <w:rFonts w:ascii="Times New Roman" w:eastAsia="Times New Roman" w:hAnsi="Times New Roman" w:cs="Times New Roman"/>
          <w:sz w:val="24"/>
          <w:szCs w:val="24"/>
          <w:lang w:bidi="hi-IN"/>
        </w:rPr>
        <w:t>, 553–564.</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Braun, V., &amp; Clarke, V. (2006).</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Using thematic analysis in psychology.</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Qualitative Research in Psychology, 3</w:t>
      </w:r>
      <w:r w:rsidRPr="009275E7">
        <w:rPr>
          <w:rFonts w:ascii="Times New Roman" w:eastAsia="Times New Roman" w:hAnsi="Times New Roman" w:cs="Times New Roman"/>
          <w:sz w:val="24"/>
          <w:szCs w:val="24"/>
          <w:lang w:bidi="hi-IN"/>
        </w:rPr>
        <w:t>(2), 77–101.</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9275E7">
        <w:rPr>
          <w:rFonts w:ascii="Times New Roman" w:eastAsia="Times New Roman" w:hAnsi="Times New Roman" w:cs="Times New Roman"/>
          <w:sz w:val="24"/>
          <w:szCs w:val="24"/>
          <w:lang w:bidi="hi-IN"/>
        </w:rPr>
        <w:t>Cialdini</w:t>
      </w:r>
      <w:proofErr w:type="spellEnd"/>
      <w:r w:rsidRPr="009275E7">
        <w:rPr>
          <w:rFonts w:ascii="Times New Roman" w:eastAsia="Times New Roman" w:hAnsi="Times New Roman" w:cs="Times New Roman"/>
          <w:sz w:val="24"/>
          <w:szCs w:val="24"/>
          <w:lang w:bidi="hi-IN"/>
        </w:rPr>
        <w:t xml:space="preserve">, R. B. (2009). </w:t>
      </w:r>
      <w:r w:rsidRPr="009275E7">
        <w:rPr>
          <w:rFonts w:ascii="Times New Roman" w:eastAsia="Times New Roman" w:hAnsi="Times New Roman" w:cs="Times New Roman"/>
          <w:i/>
          <w:iCs/>
          <w:sz w:val="24"/>
          <w:szCs w:val="24"/>
          <w:lang w:bidi="hi-IN"/>
        </w:rPr>
        <w:t>Influence: Science and practice</w:t>
      </w:r>
      <w:r w:rsidRPr="009275E7">
        <w:rPr>
          <w:rFonts w:ascii="Times New Roman" w:eastAsia="Times New Roman" w:hAnsi="Times New Roman" w:cs="Times New Roman"/>
          <w:sz w:val="24"/>
          <w:szCs w:val="24"/>
          <w:lang w:bidi="hi-IN"/>
        </w:rPr>
        <w:t xml:space="preserve"> (5th </w:t>
      </w:r>
      <w:proofErr w:type="gramStart"/>
      <w:r w:rsidRPr="009275E7">
        <w:rPr>
          <w:rFonts w:ascii="Times New Roman" w:eastAsia="Times New Roman" w:hAnsi="Times New Roman" w:cs="Times New Roman"/>
          <w:sz w:val="24"/>
          <w:szCs w:val="24"/>
          <w:lang w:bidi="hi-IN"/>
        </w:rPr>
        <w:t>ed</w:t>
      </w:r>
      <w:proofErr w:type="gramEnd"/>
      <w:r w:rsidRPr="009275E7">
        <w:rPr>
          <w:rFonts w:ascii="Times New Roman" w:eastAsia="Times New Roman" w:hAnsi="Times New Roman" w:cs="Times New Roman"/>
          <w:sz w:val="24"/>
          <w:szCs w:val="24"/>
          <w:lang w:bidi="hi-IN"/>
        </w:rPr>
        <w:t>.). Pearson.</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Cohen, E., &amp; Cohen, S. A. (2019).</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New directions in the sociology of tourism.</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Current Issues in Tourism, 22</w:t>
      </w:r>
      <w:r w:rsidRPr="009275E7">
        <w:rPr>
          <w:rFonts w:ascii="Times New Roman" w:eastAsia="Times New Roman" w:hAnsi="Times New Roman" w:cs="Times New Roman"/>
          <w:sz w:val="24"/>
          <w:szCs w:val="24"/>
          <w:lang w:bidi="hi-IN"/>
        </w:rPr>
        <w:t>(2), 153–172.</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lastRenderedPageBreak/>
        <w:t>Deutsch, M., &amp; Gerard, H. B. (1955).</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A study of normative and informational social influences upon individual judgment.</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Journal of Abnormal and Social Psychology, 51</w:t>
      </w:r>
      <w:r w:rsidRPr="009275E7">
        <w:rPr>
          <w:rFonts w:ascii="Times New Roman" w:eastAsia="Times New Roman" w:hAnsi="Times New Roman" w:cs="Times New Roman"/>
          <w:sz w:val="24"/>
          <w:szCs w:val="24"/>
          <w:lang w:bidi="hi-IN"/>
        </w:rPr>
        <w:t>(3), 629–636.</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Filieri</w:t>
      </w:r>
      <w:proofErr w:type="spellEnd"/>
      <w:r w:rsidRPr="009275E7">
        <w:rPr>
          <w:rFonts w:ascii="Times New Roman" w:eastAsia="Times New Roman" w:hAnsi="Times New Roman" w:cs="Times New Roman"/>
          <w:sz w:val="24"/>
          <w:szCs w:val="24"/>
          <w:lang w:bidi="hi-IN"/>
        </w:rPr>
        <w:t xml:space="preserve">, R., </w:t>
      </w:r>
      <w:proofErr w:type="spellStart"/>
      <w:r w:rsidRPr="009275E7">
        <w:rPr>
          <w:rFonts w:ascii="Times New Roman" w:eastAsia="Times New Roman" w:hAnsi="Times New Roman" w:cs="Times New Roman"/>
          <w:sz w:val="24"/>
          <w:szCs w:val="24"/>
          <w:lang w:bidi="hi-IN"/>
        </w:rPr>
        <w:t>Alguezaui</w:t>
      </w:r>
      <w:proofErr w:type="spellEnd"/>
      <w:r w:rsidRPr="009275E7">
        <w:rPr>
          <w:rFonts w:ascii="Times New Roman" w:eastAsia="Times New Roman" w:hAnsi="Times New Roman" w:cs="Times New Roman"/>
          <w:sz w:val="24"/>
          <w:szCs w:val="24"/>
          <w:lang w:bidi="hi-IN"/>
        </w:rPr>
        <w:t>, S., &amp; McLeay, F. (2018).</w:t>
      </w:r>
      <w:proofErr w:type="gramEnd"/>
      <w:r w:rsidRPr="009275E7">
        <w:rPr>
          <w:rFonts w:ascii="Times New Roman" w:eastAsia="Times New Roman" w:hAnsi="Times New Roman" w:cs="Times New Roman"/>
          <w:sz w:val="24"/>
          <w:szCs w:val="24"/>
          <w:lang w:bidi="hi-IN"/>
        </w:rPr>
        <w:t xml:space="preserve"> Why do </w:t>
      </w:r>
      <w:proofErr w:type="spellStart"/>
      <w:r w:rsidRPr="009275E7">
        <w:rPr>
          <w:rFonts w:ascii="Times New Roman" w:eastAsia="Times New Roman" w:hAnsi="Times New Roman" w:cs="Times New Roman"/>
          <w:sz w:val="24"/>
          <w:szCs w:val="24"/>
          <w:lang w:bidi="hi-IN"/>
        </w:rPr>
        <w:t>travellers</w:t>
      </w:r>
      <w:proofErr w:type="spellEnd"/>
      <w:r w:rsidRPr="009275E7">
        <w:rPr>
          <w:rFonts w:ascii="Times New Roman" w:eastAsia="Times New Roman" w:hAnsi="Times New Roman" w:cs="Times New Roman"/>
          <w:sz w:val="24"/>
          <w:szCs w:val="24"/>
          <w:lang w:bidi="hi-IN"/>
        </w:rPr>
        <w:t xml:space="preserve"> trust </w:t>
      </w:r>
      <w:proofErr w:type="spellStart"/>
      <w:r w:rsidRPr="009275E7">
        <w:rPr>
          <w:rFonts w:ascii="Times New Roman" w:eastAsia="Times New Roman" w:hAnsi="Times New Roman" w:cs="Times New Roman"/>
          <w:sz w:val="24"/>
          <w:szCs w:val="24"/>
          <w:lang w:bidi="hi-IN"/>
        </w:rPr>
        <w:t>TripAdvisor</w:t>
      </w:r>
      <w:proofErr w:type="spell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Tourism Management, 70</w:t>
      </w:r>
      <w:r w:rsidRPr="009275E7">
        <w:rPr>
          <w:rFonts w:ascii="Times New Roman" w:eastAsia="Times New Roman" w:hAnsi="Times New Roman" w:cs="Times New Roman"/>
          <w:sz w:val="24"/>
          <w:szCs w:val="24"/>
          <w:lang w:bidi="hi-IN"/>
        </w:rPr>
        <w:t>, 340–356.</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Gretzel</w:t>
      </w:r>
      <w:proofErr w:type="spellEnd"/>
      <w:r w:rsidRPr="009275E7">
        <w:rPr>
          <w:rFonts w:ascii="Times New Roman" w:eastAsia="Times New Roman" w:hAnsi="Times New Roman" w:cs="Times New Roman"/>
          <w:sz w:val="24"/>
          <w:szCs w:val="24"/>
          <w:lang w:bidi="hi-IN"/>
        </w:rPr>
        <w:t xml:space="preserve">, U., &amp; </w:t>
      </w:r>
      <w:proofErr w:type="spellStart"/>
      <w:r w:rsidRPr="009275E7">
        <w:rPr>
          <w:rFonts w:ascii="Times New Roman" w:eastAsia="Times New Roman" w:hAnsi="Times New Roman" w:cs="Times New Roman"/>
          <w:sz w:val="24"/>
          <w:szCs w:val="24"/>
          <w:lang w:bidi="hi-IN"/>
        </w:rPr>
        <w:t>Sigala</w:t>
      </w:r>
      <w:proofErr w:type="spellEnd"/>
      <w:r w:rsidRPr="009275E7">
        <w:rPr>
          <w:rFonts w:ascii="Times New Roman" w:eastAsia="Times New Roman" w:hAnsi="Times New Roman" w:cs="Times New Roman"/>
          <w:sz w:val="24"/>
          <w:szCs w:val="24"/>
          <w:lang w:bidi="hi-IN"/>
        </w:rPr>
        <w:t>, M. (2020).</w:t>
      </w:r>
      <w:proofErr w:type="gramEnd"/>
      <w:r w:rsidRPr="009275E7">
        <w:rPr>
          <w:rFonts w:ascii="Times New Roman" w:eastAsia="Times New Roman" w:hAnsi="Times New Roman" w:cs="Times New Roman"/>
          <w:sz w:val="24"/>
          <w:szCs w:val="24"/>
          <w:lang w:bidi="hi-IN"/>
        </w:rPr>
        <w:t xml:space="preserve"> </w:t>
      </w:r>
      <w:proofErr w:type="spellStart"/>
      <w:r w:rsidRPr="009275E7">
        <w:rPr>
          <w:rFonts w:ascii="Times New Roman" w:eastAsia="Times New Roman" w:hAnsi="Times New Roman" w:cs="Times New Roman"/>
          <w:sz w:val="24"/>
          <w:szCs w:val="24"/>
          <w:lang w:bidi="hi-IN"/>
        </w:rPr>
        <w:t>Phygital</w:t>
      </w:r>
      <w:proofErr w:type="spellEnd"/>
      <w:r w:rsidRPr="009275E7">
        <w:rPr>
          <w:rFonts w:ascii="Times New Roman" w:eastAsia="Times New Roman" w:hAnsi="Times New Roman" w:cs="Times New Roman"/>
          <w:sz w:val="24"/>
          <w:szCs w:val="24"/>
          <w:lang w:bidi="hi-IN"/>
        </w:rPr>
        <w:t xml:space="preserve"> tourist experiences: Blending physical and digital dimensions. </w:t>
      </w:r>
      <w:proofErr w:type="gramStart"/>
      <w:r w:rsidRPr="009275E7">
        <w:rPr>
          <w:rFonts w:ascii="Times New Roman" w:eastAsia="Times New Roman" w:hAnsi="Times New Roman" w:cs="Times New Roman"/>
          <w:i/>
          <w:iCs/>
          <w:sz w:val="24"/>
          <w:szCs w:val="24"/>
          <w:lang w:bidi="hi-IN"/>
        </w:rPr>
        <w:t>Tourism Management Perspectives, 35</w:t>
      </w:r>
      <w:r w:rsidRPr="009275E7">
        <w:rPr>
          <w:rFonts w:ascii="Times New Roman" w:eastAsia="Times New Roman" w:hAnsi="Times New Roman" w:cs="Times New Roman"/>
          <w:sz w:val="24"/>
          <w:szCs w:val="24"/>
          <w:lang w:bidi="hi-IN"/>
        </w:rPr>
        <w:t>, 100699.</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Han, H., &amp; Chen, C. (2023).</w:t>
      </w:r>
      <w:proofErr w:type="gramEnd"/>
      <w:r w:rsidRPr="009275E7">
        <w:rPr>
          <w:rFonts w:ascii="Times New Roman" w:eastAsia="Times New Roman" w:hAnsi="Times New Roman" w:cs="Times New Roman"/>
          <w:sz w:val="24"/>
          <w:szCs w:val="24"/>
          <w:lang w:bidi="hi-IN"/>
        </w:rPr>
        <w:t xml:space="preserve"> Ethical communication in influencer marketing: A sustainable perspective. </w:t>
      </w:r>
      <w:r w:rsidRPr="009275E7">
        <w:rPr>
          <w:rFonts w:ascii="Times New Roman" w:eastAsia="Times New Roman" w:hAnsi="Times New Roman" w:cs="Times New Roman"/>
          <w:i/>
          <w:iCs/>
          <w:sz w:val="24"/>
          <w:szCs w:val="24"/>
          <w:lang w:bidi="hi-IN"/>
        </w:rPr>
        <w:t>Journal of Sustainable Tourism, 31</w:t>
      </w:r>
      <w:r w:rsidRPr="009275E7">
        <w:rPr>
          <w:rFonts w:ascii="Times New Roman" w:eastAsia="Times New Roman" w:hAnsi="Times New Roman" w:cs="Times New Roman"/>
          <w:sz w:val="24"/>
          <w:szCs w:val="24"/>
          <w:lang w:bidi="hi-IN"/>
        </w:rPr>
        <w:t>(5), 921–938.</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Hovland</w:t>
      </w:r>
      <w:proofErr w:type="spellEnd"/>
      <w:r w:rsidRPr="009275E7">
        <w:rPr>
          <w:rFonts w:ascii="Times New Roman" w:eastAsia="Times New Roman" w:hAnsi="Times New Roman" w:cs="Times New Roman"/>
          <w:sz w:val="24"/>
          <w:szCs w:val="24"/>
          <w:lang w:bidi="hi-IN"/>
        </w:rPr>
        <w:t>, C. I., &amp; Weiss, W. (1951).</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The influence of source credibility on communication effectiveness.</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Public Opinion Quarterly, 15</w:t>
      </w:r>
      <w:r w:rsidRPr="009275E7">
        <w:rPr>
          <w:rFonts w:ascii="Times New Roman" w:eastAsia="Times New Roman" w:hAnsi="Times New Roman" w:cs="Times New Roman"/>
          <w:sz w:val="24"/>
          <w:szCs w:val="24"/>
          <w:lang w:bidi="hi-IN"/>
        </w:rPr>
        <w:t>(4), 635–650.</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Hudson, S., Huang, L., Roth, M. S., &amp; Madden, T. J. (2021). </w:t>
      </w:r>
      <w:proofErr w:type="gramStart"/>
      <w:r w:rsidRPr="009275E7">
        <w:rPr>
          <w:rFonts w:ascii="Times New Roman" w:eastAsia="Times New Roman" w:hAnsi="Times New Roman" w:cs="Times New Roman"/>
          <w:sz w:val="24"/>
          <w:szCs w:val="24"/>
          <w:lang w:bidi="hi-IN"/>
        </w:rPr>
        <w:t>The influence of social media interactions on consumer–brand relationships.</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i/>
          <w:iCs/>
          <w:sz w:val="24"/>
          <w:szCs w:val="24"/>
          <w:lang w:bidi="hi-IN"/>
        </w:rPr>
        <w:t>Tourism Management, 83</w:t>
      </w:r>
      <w:r w:rsidRPr="009275E7">
        <w:rPr>
          <w:rFonts w:ascii="Times New Roman" w:eastAsia="Times New Roman" w:hAnsi="Times New Roman" w:cs="Times New Roman"/>
          <w:sz w:val="24"/>
          <w:szCs w:val="24"/>
          <w:lang w:bidi="hi-IN"/>
        </w:rPr>
        <w:t>, 104217.</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Kenya Tourism Board.</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 xml:space="preserve">(2024). </w:t>
      </w:r>
      <w:r w:rsidRPr="009275E7">
        <w:rPr>
          <w:rFonts w:ascii="Times New Roman" w:eastAsia="Times New Roman" w:hAnsi="Times New Roman" w:cs="Times New Roman"/>
          <w:i/>
          <w:iCs/>
          <w:sz w:val="24"/>
          <w:szCs w:val="24"/>
          <w:lang w:bidi="hi-IN"/>
        </w:rPr>
        <w:t>Magical Kenya Stories campaign report 2023–2024.</w:t>
      </w:r>
      <w:proofErr w:type="gramEnd"/>
      <w:r w:rsidRPr="009275E7">
        <w:rPr>
          <w:rFonts w:ascii="Times New Roman" w:eastAsia="Times New Roman" w:hAnsi="Times New Roman" w:cs="Times New Roman"/>
          <w:sz w:val="24"/>
          <w:szCs w:val="24"/>
          <w:lang w:bidi="hi-IN"/>
        </w:rPr>
        <w:t xml:space="preserve"> Nairobi: KTB.</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Kim, Y., &amp; Kim, J. (2023).</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Micro-influencers and consumer engagement in the Asia–Pacific tourism sector.</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Asia Pacific Journal of Tourism Research, 28</w:t>
      </w:r>
      <w:r w:rsidRPr="009275E7">
        <w:rPr>
          <w:rFonts w:ascii="Times New Roman" w:eastAsia="Times New Roman" w:hAnsi="Times New Roman" w:cs="Times New Roman"/>
          <w:sz w:val="24"/>
          <w:szCs w:val="24"/>
          <w:lang w:bidi="hi-IN"/>
        </w:rPr>
        <w:t>(2), 155–170.</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 xml:space="preserve">Lee, J., &amp; Kim, S. (2022). Authenticity in influencer marketing: Effects of sponsorship transparency. </w:t>
      </w:r>
      <w:r w:rsidRPr="009275E7">
        <w:rPr>
          <w:rFonts w:ascii="Times New Roman" w:eastAsia="Times New Roman" w:hAnsi="Times New Roman" w:cs="Times New Roman"/>
          <w:i/>
          <w:iCs/>
          <w:sz w:val="24"/>
          <w:szCs w:val="24"/>
          <w:lang w:bidi="hi-IN"/>
        </w:rPr>
        <w:t>Journal of Business Ethics, 180</w:t>
      </w:r>
      <w:r w:rsidRPr="009275E7">
        <w:rPr>
          <w:rFonts w:ascii="Times New Roman" w:eastAsia="Times New Roman" w:hAnsi="Times New Roman" w:cs="Times New Roman"/>
          <w:sz w:val="24"/>
          <w:szCs w:val="24"/>
          <w:lang w:bidi="hi-IN"/>
        </w:rPr>
        <w:t>(2), 519–534.</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Marques, C., &amp; Ferreira, J. J. (2021).</w:t>
      </w:r>
      <w:proofErr w:type="gramEnd"/>
      <w:r w:rsidRPr="009275E7">
        <w:rPr>
          <w:rFonts w:ascii="Times New Roman" w:eastAsia="Times New Roman" w:hAnsi="Times New Roman" w:cs="Times New Roman"/>
          <w:sz w:val="24"/>
          <w:szCs w:val="24"/>
          <w:lang w:bidi="hi-IN"/>
        </w:rPr>
        <w:t xml:space="preserve"> Digital influencers in tourism marketing: A systematic review. </w:t>
      </w:r>
      <w:r w:rsidRPr="009275E7">
        <w:rPr>
          <w:rFonts w:ascii="Times New Roman" w:eastAsia="Times New Roman" w:hAnsi="Times New Roman" w:cs="Times New Roman"/>
          <w:i/>
          <w:iCs/>
          <w:sz w:val="24"/>
          <w:szCs w:val="24"/>
          <w:lang w:bidi="hi-IN"/>
        </w:rPr>
        <w:t>Current Issues in Tourism, 24</w:t>
      </w:r>
      <w:r w:rsidRPr="009275E7">
        <w:rPr>
          <w:rFonts w:ascii="Times New Roman" w:eastAsia="Times New Roman" w:hAnsi="Times New Roman" w:cs="Times New Roman"/>
          <w:sz w:val="24"/>
          <w:szCs w:val="24"/>
          <w:lang w:bidi="hi-IN"/>
        </w:rPr>
        <w:t>(19), 2715–2730.</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r w:rsidRPr="009275E7">
        <w:rPr>
          <w:rFonts w:ascii="Times New Roman" w:eastAsia="Times New Roman" w:hAnsi="Times New Roman" w:cs="Times New Roman"/>
          <w:sz w:val="24"/>
          <w:szCs w:val="24"/>
          <w:lang w:bidi="hi-IN"/>
        </w:rPr>
        <w:t>Marwick, A. (2015). You may know me from YouTube: (Micro-</w:t>
      </w:r>
      <w:proofErr w:type="gramStart"/>
      <w:r w:rsidRPr="009275E7">
        <w:rPr>
          <w:rFonts w:ascii="Times New Roman" w:eastAsia="Times New Roman" w:hAnsi="Times New Roman" w:cs="Times New Roman"/>
          <w:sz w:val="24"/>
          <w:szCs w:val="24"/>
          <w:lang w:bidi="hi-IN"/>
        </w:rPr>
        <w:t>)celebrity</w:t>
      </w:r>
      <w:proofErr w:type="gramEnd"/>
      <w:r w:rsidRPr="009275E7">
        <w:rPr>
          <w:rFonts w:ascii="Times New Roman" w:eastAsia="Times New Roman" w:hAnsi="Times New Roman" w:cs="Times New Roman"/>
          <w:sz w:val="24"/>
          <w:szCs w:val="24"/>
          <w:lang w:bidi="hi-IN"/>
        </w:rPr>
        <w:t xml:space="preserve"> in social media. </w:t>
      </w:r>
      <w:proofErr w:type="gramStart"/>
      <w:r w:rsidRPr="009275E7">
        <w:rPr>
          <w:rFonts w:ascii="Times New Roman" w:eastAsia="Times New Roman" w:hAnsi="Times New Roman" w:cs="Times New Roman"/>
          <w:sz w:val="24"/>
          <w:szCs w:val="24"/>
          <w:lang w:bidi="hi-IN"/>
        </w:rPr>
        <w:t xml:space="preserve">In P. D. Marshall &amp; S. Redmond (Eds.), </w:t>
      </w:r>
      <w:r w:rsidRPr="009275E7">
        <w:rPr>
          <w:rFonts w:ascii="Times New Roman" w:eastAsia="Times New Roman" w:hAnsi="Times New Roman" w:cs="Times New Roman"/>
          <w:i/>
          <w:iCs/>
          <w:sz w:val="24"/>
          <w:szCs w:val="24"/>
          <w:lang w:bidi="hi-IN"/>
        </w:rPr>
        <w:t>A companion to celebrity</w:t>
      </w:r>
      <w:r w:rsidRPr="009275E7">
        <w:rPr>
          <w:rFonts w:ascii="Times New Roman" w:eastAsia="Times New Roman" w:hAnsi="Times New Roman" w:cs="Times New Roman"/>
          <w:sz w:val="24"/>
          <w:szCs w:val="24"/>
          <w:lang w:bidi="hi-IN"/>
        </w:rPr>
        <w:t xml:space="preserve"> (pp. 333–350).</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Wiley-Blackwell.</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Namibia Tourism Board.</w:t>
      </w:r>
      <w:proofErr w:type="gramEnd"/>
      <w:r w:rsidRPr="009275E7">
        <w:rPr>
          <w:rFonts w:ascii="Times New Roman" w:eastAsia="Times New Roman" w:hAnsi="Times New Roman" w:cs="Times New Roman"/>
          <w:sz w:val="24"/>
          <w:szCs w:val="24"/>
          <w:lang w:bidi="hi-IN"/>
        </w:rPr>
        <w:t xml:space="preserve"> (2024). </w:t>
      </w:r>
      <w:r w:rsidRPr="009275E7">
        <w:rPr>
          <w:rFonts w:ascii="Times New Roman" w:eastAsia="Times New Roman" w:hAnsi="Times New Roman" w:cs="Times New Roman"/>
          <w:i/>
          <w:iCs/>
          <w:sz w:val="24"/>
          <w:szCs w:val="24"/>
          <w:lang w:bidi="hi-IN"/>
        </w:rPr>
        <w:t>Conserve to Discover evaluation report.</w:t>
      </w:r>
      <w:r w:rsidRPr="009275E7">
        <w:rPr>
          <w:rFonts w:ascii="Times New Roman" w:eastAsia="Times New Roman" w:hAnsi="Times New Roman" w:cs="Times New Roman"/>
          <w:sz w:val="24"/>
          <w:szCs w:val="24"/>
          <w:lang w:bidi="hi-IN"/>
        </w:rPr>
        <w:t xml:space="preserve"> Windhoek: NTB.</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Ndlovu</w:t>
      </w:r>
      <w:proofErr w:type="spellEnd"/>
      <w:r w:rsidRPr="009275E7">
        <w:rPr>
          <w:rFonts w:ascii="Times New Roman" w:eastAsia="Times New Roman" w:hAnsi="Times New Roman" w:cs="Times New Roman"/>
          <w:sz w:val="24"/>
          <w:szCs w:val="24"/>
          <w:lang w:bidi="hi-IN"/>
        </w:rPr>
        <w:t>, T. (2023).</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Algorithmic visibility and representation in African social media.</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Journal of African Media Studies, 15</w:t>
      </w:r>
      <w:r w:rsidRPr="009275E7">
        <w:rPr>
          <w:rFonts w:ascii="Times New Roman" w:eastAsia="Times New Roman" w:hAnsi="Times New Roman" w:cs="Times New Roman"/>
          <w:sz w:val="24"/>
          <w:szCs w:val="24"/>
          <w:lang w:bidi="hi-IN"/>
        </w:rPr>
        <w:t>(3), 412–429.</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Ndlovu-Gatsheni</w:t>
      </w:r>
      <w:proofErr w:type="spellEnd"/>
      <w:r w:rsidRPr="009275E7">
        <w:rPr>
          <w:rFonts w:ascii="Times New Roman" w:eastAsia="Times New Roman" w:hAnsi="Times New Roman" w:cs="Times New Roman"/>
          <w:sz w:val="24"/>
          <w:szCs w:val="24"/>
          <w:lang w:bidi="hi-IN"/>
        </w:rPr>
        <w:t>, S. (2020).</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i/>
          <w:iCs/>
          <w:sz w:val="24"/>
          <w:szCs w:val="24"/>
          <w:lang w:bidi="hi-IN"/>
        </w:rPr>
        <w:t>Decolonization, development and knowledge in Africa.</w:t>
      </w:r>
      <w:proofErr w:type="gramEnd"/>
      <w:r w:rsidRPr="009275E7">
        <w:rPr>
          <w:rFonts w:ascii="Times New Roman" w:eastAsia="Times New Roman" w:hAnsi="Times New Roman" w:cs="Times New Roman"/>
          <w:sz w:val="24"/>
          <w:szCs w:val="24"/>
          <w:lang w:bidi="hi-IN"/>
        </w:rPr>
        <w:t xml:space="preserve"> </w:t>
      </w:r>
      <w:proofErr w:type="spellStart"/>
      <w:proofErr w:type="gramStart"/>
      <w:r w:rsidRPr="009275E7">
        <w:rPr>
          <w:rFonts w:ascii="Times New Roman" w:eastAsia="Times New Roman" w:hAnsi="Times New Roman" w:cs="Times New Roman"/>
          <w:sz w:val="24"/>
          <w:szCs w:val="24"/>
          <w:lang w:bidi="hi-IN"/>
        </w:rPr>
        <w:t>Routledge</w:t>
      </w:r>
      <w:proofErr w:type="spellEnd"/>
      <w:r w:rsidRPr="009275E7">
        <w:rPr>
          <w:rFonts w:ascii="Times New Roman" w:eastAsia="Times New Roman" w:hAnsi="Times New Roman" w:cs="Times New Roman"/>
          <w:sz w:val="24"/>
          <w:szCs w:val="24"/>
          <w:lang w:bidi="hi-IN"/>
        </w:rPr>
        <w:t>.</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 xml:space="preserve">Petty, R. E., &amp; </w:t>
      </w:r>
      <w:proofErr w:type="spellStart"/>
      <w:r w:rsidRPr="009275E7">
        <w:rPr>
          <w:rFonts w:ascii="Times New Roman" w:eastAsia="Times New Roman" w:hAnsi="Times New Roman" w:cs="Times New Roman"/>
          <w:sz w:val="24"/>
          <w:szCs w:val="24"/>
          <w:lang w:bidi="hi-IN"/>
        </w:rPr>
        <w:t>Cacioppo</w:t>
      </w:r>
      <w:proofErr w:type="spellEnd"/>
      <w:r w:rsidRPr="009275E7">
        <w:rPr>
          <w:rFonts w:ascii="Times New Roman" w:eastAsia="Times New Roman" w:hAnsi="Times New Roman" w:cs="Times New Roman"/>
          <w:sz w:val="24"/>
          <w:szCs w:val="24"/>
          <w:lang w:bidi="hi-IN"/>
        </w:rPr>
        <w:t>, J. T. (1986).</w:t>
      </w:r>
      <w:proofErr w:type="gramEnd"/>
      <w:r w:rsidRPr="009275E7">
        <w:rPr>
          <w:rFonts w:ascii="Times New Roman" w:eastAsia="Times New Roman" w:hAnsi="Times New Roman" w:cs="Times New Roman"/>
          <w:sz w:val="24"/>
          <w:szCs w:val="24"/>
          <w:lang w:bidi="hi-IN"/>
        </w:rPr>
        <w:t xml:space="preserve"> </w:t>
      </w:r>
      <w:r w:rsidRPr="009275E7">
        <w:rPr>
          <w:rFonts w:ascii="Times New Roman" w:eastAsia="Times New Roman" w:hAnsi="Times New Roman" w:cs="Times New Roman"/>
          <w:i/>
          <w:iCs/>
          <w:sz w:val="24"/>
          <w:szCs w:val="24"/>
          <w:lang w:bidi="hi-IN"/>
        </w:rPr>
        <w:t>Communication and persuasion: Central and peripheral routes to attitude change.</w:t>
      </w:r>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Springer-</w:t>
      </w:r>
      <w:proofErr w:type="spellStart"/>
      <w:r w:rsidRPr="009275E7">
        <w:rPr>
          <w:rFonts w:ascii="Times New Roman" w:eastAsia="Times New Roman" w:hAnsi="Times New Roman" w:cs="Times New Roman"/>
          <w:sz w:val="24"/>
          <w:szCs w:val="24"/>
          <w:lang w:bidi="hi-IN"/>
        </w:rPr>
        <w:t>Verlag</w:t>
      </w:r>
      <w:proofErr w:type="spellEnd"/>
      <w:r w:rsidRPr="009275E7">
        <w:rPr>
          <w:rFonts w:ascii="Times New Roman" w:eastAsia="Times New Roman" w:hAnsi="Times New Roman" w:cs="Times New Roman"/>
          <w:sz w:val="24"/>
          <w:szCs w:val="24"/>
          <w:lang w:bidi="hi-IN"/>
        </w:rPr>
        <w:t>.</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South African Tourism.</w:t>
      </w:r>
      <w:proofErr w:type="gramEnd"/>
      <w:r w:rsidRPr="009275E7">
        <w:rPr>
          <w:rFonts w:ascii="Times New Roman" w:eastAsia="Times New Roman" w:hAnsi="Times New Roman" w:cs="Times New Roman"/>
          <w:sz w:val="24"/>
          <w:szCs w:val="24"/>
          <w:lang w:bidi="hi-IN"/>
        </w:rPr>
        <w:t xml:space="preserve"> (2024). </w:t>
      </w:r>
      <w:proofErr w:type="spellStart"/>
      <w:r w:rsidRPr="009275E7">
        <w:rPr>
          <w:rFonts w:ascii="Times New Roman" w:eastAsia="Times New Roman" w:hAnsi="Times New Roman" w:cs="Times New Roman"/>
          <w:i/>
          <w:iCs/>
          <w:sz w:val="24"/>
          <w:szCs w:val="24"/>
          <w:lang w:bidi="hi-IN"/>
        </w:rPr>
        <w:t>Sho’t</w:t>
      </w:r>
      <w:proofErr w:type="spellEnd"/>
      <w:r w:rsidRPr="009275E7">
        <w:rPr>
          <w:rFonts w:ascii="Times New Roman" w:eastAsia="Times New Roman" w:hAnsi="Times New Roman" w:cs="Times New Roman"/>
          <w:i/>
          <w:iCs/>
          <w:sz w:val="24"/>
          <w:szCs w:val="24"/>
          <w:lang w:bidi="hi-IN"/>
        </w:rPr>
        <w:t xml:space="preserve"> Left Reloaded impact report.</w:t>
      </w:r>
      <w:r w:rsidRPr="009275E7">
        <w:rPr>
          <w:rFonts w:ascii="Times New Roman" w:eastAsia="Times New Roman" w:hAnsi="Times New Roman" w:cs="Times New Roman"/>
          <w:sz w:val="24"/>
          <w:szCs w:val="24"/>
          <w:lang w:bidi="hi-IN"/>
        </w:rPr>
        <w:t xml:space="preserve"> Pretoria: SAT.</w:t>
      </w:r>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lastRenderedPageBreak/>
        <w:t>Tafesse</w:t>
      </w:r>
      <w:proofErr w:type="spellEnd"/>
      <w:r w:rsidRPr="009275E7">
        <w:rPr>
          <w:rFonts w:ascii="Times New Roman" w:eastAsia="Times New Roman" w:hAnsi="Times New Roman" w:cs="Times New Roman"/>
          <w:sz w:val="24"/>
          <w:szCs w:val="24"/>
          <w:lang w:bidi="hi-IN"/>
        </w:rPr>
        <w:t>, W., &amp; Wood, B. (2021).</w:t>
      </w:r>
      <w:proofErr w:type="gramEnd"/>
      <w:r w:rsidRPr="009275E7">
        <w:rPr>
          <w:rFonts w:ascii="Times New Roman" w:eastAsia="Times New Roman" w:hAnsi="Times New Roman" w:cs="Times New Roman"/>
          <w:sz w:val="24"/>
          <w:szCs w:val="24"/>
          <w:lang w:bidi="hi-IN"/>
        </w:rPr>
        <w:t xml:space="preserve"> Followers’ engagement with social media influencers: The role of influencer content and credibility. </w:t>
      </w:r>
      <w:proofErr w:type="gramStart"/>
      <w:r w:rsidRPr="009275E7">
        <w:rPr>
          <w:rFonts w:ascii="Times New Roman" w:eastAsia="Times New Roman" w:hAnsi="Times New Roman" w:cs="Times New Roman"/>
          <w:i/>
          <w:iCs/>
          <w:sz w:val="24"/>
          <w:szCs w:val="24"/>
          <w:lang w:bidi="hi-IN"/>
        </w:rPr>
        <w:t>Journal of Retailing and Consumer Services, 58</w:t>
      </w:r>
      <w:r w:rsidRPr="009275E7">
        <w:rPr>
          <w:rFonts w:ascii="Times New Roman" w:eastAsia="Times New Roman" w:hAnsi="Times New Roman" w:cs="Times New Roman"/>
          <w:sz w:val="24"/>
          <w:szCs w:val="24"/>
          <w:lang w:bidi="hi-IN"/>
        </w:rPr>
        <w:t>, 102330.</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spellStart"/>
      <w:proofErr w:type="gramStart"/>
      <w:r w:rsidRPr="009275E7">
        <w:rPr>
          <w:rFonts w:ascii="Times New Roman" w:eastAsia="Times New Roman" w:hAnsi="Times New Roman" w:cs="Times New Roman"/>
          <w:sz w:val="24"/>
          <w:szCs w:val="24"/>
          <w:lang w:bidi="hi-IN"/>
        </w:rPr>
        <w:t>Tajfel</w:t>
      </w:r>
      <w:proofErr w:type="spellEnd"/>
      <w:r w:rsidRPr="009275E7">
        <w:rPr>
          <w:rFonts w:ascii="Times New Roman" w:eastAsia="Times New Roman" w:hAnsi="Times New Roman" w:cs="Times New Roman"/>
          <w:sz w:val="24"/>
          <w:szCs w:val="24"/>
          <w:lang w:bidi="hi-IN"/>
        </w:rPr>
        <w:t>, H., &amp; Turner, J. C. (1986).</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 xml:space="preserve">The social identity theory of intergroup </w:t>
      </w:r>
      <w:proofErr w:type="spellStart"/>
      <w:r w:rsidRPr="009275E7">
        <w:rPr>
          <w:rFonts w:ascii="Times New Roman" w:eastAsia="Times New Roman" w:hAnsi="Times New Roman" w:cs="Times New Roman"/>
          <w:sz w:val="24"/>
          <w:szCs w:val="24"/>
          <w:lang w:bidi="hi-IN"/>
        </w:rPr>
        <w:t>behaviour</w:t>
      </w:r>
      <w:proofErr w:type="spellEnd"/>
      <w:r w:rsidRPr="009275E7">
        <w:rPr>
          <w:rFonts w:ascii="Times New Roman" w:eastAsia="Times New Roman" w:hAnsi="Times New Roman" w:cs="Times New Roman"/>
          <w:sz w:val="24"/>
          <w:szCs w:val="24"/>
          <w:lang w:bidi="hi-IN"/>
        </w:rPr>
        <w:t>.</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 xml:space="preserve">In S. </w:t>
      </w:r>
      <w:proofErr w:type="spellStart"/>
      <w:r w:rsidRPr="009275E7">
        <w:rPr>
          <w:rFonts w:ascii="Times New Roman" w:eastAsia="Times New Roman" w:hAnsi="Times New Roman" w:cs="Times New Roman"/>
          <w:sz w:val="24"/>
          <w:szCs w:val="24"/>
          <w:lang w:bidi="hi-IN"/>
        </w:rPr>
        <w:t>Worchel</w:t>
      </w:r>
      <w:proofErr w:type="spellEnd"/>
      <w:r w:rsidRPr="009275E7">
        <w:rPr>
          <w:rFonts w:ascii="Times New Roman" w:eastAsia="Times New Roman" w:hAnsi="Times New Roman" w:cs="Times New Roman"/>
          <w:sz w:val="24"/>
          <w:szCs w:val="24"/>
          <w:lang w:bidi="hi-IN"/>
        </w:rPr>
        <w:t xml:space="preserve"> &amp; W. Austin (Eds.), </w:t>
      </w:r>
      <w:r w:rsidRPr="009275E7">
        <w:rPr>
          <w:rFonts w:ascii="Times New Roman" w:eastAsia="Times New Roman" w:hAnsi="Times New Roman" w:cs="Times New Roman"/>
          <w:i/>
          <w:iCs/>
          <w:sz w:val="24"/>
          <w:szCs w:val="24"/>
          <w:lang w:bidi="hi-IN"/>
        </w:rPr>
        <w:t>Psychology of intergroup relations</w:t>
      </w:r>
      <w:r w:rsidRPr="009275E7">
        <w:rPr>
          <w:rFonts w:ascii="Times New Roman" w:eastAsia="Times New Roman" w:hAnsi="Times New Roman" w:cs="Times New Roman"/>
          <w:sz w:val="24"/>
          <w:szCs w:val="24"/>
          <w:lang w:bidi="hi-IN"/>
        </w:rPr>
        <w:t xml:space="preserve"> (pp. 7–24).</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Nelson-Hall.</w:t>
      </w:r>
      <w:proofErr w:type="gramEnd"/>
    </w:p>
    <w:p w:rsidR="009275E7" w:rsidRPr="009275E7" w:rsidRDefault="009275E7" w:rsidP="009275E7">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UN World Tourism Organization (UNWTO).</w:t>
      </w:r>
      <w:proofErr w:type="gramEnd"/>
      <w:r w:rsidRPr="009275E7">
        <w:rPr>
          <w:rFonts w:ascii="Times New Roman" w:eastAsia="Times New Roman" w:hAnsi="Times New Roman" w:cs="Times New Roman"/>
          <w:sz w:val="24"/>
          <w:szCs w:val="24"/>
          <w:lang w:bidi="hi-IN"/>
        </w:rPr>
        <w:t xml:space="preserve"> (2024). </w:t>
      </w:r>
      <w:r w:rsidRPr="009275E7">
        <w:rPr>
          <w:rFonts w:ascii="Times New Roman" w:eastAsia="Times New Roman" w:hAnsi="Times New Roman" w:cs="Times New Roman"/>
          <w:i/>
          <w:iCs/>
          <w:sz w:val="24"/>
          <w:szCs w:val="24"/>
          <w:lang w:bidi="hi-IN"/>
        </w:rPr>
        <w:t>Tourism in Africa: Regional overview 2024.</w:t>
      </w:r>
      <w:r w:rsidRPr="009275E7">
        <w:rPr>
          <w:rFonts w:ascii="Times New Roman" w:eastAsia="Times New Roman" w:hAnsi="Times New Roman" w:cs="Times New Roman"/>
          <w:sz w:val="24"/>
          <w:szCs w:val="24"/>
          <w:lang w:bidi="hi-IN"/>
        </w:rPr>
        <w:t xml:space="preserve"> Madrid: UNWTO.</w:t>
      </w:r>
    </w:p>
    <w:p w:rsidR="00EA191F" w:rsidRPr="00D63AFE" w:rsidRDefault="009275E7" w:rsidP="00D63AFE">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9275E7">
        <w:rPr>
          <w:rFonts w:ascii="Times New Roman" w:eastAsia="Times New Roman" w:hAnsi="Times New Roman" w:cs="Times New Roman"/>
          <w:sz w:val="24"/>
          <w:szCs w:val="24"/>
          <w:lang w:bidi="hi-IN"/>
        </w:rPr>
        <w:t>World Travel &amp; Tourism Council (WTTC).</w:t>
      </w:r>
      <w:proofErr w:type="gramEnd"/>
      <w:r w:rsidRPr="009275E7">
        <w:rPr>
          <w:rFonts w:ascii="Times New Roman" w:eastAsia="Times New Roman" w:hAnsi="Times New Roman" w:cs="Times New Roman"/>
          <w:sz w:val="24"/>
          <w:szCs w:val="24"/>
          <w:lang w:bidi="hi-IN"/>
        </w:rPr>
        <w:t xml:space="preserve"> </w:t>
      </w:r>
      <w:proofErr w:type="gramStart"/>
      <w:r w:rsidRPr="009275E7">
        <w:rPr>
          <w:rFonts w:ascii="Times New Roman" w:eastAsia="Times New Roman" w:hAnsi="Times New Roman" w:cs="Times New Roman"/>
          <w:sz w:val="24"/>
          <w:szCs w:val="24"/>
          <w:lang w:bidi="hi-IN"/>
        </w:rPr>
        <w:t xml:space="preserve">(2024). </w:t>
      </w:r>
      <w:r w:rsidRPr="009275E7">
        <w:rPr>
          <w:rFonts w:ascii="Times New Roman" w:eastAsia="Times New Roman" w:hAnsi="Times New Roman" w:cs="Times New Roman"/>
          <w:i/>
          <w:iCs/>
          <w:sz w:val="24"/>
          <w:szCs w:val="24"/>
          <w:lang w:bidi="hi-IN"/>
        </w:rPr>
        <w:t>African tourism economic impact report 2024.</w:t>
      </w:r>
      <w:proofErr w:type="gramEnd"/>
      <w:r w:rsidRPr="009275E7">
        <w:rPr>
          <w:rFonts w:ascii="Times New Roman" w:eastAsia="Times New Roman" w:hAnsi="Times New Roman" w:cs="Times New Roman"/>
          <w:sz w:val="24"/>
          <w:szCs w:val="24"/>
          <w:lang w:bidi="hi-IN"/>
        </w:rPr>
        <w:t xml:space="preserve"> London: WTTC.</w:t>
      </w:r>
    </w:p>
    <w:sectPr w:rsidR="00EA191F" w:rsidRPr="00D63AFE" w:rsidSect="00FC56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E54B3"/>
    <w:multiLevelType w:val="multilevel"/>
    <w:tmpl w:val="52CE2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CD38EF"/>
    <w:multiLevelType w:val="multilevel"/>
    <w:tmpl w:val="CB1E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B373A6"/>
    <w:multiLevelType w:val="multilevel"/>
    <w:tmpl w:val="E79C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BA3449"/>
    <w:multiLevelType w:val="multilevel"/>
    <w:tmpl w:val="1A7A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A514DA"/>
    <w:multiLevelType w:val="multilevel"/>
    <w:tmpl w:val="3E76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561618"/>
    <w:multiLevelType w:val="multilevel"/>
    <w:tmpl w:val="9070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BA51C1"/>
    <w:multiLevelType w:val="multilevel"/>
    <w:tmpl w:val="1FA8E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00F2F7D"/>
    <w:multiLevelType w:val="multilevel"/>
    <w:tmpl w:val="5D782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F62A5C"/>
    <w:multiLevelType w:val="multilevel"/>
    <w:tmpl w:val="695A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4"/>
  </w:num>
  <w:num w:numId="4">
    <w:abstractNumId w:val="1"/>
  </w:num>
  <w:num w:numId="5">
    <w:abstractNumId w:val="8"/>
  </w:num>
  <w:num w:numId="6">
    <w:abstractNumId w:val="5"/>
  </w:num>
  <w:num w:numId="7">
    <w:abstractNumId w:val="0"/>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7E3851"/>
    <w:rsid w:val="0004657B"/>
    <w:rsid w:val="00204D34"/>
    <w:rsid w:val="002379FA"/>
    <w:rsid w:val="0047495C"/>
    <w:rsid w:val="005210F2"/>
    <w:rsid w:val="007E3851"/>
    <w:rsid w:val="008560ED"/>
    <w:rsid w:val="008E6945"/>
    <w:rsid w:val="009275E7"/>
    <w:rsid w:val="00997A01"/>
    <w:rsid w:val="00C6183F"/>
    <w:rsid w:val="00C645C9"/>
    <w:rsid w:val="00C90DFB"/>
    <w:rsid w:val="00D63AFE"/>
    <w:rsid w:val="00EA191F"/>
    <w:rsid w:val="00FC56D3"/>
    <w:rsid w:val="00FF1B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183F"/>
  </w:style>
  <w:style w:type="paragraph" w:styleId="Heading1">
    <w:name w:val="heading 1"/>
    <w:basedOn w:val="Normal"/>
    <w:link w:val="Heading1Char"/>
    <w:uiPriority w:val="9"/>
    <w:qFormat/>
    <w:rsid w:val="00C90DF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C90DFB"/>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C90DF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link w:val="Heading4Char"/>
    <w:uiPriority w:val="9"/>
    <w:qFormat/>
    <w:rsid w:val="00C90DFB"/>
    <w:pPr>
      <w:spacing w:before="100" w:beforeAutospacing="1" w:after="100" w:afterAutospacing="1" w:line="240" w:lineRule="auto"/>
      <w:outlineLvl w:val="3"/>
    </w:pPr>
    <w:rPr>
      <w:rFonts w:ascii="Times New Roman" w:eastAsia="Times New Roman" w:hAnsi="Times New Roman" w:cs="Times New Roman"/>
      <w:b/>
      <w:bCs/>
      <w:sz w:val="24"/>
      <w:szCs w:val="24"/>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1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183F"/>
    <w:rPr>
      <w:rFonts w:ascii="Tahoma" w:hAnsi="Tahoma" w:cs="Tahoma"/>
      <w:sz w:val="16"/>
      <w:szCs w:val="16"/>
    </w:rPr>
  </w:style>
  <w:style w:type="character" w:customStyle="1" w:styleId="Heading1Char">
    <w:name w:val="Heading 1 Char"/>
    <w:basedOn w:val="DefaultParagraphFont"/>
    <w:link w:val="Heading1"/>
    <w:uiPriority w:val="9"/>
    <w:rsid w:val="00C90DFB"/>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C90DFB"/>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C90DFB"/>
    <w:rPr>
      <w:rFonts w:ascii="Times New Roman" w:eastAsia="Times New Roman" w:hAnsi="Times New Roman" w:cs="Times New Roman"/>
      <w:b/>
      <w:bCs/>
      <w:sz w:val="27"/>
      <w:szCs w:val="27"/>
      <w:lang w:bidi="hi-IN"/>
    </w:rPr>
  </w:style>
  <w:style w:type="character" w:customStyle="1" w:styleId="Heading4Char">
    <w:name w:val="Heading 4 Char"/>
    <w:basedOn w:val="DefaultParagraphFont"/>
    <w:link w:val="Heading4"/>
    <w:uiPriority w:val="9"/>
    <w:rsid w:val="00C90DFB"/>
    <w:rPr>
      <w:rFonts w:ascii="Times New Roman" w:eastAsia="Times New Roman" w:hAnsi="Times New Roman" w:cs="Times New Roman"/>
      <w:b/>
      <w:bCs/>
      <w:sz w:val="24"/>
      <w:szCs w:val="24"/>
      <w:lang w:bidi="hi-IN"/>
    </w:rPr>
  </w:style>
  <w:style w:type="paragraph" w:styleId="NormalWeb">
    <w:name w:val="Normal (Web)"/>
    <w:basedOn w:val="Normal"/>
    <w:uiPriority w:val="99"/>
    <w:semiHidden/>
    <w:unhideWhenUsed/>
    <w:rsid w:val="00C90DF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C90DFB"/>
    <w:rPr>
      <w:b/>
      <w:bCs/>
    </w:rPr>
  </w:style>
  <w:style w:type="character" w:styleId="Emphasis">
    <w:name w:val="Emphasis"/>
    <w:basedOn w:val="DefaultParagraphFont"/>
    <w:uiPriority w:val="20"/>
    <w:qFormat/>
    <w:rsid w:val="00C90DFB"/>
    <w:rPr>
      <w:i/>
      <w:iCs/>
    </w:rPr>
  </w:style>
</w:styles>
</file>

<file path=word/webSettings.xml><?xml version="1.0" encoding="utf-8"?>
<w:webSettings xmlns:r="http://schemas.openxmlformats.org/officeDocument/2006/relationships" xmlns:w="http://schemas.openxmlformats.org/wordprocessingml/2006/main">
  <w:divs>
    <w:div w:id="518159588">
      <w:bodyDiv w:val="1"/>
      <w:marLeft w:val="0"/>
      <w:marRight w:val="0"/>
      <w:marTop w:val="0"/>
      <w:marBottom w:val="0"/>
      <w:divBdr>
        <w:top w:val="none" w:sz="0" w:space="0" w:color="auto"/>
        <w:left w:val="none" w:sz="0" w:space="0" w:color="auto"/>
        <w:bottom w:val="none" w:sz="0" w:space="0" w:color="auto"/>
        <w:right w:val="none" w:sz="0" w:space="0" w:color="auto"/>
      </w:divBdr>
    </w:div>
    <w:div w:id="748846900">
      <w:bodyDiv w:val="1"/>
      <w:marLeft w:val="0"/>
      <w:marRight w:val="0"/>
      <w:marTop w:val="0"/>
      <w:marBottom w:val="0"/>
      <w:divBdr>
        <w:top w:val="none" w:sz="0" w:space="0" w:color="auto"/>
        <w:left w:val="none" w:sz="0" w:space="0" w:color="auto"/>
        <w:bottom w:val="none" w:sz="0" w:space="0" w:color="auto"/>
        <w:right w:val="none" w:sz="0" w:space="0" w:color="auto"/>
      </w:divBdr>
    </w:div>
    <w:div w:id="1457287185">
      <w:bodyDiv w:val="1"/>
      <w:marLeft w:val="0"/>
      <w:marRight w:val="0"/>
      <w:marTop w:val="0"/>
      <w:marBottom w:val="0"/>
      <w:divBdr>
        <w:top w:val="none" w:sz="0" w:space="0" w:color="auto"/>
        <w:left w:val="none" w:sz="0" w:space="0" w:color="auto"/>
        <w:bottom w:val="none" w:sz="0" w:space="0" w:color="auto"/>
        <w:right w:val="none" w:sz="0" w:space="0" w:color="auto"/>
      </w:divBdr>
    </w:div>
    <w:div w:id="1479029300">
      <w:bodyDiv w:val="1"/>
      <w:marLeft w:val="0"/>
      <w:marRight w:val="0"/>
      <w:marTop w:val="0"/>
      <w:marBottom w:val="0"/>
      <w:divBdr>
        <w:top w:val="none" w:sz="0" w:space="0" w:color="auto"/>
        <w:left w:val="none" w:sz="0" w:space="0" w:color="auto"/>
        <w:bottom w:val="none" w:sz="0" w:space="0" w:color="auto"/>
        <w:right w:val="none" w:sz="0" w:space="0" w:color="auto"/>
      </w:divBdr>
    </w:div>
    <w:div w:id="1485971719">
      <w:bodyDiv w:val="1"/>
      <w:marLeft w:val="0"/>
      <w:marRight w:val="0"/>
      <w:marTop w:val="0"/>
      <w:marBottom w:val="0"/>
      <w:divBdr>
        <w:top w:val="none" w:sz="0" w:space="0" w:color="auto"/>
        <w:left w:val="none" w:sz="0" w:space="0" w:color="auto"/>
        <w:bottom w:val="none" w:sz="0" w:space="0" w:color="auto"/>
        <w:right w:val="none" w:sz="0" w:space="0" w:color="auto"/>
      </w:divBdr>
    </w:div>
    <w:div w:id="150944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4782</Words>
  <Characters>27263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2025-10-19T08:24:00Z</dcterms:created>
  <dcterms:modified xsi:type="dcterms:W3CDTF">2025-12-24T17:35:00Z</dcterms:modified>
</cp:coreProperties>
</file>