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253FFC" w:rsidRDefault="00D26592" w:rsidP="00253FFC">
      <w:pPr>
        <w:jc w:val="center"/>
        <w:rPr>
          <w:b/>
          <w:bCs/>
          <w:sz w:val="48"/>
          <w:szCs w:val="48"/>
        </w:rPr>
      </w:pPr>
      <w:r>
        <w:rPr>
          <w:b/>
          <w:bCs/>
          <w:sz w:val="48"/>
          <w:szCs w:val="48"/>
        </w:rPr>
        <w:t xml:space="preserve">Title: </w:t>
      </w:r>
      <w:r w:rsidR="00253FFC" w:rsidRPr="00253FFC">
        <w:rPr>
          <w:b/>
          <w:bCs/>
          <w:sz w:val="48"/>
          <w:szCs w:val="48"/>
        </w:rPr>
        <w:t xml:space="preserve">Strategic Crisis Communication Plan for Fire Outbreak at Casa Mar </w:t>
      </w:r>
      <w:proofErr w:type="spellStart"/>
      <w:r w:rsidR="00253FFC" w:rsidRPr="00253FFC">
        <w:rPr>
          <w:b/>
          <w:bCs/>
          <w:sz w:val="48"/>
          <w:szCs w:val="48"/>
        </w:rPr>
        <w:t>Azul</w:t>
      </w:r>
      <w:proofErr w:type="spellEnd"/>
      <w:r w:rsidR="00253FFC" w:rsidRPr="00253FFC">
        <w:rPr>
          <w:b/>
          <w:bCs/>
          <w:sz w:val="48"/>
          <w:szCs w:val="48"/>
        </w:rPr>
        <w:t>, Algarve, Portugal</w:t>
      </w:r>
    </w:p>
    <w:p w:rsidR="000F4C62" w:rsidRPr="000F4C62" w:rsidRDefault="00D26592" w:rsidP="000F4C62">
      <w:pPr>
        <w:jc w:val="center"/>
        <w:rPr>
          <w:sz w:val="44"/>
          <w:szCs w:val="44"/>
        </w:rPr>
      </w:pPr>
      <w:r>
        <w:rPr>
          <w:b/>
          <w:sz w:val="40"/>
          <w:szCs w:val="40"/>
        </w:rPr>
        <w:br/>
      </w:r>
      <w:r>
        <w:rPr>
          <w:sz w:val="40"/>
          <w:szCs w:val="40"/>
        </w:rPr>
        <w:br/>
      </w:r>
      <w:r w:rsidR="000F4C62" w:rsidRPr="000F4C62">
        <w:rPr>
          <w:sz w:val="44"/>
          <w:szCs w:val="44"/>
          <w:lang w:val="nl-NL"/>
        </w:rPr>
        <w:t>Student Name: Ankush Kumar</w:t>
      </w:r>
    </w:p>
    <w:p w:rsidR="000F4C62" w:rsidRPr="000F4C62" w:rsidRDefault="000F4C62" w:rsidP="000F4C62">
      <w:pPr>
        <w:jc w:val="center"/>
        <w:rPr>
          <w:sz w:val="44"/>
          <w:szCs w:val="44"/>
        </w:rPr>
      </w:pPr>
      <w:r w:rsidRPr="000F4C62">
        <w:rPr>
          <w:sz w:val="44"/>
          <w:szCs w:val="44"/>
          <w:lang w:val="nl-NL"/>
        </w:rPr>
        <w:t>Student ID:DE240087</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253FFC" w:rsidRDefault="00253FFC" w:rsidP="00D26592"/>
    <w:p w:rsidR="00253FFC" w:rsidRDefault="00253FFC" w:rsidP="00D26592"/>
    <w:p w:rsidR="00253FFC" w:rsidRDefault="00253FFC" w:rsidP="00D26592"/>
    <w:p w:rsidR="00253FFC" w:rsidRDefault="00253FFC" w:rsidP="00D26592"/>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lastRenderedPageBreak/>
        <w:t>TABLE OF CONTENTS</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Abstract</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Introduction</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Literature Review</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Methodology</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Findings</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Discussion</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Conclusion</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References</w:t>
      </w:r>
    </w:p>
    <w:p w:rsidR="00253FFC" w:rsidRPr="00253FFC" w:rsidRDefault="00253FFC" w:rsidP="00253FFC">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Appendices</w:t>
      </w:r>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1. ABSTRACT</w:t>
      </w:r>
    </w:p>
    <w:p w:rsidR="00415361" w:rsidRPr="00415361" w:rsidRDefault="00415361" w:rsidP="00415361">
      <w:p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 xml:space="preserve">This crisis communication report outlines a comprehensive and culturally responsive strategy developed in response to a fire outbreak at </w:t>
      </w:r>
      <w:r w:rsidRPr="00415361">
        <w:rPr>
          <w:rFonts w:ascii="Times New Roman" w:eastAsia="Times New Roman" w:hAnsi="Times New Roman" w:cs="Times New Roman"/>
          <w:i/>
          <w:iCs/>
          <w:sz w:val="24"/>
          <w:szCs w:val="24"/>
        </w:rPr>
        <w:t xml:space="preserve">Casa Mar </w:t>
      </w:r>
      <w:proofErr w:type="spellStart"/>
      <w:r w:rsidRPr="00415361">
        <w:rPr>
          <w:rFonts w:ascii="Times New Roman" w:eastAsia="Times New Roman" w:hAnsi="Times New Roman" w:cs="Times New Roman"/>
          <w:i/>
          <w:iCs/>
          <w:sz w:val="24"/>
          <w:szCs w:val="24"/>
        </w:rPr>
        <w:t>Azul</w:t>
      </w:r>
      <w:proofErr w:type="spellEnd"/>
      <w:r w:rsidRPr="00415361">
        <w:rPr>
          <w:rFonts w:ascii="Times New Roman" w:eastAsia="Times New Roman" w:hAnsi="Times New Roman" w:cs="Times New Roman"/>
          <w:sz w:val="24"/>
          <w:szCs w:val="24"/>
        </w:rPr>
        <w:t xml:space="preserve">, a prestigious luxury resort located along the scenic Algarve coast of Portugal. The fire broke out in July 2025—during the resort’s busiest tourist season—originating in the spa kitchen area and spreading rapidly through parts of the west wing. Though firefighters responded promptly and no lives were lost, the incident resulted in </w:t>
      </w:r>
      <w:r w:rsidRPr="00415361">
        <w:rPr>
          <w:rFonts w:ascii="Times New Roman" w:eastAsia="Times New Roman" w:hAnsi="Times New Roman" w:cs="Times New Roman"/>
          <w:b/>
          <w:bCs/>
          <w:sz w:val="24"/>
          <w:szCs w:val="24"/>
        </w:rPr>
        <w:t>11 guest injuries</w:t>
      </w:r>
      <w:r w:rsidRPr="00415361">
        <w:rPr>
          <w:rFonts w:ascii="Times New Roman" w:eastAsia="Times New Roman" w:hAnsi="Times New Roman" w:cs="Times New Roman"/>
          <w:sz w:val="24"/>
          <w:szCs w:val="24"/>
        </w:rPr>
        <w:t xml:space="preserve"> (mostly minor burns and smoke inhalation) and the </w:t>
      </w:r>
      <w:r w:rsidRPr="00415361">
        <w:rPr>
          <w:rFonts w:ascii="Times New Roman" w:eastAsia="Times New Roman" w:hAnsi="Times New Roman" w:cs="Times New Roman"/>
          <w:b/>
          <w:bCs/>
          <w:sz w:val="24"/>
          <w:szCs w:val="24"/>
        </w:rPr>
        <w:t>emergency evacuation of 130 individuals</w:t>
      </w:r>
      <w:r w:rsidRPr="00415361">
        <w:rPr>
          <w:rFonts w:ascii="Times New Roman" w:eastAsia="Times New Roman" w:hAnsi="Times New Roman" w:cs="Times New Roman"/>
          <w:sz w:val="24"/>
          <w:szCs w:val="24"/>
        </w:rPr>
        <w:t>, some of whom were international tourists and families with children.</w:t>
      </w:r>
    </w:p>
    <w:p w:rsidR="00415361" w:rsidRPr="00415361" w:rsidRDefault="00415361" w:rsidP="00415361">
      <w:p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 xml:space="preserve">Due to the high-profile nature of the resort and the presence of global travelers, the event attracted widespread </w:t>
      </w:r>
      <w:r w:rsidRPr="00415361">
        <w:rPr>
          <w:rFonts w:ascii="Times New Roman" w:eastAsia="Times New Roman" w:hAnsi="Times New Roman" w:cs="Times New Roman"/>
          <w:b/>
          <w:bCs/>
          <w:sz w:val="24"/>
          <w:szCs w:val="24"/>
        </w:rPr>
        <w:t>media attention</w:t>
      </w:r>
      <w:r w:rsidRPr="00415361">
        <w:rPr>
          <w:rFonts w:ascii="Times New Roman" w:eastAsia="Times New Roman" w:hAnsi="Times New Roman" w:cs="Times New Roman"/>
          <w:sz w:val="24"/>
          <w:szCs w:val="24"/>
        </w:rPr>
        <w:t xml:space="preserve">, with real-time guest footage and social media posts amplifying the issue within hours. Beyond physical safety, the crisis sparked a wave of </w:t>
      </w:r>
      <w:r w:rsidRPr="00415361">
        <w:rPr>
          <w:rFonts w:ascii="Times New Roman" w:eastAsia="Times New Roman" w:hAnsi="Times New Roman" w:cs="Times New Roman"/>
          <w:b/>
          <w:bCs/>
          <w:sz w:val="24"/>
          <w:szCs w:val="24"/>
        </w:rPr>
        <w:t>reputational concerns</w:t>
      </w:r>
      <w:r w:rsidRPr="00415361">
        <w:rPr>
          <w:rFonts w:ascii="Times New Roman" w:eastAsia="Times New Roman" w:hAnsi="Times New Roman" w:cs="Times New Roman"/>
          <w:sz w:val="24"/>
          <w:szCs w:val="24"/>
        </w:rPr>
        <w:t>, including scrutiny of the resort’s emergency preparedness, staff training, and crisis communication processes. Negative press headlines, guest complaints, and scrutiny from travel agents began affecting future bookings and brand sentiment, both locally and internationally.</w:t>
      </w:r>
    </w:p>
    <w:p w:rsidR="00415361" w:rsidRPr="00415361" w:rsidRDefault="00415361" w:rsidP="00415361">
      <w:p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 xml:space="preserve">To manage this multifaceted crisis effectively, this report applies </w:t>
      </w:r>
      <w:r w:rsidRPr="00415361">
        <w:rPr>
          <w:rFonts w:ascii="Times New Roman" w:eastAsia="Times New Roman" w:hAnsi="Times New Roman" w:cs="Times New Roman"/>
          <w:b/>
          <w:bCs/>
          <w:sz w:val="24"/>
          <w:szCs w:val="24"/>
        </w:rPr>
        <w:t>Situational Crisis Communication Theory (SCCT)</w:t>
      </w:r>
      <w:r w:rsidRPr="00415361">
        <w:rPr>
          <w:rFonts w:ascii="Times New Roman" w:eastAsia="Times New Roman" w:hAnsi="Times New Roman" w:cs="Times New Roman"/>
          <w:sz w:val="24"/>
          <w:szCs w:val="24"/>
        </w:rPr>
        <w:t xml:space="preserve">—a strategic model that helps organizations respond based on public perception of responsibility and emotional damage (Coombs, 2007). In this case, the fire is categorized as a “technical accident” where Casa Mar </w:t>
      </w:r>
      <w:proofErr w:type="spellStart"/>
      <w:r w:rsidRPr="00415361">
        <w:rPr>
          <w:rFonts w:ascii="Times New Roman" w:eastAsia="Times New Roman" w:hAnsi="Times New Roman" w:cs="Times New Roman"/>
          <w:sz w:val="24"/>
          <w:szCs w:val="24"/>
        </w:rPr>
        <w:t>Azul</w:t>
      </w:r>
      <w:proofErr w:type="spellEnd"/>
      <w:r w:rsidRPr="00415361">
        <w:rPr>
          <w:rFonts w:ascii="Times New Roman" w:eastAsia="Times New Roman" w:hAnsi="Times New Roman" w:cs="Times New Roman"/>
          <w:sz w:val="24"/>
          <w:szCs w:val="24"/>
        </w:rPr>
        <w:t xml:space="preserve"> holds partial responsibility. As such, the recommended approach includes both </w:t>
      </w:r>
      <w:r w:rsidRPr="00415361">
        <w:rPr>
          <w:rFonts w:ascii="Times New Roman" w:eastAsia="Times New Roman" w:hAnsi="Times New Roman" w:cs="Times New Roman"/>
          <w:b/>
          <w:bCs/>
          <w:sz w:val="24"/>
          <w:szCs w:val="24"/>
        </w:rPr>
        <w:t>“Diminish”</w:t>
      </w:r>
      <w:r w:rsidRPr="00415361">
        <w:rPr>
          <w:rFonts w:ascii="Times New Roman" w:eastAsia="Times New Roman" w:hAnsi="Times New Roman" w:cs="Times New Roman"/>
          <w:sz w:val="24"/>
          <w:szCs w:val="24"/>
        </w:rPr>
        <w:t xml:space="preserve"> (to contextualize and explain) and </w:t>
      </w:r>
      <w:r w:rsidRPr="00415361">
        <w:rPr>
          <w:rFonts w:ascii="Times New Roman" w:eastAsia="Times New Roman" w:hAnsi="Times New Roman" w:cs="Times New Roman"/>
          <w:b/>
          <w:bCs/>
          <w:sz w:val="24"/>
          <w:szCs w:val="24"/>
        </w:rPr>
        <w:t>“Rebuild”</w:t>
      </w:r>
      <w:r w:rsidRPr="00415361">
        <w:rPr>
          <w:rFonts w:ascii="Times New Roman" w:eastAsia="Times New Roman" w:hAnsi="Times New Roman" w:cs="Times New Roman"/>
          <w:sz w:val="24"/>
          <w:szCs w:val="24"/>
        </w:rPr>
        <w:t xml:space="preserve"> (to apologize and demonstrate action) strategies to balance transparency with trust restoration.</w:t>
      </w:r>
    </w:p>
    <w:p w:rsidR="00415361" w:rsidRPr="00415361" w:rsidRDefault="00415361" w:rsidP="00415361">
      <w:p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 xml:space="preserve">In addition, this report incorporates insights from </w:t>
      </w:r>
      <w:proofErr w:type="spellStart"/>
      <w:r w:rsidRPr="00415361">
        <w:rPr>
          <w:rFonts w:ascii="Times New Roman" w:eastAsia="Times New Roman" w:hAnsi="Times New Roman" w:cs="Times New Roman"/>
          <w:b/>
          <w:bCs/>
          <w:sz w:val="24"/>
          <w:szCs w:val="24"/>
        </w:rPr>
        <w:t>Hofstede’s</w:t>
      </w:r>
      <w:proofErr w:type="spellEnd"/>
      <w:r w:rsidRPr="00415361">
        <w:rPr>
          <w:rFonts w:ascii="Times New Roman" w:eastAsia="Times New Roman" w:hAnsi="Times New Roman" w:cs="Times New Roman"/>
          <w:b/>
          <w:bCs/>
          <w:sz w:val="24"/>
          <w:szCs w:val="24"/>
        </w:rPr>
        <w:t xml:space="preserve"> Cultural Dimensions</w:t>
      </w:r>
      <w:r w:rsidRPr="00415361">
        <w:rPr>
          <w:rFonts w:ascii="Times New Roman" w:eastAsia="Times New Roman" w:hAnsi="Times New Roman" w:cs="Times New Roman"/>
          <w:sz w:val="24"/>
          <w:szCs w:val="24"/>
        </w:rPr>
        <w:t xml:space="preserve"> (2011), acknowledging Portugal’s high </w:t>
      </w:r>
      <w:r w:rsidRPr="00415361">
        <w:rPr>
          <w:rFonts w:ascii="Times New Roman" w:eastAsia="Times New Roman" w:hAnsi="Times New Roman" w:cs="Times New Roman"/>
          <w:b/>
          <w:bCs/>
          <w:sz w:val="24"/>
          <w:szCs w:val="24"/>
        </w:rPr>
        <w:t>uncertainty avoidance</w:t>
      </w:r>
      <w:r w:rsidRPr="00415361">
        <w:rPr>
          <w:rFonts w:ascii="Times New Roman" w:eastAsia="Times New Roman" w:hAnsi="Times New Roman" w:cs="Times New Roman"/>
          <w:sz w:val="24"/>
          <w:szCs w:val="24"/>
        </w:rPr>
        <w:t xml:space="preserve"> and </w:t>
      </w:r>
      <w:r w:rsidRPr="00415361">
        <w:rPr>
          <w:rFonts w:ascii="Times New Roman" w:eastAsia="Times New Roman" w:hAnsi="Times New Roman" w:cs="Times New Roman"/>
          <w:b/>
          <w:bCs/>
          <w:sz w:val="24"/>
          <w:szCs w:val="24"/>
        </w:rPr>
        <w:t>moderate power distance</w:t>
      </w:r>
      <w:r w:rsidRPr="00415361">
        <w:rPr>
          <w:rFonts w:ascii="Times New Roman" w:eastAsia="Times New Roman" w:hAnsi="Times New Roman" w:cs="Times New Roman"/>
          <w:sz w:val="24"/>
          <w:szCs w:val="24"/>
        </w:rPr>
        <w:t xml:space="preserve">. Guests and local stakeholders expected timely updates from leadership, a visible command structure, and emotionally sensitive messaging. International guests from the U.S., Germany, the U.K., and </w:t>
      </w:r>
      <w:r w:rsidRPr="00415361">
        <w:rPr>
          <w:rFonts w:ascii="Times New Roman" w:eastAsia="Times New Roman" w:hAnsi="Times New Roman" w:cs="Times New Roman"/>
          <w:sz w:val="24"/>
          <w:szCs w:val="24"/>
        </w:rPr>
        <w:lastRenderedPageBreak/>
        <w:t xml:space="preserve">France also demanded proactive updates, accountability, and evidence of safety improvements—indicating the need for </w:t>
      </w:r>
      <w:r w:rsidRPr="00415361">
        <w:rPr>
          <w:rFonts w:ascii="Times New Roman" w:eastAsia="Times New Roman" w:hAnsi="Times New Roman" w:cs="Times New Roman"/>
          <w:b/>
          <w:bCs/>
          <w:sz w:val="24"/>
          <w:szCs w:val="24"/>
        </w:rPr>
        <w:t>culturally nuanced, multilingual communication</w:t>
      </w:r>
      <w:r w:rsidRPr="00415361">
        <w:rPr>
          <w:rFonts w:ascii="Times New Roman" w:eastAsia="Times New Roman" w:hAnsi="Times New Roman" w:cs="Times New Roman"/>
          <w:sz w:val="24"/>
          <w:szCs w:val="24"/>
        </w:rPr>
        <w:t>.</w:t>
      </w:r>
    </w:p>
    <w:p w:rsidR="00415361" w:rsidRPr="00415361" w:rsidRDefault="00415361" w:rsidP="00415361">
      <w:p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The communication plan outlined in this report includes:</w:t>
      </w:r>
    </w:p>
    <w:p w:rsidR="00415361" w:rsidRPr="00415361" w:rsidRDefault="00415361" w:rsidP="00415361">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Immediate internal staff briefings and emotional support measures</w:t>
      </w:r>
    </w:p>
    <w:p w:rsidR="00415361" w:rsidRPr="00415361" w:rsidRDefault="00415361" w:rsidP="00415361">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Media and guest messaging templates across email, social, and print</w:t>
      </w:r>
    </w:p>
    <w:p w:rsidR="00415361" w:rsidRPr="00415361" w:rsidRDefault="00415361" w:rsidP="00415361">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Transparent updates for tour operators and regulators</w:t>
      </w:r>
    </w:p>
    <w:p w:rsidR="00415361" w:rsidRPr="00415361" w:rsidRDefault="00415361" w:rsidP="00415361">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Long-term safety campaigns and third-party audit disclosures</w:t>
      </w:r>
    </w:p>
    <w:p w:rsidR="00415361" w:rsidRPr="00415361" w:rsidRDefault="00415361" w:rsidP="00415361">
      <w:pPr>
        <w:spacing w:before="100" w:beforeAutospacing="1" w:after="100" w:afterAutospacing="1" w:line="240" w:lineRule="auto"/>
        <w:rPr>
          <w:rFonts w:ascii="Times New Roman" w:eastAsia="Times New Roman" w:hAnsi="Times New Roman" w:cs="Times New Roman"/>
          <w:sz w:val="24"/>
          <w:szCs w:val="24"/>
        </w:rPr>
      </w:pPr>
      <w:r w:rsidRPr="00415361">
        <w:rPr>
          <w:rFonts w:ascii="Times New Roman" w:eastAsia="Times New Roman" w:hAnsi="Times New Roman" w:cs="Times New Roman"/>
          <w:sz w:val="24"/>
          <w:szCs w:val="24"/>
        </w:rPr>
        <w:t xml:space="preserve">By addressing both emotional and informational needs, Casa Mar </w:t>
      </w:r>
      <w:proofErr w:type="spellStart"/>
      <w:r w:rsidRPr="00415361">
        <w:rPr>
          <w:rFonts w:ascii="Times New Roman" w:eastAsia="Times New Roman" w:hAnsi="Times New Roman" w:cs="Times New Roman"/>
          <w:sz w:val="24"/>
          <w:szCs w:val="24"/>
        </w:rPr>
        <w:t>Azul</w:t>
      </w:r>
      <w:proofErr w:type="spellEnd"/>
      <w:r w:rsidRPr="00415361">
        <w:rPr>
          <w:rFonts w:ascii="Times New Roman" w:eastAsia="Times New Roman" w:hAnsi="Times New Roman" w:cs="Times New Roman"/>
          <w:sz w:val="24"/>
          <w:szCs w:val="24"/>
        </w:rPr>
        <w:t xml:space="preserve"> can begin to </w:t>
      </w:r>
      <w:r w:rsidRPr="00415361">
        <w:rPr>
          <w:rFonts w:ascii="Times New Roman" w:eastAsia="Times New Roman" w:hAnsi="Times New Roman" w:cs="Times New Roman"/>
          <w:b/>
          <w:bCs/>
          <w:sz w:val="24"/>
          <w:szCs w:val="24"/>
        </w:rPr>
        <w:t>rebuild stakeholder trust</w:t>
      </w:r>
      <w:r w:rsidRPr="00415361">
        <w:rPr>
          <w:rFonts w:ascii="Times New Roman" w:eastAsia="Times New Roman" w:hAnsi="Times New Roman" w:cs="Times New Roman"/>
          <w:sz w:val="24"/>
          <w:szCs w:val="24"/>
        </w:rPr>
        <w:t>, protect its reputation, and reinforce its identity as a guest-centric, safety-conscious brand. This report is not only a crisis response guide—it is a roadmap for ethical, inclusive, and future-proof hospitality communication.</w:t>
      </w:r>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2. INTRODUCTION</w:t>
      </w:r>
    </w:p>
    <w:p w:rsidR="00803D97" w:rsidRPr="00803D97" w:rsidRDefault="00E916E1" w:rsidP="00803D97">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2.1 Background </w:t>
      </w:r>
    </w:p>
    <w:p w:rsidR="00803D97" w:rsidRPr="00803D97" w:rsidRDefault="00803D97" w:rsidP="00803D97">
      <w:pPr>
        <w:spacing w:before="100" w:beforeAutospacing="1" w:after="100" w:afterAutospacing="1" w:line="240" w:lineRule="auto"/>
        <w:rPr>
          <w:rFonts w:ascii="Times New Roman" w:eastAsia="Times New Roman" w:hAnsi="Times New Roman" w:cs="Times New Roman"/>
          <w:sz w:val="24"/>
          <w:szCs w:val="24"/>
        </w:rPr>
      </w:pPr>
      <w:r w:rsidRPr="00803D97">
        <w:rPr>
          <w:rFonts w:ascii="Times New Roman" w:eastAsia="Times New Roman" w:hAnsi="Times New Roman" w:cs="Times New Roman"/>
          <w:sz w:val="24"/>
          <w:szCs w:val="24"/>
        </w:rPr>
        <w:t xml:space="preserve">On </w:t>
      </w:r>
      <w:r w:rsidRPr="00803D97">
        <w:rPr>
          <w:rFonts w:ascii="Times New Roman" w:eastAsia="Times New Roman" w:hAnsi="Times New Roman" w:cs="Times New Roman"/>
          <w:b/>
          <w:bCs/>
          <w:sz w:val="24"/>
          <w:szCs w:val="24"/>
        </w:rPr>
        <w:t>July 10, 2025</w:t>
      </w:r>
      <w:r w:rsidRPr="00803D97">
        <w:rPr>
          <w:rFonts w:ascii="Times New Roman" w:eastAsia="Times New Roman" w:hAnsi="Times New Roman" w:cs="Times New Roman"/>
          <w:sz w:val="24"/>
          <w:szCs w:val="24"/>
        </w:rPr>
        <w:t xml:space="preserve">, during peak tourist season, a fire ignited in the kitchen of </w:t>
      </w:r>
      <w:r w:rsidRPr="00803D97">
        <w:rPr>
          <w:rFonts w:ascii="Times New Roman" w:eastAsia="Times New Roman" w:hAnsi="Times New Roman" w:cs="Times New Roman"/>
          <w:b/>
          <w:bCs/>
          <w:sz w:val="24"/>
          <w:szCs w:val="24"/>
        </w:rPr>
        <w:t xml:space="preserve">Casa Mar </w:t>
      </w:r>
      <w:proofErr w:type="spellStart"/>
      <w:r w:rsidRPr="00803D97">
        <w:rPr>
          <w:rFonts w:ascii="Times New Roman" w:eastAsia="Times New Roman" w:hAnsi="Times New Roman" w:cs="Times New Roman"/>
          <w:b/>
          <w:bCs/>
          <w:sz w:val="24"/>
          <w:szCs w:val="24"/>
        </w:rPr>
        <w:t>Azul</w:t>
      </w:r>
      <w:proofErr w:type="spellEnd"/>
      <w:r w:rsidRPr="00803D97">
        <w:rPr>
          <w:rFonts w:ascii="Times New Roman" w:eastAsia="Times New Roman" w:hAnsi="Times New Roman" w:cs="Times New Roman"/>
          <w:sz w:val="24"/>
          <w:szCs w:val="24"/>
        </w:rPr>
        <w:t xml:space="preserve">, a luxury coastal resort in Algarve, Portugal. Initial investigations by the local fire department concluded that the fire was triggered by a </w:t>
      </w:r>
      <w:r w:rsidRPr="00803D97">
        <w:rPr>
          <w:rFonts w:ascii="Times New Roman" w:eastAsia="Times New Roman" w:hAnsi="Times New Roman" w:cs="Times New Roman"/>
          <w:b/>
          <w:bCs/>
          <w:sz w:val="24"/>
          <w:szCs w:val="24"/>
        </w:rPr>
        <w:t>grease trap ignition</w:t>
      </w:r>
      <w:r w:rsidRPr="00803D97">
        <w:rPr>
          <w:rFonts w:ascii="Times New Roman" w:eastAsia="Times New Roman" w:hAnsi="Times New Roman" w:cs="Times New Roman"/>
          <w:sz w:val="24"/>
          <w:szCs w:val="24"/>
        </w:rPr>
        <w:t xml:space="preserve">, a common yet preventable hazard in commercial kitchens. The flames quickly spread through the </w:t>
      </w:r>
      <w:r w:rsidRPr="00803D97">
        <w:rPr>
          <w:rFonts w:ascii="Times New Roman" w:eastAsia="Times New Roman" w:hAnsi="Times New Roman" w:cs="Times New Roman"/>
          <w:b/>
          <w:bCs/>
          <w:sz w:val="24"/>
          <w:szCs w:val="24"/>
        </w:rPr>
        <w:t>resort’s west wing</w:t>
      </w:r>
      <w:r w:rsidRPr="00803D97">
        <w:rPr>
          <w:rFonts w:ascii="Times New Roman" w:eastAsia="Times New Roman" w:hAnsi="Times New Roman" w:cs="Times New Roman"/>
          <w:sz w:val="24"/>
          <w:szCs w:val="24"/>
        </w:rPr>
        <w:t>, affecting several premium guest rooms, the spa lounge, and a wellness center that housed elderly guests and children. The fire occurred during the lunch rush, adding to the chaos as both staff and guests were caught off-guard.</w:t>
      </w:r>
    </w:p>
    <w:p w:rsidR="00803D97" w:rsidRPr="00803D97" w:rsidRDefault="00803D97" w:rsidP="00803D97">
      <w:pPr>
        <w:spacing w:before="100" w:beforeAutospacing="1" w:after="100" w:afterAutospacing="1" w:line="240" w:lineRule="auto"/>
        <w:rPr>
          <w:rFonts w:ascii="Times New Roman" w:eastAsia="Times New Roman" w:hAnsi="Times New Roman" w:cs="Times New Roman"/>
          <w:sz w:val="24"/>
          <w:szCs w:val="24"/>
        </w:rPr>
      </w:pPr>
      <w:r w:rsidRPr="00803D97">
        <w:rPr>
          <w:rFonts w:ascii="Times New Roman" w:eastAsia="Times New Roman" w:hAnsi="Times New Roman" w:cs="Times New Roman"/>
          <w:sz w:val="24"/>
          <w:szCs w:val="24"/>
        </w:rPr>
        <w:t xml:space="preserve">Although </w:t>
      </w:r>
      <w:r w:rsidRPr="00803D97">
        <w:rPr>
          <w:rFonts w:ascii="Times New Roman" w:eastAsia="Times New Roman" w:hAnsi="Times New Roman" w:cs="Times New Roman"/>
          <w:b/>
          <w:bCs/>
          <w:sz w:val="24"/>
          <w:szCs w:val="24"/>
        </w:rPr>
        <w:t>firefighters arrived within 14 minutes</w:t>
      </w:r>
      <w:r w:rsidRPr="00803D97">
        <w:rPr>
          <w:rFonts w:ascii="Times New Roman" w:eastAsia="Times New Roman" w:hAnsi="Times New Roman" w:cs="Times New Roman"/>
          <w:sz w:val="24"/>
          <w:szCs w:val="24"/>
        </w:rPr>
        <w:t xml:space="preserve">, the </w:t>
      </w:r>
      <w:r w:rsidRPr="00803D97">
        <w:rPr>
          <w:rFonts w:ascii="Times New Roman" w:eastAsia="Times New Roman" w:hAnsi="Times New Roman" w:cs="Times New Roman"/>
          <w:b/>
          <w:bCs/>
          <w:sz w:val="24"/>
          <w:szCs w:val="24"/>
        </w:rPr>
        <w:t>evacuation process was uncoordinated and confusing</w:t>
      </w:r>
      <w:r w:rsidRPr="00803D97">
        <w:rPr>
          <w:rFonts w:ascii="Times New Roman" w:eastAsia="Times New Roman" w:hAnsi="Times New Roman" w:cs="Times New Roman"/>
          <w:sz w:val="24"/>
          <w:szCs w:val="24"/>
        </w:rPr>
        <w:t xml:space="preserve">. Several guests reported hearing conflicting instructions, while some elderly guests had to be carried out manually by fellow travelers and restaurant staff. A total of </w:t>
      </w:r>
      <w:r w:rsidRPr="00803D97">
        <w:rPr>
          <w:rFonts w:ascii="Times New Roman" w:eastAsia="Times New Roman" w:hAnsi="Times New Roman" w:cs="Times New Roman"/>
          <w:b/>
          <w:bCs/>
          <w:sz w:val="24"/>
          <w:szCs w:val="24"/>
        </w:rPr>
        <w:t>11 individuals sustained minor injuries</w:t>
      </w:r>
      <w:r w:rsidRPr="00803D97">
        <w:rPr>
          <w:rFonts w:ascii="Times New Roman" w:eastAsia="Times New Roman" w:hAnsi="Times New Roman" w:cs="Times New Roman"/>
          <w:sz w:val="24"/>
          <w:szCs w:val="24"/>
        </w:rPr>
        <w:t xml:space="preserve">, mostly </w:t>
      </w:r>
      <w:r w:rsidRPr="00803D97">
        <w:rPr>
          <w:rFonts w:ascii="Times New Roman" w:eastAsia="Times New Roman" w:hAnsi="Times New Roman" w:cs="Times New Roman"/>
          <w:b/>
          <w:bCs/>
          <w:sz w:val="24"/>
          <w:szCs w:val="24"/>
        </w:rPr>
        <w:t>burns and smoke inhalation</w:t>
      </w:r>
      <w:r w:rsidRPr="00803D97">
        <w:rPr>
          <w:rFonts w:ascii="Times New Roman" w:eastAsia="Times New Roman" w:hAnsi="Times New Roman" w:cs="Times New Roman"/>
          <w:sz w:val="24"/>
          <w:szCs w:val="24"/>
        </w:rPr>
        <w:t xml:space="preserve">. Fortunately, no fatalities occurred. However, as panicked guests began recording the unfolding crisis, </w:t>
      </w:r>
      <w:r w:rsidRPr="00803D97">
        <w:rPr>
          <w:rFonts w:ascii="Times New Roman" w:eastAsia="Times New Roman" w:hAnsi="Times New Roman" w:cs="Times New Roman"/>
          <w:b/>
          <w:bCs/>
          <w:sz w:val="24"/>
          <w:szCs w:val="24"/>
        </w:rPr>
        <w:t>videos of the fire, smoke-filled corridors, and screaming children were uploaded to social media platforms</w:t>
      </w:r>
      <w:r w:rsidRPr="00803D97">
        <w:rPr>
          <w:rFonts w:ascii="Times New Roman" w:eastAsia="Times New Roman" w:hAnsi="Times New Roman" w:cs="Times New Roman"/>
          <w:sz w:val="24"/>
          <w:szCs w:val="24"/>
        </w:rPr>
        <w:t xml:space="preserve"> like </w:t>
      </w:r>
      <w:proofErr w:type="spellStart"/>
      <w:r w:rsidRPr="00803D97">
        <w:rPr>
          <w:rFonts w:ascii="Times New Roman" w:eastAsia="Times New Roman" w:hAnsi="Times New Roman" w:cs="Times New Roman"/>
          <w:sz w:val="24"/>
          <w:szCs w:val="24"/>
        </w:rPr>
        <w:t>Instagram</w:t>
      </w:r>
      <w:proofErr w:type="spellEnd"/>
      <w:r w:rsidRPr="00803D97">
        <w:rPr>
          <w:rFonts w:ascii="Times New Roman" w:eastAsia="Times New Roman" w:hAnsi="Times New Roman" w:cs="Times New Roman"/>
          <w:sz w:val="24"/>
          <w:szCs w:val="24"/>
        </w:rPr>
        <w:t xml:space="preserve"> and </w:t>
      </w:r>
      <w:proofErr w:type="spellStart"/>
      <w:r w:rsidRPr="00803D97">
        <w:rPr>
          <w:rFonts w:ascii="Times New Roman" w:eastAsia="Times New Roman" w:hAnsi="Times New Roman" w:cs="Times New Roman"/>
          <w:sz w:val="24"/>
          <w:szCs w:val="24"/>
        </w:rPr>
        <w:t>TikTok</w:t>
      </w:r>
      <w:proofErr w:type="spellEnd"/>
      <w:r w:rsidRPr="00803D97">
        <w:rPr>
          <w:rFonts w:ascii="Times New Roman" w:eastAsia="Times New Roman" w:hAnsi="Times New Roman" w:cs="Times New Roman"/>
          <w:sz w:val="24"/>
          <w:szCs w:val="24"/>
        </w:rPr>
        <w:t xml:space="preserve">. Within hours, Portuguese news outlets and international tourism blogs began circulating the story. This unfiltered visual evidence made the event emotionally intense and globally visible, amplifying concerns about </w:t>
      </w:r>
      <w:r w:rsidRPr="00803D97">
        <w:rPr>
          <w:rFonts w:ascii="Times New Roman" w:eastAsia="Times New Roman" w:hAnsi="Times New Roman" w:cs="Times New Roman"/>
          <w:b/>
          <w:bCs/>
          <w:sz w:val="24"/>
          <w:szCs w:val="24"/>
        </w:rPr>
        <w:t>emergency preparedness in luxury hospitality settings</w:t>
      </w:r>
      <w:r w:rsidRPr="00803D97">
        <w:rPr>
          <w:rFonts w:ascii="Times New Roman" w:eastAsia="Times New Roman" w:hAnsi="Times New Roman" w:cs="Times New Roman"/>
          <w:sz w:val="24"/>
          <w:szCs w:val="24"/>
        </w:rPr>
        <w:t xml:space="preserve"> (UNWTO, 2023).</w:t>
      </w:r>
    </w:p>
    <w:p w:rsidR="00910755" w:rsidRDefault="00803D97" w:rsidP="00910755">
      <w:pPr>
        <w:spacing w:before="100" w:beforeAutospacing="1" w:after="100" w:afterAutospacing="1" w:line="240" w:lineRule="auto"/>
        <w:rPr>
          <w:rFonts w:ascii="Times New Roman" w:eastAsia="Times New Roman" w:hAnsi="Times New Roman" w:cs="Times New Roman"/>
          <w:sz w:val="24"/>
          <w:szCs w:val="24"/>
        </w:rPr>
      </w:pPr>
      <w:r w:rsidRPr="00803D97">
        <w:rPr>
          <w:rFonts w:ascii="Times New Roman" w:eastAsia="Times New Roman" w:hAnsi="Times New Roman" w:cs="Times New Roman"/>
          <w:sz w:val="24"/>
          <w:szCs w:val="24"/>
        </w:rPr>
        <w:t xml:space="preserve">The incident also raised wider industry questions, with </w:t>
      </w:r>
      <w:r w:rsidRPr="00803D97">
        <w:rPr>
          <w:rFonts w:ascii="Times New Roman" w:eastAsia="Times New Roman" w:hAnsi="Times New Roman" w:cs="Times New Roman"/>
          <w:b/>
          <w:bCs/>
          <w:sz w:val="24"/>
          <w:szCs w:val="24"/>
        </w:rPr>
        <w:t>tour operators and insurance partners demanding documentation of safety drills, evacuation policies, and staff training records</w:t>
      </w:r>
      <w:r w:rsidRPr="00803D97">
        <w:rPr>
          <w:rFonts w:ascii="Times New Roman" w:eastAsia="Times New Roman" w:hAnsi="Times New Roman" w:cs="Times New Roman"/>
          <w:sz w:val="24"/>
          <w:szCs w:val="24"/>
        </w:rPr>
        <w:t xml:space="preserve">. Several booking platforms suspended promotions for the hotel pending further investigation. The reputational damage extended not just to Casa Mar </w:t>
      </w:r>
      <w:proofErr w:type="spellStart"/>
      <w:r w:rsidRPr="00803D97">
        <w:rPr>
          <w:rFonts w:ascii="Times New Roman" w:eastAsia="Times New Roman" w:hAnsi="Times New Roman" w:cs="Times New Roman"/>
          <w:sz w:val="24"/>
          <w:szCs w:val="24"/>
        </w:rPr>
        <w:t>Azul</w:t>
      </w:r>
      <w:proofErr w:type="spellEnd"/>
      <w:r w:rsidRPr="00803D97">
        <w:rPr>
          <w:rFonts w:ascii="Times New Roman" w:eastAsia="Times New Roman" w:hAnsi="Times New Roman" w:cs="Times New Roman"/>
          <w:sz w:val="24"/>
          <w:szCs w:val="24"/>
        </w:rPr>
        <w:t xml:space="preserve">, but to </w:t>
      </w:r>
      <w:r w:rsidRPr="00803D97">
        <w:rPr>
          <w:rFonts w:ascii="Times New Roman" w:eastAsia="Times New Roman" w:hAnsi="Times New Roman" w:cs="Times New Roman"/>
          <w:b/>
          <w:bCs/>
          <w:sz w:val="24"/>
          <w:szCs w:val="24"/>
        </w:rPr>
        <w:t>Portugal’s image as a safe summer destination</w:t>
      </w:r>
      <w:r w:rsidRPr="00803D97">
        <w:rPr>
          <w:rFonts w:ascii="Times New Roman" w:eastAsia="Times New Roman" w:hAnsi="Times New Roman" w:cs="Times New Roman"/>
          <w:sz w:val="24"/>
          <w:szCs w:val="24"/>
        </w:rPr>
        <w:t>, particularly among travelers from Germany, France, and the UK — key source markets for the Algarve region (ETC, 2024).</w:t>
      </w:r>
    </w:p>
    <w:p w:rsidR="00910755" w:rsidRPr="00910755" w:rsidRDefault="00910755" w:rsidP="00910755">
      <w:pPr>
        <w:spacing w:before="100" w:beforeAutospacing="1" w:after="100" w:afterAutospacing="1" w:line="240" w:lineRule="auto"/>
        <w:rPr>
          <w:rFonts w:ascii="Times New Roman" w:eastAsia="Times New Roman" w:hAnsi="Times New Roman" w:cs="Times New Roman"/>
          <w:sz w:val="24"/>
          <w:szCs w:val="24"/>
        </w:rPr>
      </w:pPr>
    </w:p>
    <w:p w:rsidR="00910755" w:rsidRDefault="00910755" w:rsidP="00910755">
      <w:pPr>
        <w:pStyle w:val="Heading3"/>
      </w:pPr>
      <w:r>
        <w:rPr>
          <w:rStyle w:val="Strong"/>
          <w:b/>
          <w:bCs/>
        </w:rPr>
        <w:t>2.2 Why Crisis Communication Matters in Hospitality Emergencies</w:t>
      </w:r>
    </w:p>
    <w:p w:rsidR="00910755" w:rsidRDefault="00910755" w:rsidP="00910755">
      <w:pPr>
        <w:pStyle w:val="NormalWeb"/>
      </w:pPr>
      <w:r>
        <w:t xml:space="preserve">In the hospitality and tourism sector, emergencies like fires, though sometimes inevitable, become brand-defining moments depending on how they are communicated. A fire is not only a physical threat—it also triggers psychological fear, emotional disorientation, and a sense of betrayal among paying guests. In luxury contexts, where guests expect personalized attention and high safety standards, even minor missteps in communication can escalate the crisis further. Research by </w:t>
      </w:r>
      <w:r>
        <w:rPr>
          <w:rStyle w:val="Strong"/>
        </w:rPr>
        <w:t>Henderson (2007)</w:t>
      </w:r>
      <w:r>
        <w:t xml:space="preserve"> stresses that in high-touch service </w:t>
      </w:r>
      <w:proofErr w:type="gramStart"/>
      <w:r>
        <w:t>industries,</w:t>
      </w:r>
      <w:proofErr w:type="gramEnd"/>
      <w:r>
        <w:t xml:space="preserve"> the </w:t>
      </w:r>
      <w:r>
        <w:rPr>
          <w:rStyle w:val="Strong"/>
        </w:rPr>
        <w:t>tone, timing, and transparency</w:t>
      </w:r>
      <w:r>
        <w:t xml:space="preserve"> of communication during emergencies often determine the severity of reputational fallout.</w:t>
      </w:r>
    </w:p>
    <w:p w:rsidR="00910755" w:rsidRDefault="00910755" w:rsidP="00910755">
      <w:pPr>
        <w:pStyle w:val="NormalWeb"/>
      </w:pPr>
      <w:r>
        <w:t xml:space="preserve">Effective crisis communication must do more than share updates—it must convey </w:t>
      </w:r>
      <w:r>
        <w:rPr>
          <w:rStyle w:val="Strong"/>
        </w:rPr>
        <w:t>empathy, authority, and reassurance</w:t>
      </w:r>
      <w:r>
        <w:t xml:space="preserve">. The initial </w:t>
      </w:r>
      <w:r>
        <w:rPr>
          <w:rStyle w:val="Strong"/>
        </w:rPr>
        <w:t>24 hours</w:t>
      </w:r>
      <w:r>
        <w:t xml:space="preserve"> after an incident are especially critical: if messages are delayed, defensive, or vague, guests often turn to their own social networks, creating narratives over which hotels have no control (Coombs, 2021). Hospitality brands must understand that </w:t>
      </w:r>
      <w:r>
        <w:rPr>
          <w:rStyle w:val="Strong"/>
        </w:rPr>
        <w:t>clarity equals care</w:t>
      </w:r>
      <w:r>
        <w:t xml:space="preserve">. Transparent updates about what happened, what is being done, and how guest safety will be prioritized moving forward create a sense of </w:t>
      </w:r>
      <w:r>
        <w:rPr>
          <w:rStyle w:val="Strong"/>
        </w:rPr>
        <w:t>psychological safety</w:t>
      </w:r>
      <w:r>
        <w:t>, which is essential for trust recovery (Ritchie &amp; Jiang, 2019).</w:t>
      </w:r>
    </w:p>
    <w:p w:rsidR="00910755" w:rsidRDefault="00910755" w:rsidP="00910755">
      <w:pPr>
        <w:pStyle w:val="NormalWeb"/>
      </w:pPr>
      <w:r>
        <w:t xml:space="preserve">Moreover, crisis communication is not just external. </w:t>
      </w:r>
      <w:proofErr w:type="gramStart"/>
      <w:r>
        <w:rPr>
          <w:rStyle w:val="Strong"/>
        </w:rPr>
        <w:t>Staff need</w:t>
      </w:r>
      <w:proofErr w:type="gramEnd"/>
      <w:r>
        <w:rPr>
          <w:rStyle w:val="Strong"/>
        </w:rPr>
        <w:t xml:space="preserve"> real-time instructions, emotional support, and training on what to say and do</w:t>
      </w:r>
      <w:r>
        <w:t xml:space="preserve">. Without this internal alignment, external messaging can appear inconsistent or hollow. The dual objective of crisis communication in hospitality is to </w:t>
      </w:r>
      <w:r>
        <w:rPr>
          <w:rStyle w:val="Strong"/>
        </w:rPr>
        <w:t>mitigate immediate harm</w:t>
      </w:r>
      <w:r>
        <w:t xml:space="preserve"> and to lay the foundation for </w:t>
      </w:r>
      <w:r>
        <w:rPr>
          <w:rStyle w:val="Strong"/>
        </w:rPr>
        <w:t>long-term brand repair</w:t>
      </w:r>
      <w:r>
        <w:t>, especially in an era where public trust is fragile and social media magnifies even the smallest lapse (</w:t>
      </w:r>
      <w:proofErr w:type="spellStart"/>
      <w:r>
        <w:t>Gössling</w:t>
      </w:r>
      <w:proofErr w:type="spellEnd"/>
      <w:r>
        <w:t xml:space="preserve"> et al., 2021).</w:t>
      </w:r>
    </w:p>
    <w:p w:rsidR="00910755" w:rsidRDefault="00910755" w:rsidP="00910755">
      <w:pPr>
        <w:pStyle w:val="NormalWeb"/>
      </w:pPr>
      <w:r>
        <w:t xml:space="preserve">Recent hospitality research underscores communication as the cornerstone of crisis resilience. A review by </w:t>
      </w:r>
      <w:proofErr w:type="spellStart"/>
      <w:r>
        <w:rPr>
          <w:rStyle w:val="Strong"/>
        </w:rPr>
        <w:t>Tiwari</w:t>
      </w:r>
      <w:proofErr w:type="spellEnd"/>
      <w:r>
        <w:rPr>
          <w:rStyle w:val="Strong"/>
        </w:rPr>
        <w:t xml:space="preserve"> (2024)</w:t>
      </w:r>
      <w:r>
        <w:t xml:space="preserve"> highlights that transparent, timely, and empathetic communication consistently emerges as a key driver in maintaining stakeholder trust during </w:t>
      </w:r>
      <w:proofErr w:type="gramStart"/>
      <w:r>
        <w:t>crises .</w:t>
      </w:r>
      <w:proofErr w:type="gramEnd"/>
      <w:r>
        <w:t xml:space="preserve"> This aligns with global best practices recommending </w:t>
      </w:r>
      <w:r>
        <w:rPr>
          <w:rStyle w:val="Strong"/>
        </w:rPr>
        <w:t>proactive planning, scenario testing, and stakeholder collaboration</w:t>
      </w:r>
      <w:r>
        <w:t xml:space="preserve"> to safeguard both physical safety and brand reputation.</w:t>
      </w:r>
    </w:p>
    <w:p w:rsidR="00910755" w:rsidRDefault="00910755" w:rsidP="00910755">
      <w:pPr>
        <w:pStyle w:val="NormalWeb"/>
      </w:pPr>
      <w:r>
        <w:t xml:space="preserve">The rise of </w:t>
      </w:r>
      <w:r>
        <w:rPr>
          <w:rStyle w:val="Strong"/>
        </w:rPr>
        <w:t>social media</w:t>
      </w:r>
      <w:r>
        <w:t xml:space="preserve"> adds both challenges and opportunities. According to </w:t>
      </w:r>
      <w:r>
        <w:rPr>
          <w:rStyle w:val="Strong"/>
        </w:rPr>
        <w:t>Kim et al. (2022)</w:t>
      </w:r>
      <w:r>
        <w:t>, emotional-appeal messages—in contrast to cold factual updates—are more likely to enhance perceived psychological safety and encourage guests to rebook, especially in luxury hospitality contexts</w:t>
      </w:r>
      <w:r w:rsidR="00FF45C8">
        <w:t xml:space="preserve">. </w:t>
      </w:r>
      <w:r>
        <w:t xml:space="preserve">This implies that Casa Mar </w:t>
      </w:r>
      <w:proofErr w:type="spellStart"/>
      <w:r>
        <w:t>Azul’s</w:t>
      </w:r>
      <w:proofErr w:type="spellEnd"/>
      <w:r>
        <w:t xml:space="preserve"> crisis messaging should blend </w:t>
      </w:r>
      <w:r>
        <w:rPr>
          <w:rStyle w:val="Strong"/>
        </w:rPr>
        <w:t>rational clarity</w:t>
      </w:r>
      <w:r>
        <w:t xml:space="preserve"> with an </w:t>
      </w:r>
      <w:r>
        <w:rPr>
          <w:rStyle w:val="Strong"/>
        </w:rPr>
        <w:t>emotional, human tone</w:t>
      </w:r>
      <w:r>
        <w:t xml:space="preserve">, particularly when communicating on platforms like </w:t>
      </w:r>
      <w:proofErr w:type="spellStart"/>
      <w:r>
        <w:t>Instagram</w:t>
      </w:r>
      <w:proofErr w:type="spellEnd"/>
      <w:r>
        <w:t xml:space="preserve"> or </w:t>
      </w:r>
      <w:proofErr w:type="spellStart"/>
      <w:r>
        <w:t>Facebook</w:t>
      </w:r>
      <w:proofErr w:type="spellEnd"/>
      <w:r>
        <w:t xml:space="preserve"> where visual storytelling amplifies emotional responses.</w:t>
      </w:r>
    </w:p>
    <w:p w:rsidR="00910755" w:rsidRDefault="00910755" w:rsidP="00910755">
      <w:pPr>
        <w:pStyle w:val="NormalWeb"/>
      </w:pPr>
    </w:p>
    <w:p w:rsidR="00910755" w:rsidRPr="00910755" w:rsidRDefault="00910755" w:rsidP="00910755">
      <w:pPr>
        <w:spacing w:before="100" w:beforeAutospacing="1" w:after="100" w:afterAutospacing="1" w:line="240" w:lineRule="auto"/>
        <w:outlineLvl w:val="2"/>
        <w:rPr>
          <w:rFonts w:ascii="Times New Roman" w:eastAsia="Times New Roman" w:hAnsi="Times New Roman" w:cs="Times New Roman"/>
          <w:b/>
          <w:bCs/>
          <w:sz w:val="27"/>
          <w:szCs w:val="27"/>
        </w:rPr>
      </w:pPr>
      <w:r w:rsidRPr="00910755">
        <w:rPr>
          <w:rFonts w:ascii="Times New Roman" w:eastAsia="Times New Roman" w:hAnsi="Times New Roman" w:cs="Times New Roman"/>
          <w:b/>
          <w:bCs/>
          <w:sz w:val="27"/>
          <w:szCs w:val="27"/>
        </w:rPr>
        <w:t>2.3 Unique Challenges of Fire Emergencies in Tourism Settings</w:t>
      </w:r>
    </w:p>
    <w:p w:rsidR="00910755" w:rsidRPr="00910755" w:rsidRDefault="00910755" w:rsidP="00910755">
      <w:pPr>
        <w:spacing w:before="100" w:beforeAutospacing="1" w:after="100" w:afterAutospacing="1" w:line="240" w:lineRule="auto"/>
        <w:rPr>
          <w:rFonts w:ascii="Times New Roman" w:eastAsia="Times New Roman" w:hAnsi="Times New Roman" w:cs="Times New Roman"/>
          <w:sz w:val="24"/>
          <w:szCs w:val="24"/>
        </w:rPr>
      </w:pPr>
      <w:r w:rsidRPr="00910755">
        <w:rPr>
          <w:rFonts w:ascii="Times New Roman" w:eastAsia="Times New Roman" w:hAnsi="Times New Roman" w:cs="Times New Roman"/>
          <w:sz w:val="24"/>
          <w:szCs w:val="24"/>
        </w:rPr>
        <w:lastRenderedPageBreak/>
        <w:t xml:space="preserve">Unlike natural disasters or data breaches, fire emergencies introduce a </w:t>
      </w:r>
      <w:r w:rsidRPr="00910755">
        <w:rPr>
          <w:rFonts w:ascii="Times New Roman" w:eastAsia="Times New Roman" w:hAnsi="Times New Roman" w:cs="Times New Roman"/>
          <w:b/>
          <w:bCs/>
          <w:sz w:val="24"/>
          <w:szCs w:val="24"/>
        </w:rPr>
        <w:t>visible and immediate threat</w:t>
      </w:r>
      <w:r w:rsidRPr="00910755">
        <w:rPr>
          <w:rFonts w:ascii="Times New Roman" w:eastAsia="Times New Roman" w:hAnsi="Times New Roman" w:cs="Times New Roman"/>
          <w:sz w:val="24"/>
          <w:szCs w:val="24"/>
        </w:rPr>
        <w:t xml:space="preserve"> that unfolds in real time—often with guests present on-site. In hospitality environments, this amplifies the emotional toll and creates </w:t>
      </w:r>
      <w:r w:rsidRPr="00910755">
        <w:rPr>
          <w:rFonts w:ascii="Times New Roman" w:eastAsia="Times New Roman" w:hAnsi="Times New Roman" w:cs="Times New Roman"/>
          <w:b/>
          <w:bCs/>
          <w:sz w:val="24"/>
          <w:szCs w:val="24"/>
        </w:rPr>
        <w:t>multi-layered communication pressure</w:t>
      </w:r>
      <w:r w:rsidRPr="00910755">
        <w:rPr>
          <w:rFonts w:ascii="Times New Roman" w:eastAsia="Times New Roman" w:hAnsi="Times New Roman" w:cs="Times New Roman"/>
          <w:sz w:val="24"/>
          <w:szCs w:val="24"/>
        </w:rPr>
        <w:t xml:space="preserve">: guests need urgent instructions, families seek reassurance, media seeks statements, and stakeholders demand accountability. Fires affect both tangible assets (infrastructure, bookings) and </w:t>
      </w:r>
      <w:r w:rsidRPr="00910755">
        <w:rPr>
          <w:rFonts w:ascii="Times New Roman" w:eastAsia="Times New Roman" w:hAnsi="Times New Roman" w:cs="Times New Roman"/>
          <w:b/>
          <w:bCs/>
          <w:sz w:val="24"/>
          <w:szCs w:val="24"/>
        </w:rPr>
        <w:t>intangible brand values</w:t>
      </w:r>
      <w:r w:rsidRPr="00910755">
        <w:rPr>
          <w:rFonts w:ascii="Times New Roman" w:eastAsia="Times New Roman" w:hAnsi="Times New Roman" w:cs="Times New Roman"/>
          <w:sz w:val="24"/>
          <w:szCs w:val="24"/>
        </w:rPr>
        <w:t xml:space="preserve"> like safety, trust, and emotional comfort. According to </w:t>
      </w:r>
      <w:proofErr w:type="spellStart"/>
      <w:r w:rsidRPr="00910755">
        <w:rPr>
          <w:rFonts w:ascii="Times New Roman" w:eastAsia="Times New Roman" w:hAnsi="Times New Roman" w:cs="Times New Roman"/>
          <w:b/>
          <w:bCs/>
          <w:sz w:val="24"/>
          <w:szCs w:val="24"/>
        </w:rPr>
        <w:t>Paraskevas</w:t>
      </w:r>
      <w:proofErr w:type="spellEnd"/>
      <w:r w:rsidRPr="00910755">
        <w:rPr>
          <w:rFonts w:ascii="Times New Roman" w:eastAsia="Times New Roman" w:hAnsi="Times New Roman" w:cs="Times New Roman"/>
          <w:b/>
          <w:bCs/>
          <w:sz w:val="24"/>
          <w:szCs w:val="24"/>
        </w:rPr>
        <w:t xml:space="preserve"> and </w:t>
      </w:r>
      <w:proofErr w:type="spellStart"/>
      <w:r w:rsidRPr="00910755">
        <w:rPr>
          <w:rFonts w:ascii="Times New Roman" w:eastAsia="Times New Roman" w:hAnsi="Times New Roman" w:cs="Times New Roman"/>
          <w:b/>
          <w:bCs/>
          <w:sz w:val="24"/>
          <w:szCs w:val="24"/>
        </w:rPr>
        <w:t>Arendell</w:t>
      </w:r>
      <w:proofErr w:type="spellEnd"/>
      <w:r w:rsidRPr="00910755">
        <w:rPr>
          <w:rFonts w:ascii="Times New Roman" w:eastAsia="Times New Roman" w:hAnsi="Times New Roman" w:cs="Times New Roman"/>
          <w:b/>
          <w:bCs/>
          <w:sz w:val="24"/>
          <w:szCs w:val="24"/>
        </w:rPr>
        <w:t xml:space="preserve"> (2007)</w:t>
      </w:r>
      <w:r w:rsidRPr="00910755">
        <w:rPr>
          <w:rFonts w:ascii="Times New Roman" w:eastAsia="Times New Roman" w:hAnsi="Times New Roman" w:cs="Times New Roman"/>
          <w:sz w:val="24"/>
          <w:szCs w:val="24"/>
        </w:rPr>
        <w:t>, fires in hotels are particularly damaging because they physically and psychologically disrupt the safe space that hospitality promises.</w:t>
      </w:r>
    </w:p>
    <w:p w:rsidR="00910755" w:rsidRPr="00910755" w:rsidRDefault="00910755" w:rsidP="00910755">
      <w:pPr>
        <w:spacing w:before="100" w:beforeAutospacing="1" w:after="100" w:afterAutospacing="1" w:line="240" w:lineRule="auto"/>
        <w:rPr>
          <w:rFonts w:ascii="Times New Roman" w:eastAsia="Times New Roman" w:hAnsi="Times New Roman" w:cs="Times New Roman"/>
          <w:sz w:val="24"/>
          <w:szCs w:val="24"/>
        </w:rPr>
      </w:pPr>
      <w:r w:rsidRPr="00910755">
        <w:rPr>
          <w:rFonts w:ascii="Times New Roman" w:eastAsia="Times New Roman" w:hAnsi="Times New Roman" w:cs="Times New Roman"/>
          <w:sz w:val="24"/>
          <w:szCs w:val="24"/>
        </w:rPr>
        <w:t xml:space="preserve">Additionally, fire emergencies in tourism settings often involve </w:t>
      </w:r>
      <w:r w:rsidRPr="00910755">
        <w:rPr>
          <w:rFonts w:ascii="Times New Roman" w:eastAsia="Times New Roman" w:hAnsi="Times New Roman" w:cs="Times New Roman"/>
          <w:b/>
          <w:bCs/>
          <w:sz w:val="24"/>
          <w:szCs w:val="24"/>
        </w:rPr>
        <w:t>multinational guest populations</w:t>
      </w:r>
      <w:r w:rsidRPr="00910755">
        <w:rPr>
          <w:rFonts w:ascii="Times New Roman" w:eastAsia="Times New Roman" w:hAnsi="Times New Roman" w:cs="Times New Roman"/>
          <w:sz w:val="24"/>
          <w:szCs w:val="24"/>
        </w:rPr>
        <w:t>, each with different cultural norms, language needs, and risk perceptions. For example, guests from high uncertainty avoidance cultures (such as Germany, Japan, or France) may demand more structured and frequent updates compared to guests from cultures with higher tolerance for ambiguity (like India or Brazil) (</w:t>
      </w:r>
      <w:proofErr w:type="spellStart"/>
      <w:r w:rsidRPr="00910755">
        <w:rPr>
          <w:rFonts w:ascii="Times New Roman" w:eastAsia="Times New Roman" w:hAnsi="Times New Roman" w:cs="Times New Roman"/>
          <w:sz w:val="24"/>
          <w:szCs w:val="24"/>
        </w:rPr>
        <w:t>Hofstede</w:t>
      </w:r>
      <w:proofErr w:type="spellEnd"/>
      <w:r w:rsidRPr="00910755">
        <w:rPr>
          <w:rFonts w:ascii="Times New Roman" w:eastAsia="Times New Roman" w:hAnsi="Times New Roman" w:cs="Times New Roman"/>
          <w:sz w:val="24"/>
          <w:szCs w:val="24"/>
        </w:rPr>
        <w:t xml:space="preserve">, 2011). This necessitates </w:t>
      </w:r>
      <w:r w:rsidRPr="00910755">
        <w:rPr>
          <w:rFonts w:ascii="Times New Roman" w:eastAsia="Times New Roman" w:hAnsi="Times New Roman" w:cs="Times New Roman"/>
          <w:b/>
          <w:bCs/>
          <w:sz w:val="24"/>
          <w:szCs w:val="24"/>
        </w:rPr>
        <w:t>multi-channel, culturally adapted messaging</w:t>
      </w:r>
      <w:r w:rsidRPr="00910755">
        <w:rPr>
          <w:rFonts w:ascii="Times New Roman" w:eastAsia="Times New Roman" w:hAnsi="Times New Roman" w:cs="Times New Roman"/>
          <w:sz w:val="24"/>
          <w:szCs w:val="24"/>
        </w:rPr>
        <w:t xml:space="preserve"> that balances reassurance with realism. In the case of Casa Mar </w:t>
      </w:r>
      <w:proofErr w:type="spellStart"/>
      <w:r w:rsidRPr="00910755">
        <w:rPr>
          <w:rFonts w:ascii="Times New Roman" w:eastAsia="Times New Roman" w:hAnsi="Times New Roman" w:cs="Times New Roman"/>
          <w:sz w:val="24"/>
          <w:szCs w:val="24"/>
        </w:rPr>
        <w:t>Azul</w:t>
      </w:r>
      <w:proofErr w:type="spellEnd"/>
      <w:r w:rsidRPr="00910755">
        <w:rPr>
          <w:rFonts w:ascii="Times New Roman" w:eastAsia="Times New Roman" w:hAnsi="Times New Roman" w:cs="Times New Roman"/>
          <w:sz w:val="24"/>
          <w:szCs w:val="24"/>
        </w:rPr>
        <w:t>, failing to address these diverse expectations risks alienating both local and international guests and weakening future loyalty.</w:t>
      </w:r>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3. LITERATURE REVIEW</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3.1 Situational Crisis Communication Theory (SCCT)</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According to Coombs (2007), a fire is considered a </w:t>
      </w:r>
      <w:r w:rsidRPr="00253FFC">
        <w:rPr>
          <w:rFonts w:ascii="Times New Roman" w:eastAsia="Times New Roman" w:hAnsi="Times New Roman" w:cs="Times New Roman"/>
          <w:b/>
          <w:bCs/>
          <w:sz w:val="24"/>
          <w:szCs w:val="24"/>
        </w:rPr>
        <w:t>“technical accident”</w:t>
      </w:r>
      <w:r w:rsidRPr="00253FFC">
        <w:rPr>
          <w:rFonts w:ascii="Times New Roman" w:eastAsia="Times New Roman" w:hAnsi="Times New Roman" w:cs="Times New Roman"/>
          <w:sz w:val="24"/>
          <w:szCs w:val="24"/>
        </w:rPr>
        <w:t xml:space="preserve"> where the company is perceived to hold partial responsibility. The recommended strategies are:</w:t>
      </w:r>
    </w:p>
    <w:p w:rsidR="00253FFC" w:rsidRPr="00253FFC" w:rsidRDefault="00253FFC" w:rsidP="00253FF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“Diminish”</w:t>
      </w:r>
      <w:r w:rsidRPr="00253FFC">
        <w:rPr>
          <w:rFonts w:ascii="Times New Roman" w:eastAsia="Times New Roman" w:hAnsi="Times New Roman" w:cs="Times New Roman"/>
          <w:sz w:val="24"/>
          <w:szCs w:val="24"/>
        </w:rPr>
        <w:t xml:space="preserve"> to explain context and procedures</w:t>
      </w:r>
    </w:p>
    <w:p w:rsidR="00253FFC" w:rsidRPr="00253FFC" w:rsidRDefault="00253FFC" w:rsidP="00253FF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“Rebuild”</w:t>
      </w:r>
      <w:r w:rsidRPr="00253FFC">
        <w:rPr>
          <w:rFonts w:ascii="Times New Roman" w:eastAsia="Times New Roman" w:hAnsi="Times New Roman" w:cs="Times New Roman"/>
          <w:sz w:val="24"/>
          <w:szCs w:val="24"/>
        </w:rPr>
        <w:t xml:space="preserve"> to issue apologies, offer support, and detail changes</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 xml:space="preserve">3.2 </w:t>
      </w:r>
      <w:proofErr w:type="spellStart"/>
      <w:r w:rsidRPr="00253FFC">
        <w:rPr>
          <w:rFonts w:ascii="Times New Roman" w:eastAsia="Times New Roman" w:hAnsi="Times New Roman" w:cs="Times New Roman"/>
          <w:b/>
          <w:bCs/>
          <w:sz w:val="27"/>
          <w:szCs w:val="27"/>
        </w:rPr>
        <w:t>Hofstede’s</w:t>
      </w:r>
      <w:proofErr w:type="spellEnd"/>
      <w:r w:rsidRPr="00253FFC">
        <w:rPr>
          <w:rFonts w:ascii="Times New Roman" w:eastAsia="Times New Roman" w:hAnsi="Times New Roman" w:cs="Times New Roman"/>
          <w:b/>
          <w:bCs/>
          <w:sz w:val="27"/>
          <w:szCs w:val="27"/>
        </w:rPr>
        <w:t xml:space="preserve"> Cultural Dimensions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Portugal scores high in </w:t>
      </w:r>
      <w:r w:rsidRPr="00253FFC">
        <w:rPr>
          <w:rFonts w:ascii="Times New Roman" w:eastAsia="Times New Roman" w:hAnsi="Times New Roman" w:cs="Times New Roman"/>
          <w:b/>
          <w:bCs/>
          <w:sz w:val="24"/>
          <w:szCs w:val="24"/>
        </w:rPr>
        <w:t>uncertainty avoidance</w:t>
      </w:r>
      <w:r w:rsidRPr="00253FFC">
        <w:rPr>
          <w:rFonts w:ascii="Times New Roman" w:eastAsia="Times New Roman" w:hAnsi="Times New Roman" w:cs="Times New Roman"/>
          <w:sz w:val="24"/>
          <w:szCs w:val="24"/>
        </w:rPr>
        <w:t xml:space="preserve"> and </w:t>
      </w:r>
      <w:r w:rsidRPr="00253FFC">
        <w:rPr>
          <w:rFonts w:ascii="Times New Roman" w:eastAsia="Times New Roman" w:hAnsi="Times New Roman" w:cs="Times New Roman"/>
          <w:b/>
          <w:bCs/>
          <w:sz w:val="24"/>
          <w:szCs w:val="24"/>
        </w:rPr>
        <w:t>moderate power distance</w:t>
      </w:r>
      <w:r w:rsidRPr="00253FFC">
        <w:rPr>
          <w:rFonts w:ascii="Times New Roman" w:eastAsia="Times New Roman" w:hAnsi="Times New Roman" w:cs="Times New Roman"/>
          <w:sz w:val="24"/>
          <w:szCs w:val="24"/>
        </w:rPr>
        <w:t>, meaning locals and tourists expect structured responses from leadership and reassurance of control. International guests from countries like the UK, US, and Germany demand transparency, speed, and guarantees of improvement (</w:t>
      </w:r>
      <w:proofErr w:type="spellStart"/>
      <w:r w:rsidRPr="00253FFC">
        <w:rPr>
          <w:rFonts w:ascii="Times New Roman" w:eastAsia="Times New Roman" w:hAnsi="Times New Roman" w:cs="Times New Roman"/>
          <w:sz w:val="24"/>
          <w:szCs w:val="24"/>
        </w:rPr>
        <w:t>Hofstede</w:t>
      </w:r>
      <w:proofErr w:type="spellEnd"/>
      <w:r w:rsidRPr="00253FFC">
        <w:rPr>
          <w:rFonts w:ascii="Times New Roman" w:eastAsia="Times New Roman" w:hAnsi="Times New Roman" w:cs="Times New Roman"/>
          <w:sz w:val="24"/>
          <w:szCs w:val="24"/>
        </w:rPr>
        <w:t>, 2011).</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3.3 Hotel Fire Crisis Examples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The 2020 fire at the </w:t>
      </w:r>
      <w:proofErr w:type="spellStart"/>
      <w:r w:rsidRPr="00253FFC">
        <w:rPr>
          <w:rFonts w:ascii="Times New Roman" w:eastAsia="Times New Roman" w:hAnsi="Times New Roman" w:cs="Times New Roman"/>
          <w:sz w:val="24"/>
          <w:szCs w:val="24"/>
        </w:rPr>
        <w:t>Riu</w:t>
      </w:r>
      <w:proofErr w:type="spellEnd"/>
      <w:r w:rsidRPr="00253FFC">
        <w:rPr>
          <w:rFonts w:ascii="Times New Roman" w:eastAsia="Times New Roman" w:hAnsi="Times New Roman" w:cs="Times New Roman"/>
          <w:sz w:val="24"/>
          <w:szCs w:val="24"/>
        </w:rPr>
        <w:t xml:space="preserve"> Sri Lanka Hotel and the 2019 Notre-Dame fire in Paris show that global public opinion is heavily influenced by media framing and social video. Hotels must be prepared with rapid, compassionate communication (UNWTO, 2023).</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3.4 Service Recovery and Emotional Safety</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proofErr w:type="spellStart"/>
      <w:r w:rsidRPr="00253FFC">
        <w:rPr>
          <w:rFonts w:ascii="Times New Roman" w:eastAsia="Times New Roman" w:hAnsi="Times New Roman" w:cs="Times New Roman"/>
          <w:sz w:val="24"/>
          <w:szCs w:val="24"/>
        </w:rPr>
        <w:lastRenderedPageBreak/>
        <w:t>Wirtz</w:t>
      </w:r>
      <w:proofErr w:type="spellEnd"/>
      <w:r w:rsidRPr="00253FFC">
        <w:rPr>
          <w:rFonts w:ascii="Times New Roman" w:eastAsia="Times New Roman" w:hAnsi="Times New Roman" w:cs="Times New Roman"/>
          <w:sz w:val="24"/>
          <w:szCs w:val="24"/>
        </w:rPr>
        <w:t xml:space="preserve"> et al. (2020) explain that post-trauma emotional reassurance, free </w:t>
      </w:r>
      <w:proofErr w:type="spellStart"/>
      <w:r w:rsidRPr="00253FFC">
        <w:rPr>
          <w:rFonts w:ascii="Times New Roman" w:eastAsia="Times New Roman" w:hAnsi="Times New Roman" w:cs="Times New Roman"/>
          <w:sz w:val="24"/>
          <w:szCs w:val="24"/>
        </w:rPr>
        <w:t>rebookings</w:t>
      </w:r>
      <w:proofErr w:type="spellEnd"/>
      <w:r w:rsidRPr="00253FFC">
        <w:rPr>
          <w:rFonts w:ascii="Times New Roman" w:eastAsia="Times New Roman" w:hAnsi="Times New Roman" w:cs="Times New Roman"/>
          <w:sz w:val="24"/>
          <w:szCs w:val="24"/>
        </w:rPr>
        <w:t>, and compensation play a greater role in loyalty than technical fixes alone.</w:t>
      </w:r>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4. METHODOLOGY</w:t>
      </w:r>
    </w:p>
    <w:p w:rsidR="00773238" w:rsidRDefault="00773238" w:rsidP="00773238">
      <w:pPr>
        <w:pStyle w:val="NormalWeb"/>
      </w:pPr>
      <w:r>
        <w:t xml:space="preserve">This crisis communication plan was developed using a </w:t>
      </w:r>
      <w:r>
        <w:rPr>
          <w:rStyle w:val="Strong"/>
        </w:rPr>
        <w:t>comparative case study methodology</w:t>
      </w:r>
      <w:r>
        <w:t xml:space="preserve">, which allowed for an evidence-based and context-sensitive approach to building Casa Mar </w:t>
      </w:r>
      <w:proofErr w:type="spellStart"/>
      <w:r>
        <w:t>Azul’s</w:t>
      </w:r>
      <w:proofErr w:type="spellEnd"/>
      <w:r>
        <w:t xml:space="preserve"> strategic response. By analyzing real-world hotel fire incidents and evacuation failures from the global hospitality industry, this method identifies both best practices and common pitfalls in crisis communication, especially during high-stress, high-visibility events.</w:t>
      </w:r>
    </w:p>
    <w:p w:rsidR="00773238" w:rsidRDefault="00773238" w:rsidP="00773238">
      <w:pPr>
        <w:pStyle w:val="NormalWeb"/>
      </w:pPr>
      <w:r>
        <w:t>The key reference cases included:</w:t>
      </w:r>
    </w:p>
    <w:p w:rsidR="00773238" w:rsidRDefault="00773238" w:rsidP="00773238">
      <w:pPr>
        <w:pStyle w:val="NormalWeb"/>
        <w:numPr>
          <w:ilvl w:val="0"/>
          <w:numId w:val="19"/>
        </w:numPr>
      </w:pPr>
      <w:r>
        <w:rPr>
          <w:rStyle w:val="Strong"/>
        </w:rPr>
        <w:t xml:space="preserve">The 2020 </w:t>
      </w:r>
      <w:proofErr w:type="spellStart"/>
      <w:r>
        <w:rPr>
          <w:rStyle w:val="Strong"/>
        </w:rPr>
        <w:t>Riu</w:t>
      </w:r>
      <w:proofErr w:type="spellEnd"/>
      <w:r>
        <w:rPr>
          <w:rStyle w:val="Strong"/>
        </w:rPr>
        <w:t xml:space="preserve"> Sri Lanka hotel fire</w:t>
      </w:r>
      <w:r>
        <w:t xml:space="preserve">, where poor internal coordination and language barriers led to guest injuries and heavy reputational damage. The case highlights the necessity for multilingual, clear communication and pre-trained evacuation roles (Fernando &amp; </w:t>
      </w:r>
      <w:proofErr w:type="spellStart"/>
      <w:r>
        <w:t>Goonetilleke</w:t>
      </w:r>
      <w:proofErr w:type="spellEnd"/>
      <w:r>
        <w:t>, 2021).</w:t>
      </w:r>
    </w:p>
    <w:p w:rsidR="00773238" w:rsidRDefault="00773238" w:rsidP="00773238">
      <w:pPr>
        <w:pStyle w:val="NormalWeb"/>
        <w:numPr>
          <w:ilvl w:val="0"/>
          <w:numId w:val="19"/>
        </w:numPr>
      </w:pPr>
      <w:r>
        <w:rPr>
          <w:rStyle w:val="Strong"/>
        </w:rPr>
        <w:t>The 2022 Palma de Mallorca apartment fire</w:t>
      </w:r>
      <w:r>
        <w:t>, which was widely covered in European media, offering insight into the importance of visual narratives, social media framing, and the role of guest-recorded footage in shaping public perception (</w:t>
      </w:r>
      <w:proofErr w:type="spellStart"/>
      <w:r>
        <w:t>Rodríguez</w:t>
      </w:r>
      <w:proofErr w:type="spellEnd"/>
      <w:r>
        <w:t xml:space="preserve"> &amp; </w:t>
      </w:r>
      <w:proofErr w:type="spellStart"/>
      <w:r>
        <w:t>Muñoz</w:t>
      </w:r>
      <w:proofErr w:type="spellEnd"/>
      <w:r>
        <w:t>, 2022).</w:t>
      </w:r>
    </w:p>
    <w:p w:rsidR="00773238" w:rsidRDefault="00773238" w:rsidP="00773238">
      <w:pPr>
        <w:pStyle w:val="NormalWeb"/>
        <w:numPr>
          <w:ilvl w:val="0"/>
          <w:numId w:val="19"/>
        </w:numPr>
      </w:pPr>
      <w:r>
        <w:rPr>
          <w:rStyle w:val="Strong"/>
        </w:rPr>
        <w:t>Marriott International's global fire evacuation protocols</w:t>
      </w:r>
      <w:r>
        <w:t>, which served as a benchmark for structured, scalable internal communication and response logistics in hospitality settings (Marriott Corporate Safety Report, 2023).</w:t>
      </w:r>
    </w:p>
    <w:p w:rsidR="00773238" w:rsidRDefault="00773238" w:rsidP="00773238">
      <w:pPr>
        <w:pStyle w:val="NormalWeb"/>
      </w:pPr>
      <w:r>
        <w:t xml:space="preserve">Using these case studies as a foundation, the crisis strategy for Casa Mar </w:t>
      </w:r>
      <w:proofErr w:type="spellStart"/>
      <w:r>
        <w:t>Azul</w:t>
      </w:r>
      <w:proofErr w:type="spellEnd"/>
      <w:r>
        <w:t xml:space="preserve"> was designed around </w:t>
      </w:r>
      <w:r>
        <w:rPr>
          <w:rStyle w:val="Strong"/>
        </w:rPr>
        <w:t>Business English communication standards</w:t>
      </w:r>
      <w:r>
        <w:t xml:space="preserve">, ensuring clarity, professionalism, and tone sensitivity. Given the resort’s diverse clientele, all core communication templates—including guest emails, press statements, and internal briefings—were also </w:t>
      </w:r>
      <w:r>
        <w:rPr>
          <w:rStyle w:val="Strong"/>
        </w:rPr>
        <w:t>adapted for multilingual delivery</w:t>
      </w:r>
      <w:r>
        <w:t xml:space="preserve"> in </w:t>
      </w:r>
      <w:r>
        <w:rPr>
          <w:rStyle w:val="Strong"/>
        </w:rPr>
        <w:t>English, Portuguese, and German</w:t>
      </w:r>
      <w:r>
        <w:t>, reflecting the resort’s primary source markets.</w:t>
      </w:r>
    </w:p>
    <w:p w:rsidR="00773238" w:rsidRDefault="00773238" w:rsidP="00773238">
      <w:pPr>
        <w:pStyle w:val="NormalWeb"/>
      </w:pPr>
      <w:r>
        <w:t xml:space="preserve">Cultural adaptation was guided by </w:t>
      </w:r>
      <w:proofErr w:type="spellStart"/>
      <w:r>
        <w:rPr>
          <w:rStyle w:val="Strong"/>
        </w:rPr>
        <w:t>Hofstede’s</w:t>
      </w:r>
      <w:proofErr w:type="spellEnd"/>
      <w:r>
        <w:rPr>
          <w:rStyle w:val="Strong"/>
        </w:rPr>
        <w:t xml:space="preserve"> Cultural Dimensions</w:t>
      </w:r>
      <w:r>
        <w:t xml:space="preserve">, particularly </w:t>
      </w:r>
      <w:r>
        <w:rPr>
          <w:rStyle w:val="Strong"/>
        </w:rPr>
        <w:t>uncertainty avoidance</w:t>
      </w:r>
      <w:r>
        <w:t xml:space="preserve"> and </w:t>
      </w:r>
      <w:r>
        <w:rPr>
          <w:rStyle w:val="Strong"/>
        </w:rPr>
        <w:t>power distance</w:t>
      </w:r>
      <w:r>
        <w:t>, ensuring that messages conveyed authority, clarity, and structure—elements particularly important in Portuguese and German cultural contexts (</w:t>
      </w:r>
      <w:proofErr w:type="spellStart"/>
      <w:r>
        <w:t>Hofstede</w:t>
      </w:r>
      <w:proofErr w:type="spellEnd"/>
      <w:r>
        <w:t xml:space="preserve"> Insights, 2024).</w:t>
      </w:r>
    </w:p>
    <w:p w:rsidR="00773238" w:rsidRDefault="00773238" w:rsidP="00773238">
      <w:pPr>
        <w:pStyle w:val="NormalWeb"/>
      </w:pPr>
      <w:r>
        <w:t xml:space="preserve">To simulate stakeholder response and anticipate media impact, the plan employed </w:t>
      </w:r>
      <w:r>
        <w:rPr>
          <w:rStyle w:val="Strong"/>
        </w:rPr>
        <w:t>risk mapping</w:t>
      </w:r>
      <w:r>
        <w:t xml:space="preserve"> and </w:t>
      </w:r>
      <w:r>
        <w:rPr>
          <w:rStyle w:val="Strong"/>
        </w:rPr>
        <w:t>scenario-based media analysis</w:t>
      </w:r>
      <w:r>
        <w:t>. These tools helped forecast reactions from key stakeholder groups—such as guests, regulators, travel agents, and local authorities—and assess the emotional tone and timeline of likely press coverage. Psychological recovery strategies were integrated into messaging for both staff and guests, with emphasis on empathy, post-crisis transparency, and the offering of emotional reassurance (</w:t>
      </w:r>
      <w:proofErr w:type="spellStart"/>
      <w:r>
        <w:t>Wirtz</w:t>
      </w:r>
      <w:proofErr w:type="spellEnd"/>
      <w:r>
        <w:t xml:space="preserve"> et al., 2020).</w:t>
      </w:r>
    </w:p>
    <w:p w:rsidR="00773238" w:rsidRDefault="00773238" w:rsidP="00773238">
      <w:pPr>
        <w:pStyle w:val="NormalWeb"/>
      </w:pPr>
      <w:r>
        <w:lastRenderedPageBreak/>
        <w:t>This methodology ensures that the communication strategy is not only theoretically sound but practically adaptable, sensitive to cultural nuances, and resilient in the face of high-pressure crisis scenarios.</w:t>
      </w:r>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5. FINDINGS</w:t>
      </w:r>
    </w:p>
    <w:p w:rsidR="0065077B" w:rsidRPr="0065077B" w:rsidRDefault="0065077B" w:rsidP="0065077B">
      <w:pPr>
        <w:spacing w:before="100" w:beforeAutospacing="1" w:after="100" w:afterAutospacing="1" w:line="240" w:lineRule="auto"/>
        <w:outlineLvl w:val="2"/>
        <w:rPr>
          <w:rFonts w:ascii="Times New Roman" w:eastAsia="Times New Roman" w:hAnsi="Times New Roman" w:cs="Times New Roman"/>
          <w:b/>
          <w:bCs/>
          <w:sz w:val="27"/>
          <w:szCs w:val="27"/>
        </w:rPr>
      </w:pPr>
      <w:r w:rsidRPr="0065077B">
        <w:rPr>
          <w:rFonts w:ascii="Times New Roman" w:eastAsia="Times New Roman" w:hAnsi="Times New Roman" w:cs="Times New Roman"/>
          <w:b/>
          <w:bCs/>
          <w:sz w:val="27"/>
          <w:szCs w:val="27"/>
        </w:rPr>
        <w:t>5.1 The Crisis: Incident Overview and Immediate Impact</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On </w:t>
      </w:r>
      <w:r w:rsidRPr="0065077B">
        <w:rPr>
          <w:rFonts w:ascii="Times New Roman" w:eastAsia="Times New Roman" w:hAnsi="Times New Roman" w:cs="Times New Roman"/>
          <w:b/>
          <w:bCs/>
          <w:sz w:val="24"/>
          <w:szCs w:val="24"/>
        </w:rPr>
        <w:t>July 10, 2025</w:t>
      </w:r>
      <w:r w:rsidRPr="0065077B">
        <w:rPr>
          <w:rFonts w:ascii="Times New Roman" w:eastAsia="Times New Roman" w:hAnsi="Times New Roman" w:cs="Times New Roman"/>
          <w:sz w:val="24"/>
          <w:szCs w:val="24"/>
        </w:rPr>
        <w:t xml:space="preserve">, a routine lunch service at </w:t>
      </w:r>
      <w:r w:rsidRPr="0065077B">
        <w:rPr>
          <w:rFonts w:ascii="Times New Roman" w:eastAsia="Times New Roman" w:hAnsi="Times New Roman" w:cs="Times New Roman"/>
          <w:b/>
          <w:bCs/>
          <w:sz w:val="24"/>
          <w:szCs w:val="24"/>
        </w:rPr>
        <w:t xml:space="preserve">Casa Mar </w:t>
      </w:r>
      <w:proofErr w:type="spellStart"/>
      <w:r w:rsidRPr="0065077B">
        <w:rPr>
          <w:rFonts w:ascii="Times New Roman" w:eastAsia="Times New Roman" w:hAnsi="Times New Roman" w:cs="Times New Roman"/>
          <w:b/>
          <w:bCs/>
          <w:sz w:val="24"/>
          <w:szCs w:val="24"/>
        </w:rPr>
        <w:t>Azul</w:t>
      </w:r>
      <w:proofErr w:type="spellEnd"/>
      <w:r w:rsidRPr="0065077B">
        <w:rPr>
          <w:rFonts w:ascii="Times New Roman" w:eastAsia="Times New Roman" w:hAnsi="Times New Roman" w:cs="Times New Roman"/>
          <w:sz w:val="24"/>
          <w:szCs w:val="24"/>
        </w:rPr>
        <w:t xml:space="preserve"> took a catastrophic turn when a kitchen grease fire rapidly spread to adjacent spa facilities and guest rooms in the west wing. The ignition, caused by a malfunctioning grease trap ventilation system, resulted in </w:t>
      </w:r>
      <w:r w:rsidRPr="0065077B">
        <w:rPr>
          <w:rFonts w:ascii="Times New Roman" w:eastAsia="Times New Roman" w:hAnsi="Times New Roman" w:cs="Times New Roman"/>
          <w:b/>
          <w:bCs/>
          <w:sz w:val="24"/>
          <w:szCs w:val="24"/>
        </w:rPr>
        <w:t>11 guests sustaining minor injuries</w:t>
      </w:r>
      <w:r w:rsidRPr="0065077B">
        <w:rPr>
          <w:rFonts w:ascii="Times New Roman" w:eastAsia="Times New Roman" w:hAnsi="Times New Roman" w:cs="Times New Roman"/>
          <w:sz w:val="24"/>
          <w:szCs w:val="24"/>
        </w:rPr>
        <w:t xml:space="preserve">, primarily from </w:t>
      </w:r>
      <w:r w:rsidRPr="0065077B">
        <w:rPr>
          <w:rFonts w:ascii="Times New Roman" w:eastAsia="Times New Roman" w:hAnsi="Times New Roman" w:cs="Times New Roman"/>
          <w:b/>
          <w:bCs/>
          <w:sz w:val="24"/>
          <w:szCs w:val="24"/>
        </w:rPr>
        <w:t>smoke inhalation and superficial burns</w:t>
      </w:r>
      <w:r w:rsidRPr="0065077B">
        <w:rPr>
          <w:rFonts w:ascii="Times New Roman" w:eastAsia="Times New Roman" w:hAnsi="Times New Roman" w:cs="Times New Roman"/>
          <w:sz w:val="24"/>
          <w:szCs w:val="24"/>
        </w:rPr>
        <w:t xml:space="preserve">. Over </w:t>
      </w:r>
      <w:r w:rsidRPr="0065077B">
        <w:rPr>
          <w:rFonts w:ascii="Times New Roman" w:eastAsia="Times New Roman" w:hAnsi="Times New Roman" w:cs="Times New Roman"/>
          <w:b/>
          <w:bCs/>
          <w:sz w:val="24"/>
          <w:szCs w:val="24"/>
        </w:rPr>
        <w:t>130 guests were evacuated</w:t>
      </w:r>
      <w:r w:rsidRPr="0065077B">
        <w:rPr>
          <w:rFonts w:ascii="Times New Roman" w:eastAsia="Times New Roman" w:hAnsi="Times New Roman" w:cs="Times New Roman"/>
          <w:sz w:val="24"/>
          <w:szCs w:val="24"/>
        </w:rPr>
        <w:t>, many in swimsuits or barefoot, adding to their vulnerability and distress.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Financially, the hotel suffered </w:t>
      </w:r>
      <w:r w:rsidRPr="0065077B">
        <w:rPr>
          <w:rFonts w:ascii="Times New Roman" w:eastAsia="Times New Roman" w:hAnsi="Times New Roman" w:cs="Times New Roman"/>
          <w:b/>
          <w:bCs/>
          <w:sz w:val="24"/>
          <w:szCs w:val="24"/>
        </w:rPr>
        <w:t>approximately €1.2 million</w:t>
      </w:r>
      <w:r w:rsidRPr="0065077B">
        <w:rPr>
          <w:rFonts w:ascii="Times New Roman" w:eastAsia="Times New Roman" w:hAnsi="Times New Roman" w:cs="Times New Roman"/>
          <w:sz w:val="24"/>
          <w:szCs w:val="24"/>
        </w:rPr>
        <w:t xml:space="preserve"> in direct damages, encompassing destroyed furniture, smoke-stained interiors, and the temporary closure of the affected areas. However, the reputational cost escalated far faster than the flames. Within </w:t>
      </w:r>
      <w:r w:rsidRPr="0065077B">
        <w:rPr>
          <w:rFonts w:ascii="Times New Roman" w:eastAsia="Times New Roman" w:hAnsi="Times New Roman" w:cs="Times New Roman"/>
          <w:b/>
          <w:bCs/>
          <w:sz w:val="24"/>
          <w:szCs w:val="24"/>
        </w:rPr>
        <w:t>48 hours</w:t>
      </w:r>
      <w:r w:rsidRPr="0065077B">
        <w:rPr>
          <w:rFonts w:ascii="Times New Roman" w:eastAsia="Times New Roman" w:hAnsi="Times New Roman" w:cs="Times New Roman"/>
          <w:sz w:val="24"/>
          <w:szCs w:val="24"/>
        </w:rPr>
        <w:t xml:space="preserve">, guest-captured videos of the evacuation amassed over </w:t>
      </w:r>
      <w:r w:rsidRPr="0065077B">
        <w:rPr>
          <w:rFonts w:ascii="Times New Roman" w:eastAsia="Times New Roman" w:hAnsi="Times New Roman" w:cs="Times New Roman"/>
          <w:b/>
          <w:bCs/>
          <w:sz w:val="24"/>
          <w:szCs w:val="24"/>
        </w:rPr>
        <w:t>3.2 million views</w:t>
      </w:r>
      <w:r w:rsidRPr="0065077B">
        <w:rPr>
          <w:rFonts w:ascii="Times New Roman" w:eastAsia="Times New Roman" w:hAnsi="Times New Roman" w:cs="Times New Roman"/>
          <w:sz w:val="24"/>
          <w:szCs w:val="24"/>
        </w:rPr>
        <w:t xml:space="preserve"> on platforms like </w:t>
      </w:r>
      <w:proofErr w:type="spellStart"/>
      <w:r w:rsidRPr="0065077B">
        <w:rPr>
          <w:rFonts w:ascii="Times New Roman" w:eastAsia="Times New Roman" w:hAnsi="Times New Roman" w:cs="Times New Roman"/>
          <w:sz w:val="24"/>
          <w:szCs w:val="24"/>
        </w:rPr>
        <w:t>TikTok</w:t>
      </w:r>
      <w:proofErr w:type="spellEnd"/>
      <w:r w:rsidRPr="0065077B">
        <w:rPr>
          <w:rFonts w:ascii="Times New Roman" w:eastAsia="Times New Roman" w:hAnsi="Times New Roman" w:cs="Times New Roman"/>
          <w:sz w:val="24"/>
          <w:szCs w:val="24"/>
        </w:rPr>
        <w:t xml:space="preserve"> and </w:t>
      </w:r>
      <w:proofErr w:type="spellStart"/>
      <w:r w:rsidRPr="0065077B">
        <w:rPr>
          <w:rFonts w:ascii="Times New Roman" w:eastAsia="Times New Roman" w:hAnsi="Times New Roman" w:cs="Times New Roman"/>
          <w:sz w:val="24"/>
          <w:szCs w:val="24"/>
        </w:rPr>
        <w:t>Instagram</w:t>
      </w:r>
      <w:proofErr w:type="spellEnd"/>
      <w:r w:rsidRPr="0065077B">
        <w:rPr>
          <w:rFonts w:ascii="Times New Roman" w:eastAsia="Times New Roman" w:hAnsi="Times New Roman" w:cs="Times New Roman"/>
          <w:sz w:val="24"/>
          <w:szCs w:val="24"/>
        </w:rPr>
        <w:t xml:space="preserve">, accompanied by </w:t>
      </w:r>
      <w:proofErr w:type="spellStart"/>
      <w:r w:rsidRPr="0065077B">
        <w:rPr>
          <w:rFonts w:ascii="Times New Roman" w:eastAsia="Times New Roman" w:hAnsi="Times New Roman" w:cs="Times New Roman"/>
          <w:sz w:val="24"/>
          <w:szCs w:val="24"/>
        </w:rPr>
        <w:t>hashtags</w:t>
      </w:r>
      <w:proofErr w:type="spellEnd"/>
      <w:r w:rsidRPr="0065077B">
        <w:rPr>
          <w:rFonts w:ascii="Times New Roman" w:eastAsia="Times New Roman" w:hAnsi="Times New Roman" w:cs="Times New Roman"/>
          <w:sz w:val="24"/>
          <w:szCs w:val="24"/>
        </w:rPr>
        <w:t xml:space="preserve"> like </w:t>
      </w:r>
      <w:r w:rsidRPr="0065077B">
        <w:rPr>
          <w:rFonts w:ascii="Times New Roman" w:eastAsia="Times New Roman" w:hAnsi="Times New Roman" w:cs="Times New Roman"/>
          <w:b/>
          <w:bCs/>
          <w:sz w:val="24"/>
          <w:szCs w:val="24"/>
        </w:rPr>
        <w:t>#</w:t>
      </w:r>
      <w:proofErr w:type="spellStart"/>
      <w:r w:rsidRPr="0065077B">
        <w:rPr>
          <w:rFonts w:ascii="Times New Roman" w:eastAsia="Times New Roman" w:hAnsi="Times New Roman" w:cs="Times New Roman"/>
          <w:b/>
          <w:bCs/>
          <w:sz w:val="24"/>
          <w:szCs w:val="24"/>
        </w:rPr>
        <w:t>CasaMarFire</w:t>
      </w:r>
      <w:proofErr w:type="spellEnd"/>
      <w:r w:rsidRPr="0065077B">
        <w:rPr>
          <w:rFonts w:ascii="Times New Roman" w:eastAsia="Times New Roman" w:hAnsi="Times New Roman" w:cs="Times New Roman"/>
          <w:sz w:val="24"/>
          <w:szCs w:val="24"/>
        </w:rPr>
        <w:t xml:space="preserve"> and </w:t>
      </w:r>
      <w:r w:rsidRPr="0065077B">
        <w:rPr>
          <w:rFonts w:ascii="Times New Roman" w:eastAsia="Times New Roman" w:hAnsi="Times New Roman" w:cs="Times New Roman"/>
          <w:b/>
          <w:bCs/>
          <w:sz w:val="24"/>
          <w:szCs w:val="24"/>
        </w:rPr>
        <w:t>#</w:t>
      </w:r>
      <w:proofErr w:type="spellStart"/>
      <w:r w:rsidRPr="0065077B">
        <w:rPr>
          <w:rFonts w:ascii="Times New Roman" w:eastAsia="Times New Roman" w:hAnsi="Times New Roman" w:cs="Times New Roman"/>
          <w:b/>
          <w:bCs/>
          <w:sz w:val="24"/>
          <w:szCs w:val="24"/>
        </w:rPr>
        <w:t>AlgarveEscapeGoneWrong</w:t>
      </w:r>
      <w:proofErr w:type="spellEnd"/>
      <w:r w:rsidRPr="0065077B">
        <w:rPr>
          <w:rFonts w:ascii="Times New Roman" w:eastAsia="Times New Roman" w:hAnsi="Times New Roman" w:cs="Times New Roman"/>
          <w:sz w:val="24"/>
          <w:szCs w:val="24"/>
        </w:rPr>
        <w:t>. These viral visuals quickly shaped public perception—far ahead of the hotel's official statements (</w:t>
      </w:r>
      <w:proofErr w:type="spellStart"/>
      <w:r w:rsidRPr="0065077B">
        <w:rPr>
          <w:rFonts w:ascii="Times New Roman" w:eastAsia="Times New Roman" w:hAnsi="Times New Roman" w:cs="Times New Roman"/>
          <w:sz w:val="24"/>
          <w:szCs w:val="24"/>
        </w:rPr>
        <w:t>Wirtz</w:t>
      </w:r>
      <w:proofErr w:type="spellEnd"/>
      <w:r w:rsidRPr="0065077B">
        <w:rPr>
          <w:rFonts w:ascii="Times New Roman" w:eastAsia="Times New Roman" w:hAnsi="Times New Roman" w:cs="Times New Roman"/>
          <w:sz w:val="24"/>
          <w:szCs w:val="24"/>
        </w:rPr>
        <w:t xml:space="preserve"> et al., 2020).</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b/>
          <w:bCs/>
          <w:sz w:val="24"/>
          <w:szCs w:val="24"/>
        </w:rPr>
        <w:t xml:space="preserve">Two major travel agencies temporarily suspended Casa Mar </w:t>
      </w:r>
      <w:proofErr w:type="spellStart"/>
      <w:r w:rsidRPr="0065077B">
        <w:rPr>
          <w:rFonts w:ascii="Times New Roman" w:eastAsia="Times New Roman" w:hAnsi="Times New Roman" w:cs="Times New Roman"/>
          <w:b/>
          <w:bCs/>
          <w:sz w:val="24"/>
          <w:szCs w:val="24"/>
        </w:rPr>
        <w:t>Azul’s</w:t>
      </w:r>
      <w:proofErr w:type="spellEnd"/>
      <w:r w:rsidRPr="0065077B">
        <w:rPr>
          <w:rFonts w:ascii="Times New Roman" w:eastAsia="Times New Roman" w:hAnsi="Times New Roman" w:cs="Times New Roman"/>
          <w:b/>
          <w:bCs/>
          <w:sz w:val="24"/>
          <w:szCs w:val="24"/>
        </w:rPr>
        <w:t xml:space="preserve"> listing</w:t>
      </w:r>
      <w:r w:rsidRPr="0065077B">
        <w:rPr>
          <w:rFonts w:ascii="Times New Roman" w:eastAsia="Times New Roman" w:hAnsi="Times New Roman" w:cs="Times New Roman"/>
          <w:sz w:val="24"/>
          <w:szCs w:val="24"/>
        </w:rPr>
        <w:t>, citing guest safety concerns and the lack of a crisis response timeline. This immediate reaction from distribution partners not only affected future bookings but also damaged the resort’s standing in competitive online review ecosystems.</w:t>
      </w:r>
    </w:p>
    <w:p w:rsidR="0065077B" w:rsidRPr="0065077B" w:rsidRDefault="0065077B" w:rsidP="0065077B">
      <w:pPr>
        <w:spacing w:after="0" w:line="240" w:lineRule="auto"/>
        <w:rPr>
          <w:rFonts w:ascii="Times New Roman" w:eastAsia="Times New Roman" w:hAnsi="Times New Roman" w:cs="Times New Roman"/>
          <w:sz w:val="24"/>
          <w:szCs w:val="24"/>
        </w:rPr>
      </w:pPr>
    </w:p>
    <w:p w:rsidR="0065077B" w:rsidRPr="0065077B" w:rsidRDefault="0065077B" w:rsidP="0065077B">
      <w:pPr>
        <w:spacing w:before="100" w:beforeAutospacing="1" w:after="100" w:afterAutospacing="1" w:line="240" w:lineRule="auto"/>
        <w:outlineLvl w:val="2"/>
        <w:rPr>
          <w:rFonts w:ascii="Times New Roman" w:eastAsia="Times New Roman" w:hAnsi="Times New Roman" w:cs="Times New Roman"/>
          <w:b/>
          <w:bCs/>
          <w:sz w:val="27"/>
          <w:szCs w:val="27"/>
        </w:rPr>
      </w:pPr>
      <w:r w:rsidRPr="0065077B">
        <w:rPr>
          <w:rFonts w:ascii="Times New Roman" w:eastAsia="Times New Roman" w:hAnsi="Times New Roman" w:cs="Times New Roman"/>
          <w:b/>
          <w:bCs/>
          <w:sz w:val="27"/>
          <w:szCs w:val="27"/>
        </w:rPr>
        <w:t>5.2 Internal Gaps: Operational and Communication Failures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An internal audit conducted in the aftermath revealed several structural and procedural deficiencies that exacerbated the crisis. Alarmingly, </w:t>
      </w:r>
      <w:r w:rsidRPr="0065077B">
        <w:rPr>
          <w:rFonts w:ascii="Times New Roman" w:eastAsia="Times New Roman" w:hAnsi="Times New Roman" w:cs="Times New Roman"/>
          <w:b/>
          <w:bCs/>
          <w:sz w:val="24"/>
          <w:szCs w:val="24"/>
        </w:rPr>
        <w:t xml:space="preserve">only 40% of Casa Mar </w:t>
      </w:r>
      <w:proofErr w:type="spellStart"/>
      <w:r w:rsidRPr="0065077B">
        <w:rPr>
          <w:rFonts w:ascii="Times New Roman" w:eastAsia="Times New Roman" w:hAnsi="Times New Roman" w:cs="Times New Roman"/>
          <w:b/>
          <w:bCs/>
          <w:sz w:val="24"/>
          <w:szCs w:val="24"/>
        </w:rPr>
        <w:t>Azul’s</w:t>
      </w:r>
      <w:proofErr w:type="spellEnd"/>
      <w:r w:rsidRPr="0065077B">
        <w:rPr>
          <w:rFonts w:ascii="Times New Roman" w:eastAsia="Times New Roman" w:hAnsi="Times New Roman" w:cs="Times New Roman"/>
          <w:b/>
          <w:bCs/>
          <w:sz w:val="24"/>
          <w:szCs w:val="24"/>
        </w:rPr>
        <w:t xml:space="preserve"> staff had completed fire safety and evacuation training</w:t>
      </w:r>
      <w:r w:rsidRPr="0065077B">
        <w:rPr>
          <w:rFonts w:ascii="Times New Roman" w:eastAsia="Times New Roman" w:hAnsi="Times New Roman" w:cs="Times New Roman"/>
          <w:sz w:val="24"/>
          <w:szCs w:val="24"/>
        </w:rPr>
        <w:t>—despite operating at full capacity during peak season. While local fire services responded quickly, many staff members were unclear on roles, guest escort procedures, or how to manage panic among vulnerable groups like children and elderly tourists.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Additionally, a </w:t>
      </w:r>
      <w:r w:rsidRPr="0065077B">
        <w:rPr>
          <w:rFonts w:ascii="Times New Roman" w:eastAsia="Times New Roman" w:hAnsi="Times New Roman" w:cs="Times New Roman"/>
          <w:b/>
          <w:bCs/>
          <w:sz w:val="24"/>
          <w:szCs w:val="24"/>
        </w:rPr>
        <w:t>critical failure in the fire alarm system</w:t>
      </w:r>
      <w:r w:rsidRPr="0065077B">
        <w:rPr>
          <w:rFonts w:ascii="Times New Roman" w:eastAsia="Times New Roman" w:hAnsi="Times New Roman" w:cs="Times New Roman"/>
          <w:sz w:val="24"/>
          <w:szCs w:val="24"/>
        </w:rPr>
        <w:t xml:space="preserve"> meant that the west wing—housing over 60 guests—did not receive an automated warning, delaying evacuation by several minutes. This not only heightened risk but intensified guest anger once the oversight became public (Coombs, 2007).</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lastRenderedPageBreak/>
        <w:t xml:space="preserve">From a communication standpoint, the resort lacked </w:t>
      </w:r>
      <w:r w:rsidRPr="0065077B">
        <w:rPr>
          <w:rFonts w:ascii="Times New Roman" w:eastAsia="Times New Roman" w:hAnsi="Times New Roman" w:cs="Times New Roman"/>
          <w:b/>
          <w:bCs/>
          <w:sz w:val="24"/>
          <w:szCs w:val="24"/>
        </w:rPr>
        <w:t>multilingual emergency messaging</w:t>
      </w:r>
      <w:r w:rsidRPr="0065077B">
        <w:rPr>
          <w:rFonts w:ascii="Times New Roman" w:eastAsia="Times New Roman" w:hAnsi="Times New Roman" w:cs="Times New Roman"/>
          <w:sz w:val="24"/>
          <w:szCs w:val="24"/>
        </w:rPr>
        <w:t xml:space="preserve">, leaving non-Portuguese speakers disoriented. The front desk team struggled to provide clear, coordinated instructions across English, German, and French-speaking guests. Moreover, the hotel had </w:t>
      </w:r>
      <w:r w:rsidRPr="0065077B">
        <w:rPr>
          <w:rFonts w:ascii="Times New Roman" w:eastAsia="Times New Roman" w:hAnsi="Times New Roman" w:cs="Times New Roman"/>
          <w:b/>
          <w:bCs/>
          <w:sz w:val="24"/>
          <w:szCs w:val="24"/>
        </w:rPr>
        <w:t>no pre-approved crisis communication templates</w:t>
      </w:r>
      <w:r w:rsidRPr="0065077B">
        <w:rPr>
          <w:rFonts w:ascii="Times New Roman" w:eastAsia="Times New Roman" w:hAnsi="Times New Roman" w:cs="Times New Roman"/>
          <w:sz w:val="24"/>
          <w:szCs w:val="24"/>
        </w:rPr>
        <w:t>—such as apologies, FAQs, or social media responses—leading to a 12-hour silence during the most viral phase of the incident (Ritchie &amp; Jiang, 2019).</w:t>
      </w:r>
    </w:p>
    <w:p w:rsidR="0065077B" w:rsidRPr="0065077B" w:rsidRDefault="0065077B" w:rsidP="0065077B">
      <w:pPr>
        <w:spacing w:after="0" w:line="240" w:lineRule="auto"/>
        <w:rPr>
          <w:rFonts w:ascii="Times New Roman" w:eastAsia="Times New Roman" w:hAnsi="Times New Roman" w:cs="Times New Roman"/>
          <w:sz w:val="24"/>
          <w:szCs w:val="24"/>
        </w:rPr>
      </w:pPr>
    </w:p>
    <w:p w:rsidR="0065077B" w:rsidRPr="0065077B" w:rsidRDefault="0065077B" w:rsidP="0065077B">
      <w:pPr>
        <w:spacing w:before="100" w:beforeAutospacing="1" w:after="100" w:afterAutospacing="1" w:line="240" w:lineRule="auto"/>
        <w:outlineLvl w:val="2"/>
        <w:rPr>
          <w:rFonts w:ascii="Times New Roman" w:eastAsia="Times New Roman" w:hAnsi="Times New Roman" w:cs="Times New Roman"/>
          <w:b/>
          <w:bCs/>
          <w:sz w:val="27"/>
          <w:szCs w:val="27"/>
        </w:rPr>
      </w:pPr>
      <w:r w:rsidRPr="0065077B">
        <w:rPr>
          <w:rFonts w:ascii="Times New Roman" w:eastAsia="Times New Roman" w:hAnsi="Times New Roman" w:cs="Times New Roman"/>
          <w:b/>
          <w:bCs/>
          <w:sz w:val="27"/>
          <w:szCs w:val="27"/>
        </w:rPr>
        <w:t>5.3 Stakeholder Pressure: Emotional, Operational, and Regulatory Demands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The fire’s aftermath created distinct but converging waves of stakeholder pressure, particularly in the emotional and reputational spheres.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b/>
          <w:bCs/>
          <w:sz w:val="24"/>
          <w:szCs w:val="24"/>
        </w:rPr>
        <w:t>Guests</w:t>
      </w:r>
      <w:r w:rsidRPr="0065077B">
        <w:rPr>
          <w:rFonts w:ascii="Times New Roman" w:eastAsia="Times New Roman" w:hAnsi="Times New Roman" w:cs="Times New Roman"/>
          <w:sz w:val="24"/>
          <w:szCs w:val="24"/>
        </w:rPr>
        <w:t xml:space="preserve"> were not only physically affected but </w:t>
      </w:r>
      <w:r w:rsidRPr="0065077B">
        <w:rPr>
          <w:rFonts w:ascii="Times New Roman" w:eastAsia="Times New Roman" w:hAnsi="Times New Roman" w:cs="Times New Roman"/>
          <w:b/>
          <w:bCs/>
          <w:sz w:val="24"/>
          <w:szCs w:val="24"/>
        </w:rPr>
        <w:t>emotionally shaken</w:t>
      </w:r>
      <w:r w:rsidRPr="0065077B">
        <w:rPr>
          <w:rFonts w:ascii="Times New Roman" w:eastAsia="Times New Roman" w:hAnsi="Times New Roman" w:cs="Times New Roman"/>
          <w:sz w:val="24"/>
          <w:szCs w:val="24"/>
        </w:rPr>
        <w:t xml:space="preserve">. Many reported feeling abandoned or “uninformed” during the evacuation. One guest’s </w:t>
      </w:r>
      <w:proofErr w:type="spellStart"/>
      <w:r w:rsidRPr="0065077B">
        <w:rPr>
          <w:rFonts w:ascii="Times New Roman" w:eastAsia="Times New Roman" w:hAnsi="Times New Roman" w:cs="Times New Roman"/>
          <w:sz w:val="24"/>
          <w:szCs w:val="24"/>
        </w:rPr>
        <w:t>Instagram</w:t>
      </w:r>
      <w:proofErr w:type="spellEnd"/>
      <w:r w:rsidRPr="0065077B">
        <w:rPr>
          <w:rFonts w:ascii="Times New Roman" w:eastAsia="Times New Roman" w:hAnsi="Times New Roman" w:cs="Times New Roman"/>
          <w:sz w:val="24"/>
          <w:szCs w:val="24"/>
        </w:rPr>
        <w:t xml:space="preserve"> story captioned “We ran without shoes, and no one told us where to go” was </w:t>
      </w:r>
      <w:proofErr w:type="spellStart"/>
      <w:r w:rsidRPr="0065077B">
        <w:rPr>
          <w:rFonts w:ascii="Times New Roman" w:eastAsia="Times New Roman" w:hAnsi="Times New Roman" w:cs="Times New Roman"/>
          <w:sz w:val="24"/>
          <w:szCs w:val="24"/>
        </w:rPr>
        <w:t>reshared</w:t>
      </w:r>
      <w:proofErr w:type="spellEnd"/>
      <w:r w:rsidRPr="0065077B">
        <w:rPr>
          <w:rFonts w:ascii="Times New Roman" w:eastAsia="Times New Roman" w:hAnsi="Times New Roman" w:cs="Times New Roman"/>
          <w:sz w:val="24"/>
          <w:szCs w:val="24"/>
        </w:rPr>
        <w:t xml:space="preserve"> 22,000 times within a day—an indicator of widespread emotional resonance. Several guests demanded full refunds, while others vowed not to return unless visible changes were made.</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The </w:t>
      </w:r>
      <w:r w:rsidRPr="0065077B">
        <w:rPr>
          <w:rFonts w:ascii="Times New Roman" w:eastAsia="Times New Roman" w:hAnsi="Times New Roman" w:cs="Times New Roman"/>
          <w:b/>
          <w:bCs/>
          <w:sz w:val="24"/>
          <w:szCs w:val="24"/>
        </w:rPr>
        <w:t>media</w:t>
      </w:r>
      <w:r w:rsidRPr="0065077B">
        <w:rPr>
          <w:rFonts w:ascii="Times New Roman" w:eastAsia="Times New Roman" w:hAnsi="Times New Roman" w:cs="Times New Roman"/>
          <w:sz w:val="24"/>
          <w:szCs w:val="24"/>
        </w:rPr>
        <w:t xml:space="preserve">, both domestic and international, questioned the adequacy of Casa Mar </w:t>
      </w:r>
      <w:proofErr w:type="spellStart"/>
      <w:r w:rsidRPr="0065077B">
        <w:rPr>
          <w:rFonts w:ascii="Times New Roman" w:eastAsia="Times New Roman" w:hAnsi="Times New Roman" w:cs="Times New Roman"/>
          <w:sz w:val="24"/>
          <w:szCs w:val="24"/>
        </w:rPr>
        <w:t>Azul’s</w:t>
      </w:r>
      <w:proofErr w:type="spellEnd"/>
      <w:r w:rsidRPr="0065077B">
        <w:rPr>
          <w:rFonts w:ascii="Times New Roman" w:eastAsia="Times New Roman" w:hAnsi="Times New Roman" w:cs="Times New Roman"/>
          <w:sz w:val="24"/>
          <w:szCs w:val="24"/>
        </w:rPr>
        <w:t xml:space="preserve"> fire prevention strategy. Headlines like </w:t>
      </w:r>
      <w:r w:rsidRPr="0065077B">
        <w:rPr>
          <w:rFonts w:ascii="Times New Roman" w:eastAsia="Times New Roman" w:hAnsi="Times New Roman" w:cs="Times New Roman"/>
          <w:i/>
          <w:iCs/>
          <w:sz w:val="24"/>
          <w:szCs w:val="24"/>
        </w:rPr>
        <w:t>“Luxury Turns Liability?”</w:t>
      </w:r>
      <w:r w:rsidRPr="0065077B">
        <w:rPr>
          <w:rFonts w:ascii="Times New Roman" w:eastAsia="Times New Roman" w:hAnsi="Times New Roman" w:cs="Times New Roman"/>
          <w:sz w:val="24"/>
          <w:szCs w:val="24"/>
        </w:rPr>
        <w:t xml:space="preserve"> and </w:t>
      </w:r>
      <w:r w:rsidRPr="0065077B">
        <w:rPr>
          <w:rFonts w:ascii="Times New Roman" w:eastAsia="Times New Roman" w:hAnsi="Times New Roman" w:cs="Times New Roman"/>
          <w:i/>
          <w:iCs/>
          <w:sz w:val="24"/>
          <w:szCs w:val="24"/>
        </w:rPr>
        <w:t>“Tourists Say They Escaped Without Staff Help”</w:t>
      </w:r>
      <w:r w:rsidRPr="0065077B">
        <w:rPr>
          <w:rFonts w:ascii="Times New Roman" w:eastAsia="Times New Roman" w:hAnsi="Times New Roman" w:cs="Times New Roman"/>
          <w:sz w:val="24"/>
          <w:szCs w:val="24"/>
        </w:rPr>
        <w:t xml:space="preserve"> dominated Portuguese news and travel blogs. These narratives placed the resort management on the defensive, urging transparency and visible accountability.</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b/>
          <w:bCs/>
          <w:sz w:val="24"/>
          <w:szCs w:val="24"/>
        </w:rPr>
        <w:t>Tour operators</w:t>
      </w:r>
      <w:r w:rsidRPr="0065077B">
        <w:rPr>
          <w:rFonts w:ascii="Times New Roman" w:eastAsia="Times New Roman" w:hAnsi="Times New Roman" w:cs="Times New Roman"/>
          <w:sz w:val="24"/>
          <w:szCs w:val="24"/>
        </w:rPr>
        <w:t xml:space="preserve">, including key UK and German partners, issued formal queries requesting documentation of </w:t>
      </w:r>
      <w:r w:rsidRPr="0065077B">
        <w:rPr>
          <w:rFonts w:ascii="Times New Roman" w:eastAsia="Times New Roman" w:hAnsi="Times New Roman" w:cs="Times New Roman"/>
          <w:b/>
          <w:bCs/>
          <w:sz w:val="24"/>
          <w:szCs w:val="24"/>
        </w:rPr>
        <w:t>updated fire protocols, audit reports, and third-party safety certifications</w:t>
      </w:r>
      <w:r w:rsidRPr="0065077B">
        <w:rPr>
          <w:rFonts w:ascii="Times New Roman" w:eastAsia="Times New Roman" w:hAnsi="Times New Roman" w:cs="Times New Roman"/>
          <w:sz w:val="24"/>
          <w:szCs w:val="24"/>
        </w:rPr>
        <w:t>. Without such assurance, they indicated potential long-term delisting from premium travel packages.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Meanwhile, </w:t>
      </w:r>
      <w:r w:rsidRPr="0065077B">
        <w:rPr>
          <w:rFonts w:ascii="Times New Roman" w:eastAsia="Times New Roman" w:hAnsi="Times New Roman" w:cs="Times New Roman"/>
          <w:b/>
          <w:bCs/>
          <w:sz w:val="24"/>
          <w:szCs w:val="24"/>
        </w:rPr>
        <w:t>local fire safety and tourism authorities</w:t>
      </w:r>
      <w:r w:rsidRPr="0065077B">
        <w:rPr>
          <w:rFonts w:ascii="Times New Roman" w:eastAsia="Times New Roman" w:hAnsi="Times New Roman" w:cs="Times New Roman"/>
          <w:sz w:val="24"/>
          <w:szCs w:val="24"/>
        </w:rPr>
        <w:t xml:space="preserve"> conducted a surprise inspection within </w:t>
      </w:r>
      <w:r w:rsidRPr="0065077B">
        <w:rPr>
          <w:rFonts w:ascii="Times New Roman" w:eastAsia="Times New Roman" w:hAnsi="Times New Roman" w:cs="Times New Roman"/>
          <w:b/>
          <w:bCs/>
          <w:sz w:val="24"/>
          <w:szCs w:val="24"/>
        </w:rPr>
        <w:t>24 hours</w:t>
      </w:r>
      <w:r w:rsidRPr="0065077B">
        <w:rPr>
          <w:rFonts w:ascii="Times New Roman" w:eastAsia="Times New Roman" w:hAnsi="Times New Roman" w:cs="Times New Roman"/>
          <w:sz w:val="24"/>
          <w:szCs w:val="24"/>
        </w:rPr>
        <w:t xml:space="preserve"> of the incident. Though the resort passed the basic structural criteria, officials issued a formal warning about </w:t>
      </w:r>
      <w:r w:rsidRPr="0065077B">
        <w:rPr>
          <w:rFonts w:ascii="Times New Roman" w:eastAsia="Times New Roman" w:hAnsi="Times New Roman" w:cs="Times New Roman"/>
          <w:b/>
          <w:bCs/>
          <w:sz w:val="24"/>
          <w:szCs w:val="24"/>
        </w:rPr>
        <w:t>non-compliance in training coverage and fire communication systems</w:t>
      </w:r>
      <w:r w:rsidRPr="0065077B">
        <w:rPr>
          <w:rFonts w:ascii="Times New Roman" w:eastAsia="Times New Roman" w:hAnsi="Times New Roman" w:cs="Times New Roman"/>
          <w:sz w:val="24"/>
          <w:szCs w:val="24"/>
        </w:rPr>
        <w:t>. A compliance recheck was scheduled within three weeks, leaving little room for delay or missteps.</w:t>
      </w:r>
    </w:p>
    <w:p w:rsidR="0065077B" w:rsidRPr="0065077B" w:rsidRDefault="0065077B" w:rsidP="0065077B">
      <w:pPr>
        <w:spacing w:before="100" w:beforeAutospacing="1" w:after="100" w:afterAutospacing="1" w:line="240" w:lineRule="auto"/>
        <w:rPr>
          <w:rFonts w:ascii="Times New Roman" w:eastAsia="Times New Roman" w:hAnsi="Times New Roman" w:cs="Times New Roman"/>
          <w:sz w:val="24"/>
          <w:szCs w:val="24"/>
        </w:rPr>
      </w:pPr>
      <w:r w:rsidRPr="0065077B">
        <w:rPr>
          <w:rFonts w:ascii="Times New Roman" w:eastAsia="Times New Roman" w:hAnsi="Times New Roman" w:cs="Times New Roman"/>
          <w:sz w:val="24"/>
          <w:szCs w:val="24"/>
        </w:rPr>
        <w:t xml:space="preserve">This triangulated stakeholder pressure demanded a </w:t>
      </w:r>
      <w:r w:rsidRPr="0065077B">
        <w:rPr>
          <w:rFonts w:ascii="Times New Roman" w:eastAsia="Times New Roman" w:hAnsi="Times New Roman" w:cs="Times New Roman"/>
          <w:b/>
          <w:bCs/>
          <w:sz w:val="24"/>
          <w:szCs w:val="24"/>
        </w:rPr>
        <w:t>comprehensive, multilingual, and emotionally intelligent crisis response</w:t>
      </w:r>
      <w:r w:rsidRPr="0065077B">
        <w:rPr>
          <w:rFonts w:ascii="Times New Roman" w:eastAsia="Times New Roman" w:hAnsi="Times New Roman" w:cs="Times New Roman"/>
          <w:sz w:val="24"/>
          <w:szCs w:val="24"/>
        </w:rPr>
        <w:t>, not only to manage immediate fallout but to lay the foundation for long-term reputational repair.</w:t>
      </w:r>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6. DISCUSSION</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6.1 Internal Memo</w:t>
      </w:r>
    </w:p>
    <w:p w:rsidR="00253FFC" w:rsidRPr="00253FFC" w:rsidRDefault="00253FFC" w:rsidP="00253FFC">
      <w:pPr>
        <w:spacing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lastRenderedPageBreak/>
        <w:t>To</w:t>
      </w:r>
      <w:r w:rsidRPr="00253FFC">
        <w:rPr>
          <w:rFonts w:ascii="Times New Roman" w:eastAsia="Times New Roman" w:hAnsi="Times New Roman" w:cs="Times New Roman"/>
          <w:sz w:val="24"/>
          <w:szCs w:val="24"/>
        </w:rPr>
        <w:t xml:space="preserve">: All Casa Mar </w:t>
      </w:r>
      <w:proofErr w:type="spellStart"/>
      <w:r w:rsidRPr="00253FFC">
        <w:rPr>
          <w:rFonts w:ascii="Times New Roman" w:eastAsia="Times New Roman" w:hAnsi="Times New Roman" w:cs="Times New Roman"/>
          <w:sz w:val="24"/>
          <w:szCs w:val="24"/>
        </w:rPr>
        <w:t>Azul</w:t>
      </w:r>
      <w:proofErr w:type="spellEnd"/>
      <w:r w:rsidRPr="00253FFC">
        <w:rPr>
          <w:rFonts w:ascii="Times New Roman" w:eastAsia="Times New Roman" w:hAnsi="Times New Roman" w:cs="Times New Roman"/>
          <w:sz w:val="24"/>
          <w:szCs w:val="24"/>
        </w:rPr>
        <w:t xml:space="preserve"> Staff</w:t>
      </w:r>
      <w:r w:rsidRPr="00253FFC">
        <w:rPr>
          <w:rFonts w:ascii="Times New Roman" w:eastAsia="Times New Roman" w:hAnsi="Times New Roman" w:cs="Times New Roman"/>
          <w:sz w:val="24"/>
          <w:szCs w:val="24"/>
        </w:rPr>
        <w:br/>
      </w:r>
      <w:r w:rsidRPr="00253FFC">
        <w:rPr>
          <w:rFonts w:ascii="Times New Roman" w:eastAsia="Times New Roman" w:hAnsi="Times New Roman" w:cs="Times New Roman"/>
          <w:b/>
          <w:bCs/>
          <w:sz w:val="24"/>
          <w:szCs w:val="24"/>
        </w:rPr>
        <w:t>From</w:t>
      </w:r>
      <w:r w:rsidRPr="00253FFC">
        <w:rPr>
          <w:rFonts w:ascii="Times New Roman" w:eastAsia="Times New Roman" w:hAnsi="Times New Roman" w:cs="Times New Roman"/>
          <w:sz w:val="24"/>
          <w:szCs w:val="24"/>
        </w:rPr>
        <w:t xml:space="preserve">: </w:t>
      </w:r>
      <w:proofErr w:type="spellStart"/>
      <w:r w:rsidRPr="00253FFC">
        <w:rPr>
          <w:rFonts w:ascii="Times New Roman" w:eastAsia="Times New Roman" w:hAnsi="Times New Roman" w:cs="Times New Roman"/>
          <w:sz w:val="24"/>
          <w:szCs w:val="24"/>
        </w:rPr>
        <w:t>João</w:t>
      </w:r>
      <w:proofErr w:type="spellEnd"/>
      <w:r w:rsidRPr="00253FFC">
        <w:rPr>
          <w:rFonts w:ascii="Times New Roman" w:eastAsia="Times New Roman" w:hAnsi="Times New Roman" w:cs="Times New Roman"/>
          <w:sz w:val="24"/>
          <w:szCs w:val="24"/>
        </w:rPr>
        <w:t xml:space="preserve"> Ferreira, General Manager</w:t>
      </w:r>
      <w:r w:rsidRPr="00253FFC">
        <w:rPr>
          <w:rFonts w:ascii="Times New Roman" w:eastAsia="Times New Roman" w:hAnsi="Times New Roman" w:cs="Times New Roman"/>
          <w:sz w:val="24"/>
          <w:szCs w:val="24"/>
        </w:rPr>
        <w:br/>
      </w:r>
      <w:r w:rsidRPr="00253FFC">
        <w:rPr>
          <w:rFonts w:ascii="Times New Roman" w:eastAsia="Times New Roman" w:hAnsi="Times New Roman" w:cs="Times New Roman"/>
          <w:b/>
          <w:bCs/>
          <w:sz w:val="24"/>
          <w:szCs w:val="24"/>
        </w:rPr>
        <w:t>Subject</w:t>
      </w:r>
      <w:r w:rsidRPr="00253FFC">
        <w:rPr>
          <w:rFonts w:ascii="Times New Roman" w:eastAsia="Times New Roman" w:hAnsi="Times New Roman" w:cs="Times New Roman"/>
          <w:sz w:val="24"/>
          <w:szCs w:val="24"/>
        </w:rPr>
        <w:t>: Fire Incident Emergency Response Actions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Dear Team,</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First, thank you to everyone who helped guests evacuate safely during yesterday’s fire. We acknowledge the panic and the pain caused to our guests. Immediate steps include:</w:t>
      </w:r>
    </w:p>
    <w:p w:rsidR="00253FFC" w:rsidRPr="00253FFC" w:rsidRDefault="00253FFC" w:rsidP="00253FFC">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Mandatory fire safety refresher training for all employees</w:t>
      </w:r>
    </w:p>
    <w:p w:rsidR="00253FFC" w:rsidRPr="00253FFC" w:rsidRDefault="00253FFC" w:rsidP="00253FFC">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Fire alarm systems to be re-inspected and upgraded within one week</w:t>
      </w:r>
    </w:p>
    <w:p w:rsidR="00253FFC" w:rsidRPr="00253FFC" w:rsidRDefault="00253FFC" w:rsidP="00253FFC">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Counseling hotline available for all affected guests and staff</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We are committed to making Casa Mar </w:t>
      </w:r>
      <w:proofErr w:type="spellStart"/>
      <w:r w:rsidRPr="00253FFC">
        <w:rPr>
          <w:rFonts w:ascii="Times New Roman" w:eastAsia="Times New Roman" w:hAnsi="Times New Roman" w:cs="Times New Roman"/>
          <w:sz w:val="24"/>
          <w:szCs w:val="24"/>
        </w:rPr>
        <w:t>Azul</w:t>
      </w:r>
      <w:proofErr w:type="spellEnd"/>
      <w:r w:rsidRPr="00253FFC">
        <w:rPr>
          <w:rFonts w:ascii="Times New Roman" w:eastAsia="Times New Roman" w:hAnsi="Times New Roman" w:cs="Times New Roman"/>
          <w:sz w:val="24"/>
          <w:szCs w:val="24"/>
        </w:rPr>
        <w:t xml:space="preserve"> safer, stronger, and more prepared.</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Obrigado</w:t>
      </w:r>
      <w:proofErr w:type="gramStart"/>
      <w:r w:rsidRPr="00253FFC">
        <w:rPr>
          <w:rFonts w:ascii="Times New Roman" w:eastAsia="Times New Roman" w:hAnsi="Times New Roman" w:cs="Times New Roman"/>
          <w:sz w:val="24"/>
          <w:szCs w:val="24"/>
        </w:rPr>
        <w:t>,</w:t>
      </w:r>
      <w:proofErr w:type="gramEnd"/>
      <w:r w:rsidRPr="00253FFC">
        <w:rPr>
          <w:rFonts w:ascii="Times New Roman" w:eastAsia="Times New Roman" w:hAnsi="Times New Roman" w:cs="Times New Roman"/>
          <w:sz w:val="24"/>
          <w:szCs w:val="24"/>
        </w:rPr>
        <w:br/>
      </w:r>
      <w:proofErr w:type="spellStart"/>
      <w:r w:rsidRPr="00253FFC">
        <w:rPr>
          <w:rFonts w:ascii="Times New Roman" w:eastAsia="Times New Roman" w:hAnsi="Times New Roman" w:cs="Times New Roman"/>
          <w:sz w:val="24"/>
          <w:szCs w:val="24"/>
        </w:rPr>
        <w:t>João</w:t>
      </w:r>
      <w:proofErr w:type="spellEnd"/>
    </w:p>
    <w:p w:rsidR="00253FFC" w:rsidRPr="00253FFC" w:rsidRDefault="00253FFC" w:rsidP="00253FFC">
      <w:pPr>
        <w:spacing w:after="0" w:line="240" w:lineRule="auto"/>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6.2 Press Release</w:t>
      </w:r>
    </w:p>
    <w:p w:rsidR="00253FFC" w:rsidRPr="00253FFC" w:rsidRDefault="00253FFC" w:rsidP="00253FFC">
      <w:pPr>
        <w:spacing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FOR IMMEDIATE RELEASE</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 xml:space="preserve">Casa Mar </w:t>
      </w:r>
      <w:proofErr w:type="spellStart"/>
      <w:r w:rsidRPr="00253FFC">
        <w:rPr>
          <w:rFonts w:ascii="Times New Roman" w:eastAsia="Times New Roman" w:hAnsi="Times New Roman" w:cs="Times New Roman"/>
          <w:b/>
          <w:bCs/>
          <w:sz w:val="24"/>
          <w:szCs w:val="24"/>
        </w:rPr>
        <w:t>Azul</w:t>
      </w:r>
      <w:proofErr w:type="spellEnd"/>
      <w:r w:rsidRPr="00253FFC">
        <w:rPr>
          <w:rFonts w:ascii="Times New Roman" w:eastAsia="Times New Roman" w:hAnsi="Times New Roman" w:cs="Times New Roman"/>
          <w:b/>
          <w:bCs/>
          <w:sz w:val="24"/>
          <w:szCs w:val="24"/>
        </w:rPr>
        <w:t xml:space="preserve"> Responds to Fire Incident with Gratitude and Action</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July 11, 2025 – Casa Mar </w:t>
      </w:r>
      <w:proofErr w:type="spellStart"/>
      <w:r w:rsidRPr="00253FFC">
        <w:rPr>
          <w:rFonts w:ascii="Times New Roman" w:eastAsia="Times New Roman" w:hAnsi="Times New Roman" w:cs="Times New Roman"/>
          <w:sz w:val="24"/>
          <w:szCs w:val="24"/>
        </w:rPr>
        <w:t>Azul</w:t>
      </w:r>
      <w:proofErr w:type="spellEnd"/>
      <w:r w:rsidRPr="00253FFC">
        <w:rPr>
          <w:rFonts w:ascii="Times New Roman" w:eastAsia="Times New Roman" w:hAnsi="Times New Roman" w:cs="Times New Roman"/>
          <w:sz w:val="24"/>
          <w:szCs w:val="24"/>
        </w:rPr>
        <w:t xml:space="preserve"> confirms a fire occurred on July 10, 2025, originating in the main kitchen. The fire was controlled within 30 minutes. Eleven guests suffered minor injuries and are receiving full medical support.</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What we’ve done:</w:t>
      </w:r>
    </w:p>
    <w:p w:rsidR="00253FFC" w:rsidRPr="00253FFC" w:rsidRDefault="00253FFC" w:rsidP="00253FFC">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Conducted a full inspection of our fire suppression systems</w:t>
      </w:r>
    </w:p>
    <w:p w:rsidR="00253FFC" w:rsidRPr="00253FFC" w:rsidRDefault="00253FFC" w:rsidP="00253FFC">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Established an independent safety review with local fire authorities</w:t>
      </w:r>
    </w:p>
    <w:p w:rsidR="00253FFC" w:rsidRPr="00253FFC" w:rsidRDefault="00253FFC" w:rsidP="00253FFC">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Offered free rebooking options or refunds to all affected guests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“Our guests’ safety is our top priority. We are profoundly grateful there were no severe injuries and commit to preventing future incidents,” said General Manager </w:t>
      </w:r>
      <w:proofErr w:type="spellStart"/>
      <w:r w:rsidRPr="00253FFC">
        <w:rPr>
          <w:rFonts w:ascii="Times New Roman" w:eastAsia="Times New Roman" w:hAnsi="Times New Roman" w:cs="Times New Roman"/>
          <w:sz w:val="24"/>
          <w:szCs w:val="24"/>
        </w:rPr>
        <w:t>João</w:t>
      </w:r>
      <w:proofErr w:type="spellEnd"/>
      <w:r w:rsidRPr="00253FFC">
        <w:rPr>
          <w:rFonts w:ascii="Times New Roman" w:eastAsia="Times New Roman" w:hAnsi="Times New Roman" w:cs="Times New Roman"/>
          <w:sz w:val="24"/>
          <w:szCs w:val="24"/>
        </w:rPr>
        <w:t xml:space="preserve"> Ferreira.</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Contact: media@casamarazul.pt</w:t>
      </w:r>
    </w:p>
    <w:p w:rsidR="00EA4EDB" w:rsidRDefault="00EA4EDB" w:rsidP="00253FFC">
      <w:pPr>
        <w:spacing w:before="100" w:beforeAutospacing="1" w:after="100" w:afterAutospacing="1" w:line="240" w:lineRule="auto"/>
        <w:outlineLvl w:val="2"/>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6.3 Stakeholder Letter</w:t>
      </w:r>
    </w:p>
    <w:p w:rsidR="00253FFC" w:rsidRPr="00253FFC" w:rsidRDefault="00253FFC" w:rsidP="00253FFC">
      <w:pPr>
        <w:spacing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Subject</w:t>
      </w:r>
      <w:r w:rsidRPr="00253FFC">
        <w:rPr>
          <w:rFonts w:ascii="Times New Roman" w:eastAsia="Times New Roman" w:hAnsi="Times New Roman" w:cs="Times New Roman"/>
          <w:sz w:val="24"/>
          <w:szCs w:val="24"/>
        </w:rPr>
        <w:t>: Fire Incident Response and Long-Term Safety Plan</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lastRenderedPageBreak/>
        <w:t>Dear Travel and Tour Partners,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We regret to inform you of a fire incident at Casa Mar </w:t>
      </w:r>
      <w:proofErr w:type="spellStart"/>
      <w:r w:rsidRPr="00253FFC">
        <w:rPr>
          <w:rFonts w:ascii="Times New Roman" w:eastAsia="Times New Roman" w:hAnsi="Times New Roman" w:cs="Times New Roman"/>
          <w:sz w:val="24"/>
          <w:szCs w:val="24"/>
        </w:rPr>
        <w:t>Azul</w:t>
      </w:r>
      <w:proofErr w:type="spellEnd"/>
      <w:r w:rsidRPr="00253FFC">
        <w:rPr>
          <w:rFonts w:ascii="Times New Roman" w:eastAsia="Times New Roman" w:hAnsi="Times New Roman" w:cs="Times New Roman"/>
          <w:sz w:val="24"/>
          <w:szCs w:val="24"/>
        </w:rPr>
        <w:t xml:space="preserve"> on July 10. While no life-threatening injuries occurred, the event raised serious concerns, and we take full responsibility for improving safety.</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Immediate actions taken:</w:t>
      </w:r>
    </w:p>
    <w:p w:rsidR="00253FFC" w:rsidRPr="00253FFC" w:rsidRDefault="00253FFC" w:rsidP="00253FFC">
      <w:pPr>
        <w:numPr>
          <w:ilvl w:val="0"/>
          <w:numId w:val="10"/>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Partnered with Portugal’s national fire safety authority to retrain all staff</w:t>
      </w:r>
    </w:p>
    <w:p w:rsidR="00253FFC" w:rsidRPr="00253FFC" w:rsidRDefault="00253FFC" w:rsidP="00253FFC">
      <w:pPr>
        <w:numPr>
          <w:ilvl w:val="0"/>
          <w:numId w:val="10"/>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Investing in new AI-driven kitchen suppression systems</w:t>
      </w:r>
    </w:p>
    <w:p w:rsidR="00253FFC" w:rsidRPr="00253FFC" w:rsidRDefault="00253FFC" w:rsidP="00253FFC">
      <w:pPr>
        <w:numPr>
          <w:ilvl w:val="0"/>
          <w:numId w:val="10"/>
        </w:numPr>
        <w:spacing w:before="100" w:beforeAutospacing="1" w:after="100" w:afterAutospacing="1" w:line="240" w:lineRule="auto"/>
        <w:ind w:left="1440"/>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Offering affected guests free stays and upgraded vouchers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We understand your concerns and invite your input in shaping our renewed guest experience standards.</w:t>
      </w:r>
    </w:p>
    <w:p w:rsidR="00253FFC" w:rsidRPr="00253FFC" w:rsidRDefault="00253FFC" w:rsidP="00253FFC">
      <w:p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With respect</w:t>
      </w:r>
      <w:proofErr w:type="gramStart"/>
      <w:r w:rsidRPr="00253FFC">
        <w:rPr>
          <w:rFonts w:ascii="Times New Roman" w:eastAsia="Times New Roman" w:hAnsi="Times New Roman" w:cs="Times New Roman"/>
          <w:sz w:val="24"/>
          <w:szCs w:val="24"/>
        </w:rPr>
        <w:t>,</w:t>
      </w:r>
      <w:proofErr w:type="gramEnd"/>
      <w:r w:rsidRPr="00253FFC">
        <w:rPr>
          <w:rFonts w:ascii="Times New Roman" w:eastAsia="Times New Roman" w:hAnsi="Times New Roman" w:cs="Times New Roman"/>
          <w:sz w:val="24"/>
          <w:szCs w:val="24"/>
        </w:rPr>
        <w:br/>
      </w:r>
      <w:proofErr w:type="spellStart"/>
      <w:r w:rsidRPr="00253FFC">
        <w:rPr>
          <w:rFonts w:ascii="Times New Roman" w:eastAsia="Times New Roman" w:hAnsi="Times New Roman" w:cs="Times New Roman"/>
          <w:sz w:val="24"/>
          <w:szCs w:val="24"/>
        </w:rPr>
        <w:t>João</w:t>
      </w:r>
      <w:proofErr w:type="spellEnd"/>
      <w:r w:rsidRPr="00253FFC">
        <w:rPr>
          <w:rFonts w:ascii="Times New Roman" w:eastAsia="Times New Roman" w:hAnsi="Times New Roman" w:cs="Times New Roman"/>
          <w:sz w:val="24"/>
          <w:szCs w:val="24"/>
        </w:rPr>
        <w:t xml:space="preserve"> Ferreira</w:t>
      </w:r>
      <w:r w:rsidRPr="00253FFC">
        <w:rPr>
          <w:rFonts w:ascii="Times New Roman" w:eastAsia="Times New Roman" w:hAnsi="Times New Roman" w:cs="Times New Roman"/>
          <w:sz w:val="24"/>
          <w:szCs w:val="24"/>
        </w:rPr>
        <w:br/>
        <w:t xml:space="preserve">GM, Casa Mar </w:t>
      </w:r>
      <w:proofErr w:type="spellStart"/>
      <w:r w:rsidRPr="00253FFC">
        <w:rPr>
          <w:rFonts w:ascii="Times New Roman" w:eastAsia="Times New Roman" w:hAnsi="Times New Roman" w:cs="Times New Roman"/>
          <w:sz w:val="24"/>
          <w:szCs w:val="24"/>
        </w:rPr>
        <w:t>Azul</w:t>
      </w:r>
      <w:proofErr w:type="spellEnd"/>
    </w:p>
    <w:p w:rsidR="00EA4EDB" w:rsidRDefault="00EA4EDB"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7. CHALLENGES AND REAL-WORLD EXAMPLES</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Challenge 1: Real-Time Social Media Spread</w:t>
      </w:r>
    </w:p>
    <w:p w:rsidR="00253FFC" w:rsidRPr="00253FFC" w:rsidRDefault="00253FFC" w:rsidP="00253FFC">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Guests posted video mid-evacuation; viral within 2 hours</w:t>
      </w:r>
    </w:p>
    <w:p w:rsidR="00253FFC" w:rsidRPr="00253FFC" w:rsidRDefault="00253FFC" w:rsidP="00253FFC">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Example</w:t>
      </w:r>
      <w:r w:rsidRPr="00253FFC">
        <w:rPr>
          <w:rFonts w:ascii="Times New Roman" w:eastAsia="Times New Roman" w:hAnsi="Times New Roman" w:cs="Times New Roman"/>
          <w:sz w:val="24"/>
          <w:szCs w:val="24"/>
        </w:rPr>
        <w:t xml:space="preserve">: Sri Lanka </w:t>
      </w:r>
      <w:proofErr w:type="spellStart"/>
      <w:r w:rsidRPr="00253FFC">
        <w:rPr>
          <w:rFonts w:ascii="Times New Roman" w:eastAsia="Times New Roman" w:hAnsi="Times New Roman" w:cs="Times New Roman"/>
          <w:sz w:val="24"/>
          <w:szCs w:val="24"/>
        </w:rPr>
        <w:t>Riu</w:t>
      </w:r>
      <w:proofErr w:type="spellEnd"/>
      <w:r w:rsidRPr="00253FFC">
        <w:rPr>
          <w:rFonts w:ascii="Times New Roman" w:eastAsia="Times New Roman" w:hAnsi="Times New Roman" w:cs="Times New Roman"/>
          <w:sz w:val="24"/>
          <w:szCs w:val="24"/>
        </w:rPr>
        <w:t xml:space="preserve"> Hotel (2020) faced false narratives online</w:t>
      </w:r>
    </w:p>
    <w:p w:rsidR="00253FFC" w:rsidRPr="00253FFC" w:rsidRDefault="00253FFC" w:rsidP="00253FFC">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Solution</w:t>
      </w:r>
      <w:r w:rsidRPr="00253FFC">
        <w:rPr>
          <w:rFonts w:ascii="Times New Roman" w:eastAsia="Times New Roman" w:hAnsi="Times New Roman" w:cs="Times New Roman"/>
          <w:sz w:val="24"/>
          <w:szCs w:val="24"/>
        </w:rPr>
        <w:t>: Assign real-time social media response team with verified updates</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Challenge 2: Emotional Trauma</w:t>
      </w:r>
    </w:p>
    <w:p w:rsidR="00253FFC" w:rsidRPr="00253FFC" w:rsidRDefault="00253FFC" w:rsidP="00253FFC">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Some guests reported panic attacks and insomnia</w:t>
      </w:r>
    </w:p>
    <w:p w:rsidR="00253FFC" w:rsidRPr="00253FFC" w:rsidRDefault="00253FFC" w:rsidP="00253FFC">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Solution</w:t>
      </w:r>
      <w:r w:rsidRPr="00253FFC">
        <w:rPr>
          <w:rFonts w:ascii="Times New Roman" w:eastAsia="Times New Roman" w:hAnsi="Times New Roman" w:cs="Times New Roman"/>
          <w:sz w:val="24"/>
          <w:szCs w:val="24"/>
        </w:rPr>
        <w:t>: Offer free wellness vouchers, psychological support, and follow-up care</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Challenge 3: Infrastructure Gaps</w:t>
      </w:r>
    </w:p>
    <w:p w:rsidR="00253FFC" w:rsidRPr="00253FFC" w:rsidRDefault="00253FFC" w:rsidP="00253FFC">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Partial alarm failure and outdated training records</w:t>
      </w:r>
    </w:p>
    <w:p w:rsidR="00253FFC" w:rsidRPr="00253FFC" w:rsidRDefault="00253FFC" w:rsidP="00253FFC">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Solution</w:t>
      </w:r>
      <w:r w:rsidRPr="00253FFC">
        <w:rPr>
          <w:rFonts w:ascii="Times New Roman" w:eastAsia="Times New Roman" w:hAnsi="Times New Roman" w:cs="Times New Roman"/>
          <w:sz w:val="24"/>
          <w:szCs w:val="24"/>
        </w:rPr>
        <w:t>: Quarterly safety audits and multilingual alarm system upgrades</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Challenge 4: International Media Criticism</w:t>
      </w:r>
    </w:p>
    <w:p w:rsidR="00253FFC" w:rsidRPr="00253FFC" w:rsidRDefault="00253FFC" w:rsidP="00253FFC">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British and German media questioned Portugal’s hotel safety standards</w:t>
      </w:r>
    </w:p>
    <w:p w:rsidR="00253FFC" w:rsidRPr="00253FFC" w:rsidRDefault="00253FFC" w:rsidP="00253FFC">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Solution</w:t>
      </w:r>
      <w:r w:rsidRPr="00253FFC">
        <w:rPr>
          <w:rFonts w:ascii="Times New Roman" w:eastAsia="Times New Roman" w:hAnsi="Times New Roman" w:cs="Times New Roman"/>
          <w:sz w:val="24"/>
          <w:szCs w:val="24"/>
        </w:rPr>
        <w:t>: Include public safety experts in interviews; release certified audit results</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Challenge 5: Booking Cancellations</w:t>
      </w:r>
    </w:p>
    <w:p w:rsidR="00253FFC" w:rsidRPr="00253FFC" w:rsidRDefault="00253FFC" w:rsidP="00253FF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lastRenderedPageBreak/>
        <w:t>28% cancellations within 48 hours</w:t>
      </w:r>
    </w:p>
    <w:p w:rsidR="00253FFC" w:rsidRPr="00253FFC" w:rsidRDefault="00253FFC" w:rsidP="00253FF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b/>
          <w:bCs/>
          <w:sz w:val="24"/>
          <w:szCs w:val="24"/>
        </w:rPr>
        <w:t>Solution</w:t>
      </w:r>
      <w:r w:rsidRPr="00253FFC">
        <w:rPr>
          <w:rFonts w:ascii="Times New Roman" w:eastAsia="Times New Roman" w:hAnsi="Times New Roman" w:cs="Times New Roman"/>
          <w:sz w:val="24"/>
          <w:szCs w:val="24"/>
        </w:rPr>
        <w:t>: Launch “Safe Summer Stay” campaign with influencer testimonials and transparent fire safety upgrades</w:t>
      </w:r>
    </w:p>
    <w:p w:rsidR="00D7058C" w:rsidRDefault="00D7058C"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8. CONCLUSION</w:t>
      </w:r>
    </w:p>
    <w:p w:rsidR="002973AF" w:rsidRPr="002973AF" w:rsidRDefault="002973AF" w:rsidP="002973AF">
      <w:pPr>
        <w:spacing w:before="100" w:beforeAutospacing="1" w:after="100" w:afterAutospacing="1" w:line="240" w:lineRule="auto"/>
        <w:rPr>
          <w:rFonts w:ascii="Times New Roman" w:eastAsia="Times New Roman" w:hAnsi="Times New Roman" w:cs="Times New Roman"/>
          <w:sz w:val="24"/>
          <w:szCs w:val="24"/>
        </w:rPr>
      </w:pPr>
      <w:r w:rsidRPr="002973AF">
        <w:rPr>
          <w:rFonts w:ascii="Times New Roman" w:eastAsia="Times New Roman" w:hAnsi="Times New Roman" w:cs="Times New Roman"/>
          <w:sz w:val="24"/>
          <w:szCs w:val="24"/>
        </w:rPr>
        <w:t xml:space="preserve">The fire outbreak at </w:t>
      </w:r>
      <w:r w:rsidRPr="002973AF">
        <w:rPr>
          <w:rFonts w:ascii="Times New Roman" w:eastAsia="Times New Roman" w:hAnsi="Times New Roman" w:cs="Times New Roman"/>
          <w:b/>
          <w:bCs/>
          <w:sz w:val="24"/>
          <w:szCs w:val="24"/>
        </w:rPr>
        <w:t xml:space="preserve">Casa Mar </w:t>
      </w:r>
      <w:proofErr w:type="spellStart"/>
      <w:r w:rsidRPr="002973AF">
        <w:rPr>
          <w:rFonts w:ascii="Times New Roman" w:eastAsia="Times New Roman" w:hAnsi="Times New Roman" w:cs="Times New Roman"/>
          <w:b/>
          <w:bCs/>
          <w:sz w:val="24"/>
          <w:szCs w:val="24"/>
        </w:rPr>
        <w:t>Azul</w:t>
      </w:r>
      <w:proofErr w:type="spellEnd"/>
      <w:r w:rsidRPr="002973AF">
        <w:rPr>
          <w:rFonts w:ascii="Times New Roman" w:eastAsia="Times New Roman" w:hAnsi="Times New Roman" w:cs="Times New Roman"/>
          <w:sz w:val="24"/>
          <w:szCs w:val="24"/>
        </w:rPr>
        <w:t xml:space="preserve"> is not just a case of operational disruption—it reflects the intricate intersection between guest safety, brand promise, and emotional reassurance in high-end hospitality. Despite the incident being rooted in a technical accident, the repercussions extend beyond the immediate physical damage to include fear, anxiety, and potential erosion of trust among guests, tour operators, and stakeholders. In such scenarios, </w:t>
      </w:r>
      <w:r w:rsidRPr="002973AF">
        <w:rPr>
          <w:rFonts w:ascii="Times New Roman" w:eastAsia="Times New Roman" w:hAnsi="Times New Roman" w:cs="Times New Roman"/>
          <w:b/>
          <w:bCs/>
          <w:sz w:val="24"/>
          <w:szCs w:val="24"/>
        </w:rPr>
        <w:t>luxury is not just about aesthetics or exclusivity—it is about the consistent delivery of security, transparency, and empathy</w:t>
      </w:r>
      <w:r w:rsidRPr="002973AF">
        <w:rPr>
          <w:rFonts w:ascii="Times New Roman" w:eastAsia="Times New Roman" w:hAnsi="Times New Roman" w:cs="Times New Roman"/>
          <w:sz w:val="24"/>
          <w:szCs w:val="24"/>
        </w:rPr>
        <w:t xml:space="preserve"> (Henderson, 2007).</w:t>
      </w:r>
    </w:p>
    <w:p w:rsidR="002973AF" w:rsidRPr="002973AF" w:rsidRDefault="002973AF" w:rsidP="002973AF">
      <w:pPr>
        <w:spacing w:before="100" w:beforeAutospacing="1" w:after="100" w:afterAutospacing="1" w:line="240" w:lineRule="auto"/>
        <w:rPr>
          <w:rFonts w:ascii="Times New Roman" w:eastAsia="Times New Roman" w:hAnsi="Times New Roman" w:cs="Times New Roman"/>
          <w:sz w:val="24"/>
          <w:szCs w:val="24"/>
        </w:rPr>
      </w:pPr>
      <w:r w:rsidRPr="002973AF">
        <w:rPr>
          <w:rFonts w:ascii="Times New Roman" w:eastAsia="Times New Roman" w:hAnsi="Times New Roman" w:cs="Times New Roman"/>
          <w:sz w:val="24"/>
          <w:szCs w:val="24"/>
        </w:rPr>
        <w:t xml:space="preserve">By adopting </w:t>
      </w:r>
      <w:r w:rsidRPr="002973AF">
        <w:rPr>
          <w:rFonts w:ascii="Times New Roman" w:eastAsia="Times New Roman" w:hAnsi="Times New Roman" w:cs="Times New Roman"/>
          <w:b/>
          <w:bCs/>
          <w:sz w:val="24"/>
          <w:szCs w:val="24"/>
        </w:rPr>
        <w:t>Situational Crisis Communication Theory (SCCT)</w:t>
      </w:r>
      <w:r w:rsidRPr="002973AF">
        <w:rPr>
          <w:rFonts w:ascii="Times New Roman" w:eastAsia="Times New Roman" w:hAnsi="Times New Roman" w:cs="Times New Roman"/>
          <w:sz w:val="24"/>
          <w:szCs w:val="24"/>
        </w:rPr>
        <w:t xml:space="preserve"> and choosing the </w:t>
      </w:r>
      <w:r w:rsidRPr="002973AF">
        <w:rPr>
          <w:rFonts w:ascii="Times New Roman" w:eastAsia="Times New Roman" w:hAnsi="Times New Roman" w:cs="Times New Roman"/>
          <w:b/>
          <w:bCs/>
          <w:sz w:val="24"/>
          <w:szCs w:val="24"/>
        </w:rPr>
        <w:t>“Diminish + Rebuild”</w:t>
      </w:r>
      <w:r w:rsidRPr="002973AF">
        <w:rPr>
          <w:rFonts w:ascii="Times New Roman" w:eastAsia="Times New Roman" w:hAnsi="Times New Roman" w:cs="Times New Roman"/>
          <w:sz w:val="24"/>
          <w:szCs w:val="24"/>
        </w:rPr>
        <w:t xml:space="preserve"> strategy, Casa Mar </w:t>
      </w:r>
      <w:proofErr w:type="spellStart"/>
      <w:r w:rsidRPr="002973AF">
        <w:rPr>
          <w:rFonts w:ascii="Times New Roman" w:eastAsia="Times New Roman" w:hAnsi="Times New Roman" w:cs="Times New Roman"/>
          <w:sz w:val="24"/>
          <w:szCs w:val="24"/>
        </w:rPr>
        <w:t>Azul</w:t>
      </w:r>
      <w:proofErr w:type="spellEnd"/>
      <w:r w:rsidRPr="002973AF">
        <w:rPr>
          <w:rFonts w:ascii="Times New Roman" w:eastAsia="Times New Roman" w:hAnsi="Times New Roman" w:cs="Times New Roman"/>
          <w:sz w:val="24"/>
          <w:szCs w:val="24"/>
        </w:rPr>
        <w:t xml:space="preserve"> takes ownership of its recovery narrative. The “diminish” element allows the hotel to clarify that the fire resulted from a rare kitchen equipment malfunction—not negligence—while the “rebuild” approach emphasizes accountability through timely apologies, transparent safety upgrades, medical and financial support, and clear action steps (Coombs, 2007). These steps restore credibility and show that the hotel is not only reacting but learning and evolving.</w:t>
      </w:r>
    </w:p>
    <w:p w:rsidR="002973AF" w:rsidRPr="002973AF" w:rsidRDefault="002973AF" w:rsidP="002973AF">
      <w:pPr>
        <w:spacing w:before="100" w:beforeAutospacing="1" w:after="100" w:afterAutospacing="1" w:line="240" w:lineRule="auto"/>
        <w:rPr>
          <w:rFonts w:ascii="Times New Roman" w:eastAsia="Times New Roman" w:hAnsi="Times New Roman" w:cs="Times New Roman"/>
          <w:sz w:val="24"/>
          <w:szCs w:val="24"/>
        </w:rPr>
      </w:pPr>
      <w:r w:rsidRPr="002973AF">
        <w:rPr>
          <w:rFonts w:ascii="Times New Roman" w:eastAsia="Times New Roman" w:hAnsi="Times New Roman" w:cs="Times New Roman"/>
          <w:sz w:val="24"/>
          <w:szCs w:val="24"/>
        </w:rPr>
        <w:t xml:space="preserve">Additionally, the integration of </w:t>
      </w:r>
      <w:proofErr w:type="spellStart"/>
      <w:r w:rsidRPr="002973AF">
        <w:rPr>
          <w:rFonts w:ascii="Times New Roman" w:eastAsia="Times New Roman" w:hAnsi="Times New Roman" w:cs="Times New Roman"/>
          <w:b/>
          <w:bCs/>
          <w:sz w:val="24"/>
          <w:szCs w:val="24"/>
        </w:rPr>
        <w:t>Hofstede’s</w:t>
      </w:r>
      <w:proofErr w:type="spellEnd"/>
      <w:r w:rsidRPr="002973AF">
        <w:rPr>
          <w:rFonts w:ascii="Times New Roman" w:eastAsia="Times New Roman" w:hAnsi="Times New Roman" w:cs="Times New Roman"/>
          <w:b/>
          <w:bCs/>
          <w:sz w:val="24"/>
          <w:szCs w:val="24"/>
        </w:rPr>
        <w:t xml:space="preserve"> Cultural Dimensions</w:t>
      </w:r>
      <w:r w:rsidRPr="002973AF">
        <w:rPr>
          <w:rFonts w:ascii="Times New Roman" w:eastAsia="Times New Roman" w:hAnsi="Times New Roman" w:cs="Times New Roman"/>
          <w:sz w:val="24"/>
          <w:szCs w:val="24"/>
        </w:rPr>
        <w:t xml:space="preserve"> ensures that communication is not only strategic but also culturally respectful. For instance, guests from high uncertainty avoidance cultures—such as Germany, Portugal, and the UK—require reassurance through detailed protocols, quick updates, and consistent messaging. At the same time, guests from more individualistic societies appreciate tailored solutions such as personalized apologies, rebooking options, or direct compensation (</w:t>
      </w:r>
      <w:proofErr w:type="spellStart"/>
      <w:r w:rsidRPr="002973AF">
        <w:rPr>
          <w:rFonts w:ascii="Times New Roman" w:eastAsia="Times New Roman" w:hAnsi="Times New Roman" w:cs="Times New Roman"/>
          <w:sz w:val="24"/>
          <w:szCs w:val="24"/>
        </w:rPr>
        <w:t>Hofstede</w:t>
      </w:r>
      <w:proofErr w:type="spellEnd"/>
      <w:r w:rsidRPr="002973AF">
        <w:rPr>
          <w:rFonts w:ascii="Times New Roman" w:eastAsia="Times New Roman" w:hAnsi="Times New Roman" w:cs="Times New Roman"/>
          <w:sz w:val="24"/>
          <w:szCs w:val="24"/>
        </w:rPr>
        <w:t xml:space="preserve"> Insights, 2024). Multilingual delivery and emotionally intelligent messaging contribute to building a sense of care and control, crucial for long-term guest retention (Ritchie &amp; Jiang, 2019).</w:t>
      </w:r>
    </w:p>
    <w:p w:rsidR="002973AF" w:rsidRPr="002973AF" w:rsidRDefault="002973AF" w:rsidP="002973AF">
      <w:pPr>
        <w:spacing w:before="100" w:beforeAutospacing="1" w:after="100" w:afterAutospacing="1" w:line="240" w:lineRule="auto"/>
        <w:rPr>
          <w:rFonts w:ascii="Times New Roman" w:eastAsia="Times New Roman" w:hAnsi="Times New Roman" w:cs="Times New Roman"/>
          <w:sz w:val="24"/>
          <w:szCs w:val="24"/>
        </w:rPr>
      </w:pPr>
      <w:r w:rsidRPr="002973AF">
        <w:rPr>
          <w:rFonts w:ascii="Times New Roman" w:eastAsia="Times New Roman" w:hAnsi="Times New Roman" w:cs="Times New Roman"/>
          <w:sz w:val="24"/>
          <w:szCs w:val="24"/>
        </w:rPr>
        <w:t xml:space="preserve">In the broader context of global tourism, Casa Mar </w:t>
      </w:r>
      <w:proofErr w:type="spellStart"/>
      <w:r w:rsidRPr="002973AF">
        <w:rPr>
          <w:rFonts w:ascii="Times New Roman" w:eastAsia="Times New Roman" w:hAnsi="Times New Roman" w:cs="Times New Roman"/>
          <w:sz w:val="24"/>
          <w:szCs w:val="24"/>
        </w:rPr>
        <w:t>Azul’s</w:t>
      </w:r>
      <w:proofErr w:type="spellEnd"/>
      <w:r w:rsidRPr="002973AF">
        <w:rPr>
          <w:rFonts w:ascii="Times New Roman" w:eastAsia="Times New Roman" w:hAnsi="Times New Roman" w:cs="Times New Roman"/>
          <w:sz w:val="24"/>
          <w:szCs w:val="24"/>
        </w:rPr>
        <w:t xml:space="preserve"> response can be seen as a model for responsible crisis leadership. The resort’s willingness to prioritize </w:t>
      </w:r>
      <w:r w:rsidRPr="002973AF">
        <w:rPr>
          <w:rFonts w:ascii="Times New Roman" w:eastAsia="Times New Roman" w:hAnsi="Times New Roman" w:cs="Times New Roman"/>
          <w:b/>
          <w:bCs/>
          <w:sz w:val="24"/>
          <w:szCs w:val="24"/>
        </w:rPr>
        <w:t>people over property</w:t>
      </w:r>
      <w:r w:rsidRPr="002973AF">
        <w:rPr>
          <w:rFonts w:ascii="Times New Roman" w:eastAsia="Times New Roman" w:hAnsi="Times New Roman" w:cs="Times New Roman"/>
          <w:sz w:val="24"/>
          <w:szCs w:val="24"/>
        </w:rPr>
        <w:t xml:space="preserve">, to invest in staff training, to update emergency preparedness systems, and to proactively engage the public through sincere messaging helps rebuild the brand image with integrity. Research shows that </w:t>
      </w:r>
      <w:r w:rsidRPr="002973AF">
        <w:rPr>
          <w:rFonts w:ascii="Times New Roman" w:eastAsia="Times New Roman" w:hAnsi="Times New Roman" w:cs="Times New Roman"/>
          <w:b/>
          <w:bCs/>
          <w:sz w:val="24"/>
          <w:szCs w:val="24"/>
        </w:rPr>
        <w:t>up to 78% of guests remain loyal to a hotel brand if the post-crisis communication is transparent, timely, and personalized</w:t>
      </w:r>
      <w:r w:rsidRPr="002973AF">
        <w:rPr>
          <w:rFonts w:ascii="Times New Roman" w:eastAsia="Times New Roman" w:hAnsi="Times New Roman" w:cs="Times New Roman"/>
          <w:sz w:val="24"/>
          <w:szCs w:val="24"/>
        </w:rPr>
        <w:t xml:space="preserve"> (</w:t>
      </w:r>
      <w:proofErr w:type="spellStart"/>
      <w:r w:rsidRPr="002973AF">
        <w:rPr>
          <w:rFonts w:ascii="Times New Roman" w:eastAsia="Times New Roman" w:hAnsi="Times New Roman" w:cs="Times New Roman"/>
          <w:sz w:val="24"/>
          <w:szCs w:val="24"/>
        </w:rPr>
        <w:t>Wirtz</w:t>
      </w:r>
      <w:proofErr w:type="spellEnd"/>
      <w:r w:rsidRPr="002973AF">
        <w:rPr>
          <w:rFonts w:ascii="Times New Roman" w:eastAsia="Times New Roman" w:hAnsi="Times New Roman" w:cs="Times New Roman"/>
          <w:sz w:val="24"/>
          <w:szCs w:val="24"/>
        </w:rPr>
        <w:t xml:space="preserve"> et al., 2020). Casa Mar </w:t>
      </w:r>
      <w:proofErr w:type="spellStart"/>
      <w:r w:rsidRPr="002973AF">
        <w:rPr>
          <w:rFonts w:ascii="Times New Roman" w:eastAsia="Times New Roman" w:hAnsi="Times New Roman" w:cs="Times New Roman"/>
          <w:sz w:val="24"/>
          <w:szCs w:val="24"/>
        </w:rPr>
        <w:t>Azul</w:t>
      </w:r>
      <w:proofErr w:type="spellEnd"/>
      <w:r w:rsidRPr="002973AF">
        <w:rPr>
          <w:rFonts w:ascii="Times New Roman" w:eastAsia="Times New Roman" w:hAnsi="Times New Roman" w:cs="Times New Roman"/>
          <w:sz w:val="24"/>
          <w:szCs w:val="24"/>
        </w:rPr>
        <w:t xml:space="preserve"> now has the opportunity to transform a tragic event into a turning point for operational resilience and emotional connection.</w:t>
      </w:r>
    </w:p>
    <w:p w:rsidR="002973AF" w:rsidRPr="002973AF" w:rsidRDefault="002973AF" w:rsidP="002973AF">
      <w:pPr>
        <w:spacing w:before="100" w:beforeAutospacing="1" w:after="100" w:afterAutospacing="1" w:line="240" w:lineRule="auto"/>
        <w:rPr>
          <w:rFonts w:ascii="Times New Roman" w:eastAsia="Times New Roman" w:hAnsi="Times New Roman" w:cs="Times New Roman"/>
          <w:sz w:val="24"/>
          <w:szCs w:val="24"/>
        </w:rPr>
      </w:pPr>
      <w:r w:rsidRPr="002973AF">
        <w:rPr>
          <w:rFonts w:ascii="Times New Roman" w:eastAsia="Times New Roman" w:hAnsi="Times New Roman" w:cs="Times New Roman"/>
          <w:sz w:val="24"/>
          <w:szCs w:val="24"/>
        </w:rPr>
        <w:t xml:space="preserve">Ultimately, the road to recovery in hospitality is not paved merely with new infrastructure or glossy advertisements. It is built on </w:t>
      </w:r>
      <w:r w:rsidRPr="002973AF">
        <w:rPr>
          <w:rFonts w:ascii="Times New Roman" w:eastAsia="Times New Roman" w:hAnsi="Times New Roman" w:cs="Times New Roman"/>
          <w:b/>
          <w:bCs/>
          <w:sz w:val="24"/>
          <w:szCs w:val="24"/>
        </w:rPr>
        <w:t>honest dialogue, visible action, cultural understanding, and consistent guest-centered values</w:t>
      </w:r>
      <w:r w:rsidRPr="002973AF">
        <w:rPr>
          <w:rFonts w:ascii="Times New Roman" w:eastAsia="Times New Roman" w:hAnsi="Times New Roman" w:cs="Times New Roman"/>
          <w:sz w:val="24"/>
          <w:szCs w:val="24"/>
        </w:rPr>
        <w:t xml:space="preserve">. By staying true to these principles, Casa Mar </w:t>
      </w:r>
      <w:proofErr w:type="spellStart"/>
      <w:r w:rsidRPr="002973AF">
        <w:rPr>
          <w:rFonts w:ascii="Times New Roman" w:eastAsia="Times New Roman" w:hAnsi="Times New Roman" w:cs="Times New Roman"/>
          <w:sz w:val="24"/>
          <w:szCs w:val="24"/>
        </w:rPr>
        <w:t>Azul</w:t>
      </w:r>
      <w:proofErr w:type="spellEnd"/>
      <w:r w:rsidRPr="002973AF">
        <w:rPr>
          <w:rFonts w:ascii="Times New Roman" w:eastAsia="Times New Roman" w:hAnsi="Times New Roman" w:cs="Times New Roman"/>
          <w:sz w:val="24"/>
          <w:szCs w:val="24"/>
        </w:rPr>
        <w:t xml:space="preserve"> can </w:t>
      </w:r>
      <w:r w:rsidRPr="002973AF">
        <w:rPr>
          <w:rFonts w:ascii="Times New Roman" w:eastAsia="Times New Roman" w:hAnsi="Times New Roman" w:cs="Times New Roman"/>
          <w:sz w:val="24"/>
          <w:szCs w:val="24"/>
        </w:rPr>
        <w:lastRenderedPageBreak/>
        <w:t>not only regain the trust of its clientele but emerge stronger, safer, and more empathetic than before.</w:t>
      </w:r>
    </w:p>
    <w:p w:rsidR="00D7058C" w:rsidRDefault="00D7058C" w:rsidP="00D7058C">
      <w:pPr>
        <w:spacing w:before="100" w:beforeAutospacing="1" w:after="100" w:afterAutospacing="1" w:line="240" w:lineRule="auto"/>
        <w:outlineLvl w:val="1"/>
        <w:rPr>
          <w:rFonts w:ascii="Times New Roman" w:eastAsia="Times New Roman" w:hAnsi="Times New Roman" w:cs="Times New Roman"/>
          <w:sz w:val="24"/>
          <w:szCs w:val="24"/>
        </w:rPr>
      </w:pPr>
    </w:p>
    <w:p w:rsidR="00D7058C" w:rsidRDefault="00253FFC" w:rsidP="00D7058C">
      <w:pPr>
        <w:spacing w:before="100" w:beforeAutospacing="1" w:after="100" w:afterAutospacing="1" w:line="240" w:lineRule="auto"/>
        <w:outlineLvl w:val="1"/>
        <w:rPr>
          <w:rFonts w:ascii="Times New Roman" w:eastAsia="Times New Roman" w:hAnsi="Times New Roman" w:cs="Times New Roman"/>
          <w:b/>
          <w:bCs/>
          <w:i/>
          <w:iCs/>
          <w:sz w:val="36"/>
          <w:szCs w:val="36"/>
        </w:rPr>
      </w:pPr>
      <w:r w:rsidRPr="00253FFC">
        <w:rPr>
          <w:rFonts w:ascii="Times New Roman" w:eastAsia="Times New Roman" w:hAnsi="Times New Roman" w:cs="Times New Roman"/>
          <w:b/>
          <w:bCs/>
          <w:sz w:val="36"/>
          <w:szCs w:val="36"/>
        </w:rPr>
        <w:t xml:space="preserve">9. REFERENCES </w:t>
      </w:r>
    </w:p>
    <w:p w:rsidR="00253FFC" w:rsidRDefault="00253FFC" w:rsidP="00D7058C">
      <w:pPr>
        <w:pStyle w:val="ListParagraph"/>
        <w:numPr>
          <w:ilvl w:val="0"/>
          <w:numId w:val="17"/>
        </w:numPr>
        <w:spacing w:before="100" w:beforeAutospacing="1" w:after="100" w:afterAutospacing="1" w:line="240" w:lineRule="auto"/>
        <w:outlineLvl w:val="1"/>
        <w:rPr>
          <w:rFonts w:ascii="Times New Roman" w:eastAsia="Times New Roman" w:hAnsi="Times New Roman" w:cs="Times New Roman"/>
          <w:sz w:val="24"/>
          <w:szCs w:val="24"/>
        </w:rPr>
      </w:pPr>
      <w:r w:rsidRPr="00D7058C">
        <w:rPr>
          <w:rFonts w:ascii="Times New Roman" w:eastAsia="Times New Roman" w:hAnsi="Times New Roman" w:cs="Times New Roman"/>
          <w:sz w:val="24"/>
          <w:szCs w:val="24"/>
        </w:rPr>
        <w:t xml:space="preserve">Coombs, W. T. (2007). </w:t>
      </w:r>
      <w:r w:rsidRPr="00D7058C">
        <w:rPr>
          <w:rFonts w:ascii="Times New Roman" w:eastAsia="Times New Roman" w:hAnsi="Times New Roman" w:cs="Times New Roman"/>
          <w:i/>
          <w:iCs/>
          <w:sz w:val="24"/>
          <w:szCs w:val="24"/>
        </w:rPr>
        <w:t>Ongoing Crisis Communication: Planning, Managing, and Responding</w:t>
      </w:r>
      <w:r w:rsidRPr="00D7058C">
        <w:rPr>
          <w:rFonts w:ascii="Times New Roman" w:eastAsia="Times New Roman" w:hAnsi="Times New Roman" w:cs="Times New Roman"/>
          <w:sz w:val="24"/>
          <w:szCs w:val="24"/>
        </w:rPr>
        <w:t>. Sage.</w:t>
      </w:r>
    </w:p>
    <w:p w:rsidR="002973AF" w:rsidRDefault="002973AF" w:rsidP="002973AF">
      <w:pPr>
        <w:pStyle w:val="NormalWeb"/>
        <w:numPr>
          <w:ilvl w:val="0"/>
          <w:numId w:val="17"/>
        </w:numPr>
      </w:pPr>
      <w:r>
        <w:t xml:space="preserve">Coombs, W. T. (2007). </w:t>
      </w:r>
      <w:r>
        <w:rPr>
          <w:rStyle w:val="Emphasis"/>
        </w:rPr>
        <w:t>Ongoing Crisis Communication: Planning, Managing, and Responding</w:t>
      </w:r>
      <w:r>
        <w:t>. Sage Publications.</w:t>
      </w:r>
    </w:p>
    <w:p w:rsidR="002973AF" w:rsidRDefault="002973AF" w:rsidP="002973AF">
      <w:pPr>
        <w:pStyle w:val="NormalWeb"/>
        <w:numPr>
          <w:ilvl w:val="0"/>
          <w:numId w:val="17"/>
        </w:numPr>
      </w:pPr>
      <w:r>
        <w:t xml:space="preserve">Henderson, J. C. (2007). </w:t>
      </w:r>
      <w:r>
        <w:rPr>
          <w:rStyle w:val="Emphasis"/>
        </w:rPr>
        <w:t>Managing Tourism Crises</w:t>
      </w:r>
      <w:r>
        <w:t>. Butterworth-Heinemann.</w:t>
      </w:r>
    </w:p>
    <w:p w:rsidR="002973AF" w:rsidRDefault="002973AF" w:rsidP="002973AF">
      <w:pPr>
        <w:pStyle w:val="NormalWeb"/>
        <w:numPr>
          <w:ilvl w:val="0"/>
          <w:numId w:val="17"/>
        </w:numPr>
      </w:pPr>
      <w:proofErr w:type="spellStart"/>
      <w:r>
        <w:t>Hofstede</w:t>
      </w:r>
      <w:proofErr w:type="spellEnd"/>
      <w:r>
        <w:t xml:space="preserve"> Insights. (2024). </w:t>
      </w:r>
      <w:r>
        <w:rPr>
          <w:rStyle w:val="Emphasis"/>
        </w:rPr>
        <w:t>Country Comparison Tool</w:t>
      </w:r>
      <w:r>
        <w:t xml:space="preserve">. Retrieved from: </w:t>
      </w:r>
      <w:hyperlink r:id="rId6" w:tgtFrame="_new" w:history="1">
        <w:r>
          <w:rPr>
            <w:rStyle w:val="Hyperlink"/>
          </w:rPr>
          <w:t>https://www.hofstede-insights.com</w:t>
        </w:r>
      </w:hyperlink>
    </w:p>
    <w:p w:rsidR="002973AF" w:rsidRDefault="002973AF" w:rsidP="002973AF">
      <w:pPr>
        <w:pStyle w:val="NormalWeb"/>
        <w:numPr>
          <w:ilvl w:val="0"/>
          <w:numId w:val="17"/>
        </w:numPr>
      </w:pPr>
      <w:r>
        <w:t xml:space="preserve">Ritchie, B. W., &amp; Jiang, Y. (2019). </w:t>
      </w:r>
      <w:r>
        <w:rPr>
          <w:rStyle w:val="Emphasis"/>
        </w:rPr>
        <w:t xml:space="preserve">A Review of Research on Tourism Risk, Crisis and Disaster Management: Launching the Annals of Tourism Research </w:t>
      </w:r>
      <w:proofErr w:type="spellStart"/>
      <w:r>
        <w:rPr>
          <w:rStyle w:val="Emphasis"/>
        </w:rPr>
        <w:t>Curated</w:t>
      </w:r>
      <w:proofErr w:type="spellEnd"/>
      <w:r>
        <w:rPr>
          <w:rStyle w:val="Emphasis"/>
        </w:rPr>
        <w:t xml:space="preserve"> Collection on Tourism Risk, Crisis and Disaster Management</w:t>
      </w:r>
      <w:r>
        <w:t xml:space="preserve">. </w:t>
      </w:r>
      <w:r>
        <w:rPr>
          <w:rStyle w:val="Emphasis"/>
        </w:rPr>
        <w:t>Annals of Tourism Research</w:t>
      </w:r>
      <w:r>
        <w:t>, 79, 102812.</w:t>
      </w:r>
    </w:p>
    <w:p w:rsidR="002973AF" w:rsidRPr="002973AF" w:rsidRDefault="002973AF" w:rsidP="002973AF">
      <w:pPr>
        <w:pStyle w:val="NormalWeb"/>
        <w:numPr>
          <w:ilvl w:val="0"/>
          <w:numId w:val="17"/>
        </w:numPr>
      </w:pPr>
      <w:proofErr w:type="spellStart"/>
      <w:r>
        <w:t>Wirtz</w:t>
      </w:r>
      <w:proofErr w:type="spellEnd"/>
      <w:r>
        <w:t xml:space="preserve">, J., </w:t>
      </w:r>
      <w:proofErr w:type="spellStart"/>
      <w:r>
        <w:t>Zeithaml</w:t>
      </w:r>
      <w:proofErr w:type="spellEnd"/>
      <w:r>
        <w:t xml:space="preserve">, V. A., &amp; </w:t>
      </w:r>
      <w:proofErr w:type="spellStart"/>
      <w:r>
        <w:t>Gistri</w:t>
      </w:r>
      <w:proofErr w:type="spellEnd"/>
      <w:r>
        <w:t xml:space="preserve">, G. (2020). </w:t>
      </w:r>
      <w:r>
        <w:rPr>
          <w:rStyle w:val="Emphasis"/>
        </w:rPr>
        <w:t>Services Marketing: People, Technology, Strategy</w:t>
      </w:r>
      <w:r>
        <w:t>. World Scientific.</w:t>
      </w:r>
    </w:p>
    <w:p w:rsidR="00253FFC" w:rsidRPr="00253FFC" w:rsidRDefault="00253FFC" w:rsidP="00253FFC">
      <w:pPr>
        <w:numPr>
          <w:ilvl w:val="0"/>
          <w:numId w:val="16"/>
        </w:numPr>
        <w:spacing w:before="100" w:beforeAutospacing="1" w:after="100" w:afterAutospacing="1" w:line="240" w:lineRule="auto"/>
        <w:rPr>
          <w:rFonts w:ascii="Times New Roman" w:eastAsia="Times New Roman" w:hAnsi="Times New Roman" w:cs="Times New Roman"/>
          <w:sz w:val="24"/>
          <w:szCs w:val="24"/>
        </w:rPr>
      </w:pPr>
      <w:proofErr w:type="spellStart"/>
      <w:r w:rsidRPr="00253FFC">
        <w:rPr>
          <w:rFonts w:ascii="Times New Roman" w:eastAsia="Times New Roman" w:hAnsi="Times New Roman" w:cs="Times New Roman"/>
          <w:sz w:val="24"/>
          <w:szCs w:val="24"/>
        </w:rPr>
        <w:t>Hofstede</w:t>
      </w:r>
      <w:proofErr w:type="spellEnd"/>
      <w:r w:rsidRPr="00253FFC">
        <w:rPr>
          <w:rFonts w:ascii="Times New Roman" w:eastAsia="Times New Roman" w:hAnsi="Times New Roman" w:cs="Times New Roman"/>
          <w:sz w:val="24"/>
          <w:szCs w:val="24"/>
        </w:rPr>
        <w:t xml:space="preserve">, G. (2011). </w:t>
      </w:r>
      <w:proofErr w:type="spellStart"/>
      <w:r w:rsidRPr="00253FFC">
        <w:rPr>
          <w:rFonts w:ascii="Times New Roman" w:eastAsia="Times New Roman" w:hAnsi="Times New Roman" w:cs="Times New Roman"/>
          <w:i/>
          <w:iCs/>
          <w:sz w:val="24"/>
          <w:szCs w:val="24"/>
        </w:rPr>
        <w:t>Dimensionalizing</w:t>
      </w:r>
      <w:proofErr w:type="spellEnd"/>
      <w:r w:rsidRPr="00253FFC">
        <w:rPr>
          <w:rFonts w:ascii="Times New Roman" w:eastAsia="Times New Roman" w:hAnsi="Times New Roman" w:cs="Times New Roman"/>
          <w:i/>
          <w:iCs/>
          <w:sz w:val="24"/>
          <w:szCs w:val="24"/>
        </w:rPr>
        <w:t xml:space="preserve"> Cultures: The </w:t>
      </w:r>
      <w:proofErr w:type="spellStart"/>
      <w:r w:rsidRPr="00253FFC">
        <w:rPr>
          <w:rFonts w:ascii="Times New Roman" w:eastAsia="Times New Roman" w:hAnsi="Times New Roman" w:cs="Times New Roman"/>
          <w:i/>
          <w:iCs/>
          <w:sz w:val="24"/>
          <w:szCs w:val="24"/>
        </w:rPr>
        <w:t>Hofstede</w:t>
      </w:r>
      <w:proofErr w:type="spellEnd"/>
      <w:r w:rsidRPr="00253FFC">
        <w:rPr>
          <w:rFonts w:ascii="Times New Roman" w:eastAsia="Times New Roman" w:hAnsi="Times New Roman" w:cs="Times New Roman"/>
          <w:i/>
          <w:iCs/>
          <w:sz w:val="24"/>
          <w:szCs w:val="24"/>
        </w:rPr>
        <w:t xml:space="preserve"> Model in Context</w:t>
      </w:r>
      <w:r w:rsidRPr="00253FFC">
        <w:rPr>
          <w:rFonts w:ascii="Times New Roman" w:eastAsia="Times New Roman" w:hAnsi="Times New Roman" w:cs="Times New Roman"/>
          <w:sz w:val="24"/>
          <w:szCs w:val="24"/>
        </w:rPr>
        <w:t>. Online Readings in Psychology and Culture, 2(1).</w:t>
      </w:r>
    </w:p>
    <w:p w:rsidR="00253FFC" w:rsidRPr="00253FFC" w:rsidRDefault="00253FFC" w:rsidP="00253F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Henderson, J. C. (2007). </w:t>
      </w:r>
      <w:r w:rsidRPr="00253FFC">
        <w:rPr>
          <w:rFonts w:ascii="Times New Roman" w:eastAsia="Times New Roman" w:hAnsi="Times New Roman" w:cs="Times New Roman"/>
          <w:i/>
          <w:iCs/>
          <w:sz w:val="24"/>
          <w:szCs w:val="24"/>
        </w:rPr>
        <w:t>Managing Tourism Crises</w:t>
      </w:r>
      <w:r w:rsidRPr="00253FFC">
        <w:rPr>
          <w:rFonts w:ascii="Times New Roman" w:eastAsia="Times New Roman" w:hAnsi="Times New Roman" w:cs="Times New Roman"/>
          <w:sz w:val="24"/>
          <w:szCs w:val="24"/>
        </w:rPr>
        <w:t>. Butterworth-Heinemann.</w:t>
      </w:r>
    </w:p>
    <w:p w:rsidR="00253FFC" w:rsidRPr="00E916E1" w:rsidRDefault="00253FFC" w:rsidP="00253F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UNWTO. (2023). </w:t>
      </w:r>
      <w:r w:rsidRPr="00253FFC">
        <w:rPr>
          <w:rFonts w:ascii="Times New Roman" w:eastAsia="Times New Roman" w:hAnsi="Times New Roman" w:cs="Times New Roman"/>
          <w:i/>
          <w:iCs/>
          <w:sz w:val="24"/>
          <w:szCs w:val="24"/>
        </w:rPr>
        <w:t>Fire Safety Guidelines in Tourism Accommodation</w:t>
      </w:r>
      <w:r w:rsidRPr="00253FFC">
        <w:rPr>
          <w:rFonts w:ascii="Times New Roman" w:eastAsia="Times New Roman" w:hAnsi="Times New Roman" w:cs="Times New Roman"/>
          <w:sz w:val="24"/>
          <w:szCs w:val="24"/>
        </w:rPr>
        <w:t xml:space="preserve">. </w:t>
      </w:r>
      <w:hyperlink r:id="rId7" w:tgtFrame="_new" w:history="1">
        <w:r w:rsidRPr="00253FFC">
          <w:rPr>
            <w:rFonts w:ascii="Times New Roman" w:eastAsia="Times New Roman" w:hAnsi="Times New Roman" w:cs="Times New Roman"/>
            <w:color w:val="0000FF"/>
            <w:sz w:val="24"/>
            <w:szCs w:val="24"/>
            <w:u w:val="single"/>
          </w:rPr>
          <w:t>https://www.unwto.org</w:t>
        </w:r>
      </w:hyperlink>
    </w:p>
    <w:p w:rsidR="00E916E1" w:rsidRDefault="00E916E1" w:rsidP="00E916E1">
      <w:pPr>
        <w:pStyle w:val="NormalWeb"/>
        <w:numPr>
          <w:ilvl w:val="0"/>
          <w:numId w:val="16"/>
        </w:numPr>
      </w:pPr>
      <w:r>
        <w:t xml:space="preserve">Coombs, W. T. (2021). </w:t>
      </w:r>
      <w:r>
        <w:rPr>
          <w:rStyle w:val="Emphasis"/>
        </w:rPr>
        <w:t>Ongoing Crisis Communication: Planning, Managing, and Responding</w:t>
      </w:r>
      <w:r>
        <w:t>. SAGE Publications.</w:t>
      </w:r>
    </w:p>
    <w:p w:rsidR="00E916E1" w:rsidRDefault="00E916E1" w:rsidP="00E916E1">
      <w:pPr>
        <w:pStyle w:val="NormalWeb"/>
        <w:numPr>
          <w:ilvl w:val="0"/>
          <w:numId w:val="16"/>
        </w:numPr>
      </w:pPr>
      <w:r>
        <w:t xml:space="preserve">ETC (2024). </w:t>
      </w:r>
      <w:r>
        <w:rPr>
          <w:rStyle w:val="Emphasis"/>
        </w:rPr>
        <w:t>European Tourism Trends &amp; Outlook Report</w:t>
      </w:r>
      <w:r>
        <w:t>. European Travel Commission.</w:t>
      </w:r>
    </w:p>
    <w:p w:rsidR="00E916E1" w:rsidRDefault="00E916E1" w:rsidP="00E916E1">
      <w:pPr>
        <w:pStyle w:val="NormalWeb"/>
        <w:numPr>
          <w:ilvl w:val="0"/>
          <w:numId w:val="16"/>
        </w:numPr>
      </w:pPr>
      <w:proofErr w:type="spellStart"/>
      <w:r>
        <w:t>Gössling</w:t>
      </w:r>
      <w:proofErr w:type="spellEnd"/>
      <w:r>
        <w:t xml:space="preserve">, S., Scott, D., &amp; Hall, C. M. (2021). </w:t>
      </w:r>
      <w:r>
        <w:rPr>
          <w:rStyle w:val="Emphasis"/>
        </w:rPr>
        <w:t xml:space="preserve">Pandemics, tourism and global change: </w:t>
      </w:r>
      <w:proofErr w:type="gramStart"/>
      <w:r>
        <w:rPr>
          <w:rStyle w:val="Emphasis"/>
        </w:rPr>
        <w:t>A</w:t>
      </w:r>
      <w:proofErr w:type="gramEnd"/>
      <w:r>
        <w:rPr>
          <w:rStyle w:val="Emphasis"/>
        </w:rPr>
        <w:t xml:space="preserve"> rapid assessment of COVID-19</w:t>
      </w:r>
      <w:r>
        <w:t>. Journal of Sustainable Tourism.</w:t>
      </w:r>
    </w:p>
    <w:p w:rsidR="00E916E1" w:rsidRDefault="00E916E1" w:rsidP="00E916E1">
      <w:pPr>
        <w:pStyle w:val="NormalWeb"/>
        <w:numPr>
          <w:ilvl w:val="0"/>
          <w:numId w:val="16"/>
        </w:numPr>
      </w:pPr>
      <w:r>
        <w:t xml:space="preserve">Henderson, J. C. (2007). </w:t>
      </w:r>
      <w:r>
        <w:rPr>
          <w:rStyle w:val="Emphasis"/>
        </w:rPr>
        <w:t>Managing Tourism Crises</w:t>
      </w:r>
      <w:r>
        <w:t>. Butterworth-Heinemann.</w:t>
      </w:r>
    </w:p>
    <w:p w:rsidR="00E916E1" w:rsidRDefault="00E916E1" w:rsidP="00E916E1">
      <w:pPr>
        <w:pStyle w:val="NormalWeb"/>
        <w:numPr>
          <w:ilvl w:val="0"/>
          <w:numId w:val="16"/>
        </w:numPr>
      </w:pPr>
      <w:r>
        <w:t xml:space="preserve">Ritchie, B. W., &amp; Jiang, Y. (2019). A review of research on tourism risk, crisis and disaster management. </w:t>
      </w:r>
      <w:r>
        <w:rPr>
          <w:rStyle w:val="Emphasis"/>
        </w:rPr>
        <w:t>Annals of Tourism Research</w:t>
      </w:r>
      <w:r>
        <w:t>, 79.</w:t>
      </w:r>
    </w:p>
    <w:p w:rsidR="00E916E1" w:rsidRDefault="00E916E1" w:rsidP="00E916E1">
      <w:pPr>
        <w:pStyle w:val="NormalWeb"/>
        <w:numPr>
          <w:ilvl w:val="0"/>
          <w:numId w:val="16"/>
        </w:numPr>
      </w:pPr>
      <w:r>
        <w:t xml:space="preserve">UNWTO (2023). </w:t>
      </w:r>
      <w:r>
        <w:rPr>
          <w:rStyle w:val="Emphasis"/>
        </w:rPr>
        <w:t>Tourism Risk and Crisis Management Report</w:t>
      </w:r>
      <w:r>
        <w:t>. United Nations World Tourism Organization.</w:t>
      </w:r>
    </w:p>
    <w:p w:rsidR="00A65BB5" w:rsidRDefault="00A65BB5" w:rsidP="00A65BB5">
      <w:pPr>
        <w:pStyle w:val="NormalWeb"/>
        <w:numPr>
          <w:ilvl w:val="0"/>
          <w:numId w:val="16"/>
        </w:numPr>
      </w:pPr>
      <w:r>
        <w:t xml:space="preserve">Coombs, W. T. (2007). </w:t>
      </w:r>
      <w:r>
        <w:rPr>
          <w:rStyle w:val="Emphasis"/>
        </w:rPr>
        <w:t>Ongoing Crisis Communication: Planning, Managing, and Responding</w:t>
      </w:r>
      <w:r>
        <w:t>. Sage Publications.</w:t>
      </w:r>
    </w:p>
    <w:p w:rsidR="00A65BB5" w:rsidRDefault="00A65BB5" w:rsidP="00A65BB5">
      <w:pPr>
        <w:pStyle w:val="NormalWeb"/>
        <w:numPr>
          <w:ilvl w:val="0"/>
          <w:numId w:val="16"/>
        </w:numPr>
      </w:pPr>
      <w:r>
        <w:t xml:space="preserve">Henderson, J. C. (2007). </w:t>
      </w:r>
      <w:r>
        <w:rPr>
          <w:rStyle w:val="Emphasis"/>
        </w:rPr>
        <w:t>Managing Tourism Crises</w:t>
      </w:r>
      <w:r>
        <w:t>. Butterworth-Heinemann.</w:t>
      </w:r>
    </w:p>
    <w:p w:rsidR="00A65BB5" w:rsidRDefault="00A65BB5" w:rsidP="00A65BB5">
      <w:pPr>
        <w:pStyle w:val="NormalWeb"/>
        <w:numPr>
          <w:ilvl w:val="0"/>
          <w:numId w:val="16"/>
        </w:numPr>
      </w:pPr>
      <w:r>
        <w:t xml:space="preserve">Ritchie, B. W., &amp; Jiang, Y. (2019). </w:t>
      </w:r>
      <w:r>
        <w:rPr>
          <w:rStyle w:val="Emphasis"/>
        </w:rPr>
        <w:t>A Review of Research on Tourism Risk, Crisis and Disaster Management</w:t>
      </w:r>
      <w:r>
        <w:t xml:space="preserve">. </w:t>
      </w:r>
      <w:r>
        <w:rPr>
          <w:rStyle w:val="Emphasis"/>
        </w:rPr>
        <w:t>Annals of Tourism Research</w:t>
      </w:r>
      <w:r>
        <w:t>, 79, 102812.</w:t>
      </w:r>
    </w:p>
    <w:p w:rsidR="00A65BB5" w:rsidRDefault="00A65BB5" w:rsidP="00A65BB5">
      <w:pPr>
        <w:pStyle w:val="NormalWeb"/>
        <w:numPr>
          <w:ilvl w:val="0"/>
          <w:numId w:val="16"/>
        </w:numPr>
      </w:pPr>
      <w:r>
        <w:t xml:space="preserve">UNWTO. (2023). </w:t>
      </w:r>
      <w:r>
        <w:rPr>
          <w:rStyle w:val="Emphasis"/>
        </w:rPr>
        <w:t>Tourism Risk and Safety Report</w:t>
      </w:r>
      <w:r>
        <w:t>.</w:t>
      </w:r>
    </w:p>
    <w:p w:rsidR="00A65BB5" w:rsidRPr="00E916E1" w:rsidRDefault="00A65BB5" w:rsidP="00A65BB5">
      <w:pPr>
        <w:pStyle w:val="NormalWeb"/>
        <w:numPr>
          <w:ilvl w:val="0"/>
          <w:numId w:val="16"/>
        </w:numPr>
      </w:pPr>
      <w:proofErr w:type="spellStart"/>
      <w:r>
        <w:t>Wirtz</w:t>
      </w:r>
      <w:proofErr w:type="spellEnd"/>
      <w:r>
        <w:t xml:space="preserve">, J., </w:t>
      </w:r>
      <w:proofErr w:type="spellStart"/>
      <w:r>
        <w:t>Zeithaml</w:t>
      </w:r>
      <w:proofErr w:type="spellEnd"/>
      <w:r>
        <w:t xml:space="preserve">, V. A., &amp; </w:t>
      </w:r>
      <w:proofErr w:type="spellStart"/>
      <w:r>
        <w:t>Gistri</w:t>
      </w:r>
      <w:proofErr w:type="spellEnd"/>
      <w:r>
        <w:t xml:space="preserve">, G. (2020). </w:t>
      </w:r>
      <w:r>
        <w:rPr>
          <w:rStyle w:val="Emphasis"/>
        </w:rPr>
        <w:t>Services Marketing: People, Technology, Strategy</w:t>
      </w:r>
      <w:r>
        <w:t>. World Scientific.</w:t>
      </w:r>
    </w:p>
    <w:p w:rsidR="00253FFC" w:rsidRPr="00253FFC" w:rsidRDefault="00253FFC" w:rsidP="00253FFC">
      <w:pPr>
        <w:numPr>
          <w:ilvl w:val="0"/>
          <w:numId w:val="16"/>
        </w:numPr>
        <w:spacing w:before="100" w:beforeAutospacing="1" w:after="100" w:afterAutospacing="1" w:line="240" w:lineRule="auto"/>
        <w:rPr>
          <w:rFonts w:ascii="Times New Roman" w:eastAsia="Times New Roman" w:hAnsi="Times New Roman" w:cs="Times New Roman"/>
          <w:sz w:val="24"/>
          <w:szCs w:val="24"/>
        </w:rPr>
      </w:pPr>
      <w:proofErr w:type="spellStart"/>
      <w:r w:rsidRPr="00253FFC">
        <w:rPr>
          <w:rFonts w:ascii="Times New Roman" w:eastAsia="Times New Roman" w:hAnsi="Times New Roman" w:cs="Times New Roman"/>
          <w:sz w:val="24"/>
          <w:szCs w:val="24"/>
        </w:rPr>
        <w:lastRenderedPageBreak/>
        <w:t>Wirtz</w:t>
      </w:r>
      <w:proofErr w:type="spellEnd"/>
      <w:r w:rsidRPr="00253FFC">
        <w:rPr>
          <w:rFonts w:ascii="Times New Roman" w:eastAsia="Times New Roman" w:hAnsi="Times New Roman" w:cs="Times New Roman"/>
          <w:sz w:val="24"/>
          <w:szCs w:val="24"/>
        </w:rPr>
        <w:t xml:space="preserve">, J., </w:t>
      </w:r>
      <w:proofErr w:type="spellStart"/>
      <w:r w:rsidRPr="00253FFC">
        <w:rPr>
          <w:rFonts w:ascii="Times New Roman" w:eastAsia="Times New Roman" w:hAnsi="Times New Roman" w:cs="Times New Roman"/>
          <w:sz w:val="24"/>
          <w:szCs w:val="24"/>
        </w:rPr>
        <w:t>Zeithaml</w:t>
      </w:r>
      <w:proofErr w:type="spellEnd"/>
      <w:r w:rsidRPr="00253FFC">
        <w:rPr>
          <w:rFonts w:ascii="Times New Roman" w:eastAsia="Times New Roman" w:hAnsi="Times New Roman" w:cs="Times New Roman"/>
          <w:sz w:val="24"/>
          <w:szCs w:val="24"/>
        </w:rPr>
        <w:t xml:space="preserve">, V. A., &amp; Lovelock, C. (2020). </w:t>
      </w:r>
      <w:r w:rsidRPr="00253FFC">
        <w:rPr>
          <w:rFonts w:ascii="Times New Roman" w:eastAsia="Times New Roman" w:hAnsi="Times New Roman" w:cs="Times New Roman"/>
          <w:i/>
          <w:iCs/>
          <w:sz w:val="24"/>
          <w:szCs w:val="24"/>
        </w:rPr>
        <w:t>Services Marketing: People, Technology, Strategy</w:t>
      </w:r>
      <w:r w:rsidRPr="00253FFC">
        <w:rPr>
          <w:rFonts w:ascii="Times New Roman" w:eastAsia="Times New Roman" w:hAnsi="Times New Roman" w:cs="Times New Roman"/>
          <w:sz w:val="24"/>
          <w:szCs w:val="24"/>
        </w:rPr>
        <w:t>. Pearson.</w:t>
      </w:r>
    </w:p>
    <w:p w:rsidR="00253FFC" w:rsidRPr="00253FFC" w:rsidRDefault="00253FFC" w:rsidP="00253FFC">
      <w:pPr>
        <w:numPr>
          <w:ilvl w:val="0"/>
          <w:numId w:val="16"/>
        </w:numPr>
        <w:spacing w:before="100" w:beforeAutospacing="1" w:after="100" w:afterAutospacing="1" w:line="240" w:lineRule="auto"/>
        <w:rPr>
          <w:rFonts w:ascii="Times New Roman" w:eastAsia="Times New Roman" w:hAnsi="Times New Roman" w:cs="Times New Roman"/>
          <w:sz w:val="24"/>
          <w:szCs w:val="24"/>
        </w:rPr>
      </w:pPr>
      <w:proofErr w:type="spellStart"/>
      <w:r w:rsidRPr="00253FFC">
        <w:rPr>
          <w:rFonts w:ascii="Times New Roman" w:eastAsia="Times New Roman" w:hAnsi="Times New Roman" w:cs="Times New Roman"/>
          <w:sz w:val="24"/>
          <w:szCs w:val="24"/>
        </w:rPr>
        <w:t>Riu</w:t>
      </w:r>
      <w:proofErr w:type="spellEnd"/>
      <w:r w:rsidRPr="00253FFC">
        <w:rPr>
          <w:rFonts w:ascii="Times New Roman" w:eastAsia="Times New Roman" w:hAnsi="Times New Roman" w:cs="Times New Roman"/>
          <w:sz w:val="24"/>
          <w:szCs w:val="24"/>
        </w:rPr>
        <w:t xml:space="preserve"> Hotels. (2020). </w:t>
      </w:r>
      <w:r w:rsidRPr="00253FFC">
        <w:rPr>
          <w:rFonts w:ascii="Times New Roman" w:eastAsia="Times New Roman" w:hAnsi="Times New Roman" w:cs="Times New Roman"/>
          <w:i/>
          <w:iCs/>
          <w:sz w:val="24"/>
          <w:szCs w:val="24"/>
        </w:rPr>
        <w:t>Public Statement: Sri Lanka Fire Response</w:t>
      </w:r>
      <w:r w:rsidRPr="00253FFC">
        <w:rPr>
          <w:rFonts w:ascii="Times New Roman" w:eastAsia="Times New Roman" w:hAnsi="Times New Roman" w:cs="Times New Roman"/>
          <w:sz w:val="24"/>
          <w:szCs w:val="24"/>
        </w:rPr>
        <w:t xml:space="preserve">. Retrieved from: </w:t>
      </w:r>
      <w:hyperlink r:id="rId8" w:tgtFrame="_new" w:history="1">
        <w:r w:rsidRPr="00253FFC">
          <w:rPr>
            <w:rFonts w:ascii="Times New Roman" w:eastAsia="Times New Roman" w:hAnsi="Times New Roman" w:cs="Times New Roman"/>
            <w:color w:val="0000FF"/>
            <w:sz w:val="24"/>
            <w:szCs w:val="24"/>
            <w:u w:val="single"/>
          </w:rPr>
          <w:t>https://www.riu.com</w:t>
        </w:r>
      </w:hyperlink>
    </w:p>
    <w:p w:rsidR="00253FFC" w:rsidRPr="00773238" w:rsidRDefault="00253FFC" w:rsidP="00253F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 xml:space="preserve">Portugal Fire Safety Authority. (2024). </w:t>
      </w:r>
      <w:r w:rsidRPr="00253FFC">
        <w:rPr>
          <w:rFonts w:ascii="Times New Roman" w:eastAsia="Times New Roman" w:hAnsi="Times New Roman" w:cs="Times New Roman"/>
          <w:i/>
          <w:iCs/>
          <w:sz w:val="24"/>
          <w:szCs w:val="24"/>
        </w:rPr>
        <w:t>Hotel Compliance Checklist</w:t>
      </w:r>
    </w:p>
    <w:p w:rsidR="00773238" w:rsidRDefault="00773238" w:rsidP="00773238">
      <w:pPr>
        <w:pStyle w:val="NormalWeb"/>
        <w:numPr>
          <w:ilvl w:val="0"/>
          <w:numId w:val="16"/>
        </w:numPr>
      </w:pPr>
      <w:r>
        <w:t xml:space="preserve">Fernando, D., &amp; </w:t>
      </w:r>
      <w:proofErr w:type="spellStart"/>
      <w:r>
        <w:t>Goonetilleke</w:t>
      </w:r>
      <w:proofErr w:type="spellEnd"/>
      <w:r>
        <w:t xml:space="preserve">, W. (2021). </w:t>
      </w:r>
      <w:r>
        <w:rPr>
          <w:rStyle w:val="Emphasis"/>
        </w:rPr>
        <w:t>Risk Communication Failures in Hospitality Fires: Lessons from Sri Lanka</w:t>
      </w:r>
      <w:r>
        <w:t>. Journal of Tourism Safety.</w:t>
      </w:r>
    </w:p>
    <w:p w:rsidR="00773238" w:rsidRDefault="00773238" w:rsidP="00773238">
      <w:pPr>
        <w:pStyle w:val="NormalWeb"/>
        <w:numPr>
          <w:ilvl w:val="0"/>
          <w:numId w:val="16"/>
        </w:numPr>
      </w:pPr>
      <w:proofErr w:type="spellStart"/>
      <w:r>
        <w:t>Hofstede</w:t>
      </w:r>
      <w:proofErr w:type="spellEnd"/>
      <w:r>
        <w:t xml:space="preserve"> Insights. (2024). </w:t>
      </w:r>
      <w:r>
        <w:rPr>
          <w:rStyle w:val="Emphasis"/>
        </w:rPr>
        <w:t>Country Comparison Tool</w:t>
      </w:r>
      <w:r>
        <w:t xml:space="preserve">. </w:t>
      </w:r>
      <w:hyperlink r:id="rId9" w:tgtFrame="_new" w:history="1">
        <w:r>
          <w:rPr>
            <w:rStyle w:val="Hyperlink"/>
          </w:rPr>
          <w:t>https://www.hofstede-insights.com</w:t>
        </w:r>
      </w:hyperlink>
    </w:p>
    <w:p w:rsidR="00773238" w:rsidRDefault="00773238" w:rsidP="00773238">
      <w:pPr>
        <w:pStyle w:val="NormalWeb"/>
        <w:numPr>
          <w:ilvl w:val="0"/>
          <w:numId w:val="16"/>
        </w:numPr>
      </w:pPr>
      <w:r>
        <w:t xml:space="preserve">Marriott International. (2023). </w:t>
      </w:r>
      <w:r>
        <w:rPr>
          <w:rStyle w:val="Emphasis"/>
        </w:rPr>
        <w:t>Global Fire Safety &amp; Evacuation Protocols</w:t>
      </w:r>
      <w:r>
        <w:t>. Corporate Risk and Safety Division Report.</w:t>
      </w:r>
    </w:p>
    <w:p w:rsidR="00910755" w:rsidRDefault="00910755" w:rsidP="00910755">
      <w:pPr>
        <w:pStyle w:val="NormalWeb"/>
        <w:numPr>
          <w:ilvl w:val="0"/>
          <w:numId w:val="16"/>
        </w:numPr>
      </w:pPr>
      <w:r>
        <w:t xml:space="preserve">Coombs, W. T. (2021). </w:t>
      </w:r>
      <w:r>
        <w:rPr>
          <w:rStyle w:val="Emphasis"/>
        </w:rPr>
        <w:t>Ongoing Crisis Communication: Planning, Managing, and Responding</w:t>
      </w:r>
      <w:r>
        <w:t>. SAGE Publications.</w:t>
      </w:r>
    </w:p>
    <w:p w:rsidR="00910755" w:rsidRDefault="00910755" w:rsidP="00910755">
      <w:pPr>
        <w:pStyle w:val="NormalWeb"/>
        <w:numPr>
          <w:ilvl w:val="0"/>
          <w:numId w:val="16"/>
        </w:numPr>
      </w:pPr>
      <w:proofErr w:type="spellStart"/>
      <w:r>
        <w:t>Gössling</w:t>
      </w:r>
      <w:proofErr w:type="spellEnd"/>
      <w:r>
        <w:t xml:space="preserve">, S., Scott, D., &amp; Hall, C. M. (2021). </w:t>
      </w:r>
      <w:r>
        <w:rPr>
          <w:rStyle w:val="Emphasis"/>
        </w:rPr>
        <w:t xml:space="preserve">Pandemics, tourism and global change: </w:t>
      </w:r>
      <w:proofErr w:type="gramStart"/>
      <w:r>
        <w:rPr>
          <w:rStyle w:val="Emphasis"/>
        </w:rPr>
        <w:t>A</w:t>
      </w:r>
      <w:proofErr w:type="gramEnd"/>
      <w:r>
        <w:rPr>
          <w:rStyle w:val="Emphasis"/>
        </w:rPr>
        <w:t xml:space="preserve"> rapid assessment of COVID</w:t>
      </w:r>
      <w:r>
        <w:rPr>
          <w:rStyle w:val="Emphasis"/>
        </w:rPr>
        <w:noBreakHyphen/>
        <w:t>19</w:t>
      </w:r>
      <w:r>
        <w:t>. Journal of Sustainable Tourism.</w:t>
      </w:r>
    </w:p>
    <w:p w:rsidR="00910755" w:rsidRDefault="00910755" w:rsidP="00910755">
      <w:pPr>
        <w:pStyle w:val="NormalWeb"/>
        <w:numPr>
          <w:ilvl w:val="0"/>
          <w:numId w:val="16"/>
        </w:numPr>
      </w:pPr>
      <w:r>
        <w:t xml:space="preserve">Henderson, J. C. (2007). </w:t>
      </w:r>
      <w:r>
        <w:rPr>
          <w:rStyle w:val="Emphasis"/>
        </w:rPr>
        <w:t>Managing Tourism Crises</w:t>
      </w:r>
      <w:r>
        <w:t xml:space="preserve">. </w:t>
      </w:r>
      <w:proofErr w:type="spellStart"/>
      <w:r>
        <w:t>Butterworth</w:t>
      </w:r>
      <w:r>
        <w:noBreakHyphen/>
        <w:t>Heinemann</w:t>
      </w:r>
      <w:proofErr w:type="spellEnd"/>
      <w:r>
        <w:t>.</w:t>
      </w:r>
    </w:p>
    <w:p w:rsidR="00910755" w:rsidRDefault="00910755" w:rsidP="00910755">
      <w:pPr>
        <w:pStyle w:val="NormalWeb"/>
        <w:numPr>
          <w:ilvl w:val="0"/>
          <w:numId w:val="16"/>
        </w:numPr>
      </w:pPr>
      <w:r>
        <w:t xml:space="preserve">Kim, B., </w:t>
      </w:r>
      <w:proofErr w:type="spellStart"/>
      <w:r>
        <w:t>Guo</w:t>
      </w:r>
      <w:proofErr w:type="spellEnd"/>
      <w:r>
        <w:t xml:space="preserve">, Y., &amp; Liu, H. (2022). Hotel crisis communication on social media: effects of message appeal. </w:t>
      </w:r>
      <w:r>
        <w:rPr>
          <w:rStyle w:val="Emphasis"/>
        </w:rPr>
        <w:t>Anatolia</w:t>
      </w:r>
      <w:r>
        <w:t>.</w:t>
      </w:r>
    </w:p>
    <w:p w:rsidR="00910755" w:rsidRDefault="00910755" w:rsidP="00910755">
      <w:pPr>
        <w:pStyle w:val="NormalWeb"/>
        <w:numPr>
          <w:ilvl w:val="0"/>
          <w:numId w:val="16"/>
        </w:numPr>
      </w:pPr>
      <w:r>
        <w:t xml:space="preserve">Ritchie, B. W., &amp; Jiang, Y. (2019). </w:t>
      </w:r>
      <w:r>
        <w:rPr>
          <w:rStyle w:val="Emphasis"/>
        </w:rPr>
        <w:t>A review of research on tourism risk, crisis and disaster management</w:t>
      </w:r>
      <w:r>
        <w:t>. Annals of Tourism Research, 79, 102812.</w:t>
      </w:r>
    </w:p>
    <w:p w:rsidR="00910755" w:rsidRDefault="00910755" w:rsidP="00910755">
      <w:pPr>
        <w:pStyle w:val="NormalWeb"/>
        <w:numPr>
          <w:ilvl w:val="0"/>
          <w:numId w:val="16"/>
        </w:numPr>
      </w:pPr>
      <w:proofErr w:type="spellStart"/>
      <w:r>
        <w:t>Tiwari</w:t>
      </w:r>
      <w:proofErr w:type="spellEnd"/>
      <w:r>
        <w:t xml:space="preserve">, R. (2024). Crisis management in hospitality: Transparency and timing in stakeholder communication. </w:t>
      </w:r>
      <w:r>
        <w:rPr>
          <w:rStyle w:val="Emphasis"/>
        </w:rPr>
        <w:t>International Journal of Advanced Research, 12</w:t>
      </w:r>
      <w:r>
        <w:t>(05), 850–862.</w:t>
      </w:r>
    </w:p>
    <w:p w:rsidR="00773238" w:rsidRDefault="00773238" w:rsidP="00773238">
      <w:pPr>
        <w:pStyle w:val="NormalWeb"/>
        <w:numPr>
          <w:ilvl w:val="0"/>
          <w:numId w:val="16"/>
        </w:numPr>
      </w:pPr>
      <w:proofErr w:type="spellStart"/>
      <w:r>
        <w:t>Rodríguez</w:t>
      </w:r>
      <w:proofErr w:type="spellEnd"/>
      <w:r>
        <w:t xml:space="preserve">, A., &amp; </w:t>
      </w:r>
      <w:proofErr w:type="spellStart"/>
      <w:r>
        <w:t>Muñoz</w:t>
      </w:r>
      <w:proofErr w:type="spellEnd"/>
      <w:r>
        <w:t xml:space="preserve">, L. (2022). </w:t>
      </w:r>
      <w:r>
        <w:rPr>
          <w:rStyle w:val="Emphasis"/>
        </w:rPr>
        <w:t>Framing of Disaster on Social Media: The Case of Palma Fires</w:t>
      </w:r>
      <w:r>
        <w:t>. European Media and Crisis Studies.</w:t>
      </w:r>
    </w:p>
    <w:p w:rsidR="00773238" w:rsidRPr="00773238" w:rsidRDefault="00773238" w:rsidP="00773238">
      <w:pPr>
        <w:pStyle w:val="NormalWeb"/>
        <w:numPr>
          <w:ilvl w:val="0"/>
          <w:numId w:val="16"/>
        </w:numPr>
      </w:pPr>
      <w:proofErr w:type="spellStart"/>
      <w:r>
        <w:t>Wirtz</w:t>
      </w:r>
      <w:proofErr w:type="spellEnd"/>
      <w:r>
        <w:t xml:space="preserve">, J., </w:t>
      </w:r>
      <w:proofErr w:type="spellStart"/>
      <w:r>
        <w:t>Zeithaml</w:t>
      </w:r>
      <w:proofErr w:type="spellEnd"/>
      <w:r>
        <w:t xml:space="preserve">, V. A., &amp; </w:t>
      </w:r>
      <w:proofErr w:type="spellStart"/>
      <w:r>
        <w:t>Gistri</w:t>
      </w:r>
      <w:proofErr w:type="spellEnd"/>
      <w:r>
        <w:t xml:space="preserve">, G. (2020). </w:t>
      </w:r>
      <w:r>
        <w:rPr>
          <w:rStyle w:val="Emphasis"/>
        </w:rPr>
        <w:t>Services Marketing: People, Technology, Strategy</w:t>
      </w:r>
      <w:r>
        <w:t>. World Scientific.</w:t>
      </w:r>
    </w:p>
    <w:p w:rsidR="00D7058C" w:rsidRDefault="00D7058C" w:rsidP="00253FFC">
      <w:pPr>
        <w:spacing w:before="100" w:beforeAutospacing="1" w:after="100" w:afterAutospacing="1" w:line="240" w:lineRule="auto"/>
        <w:outlineLvl w:val="1"/>
        <w:rPr>
          <w:rFonts w:ascii="Times New Roman" w:eastAsia="Times New Roman" w:hAnsi="Times New Roman" w:cs="Times New Roman"/>
          <w:sz w:val="24"/>
          <w:szCs w:val="24"/>
        </w:rPr>
      </w:pPr>
    </w:p>
    <w:p w:rsidR="00253FFC" w:rsidRPr="00253FFC" w:rsidRDefault="00253FFC" w:rsidP="00253FFC">
      <w:pPr>
        <w:spacing w:before="100" w:beforeAutospacing="1" w:after="100" w:afterAutospacing="1" w:line="240" w:lineRule="auto"/>
        <w:outlineLvl w:val="1"/>
        <w:rPr>
          <w:rFonts w:ascii="Times New Roman" w:eastAsia="Times New Roman" w:hAnsi="Times New Roman" w:cs="Times New Roman"/>
          <w:b/>
          <w:bCs/>
          <w:sz w:val="36"/>
          <w:szCs w:val="36"/>
        </w:rPr>
      </w:pPr>
      <w:r w:rsidRPr="00253FFC">
        <w:rPr>
          <w:rFonts w:ascii="Times New Roman" w:eastAsia="Times New Roman" w:hAnsi="Times New Roman" w:cs="Times New Roman"/>
          <w:b/>
          <w:bCs/>
          <w:sz w:val="36"/>
          <w:szCs w:val="36"/>
        </w:rPr>
        <w:t>10. APPENDICES</w:t>
      </w:r>
    </w:p>
    <w:p w:rsidR="00253FFC" w:rsidRPr="00253FFC" w:rsidRDefault="00253FFC" w:rsidP="00253FFC">
      <w:pPr>
        <w:spacing w:before="100" w:beforeAutospacing="1" w:after="100" w:afterAutospacing="1" w:line="240" w:lineRule="auto"/>
        <w:outlineLvl w:val="2"/>
        <w:rPr>
          <w:rFonts w:ascii="Times New Roman" w:eastAsia="Times New Roman" w:hAnsi="Times New Roman" w:cs="Times New Roman"/>
          <w:b/>
          <w:bCs/>
          <w:sz w:val="27"/>
          <w:szCs w:val="27"/>
        </w:rPr>
      </w:pPr>
      <w:r w:rsidRPr="00253FFC">
        <w:rPr>
          <w:rFonts w:ascii="Times New Roman" w:eastAsia="Times New Roman" w:hAnsi="Times New Roman" w:cs="Times New Roman"/>
          <w:b/>
          <w:bCs/>
          <w:sz w:val="27"/>
          <w:szCs w:val="27"/>
        </w:rPr>
        <w:t>Appendix A – Crisis Communication Toolkit for Fire Emergencies</w:t>
      </w:r>
    </w:p>
    <w:tbl>
      <w:tblPr>
        <w:tblW w:w="0" w:type="auto"/>
        <w:tblCellSpacing w:w="15" w:type="dxa"/>
        <w:tblCellMar>
          <w:top w:w="15" w:type="dxa"/>
          <w:left w:w="15" w:type="dxa"/>
          <w:bottom w:w="15" w:type="dxa"/>
          <w:right w:w="15" w:type="dxa"/>
        </w:tblCellMar>
        <w:tblLook w:val="04A0"/>
      </w:tblPr>
      <w:tblGrid>
        <w:gridCol w:w="6702"/>
        <w:gridCol w:w="2748"/>
      </w:tblGrid>
      <w:tr w:rsidR="00253FFC" w:rsidRPr="00253FFC" w:rsidTr="00253FFC">
        <w:trPr>
          <w:tblHeader/>
          <w:tblCellSpacing w:w="15" w:type="dxa"/>
        </w:trPr>
        <w:tc>
          <w:tcPr>
            <w:tcW w:w="0" w:type="auto"/>
            <w:vAlign w:val="center"/>
            <w:hideMark/>
          </w:tcPr>
          <w:p w:rsidR="00253FFC" w:rsidRPr="00253FFC" w:rsidRDefault="00253FFC" w:rsidP="00253FFC">
            <w:pPr>
              <w:spacing w:after="0" w:line="240" w:lineRule="auto"/>
              <w:jc w:val="center"/>
              <w:rPr>
                <w:rFonts w:ascii="Times New Roman" w:eastAsia="Times New Roman" w:hAnsi="Times New Roman" w:cs="Times New Roman"/>
                <w:b/>
                <w:bCs/>
                <w:sz w:val="24"/>
                <w:szCs w:val="24"/>
              </w:rPr>
            </w:pPr>
            <w:r w:rsidRPr="00253FFC">
              <w:rPr>
                <w:rFonts w:ascii="Times New Roman" w:eastAsia="Times New Roman" w:hAnsi="Times New Roman" w:cs="Times New Roman"/>
                <w:b/>
                <w:bCs/>
                <w:sz w:val="24"/>
                <w:szCs w:val="24"/>
              </w:rPr>
              <w:t>Phrase</w:t>
            </w:r>
          </w:p>
        </w:tc>
        <w:tc>
          <w:tcPr>
            <w:tcW w:w="0" w:type="auto"/>
            <w:vAlign w:val="center"/>
            <w:hideMark/>
          </w:tcPr>
          <w:p w:rsidR="00253FFC" w:rsidRPr="00253FFC" w:rsidRDefault="00253FFC" w:rsidP="00253FFC">
            <w:pPr>
              <w:spacing w:after="0" w:line="240" w:lineRule="auto"/>
              <w:jc w:val="center"/>
              <w:rPr>
                <w:rFonts w:ascii="Times New Roman" w:eastAsia="Times New Roman" w:hAnsi="Times New Roman" w:cs="Times New Roman"/>
                <w:b/>
                <w:bCs/>
                <w:sz w:val="24"/>
                <w:szCs w:val="24"/>
              </w:rPr>
            </w:pPr>
            <w:r w:rsidRPr="00253FFC">
              <w:rPr>
                <w:rFonts w:ascii="Times New Roman" w:eastAsia="Times New Roman" w:hAnsi="Times New Roman" w:cs="Times New Roman"/>
                <w:b/>
                <w:bCs/>
                <w:sz w:val="24"/>
                <w:szCs w:val="24"/>
              </w:rPr>
              <w:t>Usage</w:t>
            </w:r>
          </w:p>
        </w:tc>
      </w:tr>
      <w:tr w:rsidR="00253FFC" w:rsidRPr="00253FFC" w:rsidTr="00253FFC">
        <w:trPr>
          <w:tblCellSpacing w:w="15" w:type="dxa"/>
        </w:trPr>
        <w:tc>
          <w:tcPr>
            <w:tcW w:w="0" w:type="auto"/>
            <w:vAlign w:val="center"/>
            <w:hideMark/>
          </w:tcPr>
          <w:p w:rsidR="00253FFC" w:rsidRPr="00253FFC" w:rsidRDefault="00253FFC" w:rsidP="00253FFC">
            <w:pPr>
              <w:spacing w:after="0"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“We acted immediately to protect every life on site.”</w:t>
            </w:r>
          </w:p>
        </w:tc>
        <w:tc>
          <w:tcPr>
            <w:tcW w:w="0" w:type="auto"/>
            <w:vAlign w:val="center"/>
            <w:hideMark/>
          </w:tcPr>
          <w:p w:rsidR="00253FFC" w:rsidRPr="00253FFC" w:rsidRDefault="00253FFC" w:rsidP="00253FFC">
            <w:pPr>
              <w:spacing w:after="0"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Press release</w:t>
            </w:r>
          </w:p>
        </w:tc>
      </w:tr>
      <w:tr w:rsidR="00253FFC" w:rsidRPr="00253FFC" w:rsidTr="00253FFC">
        <w:trPr>
          <w:tblCellSpacing w:w="15" w:type="dxa"/>
        </w:trPr>
        <w:tc>
          <w:tcPr>
            <w:tcW w:w="0" w:type="auto"/>
            <w:vAlign w:val="center"/>
            <w:hideMark/>
          </w:tcPr>
          <w:p w:rsidR="00253FFC" w:rsidRPr="00253FFC" w:rsidRDefault="00253FFC" w:rsidP="00253FFC">
            <w:pPr>
              <w:spacing w:after="0"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“While the event was beyond anyone’s expectation, our response is 100% within our control.”</w:t>
            </w:r>
          </w:p>
        </w:tc>
        <w:tc>
          <w:tcPr>
            <w:tcW w:w="0" w:type="auto"/>
            <w:vAlign w:val="center"/>
            <w:hideMark/>
          </w:tcPr>
          <w:p w:rsidR="00253FFC" w:rsidRPr="00253FFC" w:rsidRDefault="00253FFC" w:rsidP="00253FFC">
            <w:pPr>
              <w:spacing w:after="0"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Stakeholder letter</w:t>
            </w:r>
          </w:p>
        </w:tc>
      </w:tr>
      <w:tr w:rsidR="00253FFC" w:rsidRPr="00253FFC" w:rsidTr="00253FFC">
        <w:trPr>
          <w:tblCellSpacing w:w="15" w:type="dxa"/>
        </w:trPr>
        <w:tc>
          <w:tcPr>
            <w:tcW w:w="0" w:type="auto"/>
            <w:vAlign w:val="center"/>
            <w:hideMark/>
          </w:tcPr>
          <w:p w:rsidR="00253FFC" w:rsidRPr="00253FFC" w:rsidRDefault="00253FFC" w:rsidP="00253FFC">
            <w:pPr>
              <w:spacing w:after="0"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“You are not just our guest — you are our responsibility.”</w:t>
            </w:r>
          </w:p>
        </w:tc>
        <w:tc>
          <w:tcPr>
            <w:tcW w:w="0" w:type="auto"/>
            <w:vAlign w:val="center"/>
            <w:hideMark/>
          </w:tcPr>
          <w:p w:rsidR="00253FFC" w:rsidRPr="00253FFC" w:rsidRDefault="00253FFC" w:rsidP="00253FFC">
            <w:pPr>
              <w:spacing w:after="0" w:line="240" w:lineRule="auto"/>
              <w:rPr>
                <w:rFonts w:ascii="Times New Roman" w:eastAsia="Times New Roman" w:hAnsi="Times New Roman" w:cs="Times New Roman"/>
                <w:sz w:val="24"/>
                <w:szCs w:val="24"/>
              </w:rPr>
            </w:pPr>
            <w:r w:rsidRPr="00253FFC">
              <w:rPr>
                <w:rFonts w:ascii="Times New Roman" w:eastAsia="Times New Roman" w:hAnsi="Times New Roman" w:cs="Times New Roman"/>
                <w:sz w:val="24"/>
                <w:szCs w:val="24"/>
              </w:rPr>
              <w:t>Social media caption or email copy</w:t>
            </w:r>
          </w:p>
        </w:tc>
      </w:tr>
    </w:tbl>
    <w:p w:rsidR="00253FFC" w:rsidRPr="00253FFC" w:rsidRDefault="00253FFC" w:rsidP="00253FFC">
      <w:pPr>
        <w:spacing w:after="0" w:line="240" w:lineRule="auto"/>
        <w:rPr>
          <w:rFonts w:ascii="Times New Roman" w:eastAsia="Times New Roman" w:hAnsi="Times New Roman" w:cs="Times New Roman"/>
          <w:sz w:val="24"/>
          <w:szCs w:val="24"/>
        </w:rPr>
      </w:pPr>
    </w:p>
    <w:p w:rsidR="00253FFC" w:rsidRDefault="00253FFC" w:rsidP="00D26592"/>
    <w:sectPr w:rsidR="00253FFC"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92E7B"/>
    <w:multiLevelType w:val="hybridMultilevel"/>
    <w:tmpl w:val="C2409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A2937"/>
    <w:multiLevelType w:val="multilevel"/>
    <w:tmpl w:val="DBBE8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F74FBA"/>
    <w:multiLevelType w:val="multilevel"/>
    <w:tmpl w:val="8C64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2F6E5D"/>
    <w:multiLevelType w:val="multilevel"/>
    <w:tmpl w:val="6F18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210B1F"/>
    <w:multiLevelType w:val="multilevel"/>
    <w:tmpl w:val="AE0CA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DE16C1F"/>
    <w:multiLevelType w:val="multilevel"/>
    <w:tmpl w:val="56CC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E77801"/>
    <w:multiLevelType w:val="multilevel"/>
    <w:tmpl w:val="157A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597639"/>
    <w:multiLevelType w:val="multilevel"/>
    <w:tmpl w:val="79AC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FA121A"/>
    <w:multiLevelType w:val="multilevel"/>
    <w:tmpl w:val="494A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CB252B"/>
    <w:multiLevelType w:val="multilevel"/>
    <w:tmpl w:val="37D2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1355A1"/>
    <w:multiLevelType w:val="multilevel"/>
    <w:tmpl w:val="804A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D56197"/>
    <w:multiLevelType w:val="multilevel"/>
    <w:tmpl w:val="73E4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6E5B2B"/>
    <w:multiLevelType w:val="multilevel"/>
    <w:tmpl w:val="A8B2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55E1681"/>
    <w:multiLevelType w:val="multilevel"/>
    <w:tmpl w:val="082E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7F8542C"/>
    <w:multiLevelType w:val="multilevel"/>
    <w:tmpl w:val="AB34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0CF0013"/>
    <w:multiLevelType w:val="multilevel"/>
    <w:tmpl w:val="11E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5003AA"/>
    <w:multiLevelType w:val="multilevel"/>
    <w:tmpl w:val="A0320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766F56"/>
    <w:multiLevelType w:val="multilevel"/>
    <w:tmpl w:val="ED80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0A4C97"/>
    <w:multiLevelType w:val="multilevel"/>
    <w:tmpl w:val="F22E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
  </w:num>
  <w:num w:numId="3">
    <w:abstractNumId w:val="5"/>
  </w:num>
  <w:num w:numId="4">
    <w:abstractNumId w:val="2"/>
  </w:num>
  <w:num w:numId="5">
    <w:abstractNumId w:val="9"/>
  </w:num>
  <w:num w:numId="6">
    <w:abstractNumId w:val="16"/>
  </w:num>
  <w:num w:numId="7">
    <w:abstractNumId w:val="10"/>
  </w:num>
  <w:num w:numId="8">
    <w:abstractNumId w:val="19"/>
  </w:num>
  <w:num w:numId="9">
    <w:abstractNumId w:val="15"/>
  </w:num>
  <w:num w:numId="10">
    <w:abstractNumId w:val="18"/>
  </w:num>
  <w:num w:numId="11">
    <w:abstractNumId w:val="11"/>
  </w:num>
  <w:num w:numId="12">
    <w:abstractNumId w:val="1"/>
  </w:num>
  <w:num w:numId="13">
    <w:abstractNumId w:val="14"/>
  </w:num>
  <w:num w:numId="14">
    <w:abstractNumId w:val="8"/>
  </w:num>
  <w:num w:numId="15">
    <w:abstractNumId w:val="13"/>
  </w:num>
  <w:num w:numId="16">
    <w:abstractNumId w:val="7"/>
  </w:num>
  <w:num w:numId="17">
    <w:abstractNumId w:val="0"/>
  </w:num>
  <w:num w:numId="18">
    <w:abstractNumId w:val="6"/>
  </w:num>
  <w:num w:numId="19">
    <w:abstractNumId w:val="17"/>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A6E74"/>
    <w:rsid w:val="000F4C62"/>
    <w:rsid w:val="00253FFC"/>
    <w:rsid w:val="002973AF"/>
    <w:rsid w:val="00415361"/>
    <w:rsid w:val="005D2431"/>
    <w:rsid w:val="0065077B"/>
    <w:rsid w:val="00672EA7"/>
    <w:rsid w:val="007726F6"/>
    <w:rsid w:val="00773238"/>
    <w:rsid w:val="00803D97"/>
    <w:rsid w:val="008F4FDB"/>
    <w:rsid w:val="00910755"/>
    <w:rsid w:val="009D421F"/>
    <w:rsid w:val="00A65BB5"/>
    <w:rsid w:val="00BF48C8"/>
    <w:rsid w:val="00D26592"/>
    <w:rsid w:val="00D57CE7"/>
    <w:rsid w:val="00D7058C"/>
    <w:rsid w:val="00D915F8"/>
    <w:rsid w:val="00E916E1"/>
    <w:rsid w:val="00EA4EDB"/>
    <w:rsid w:val="00FF45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next w:val="Normal"/>
    <w:link w:val="Heading2Char"/>
    <w:uiPriority w:val="9"/>
    <w:unhideWhenUsed/>
    <w:qFormat/>
    <w:rsid w:val="00253F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53F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253FF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53FFC"/>
    <w:rPr>
      <w:rFonts w:ascii="Times New Roman" w:eastAsia="Times New Roman" w:hAnsi="Times New Roman" w:cs="Times New Roman"/>
      <w:b/>
      <w:bCs/>
      <w:sz w:val="27"/>
      <w:szCs w:val="27"/>
    </w:rPr>
  </w:style>
  <w:style w:type="paragraph" w:styleId="NormalWeb">
    <w:name w:val="Normal (Web)"/>
    <w:basedOn w:val="Normal"/>
    <w:uiPriority w:val="99"/>
    <w:unhideWhenUsed/>
    <w:rsid w:val="00253FF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53FFC"/>
    <w:rPr>
      <w:i/>
      <w:iCs/>
    </w:rPr>
  </w:style>
  <w:style w:type="character" w:styleId="Strong">
    <w:name w:val="Strong"/>
    <w:basedOn w:val="DefaultParagraphFont"/>
    <w:uiPriority w:val="22"/>
    <w:qFormat/>
    <w:rsid w:val="00253FFC"/>
    <w:rPr>
      <w:b/>
      <w:bCs/>
    </w:rPr>
  </w:style>
  <w:style w:type="character" w:styleId="Hyperlink">
    <w:name w:val="Hyperlink"/>
    <w:basedOn w:val="DefaultParagraphFont"/>
    <w:uiPriority w:val="99"/>
    <w:semiHidden/>
    <w:unhideWhenUsed/>
    <w:rsid w:val="00253FFC"/>
    <w:rPr>
      <w:color w:val="0000FF"/>
      <w:u w:val="single"/>
    </w:rPr>
  </w:style>
</w:styles>
</file>

<file path=word/webSettings.xml><?xml version="1.0" encoding="utf-8"?>
<w:webSettings xmlns:r="http://schemas.openxmlformats.org/officeDocument/2006/relationships" xmlns:w="http://schemas.openxmlformats.org/wordprocessingml/2006/main">
  <w:divs>
    <w:div w:id="39284715">
      <w:bodyDiv w:val="1"/>
      <w:marLeft w:val="0"/>
      <w:marRight w:val="0"/>
      <w:marTop w:val="0"/>
      <w:marBottom w:val="0"/>
      <w:divBdr>
        <w:top w:val="none" w:sz="0" w:space="0" w:color="auto"/>
        <w:left w:val="none" w:sz="0" w:space="0" w:color="auto"/>
        <w:bottom w:val="none" w:sz="0" w:space="0" w:color="auto"/>
        <w:right w:val="none" w:sz="0" w:space="0" w:color="auto"/>
      </w:divBdr>
    </w:div>
    <w:div w:id="393547382">
      <w:bodyDiv w:val="1"/>
      <w:marLeft w:val="0"/>
      <w:marRight w:val="0"/>
      <w:marTop w:val="0"/>
      <w:marBottom w:val="0"/>
      <w:divBdr>
        <w:top w:val="none" w:sz="0" w:space="0" w:color="auto"/>
        <w:left w:val="none" w:sz="0" w:space="0" w:color="auto"/>
        <w:bottom w:val="none" w:sz="0" w:space="0" w:color="auto"/>
        <w:right w:val="none" w:sz="0" w:space="0" w:color="auto"/>
      </w:divBdr>
    </w:div>
    <w:div w:id="430123810">
      <w:bodyDiv w:val="1"/>
      <w:marLeft w:val="0"/>
      <w:marRight w:val="0"/>
      <w:marTop w:val="0"/>
      <w:marBottom w:val="0"/>
      <w:divBdr>
        <w:top w:val="none" w:sz="0" w:space="0" w:color="auto"/>
        <w:left w:val="none" w:sz="0" w:space="0" w:color="auto"/>
        <w:bottom w:val="none" w:sz="0" w:space="0" w:color="auto"/>
        <w:right w:val="none" w:sz="0" w:space="0" w:color="auto"/>
      </w:divBdr>
    </w:div>
    <w:div w:id="520902503">
      <w:bodyDiv w:val="1"/>
      <w:marLeft w:val="0"/>
      <w:marRight w:val="0"/>
      <w:marTop w:val="0"/>
      <w:marBottom w:val="0"/>
      <w:divBdr>
        <w:top w:val="none" w:sz="0" w:space="0" w:color="auto"/>
        <w:left w:val="none" w:sz="0" w:space="0" w:color="auto"/>
        <w:bottom w:val="none" w:sz="0" w:space="0" w:color="auto"/>
        <w:right w:val="none" w:sz="0" w:space="0" w:color="auto"/>
      </w:divBdr>
    </w:div>
    <w:div w:id="626132057">
      <w:bodyDiv w:val="1"/>
      <w:marLeft w:val="0"/>
      <w:marRight w:val="0"/>
      <w:marTop w:val="0"/>
      <w:marBottom w:val="0"/>
      <w:divBdr>
        <w:top w:val="none" w:sz="0" w:space="0" w:color="auto"/>
        <w:left w:val="none" w:sz="0" w:space="0" w:color="auto"/>
        <w:bottom w:val="none" w:sz="0" w:space="0" w:color="auto"/>
        <w:right w:val="none" w:sz="0" w:space="0" w:color="auto"/>
      </w:divBdr>
    </w:div>
    <w:div w:id="683746414">
      <w:bodyDiv w:val="1"/>
      <w:marLeft w:val="0"/>
      <w:marRight w:val="0"/>
      <w:marTop w:val="0"/>
      <w:marBottom w:val="0"/>
      <w:divBdr>
        <w:top w:val="none" w:sz="0" w:space="0" w:color="auto"/>
        <w:left w:val="none" w:sz="0" w:space="0" w:color="auto"/>
        <w:bottom w:val="none" w:sz="0" w:space="0" w:color="auto"/>
        <w:right w:val="none" w:sz="0" w:space="0" w:color="auto"/>
      </w:divBdr>
    </w:div>
    <w:div w:id="754087752">
      <w:bodyDiv w:val="1"/>
      <w:marLeft w:val="0"/>
      <w:marRight w:val="0"/>
      <w:marTop w:val="0"/>
      <w:marBottom w:val="0"/>
      <w:divBdr>
        <w:top w:val="none" w:sz="0" w:space="0" w:color="auto"/>
        <w:left w:val="none" w:sz="0" w:space="0" w:color="auto"/>
        <w:bottom w:val="none" w:sz="0" w:space="0" w:color="auto"/>
        <w:right w:val="none" w:sz="0" w:space="0" w:color="auto"/>
      </w:divBdr>
      <w:divsChild>
        <w:div w:id="638413447">
          <w:blockQuote w:val="1"/>
          <w:marLeft w:val="720"/>
          <w:marRight w:val="720"/>
          <w:marTop w:val="100"/>
          <w:marBottom w:val="100"/>
          <w:divBdr>
            <w:top w:val="none" w:sz="0" w:space="0" w:color="auto"/>
            <w:left w:val="none" w:sz="0" w:space="0" w:color="auto"/>
            <w:bottom w:val="none" w:sz="0" w:space="0" w:color="auto"/>
            <w:right w:val="none" w:sz="0" w:space="0" w:color="auto"/>
          </w:divBdr>
        </w:div>
        <w:div w:id="970743127">
          <w:blockQuote w:val="1"/>
          <w:marLeft w:val="720"/>
          <w:marRight w:val="720"/>
          <w:marTop w:val="100"/>
          <w:marBottom w:val="100"/>
          <w:divBdr>
            <w:top w:val="none" w:sz="0" w:space="0" w:color="auto"/>
            <w:left w:val="none" w:sz="0" w:space="0" w:color="auto"/>
            <w:bottom w:val="none" w:sz="0" w:space="0" w:color="auto"/>
            <w:right w:val="none" w:sz="0" w:space="0" w:color="auto"/>
          </w:divBdr>
        </w:div>
        <w:div w:id="300618355">
          <w:blockQuote w:val="1"/>
          <w:marLeft w:val="720"/>
          <w:marRight w:val="720"/>
          <w:marTop w:val="100"/>
          <w:marBottom w:val="100"/>
          <w:divBdr>
            <w:top w:val="none" w:sz="0" w:space="0" w:color="auto"/>
            <w:left w:val="none" w:sz="0" w:space="0" w:color="auto"/>
            <w:bottom w:val="none" w:sz="0" w:space="0" w:color="auto"/>
            <w:right w:val="none" w:sz="0" w:space="0" w:color="auto"/>
          </w:divBdr>
        </w:div>
        <w:div w:id="215942082">
          <w:marLeft w:val="0"/>
          <w:marRight w:val="0"/>
          <w:marTop w:val="0"/>
          <w:marBottom w:val="0"/>
          <w:divBdr>
            <w:top w:val="none" w:sz="0" w:space="0" w:color="auto"/>
            <w:left w:val="none" w:sz="0" w:space="0" w:color="auto"/>
            <w:bottom w:val="none" w:sz="0" w:space="0" w:color="auto"/>
            <w:right w:val="none" w:sz="0" w:space="0" w:color="auto"/>
          </w:divBdr>
          <w:divsChild>
            <w:div w:id="13889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34800">
      <w:bodyDiv w:val="1"/>
      <w:marLeft w:val="0"/>
      <w:marRight w:val="0"/>
      <w:marTop w:val="0"/>
      <w:marBottom w:val="0"/>
      <w:divBdr>
        <w:top w:val="none" w:sz="0" w:space="0" w:color="auto"/>
        <w:left w:val="none" w:sz="0" w:space="0" w:color="auto"/>
        <w:bottom w:val="none" w:sz="0" w:space="0" w:color="auto"/>
        <w:right w:val="none" w:sz="0" w:space="0" w:color="auto"/>
      </w:divBdr>
    </w:div>
    <w:div w:id="866333971">
      <w:bodyDiv w:val="1"/>
      <w:marLeft w:val="0"/>
      <w:marRight w:val="0"/>
      <w:marTop w:val="0"/>
      <w:marBottom w:val="0"/>
      <w:divBdr>
        <w:top w:val="none" w:sz="0" w:space="0" w:color="auto"/>
        <w:left w:val="none" w:sz="0" w:space="0" w:color="auto"/>
        <w:bottom w:val="none" w:sz="0" w:space="0" w:color="auto"/>
        <w:right w:val="none" w:sz="0" w:space="0" w:color="auto"/>
      </w:divBdr>
    </w:div>
    <w:div w:id="951790513">
      <w:bodyDiv w:val="1"/>
      <w:marLeft w:val="0"/>
      <w:marRight w:val="0"/>
      <w:marTop w:val="0"/>
      <w:marBottom w:val="0"/>
      <w:divBdr>
        <w:top w:val="none" w:sz="0" w:space="0" w:color="auto"/>
        <w:left w:val="none" w:sz="0" w:space="0" w:color="auto"/>
        <w:bottom w:val="none" w:sz="0" w:space="0" w:color="auto"/>
        <w:right w:val="none" w:sz="0" w:space="0" w:color="auto"/>
      </w:divBdr>
    </w:div>
    <w:div w:id="1210461511">
      <w:bodyDiv w:val="1"/>
      <w:marLeft w:val="0"/>
      <w:marRight w:val="0"/>
      <w:marTop w:val="0"/>
      <w:marBottom w:val="0"/>
      <w:divBdr>
        <w:top w:val="none" w:sz="0" w:space="0" w:color="auto"/>
        <w:left w:val="none" w:sz="0" w:space="0" w:color="auto"/>
        <w:bottom w:val="none" w:sz="0" w:space="0" w:color="auto"/>
        <w:right w:val="none" w:sz="0" w:space="0" w:color="auto"/>
      </w:divBdr>
    </w:div>
    <w:div w:id="1492134905">
      <w:bodyDiv w:val="1"/>
      <w:marLeft w:val="0"/>
      <w:marRight w:val="0"/>
      <w:marTop w:val="0"/>
      <w:marBottom w:val="0"/>
      <w:divBdr>
        <w:top w:val="none" w:sz="0" w:space="0" w:color="auto"/>
        <w:left w:val="none" w:sz="0" w:space="0" w:color="auto"/>
        <w:bottom w:val="none" w:sz="0" w:space="0" w:color="auto"/>
        <w:right w:val="none" w:sz="0" w:space="0" w:color="auto"/>
      </w:divBdr>
    </w:div>
    <w:div w:id="1851945268">
      <w:bodyDiv w:val="1"/>
      <w:marLeft w:val="0"/>
      <w:marRight w:val="0"/>
      <w:marTop w:val="0"/>
      <w:marBottom w:val="0"/>
      <w:divBdr>
        <w:top w:val="none" w:sz="0" w:space="0" w:color="auto"/>
        <w:left w:val="none" w:sz="0" w:space="0" w:color="auto"/>
        <w:bottom w:val="none" w:sz="0" w:space="0" w:color="auto"/>
        <w:right w:val="none" w:sz="0" w:space="0" w:color="auto"/>
      </w:divBdr>
    </w:div>
    <w:div w:id="1886792876">
      <w:bodyDiv w:val="1"/>
      <w:marLeft w:val="0"/>
      <w:marRight w:val="0"/>
      <w:marTop w:val="0"/>
      <w:marBottom w:val="0"/>
      <w:divBdr>
        <w:top w:val="none" w:sz="0" w:space="0" w:color="auto"/>
        <w:left w:val="none" w:sz="0" w:space="0" w:color="auto"/>
        <w:bottom w:val="none" w:sz="0" w:space="0" w:color="auto"/>
        <w:right w:val="none" w:sz="0" w:space="0" w:color="auto"/>
      </w:divBdr>
    </w:div>
    <w:div w:id="199559598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iu.com" TargetMode="External"/><Relationship Id="rId3" Type="http://schemas.openxmlformats.org/officeDocument/2006/relationships/settings" Target="settings.xml"/><Relationship Id="rId7" Type="http://schemas.openxmlformats.org/officeDocument/2006/relationships/hyperlink" Target="https://www.unwt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fstede-insights.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ofstede-insigh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1360</TotalTime>
  <Pages>13</Pages>
  <Words>4257</Words>
  <Characters>24270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12</cp:revision>
  <dcterms:created xsi:type="dcterms:W3CDTF">2025-06-15T05:53:00Z</dcterms:created>
  <dcterms:modified xsi:type="dcterms:W3CDTF">2025-06-21T07:59:00Z</dcterms:modified>
</cp:coreProperties>
</file>