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594D3" w14:textId="77777777" w:rsidR="0019504D" w:rsidRPr="003A48E6" w:rsidRDefault="0019504D" w:rsidP="0019504D">
      <w:pPr>
        <w:rPr>
          <w:rFonts w:asciiTheme="majorBidi" w:hAnsiTheme="majorBidi" w:cstheme="majorBidi"/>
          <w:lang w:val="en-US"/>
        </w:rPr>
      </w:pPr>
      <w:r w:rsidRPr="003A48E6">
        <w:rPr>
          <w:rFonts w:asciiTheme="majorBidi" w:hAnsiTheme="majorBidi" w:cstheme="majorBidi"/>
          <w:noProof/>
          <w:lang w:val="en-US"/>
        </w:rPr>
        <w:drawing>
          <wp:anchor distT="0" distB="0" distL="114300" distR="114300" simplePos="0" relativeHeight="251658240" behindDoc="1" locked="0" layoutInCell="1" allowOverlap="1" wp14:anchorId="782CA2E6" wp14:editId="637257E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5B4B54" w14:textId="77777777" w:rsidR="00661030" w:rsidRPr="003A48E6" w:rsidRDefault="00494D6C" w:rsidP="00494D6C">
      <w:pPr>
        <w:rPr>
          <w:rFonts w:asciiTheme="majorBidi" w:hAnsiTheme="majorBidi" w:cstheme="majorBidi"/>
          <w:b/>
          <w:bCs/>
          <w:lang w:val="en-US"/>
        </w:rPr>
      </w:pPr>
      <w:r w:rsidRPr="003A48E6">
        <w:rPr>
          <w:rFonts w:asciiTheme="majorBidi" w:hAnsiTheme="majorBidi" w:cstheme="majorBidi"/>
          <w:b/>
          <w:bCs/>
          <w:lang w:val="nl-NL"/>
        </w:rPr>
        <w:t>Operations Management in Hospitality</w:t>
      </w:r>
    </w:p>
    <w:p w14:paraId="4F65A5D7" w14:textId="77777777" w:rsidR="0019504D" w:rsidRPr="003A48E6" w:rsidRDefault="0019504D" w:rsidP="0019504D">
      <w:pPr>
        <w:rPr>
          <w:rFonts w:asciiTheme="majorBidi" w:hAnsiTheme="majorBidi" w:cstheme="majorBidi"/>
          <w:lang w:val="en-US"/>
        </w:rPr>
      </w:pPr>
      <w:r w:rsidRPr="003A48E6">
        <w:rPr>
          <w:rFonts w:asciiTheme="majorBidi" w:hAnsiTheme="majorBidi" w:cstheme="majorBidi"/>
          <w:lang w:val="en-US"/>
        </w:rPr>
        <w:t>Assignment 1</w:t>
      </w:r>
    </w:p>
    <w:p w14:paraId="0997F829" w14:textId="77777777" w:rsidR="0019504D" w:rsidRPr="003A48E6" w:rsidRDefault="00494D6C" w:rsidP="0019504D">
      <w:pPr>
        <w:rPr>
          <w:rFonts w:asciiTheme="majorBidi" w:hAnsiTheme="majorBidi" w:cstheme="majorBidi"/>
          <w:lang w:val="en-US"/>
        </w:rPr>
      </w:pPr>
      <w:r w:rsidRPr="003A48E6">
        <w:rPr>
          <w:rFonts w:asciiTheme="majorBidi" w:hAnsiTheme="majorBidi" w:cstheme="majorBidi"/>
          <w:lang w:val="en-US"/>
        </w:rPr>
        <w:t>1</w:t>
      </w:r>
      <w:r w:rsidR="00661030" w:rsidRPr="003A48E6">
        <w:rPr>
          <w:rFonts w:asciiTheme="majorBidi" w:hAnsiTheme="majorBidi" w:cstheme="majorBidi"/>
          <w:lang w:val="en-US"/>
        </w:rPr>
        <w:t>7</w:t>
      </w:r>
      <w:r w:rsidR="0019504D" w:rsidRPr="003A48E6">
        <w:rPr>
          <w:rFonts w:asciiTheme="majorBidi" w:hAnsiTheme="majorBidi" w:cstheme="majorBidi"/>
          <w:lang w:val="en-US"/>
        </w:rPr>
        <w:t>.</w:t>
      </w:r>
      <w:r w:rsidRPr="003A48E6">
        <w:rPr>
          <w:rFonts w:asciiTheme="majorBidi" w:hAnsiTheme="majorBidi" w:cstheme="majorBidi"/>
          <w:lang w:val="en-US"/>
        </w:rPr>
        <w:t>10</w:t>
      </w:r>
      <w:r w:rsidR="0019504D" w:rsidRPr="003A48E6">
        <w:rPr>
          <w:rFonts w:asciiTheme="majorBidi" w:hAnsiTheme="majorBidi" w:cstheme="majorBidi"/>
          <w:lang w:val="en-US"/>
        </w:rPr>
        <w:t>.2025</w:t>
      </w:r>
    </w:p>
    <w:p w14:paraId="2617E236" w14:textId="3DD953DF" w:rsidR="0019504D" w:rsidRPr="00EF1977" w:rsidRDefault="00EF1977">
      <w:pPr>
        <w:rPr>
          <w:rFonts w:asciiTheme="majorBidi" w:hAnsiTheme="majorBidi" w:cstheme="majorBidi"/>
          <w:b/>
          <w:bCs/>
          <w:lang w:val="en-US"/>
        </w:rPr>
      </w:pPr>
      <w:r w:rsidRPr="00EF1977">
        <w:rPr>
          <w:rFonts w:asciiTheme="majorBidi" w:hAnsiTheme="majorBidi" w:cstheme="majorBidi"/>
          <w:b/>
          <w:bCs/>
          <w:lang w:val="en-US"/>
        </w:rPr>
        <w:t xml:space="preserve">Submitted </w:t>
      </w:r>
      <w:proofErr w:type="gramStart"/>
      <w:r w:rsidRPr="00EF1977">
        <w:rPr>
          <w:rFonts w:asciiTheme="majorBidi" w:hAnsiTheme="majorBidi" w:cstheme="majorBidi"/>
          <w:b/>
          <w:bCs/>
          <w:lang w:val="en-US"/>
        </w:rPr>
        <w:t>by :</w:t>
      </w:r>
      <w:proofErr w:type="gramEnd"/>
      <w:r w:rsidRPr="00EF1977">
        <w:rPr>
          <w:rFonts w:asciiTheme="majorBidi" w:hAnsiTheme="majorBidi" w:cstheme="majorBidi"/>
          <w:b/>
          <w:bCs/>
          <w:lang w:val="en-US"/>
        </w:rPr>
        <w:t xml:space="preserve"> Manjit Singh </w:t>
      </w:r>
    </w:p>
    <w:p w14:paraId="7D4DF69F" w14:textId="77777777" w:rsidR="0019504D" w:rsidRPr="003A48E6" w:rsidRDefault="0019504D">
      <w:pPr>
        <w:rPr>
          <w:rFonts w:asciiTheme="majorBidi" w:hAnsiTheme="majorBidi" w:cstheme="majorBidi"/>
        </w:rPr>
      </w:pPr>
    </w:p>
    <w:p w14:paraId="32FB3D21" w14:textId="77777777" w:rsidR="0019504D" w:rsidRPr="003A48E6" w:rsidRDefault="0019504D">
      <w:pPr>
        <w:rPr>
          <w:rFonts w:asciiTheme="majorBidi" w:hAnsiTheme="majorBidi" w:cstheme="majorBidi"/>
        </w:rPr>
      </w:pPr>
    </w:p>
    <w:p w14:paraId="6B64EF21" w14:textId="77777777" w:rsidR="0019504D" w:rsidRPr="003A48E6" w:rsidRDefault="0019504D">
      <w:pPr>
        <w:rPr>
          <w:rFonts w:asciiTheme="majorBidi" w:hAnsiTheme="majorBidi" w:cstheme="majorBidi"/>
        </w:rPr>
      </w:pPr>
    </w:p>
    <w:p w14:paraId="1A36C485" w14:textId="77777777" w:rsidR="0019504D" w:rsidRPr="003A48E6" w:rsidRDefault="0019504D">
      <w:pPr>
        <w:rPr>
          <w:rFonts w:asciiTheme="majorBidi" w:hAnsiTheme="majorBidi" w:cstheme="majorBidi"/>
        </w:rPr>
      </w:pPr>
    </w:p>
    <w:p w14:paraId="421DDBC9" w14:textId="77777777" w:rsidR="00CD620A" w:rsidRPr="003A48E6" w:rsidRDefault="00CD620A">
      <w:pPr>
        <w:rPr>
          <w:rFonts w:asciiTheme="majorBidi" w:hAnsiTheme="majorBidi" w:cstheme="majorBidi"/>
        </w:rPr>
      </w:pPr>
    </w:p>
    <w:p w14:paraId="0E859413" w14:textId="77777777" w:rsidR="00CD620A" w:rsidRPr="003A48E6" w:rsidRDefault="00CD620A">
      <w:pPr>
        <w:rPr>
          <w:rFonts w:asciiTheme="majorBidi" w:hAnsiTheme="majorBidi" w:cstheme="majorBidi"/>
        </w:rPr>
      </w:pPr>
    </w:p>
    <w:p w14:paraId="358E5F84" w14:textId="77777777" w:rsidR="00CD620A" w:rsidRPr="003A48E6" w:rsidRDefault="00CD620A">
      <w:pPr>
        <w:rPr>
          <w:rFonts w:asciiTheme="majorBidi" w:hAnsiTheme="majorBidi" w:cstheme="majorBidi"/>
        </w:rPr>
      </w:pPr>
    </w:p>
    <w:p w14:paraId="31F310CA" w14:textId="77777777" w:rsidR="00CD620A" w:rsidRPr="003A48E6" w:rsidRDefault="00CD620A">
      <w:pPr>
        <w:rPr>
          <w:rFonts w:asciiTheme="majorBidi" w:hAnsiTheme="majorBidi" w:cstheme="majorBidi"/>
        </w:rPr>
      </w:pPr>
    </w:p>
    <w:p w14:paraId="54D7D3F2" w14:textId="77777777" w:rsidR="00CD620A" w:rsidRPr="003A48E6" w:rsidRDefault="00CD620A">
      <w:pPr>
        <w:rPr>
          <w:rFonts w:asciiTheme="majorBidi" w:hAnsiTheme="majorBidi" w:cstheme="majorBidi"/>
        </w:rPr>
      </w:pPr>
    </w:p>
    <w:p w14:paraId="76EADE73" w14:textId="77777777" w:rsidR="00EA737F" w:rsidRPr="003A48E6" w:rsidRDefault="00EA737F">
      <w:pPr>
        <w:rPr>
          <w:rFonts w:asciiTheme="majorBidi" w:hAnsiTheme="majorBidi" w:cstheme="majorBidi"/>
        </w:rPr>
      </w:pPr>
    </w:p>
    <w:p w14:paraId="2B64E56E" w14:textId="77777777" w:rsidR="0019504D" w:rsidRPr="003A48E6" w:rsidRDefault="0019504D">
      <w:pPr>
        <w:rPr>
          <w:rFonts w:asciiTheme="majorBidi" w:hAnsiTheme="majorBidi" w:cstheme="majorBidi"/>
        </w:rPr>
      </w:pPr>
    </w:p>
    <w:p w14:paraId="58C265FB" w14:textId="77777777" w:rsidR="0019504D" w:rsidRPr="003A48E6" w:rsidRDefault="0019504D">
      <w:pPr>
        <w:rPr>
          <w:rFonts w:asciiTheme="majorBidi" w:hAnsiTheme="majorBidi" w:cstheme="majorBidi"/>
        </w:rPr>
      </w:pPr>
    </w:p>
    <w:p w14:paraId="34CF30CA" w14:textId="77777777" w:rsidR="00EA737F" w:rsidRPr="003A48E6" w:rsidRDefault="00CD620A" w:rsidP="00EA737F">
      <w:pPr>
        <w:spacing w:line="276" w:lineRule="auto"/>
        <w:rPr>
          <w:rFonts w:asciiTheme="majorBidi" w:hAnsiTheme="majorBidi" w:cstheme="majorBidi"/>
          <w:b/>
          <w:bCs/>
          <w:lang w:val="en-US"/>
        </w:rPr>
      </w:pPr>
      <w:r w:rsidRPr="003A48E6">
        <w:rPr>
          <w:rFonts w:asciiTheme="majorBidi" w:hAnsiTheme="majorBidi" w:cstheme="majorBidi"/>
          <w:b/>
          <w:bCs/>
          <w:lang w:val="en-US"/>
        </w:rPr>
        <w:t xml:space="preserve">In no more than </w:t>
      </w:r>
      <w:r w:rsidR="00494D6C" w:rsidRPr="003A48E6">
        <w:rPr>
          <w:rFonts w:asciiTheme="majorBidi" w:hAnsiTheme="majorBidi" w:cstheme="majorBidi"/>
          <w:b/>
          <w:bCs/>
          <w:lang w:val="en-US"/>
        </w:rPr>
        <w:t>1000</w:t>
      </w:r>
      <w:r w:rsidRPr="003A48E6">
        <w:rPr>
          <w:rFonts w:asciiTheme="majorBidi" w:hAnsiTheme="majorBidi" w:cstheme="majorBidi"/>
          <w:b/>
          <w:bCs/>
          <w:lang w:val="en-US"/>
        </w:rPr>
        <w:t xml:space="preserve"> words</w:t>
      </w:r>
      <w:r w:rsidR="00494D6C" w:rsidRPr="003A48E6">
        <w:rPr>
          <w:rFonts w:asciiTheme="majorBidi" w:hAnsiTheme="majorBidi" w:cstheme="majorBidi"/>
          <w:b/>
          <w:bCs/>
          <w:lang w:val="en-US"/>
        </w:rPr>
        <w:t>, and using 3-5 references:</w:t>
      </w:r>
      <w:r w:rsidRPr="003A48E6">
        <w:rPr>
          <w:rFonts w:asciiTheme="majorBidi" w:hAnsiTheme="majorBidi" w:cstheme="majorBidi"/>
          <w:b/>
          <w:bCs/>
          <w:lang w:val="en-US"/>
        </w:rPr>
        <w:t xml:space="preserve"> </w:t>
      </w:r>
    </w:p>
    <w:p w14:paraId="0B8F90B9" w14:textId="77777777" w:rsidR="00EA737F" w:rsidRPr="003A48E6" w:rsidRDefault="00EA737F" w:rsidP="00EA737F">
      <w:pPr>
        <w:spacing w:line="276" w:lineRule="auto"/>
        <w:rPr>
          <w:rFonts w:asciiTheme="majorBidi" w:hAnsiTheme="majorBidi" w:cstheme="majorBidi"/>
          <w:lang w:val="en-US"/>
        </w:rPr>
      </w:pPr>
    </w:p>
    <w:p w14:paraId="1DAFCCCB"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Choose two hospitality organizations (for example, two hotels or two restaurants) that offer similar services.</w:t>
      </w:r>
    </w:p>
    <w:p w14:paraId="7C505B70"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Describe what each organization’s service concept is (what they offer and how they deliver it).</w:t>
      </w:r>
    </w:p>
    <w:p w14:paraId="31D0D3C5"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Compare their key features — what is similar and what is different?</w:t>
      </w:r>
    </w:p>
    <w:p w14:paraId="3358FE9D"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Finally, come up with a new service idea that could give both organizations a strategic advantage in the market.</w:t>
      </w:r>
    </w:p>
    <w:p w14:paraId="6EDB5F71" w14:textId="77777777" w:rsidR="003A48E6" w:rsidRPr="003A48E6" w:rsidRDefault="003A48E6" w:rsidP="003A48E6">
      <w:pPr>
        <w:pStyle w:val="ListParagraph"/>
        <w:spacing w:line="276" w:lineRule="auto"/>
        <w:rPr>
          <w:rFonts w:asciiTheme="majorBidi" w:hAnsiTheme="majorBidi" w:cstheme="majorBidi"/>
          <w:lang w:val="en-US"/>
        </w:rPr>
      </w:pPr>
    </w:p>
    <w:p w14:paraId="46A5DB3A" w14:textId="77777777" w:rsidR="003A48E6" w:rsidRPr="003A48E6" w:rsidRDefault="003A48E6" w:rsidP="003A48E6">
      <w:pPr>
        <w:pStyle w:val="ListParagraph"/>
        <w:spacing w:line="276" w:lineRule="auto"/>
        <w:rPr>
          <w:rFonts w:asciiTheme="majorBidi" w:hAnsiTheme="majorBidi" w:cstheme="majorBidi"/>
          <w:lang w:val="en-US"/>
        </w:rPr>
      </w:pPr>
    </w:p>
    <w:p w14:paraId="721C6BB2" w14:textId="77777777" w:rsidR="003A48E6" w:rsidRPr="003A48E6" w:rsidRDefault="003A48E6" w:rsidP="003A48E6">
      <w:pPr>
        <w:pStyle w:val="ListParagraph"/>
        <w:spacing w:line="276" w:lineRule="auto"/>
        <w:rPr>
          <w:rFonts w:asciiTheme="majorBidi" w:hAnsiTheme="majorBidi" w:cstheme="majorBidi"/>
          <w:lang w:val="en-US"/>
        </w:rPr>
      </w:pPr>
    </w:p>
    <w:p w14:paraId="43DEDBDD" w14:textId="77777777" w:rsidR="003A48E6" w:rsidRPr="003A48E6" w:rsidRDefault="003A48E6" w:rsidP="003A48E6">
      <w:pPr>
        <w:pStyle w:val="ListParagraph"/>
        <w:spacing w:line="276" w:lineRule="auto"/>
        <w:rPr>
          <w:rFonts w:asciiTheme="majorBidi" w:hAnsiTheme="majorBidi" w:cstheme="majorBidi"/>
          <w:lang w:val="en-US"/>
        </w:rPr>
      </w:pPr>
    </w:p>
    <w:p w14:paraId="019A26B1" w14:textId="77777777" w:rsidR="003A48E6" w:rsidRPr="003A48E6" w:rsidRDefault="003A48E6" w:rsidP="003A48E6">
      <w:pPr>
        <w:pStyle w:val="ListParagraph"/>
        <w:spacing w:line="276" w:lineRule="auto"/>
        <w:rPr>
          <w:rFonts w:asciiTheme="majorBidi" w:hAnsiTheme="majorBidi" w:cstheme="majorBidi"/>
          <w:lang w:val="en-US"/>
        </w:rPr>
      </w:pPr>
    </w:p>
    <w:p w14:paraId="364C3F94" w14:textId="77777777" w:rsidR="003A48E6" w:rsidRPr="003A48E6" w:rsidRDefault="003A48E6" w:rsidP="003A48E6">
      <w:pPr>
        <w:pStyle w:val="ListParagraph"/>
        <w:spacing w:line="276" w:lineRule="auto"/>
        <w:rPr>
          <w:rFonts w:asciiTheme="majorBidi" w:hAnsiTheme="majorBidi" w:cstheme="majorBidi"/>
          <w:lang w:val="en-US"/>
        </w:rPr>
      </w:pPr>
    </w:p>
    <w:p w14:paraId="146F5EBB" w14:textId="77777777" w:rsidR="003A48E6" w:rsidRPr="003A48E6" w:rsidRDefault="003A48E6" w:rsidP="003A48E6">
      <w:pPr>
        <w:pStyle w:val="ListParagraph"/>
        <w:spacing w:line="276" w:lineRule="auto"/>
        <w:rPr>
          <w:rFonts w:asciiTheme="majorBidi" w:hAnsiTheme="majorBidi" w:cstheme="majorBidi"/>
          <w:lang w:val="en-US"/>
        </w:rPr>
      </w:pPr>
    </w:p>
    <w:p w14:paraId="6AF24847" w14:textId="77777777" w:rsidR="003A48E6" w:rsidRPr="003A48E6" w:rsidRDefault="003A48E6" w:rsidP="003A48E6">
      <w:pPr>
        <w:pStyle w:val="ListParagraph"/>
        <w:spacing w:line="276" w:lineRule="auto"/>
        <w:rPr>
          <w:rFonts w:asciiTheme="majorBidi" w:hAnsiTheme="majorBidi" w:cstheme="majorBidi"/>
          <w:lang w:val="en-US"/>
        </w:rPr>
      </w:pPr>
    </w:p>
    <w:p w14:paraId="03C84E1D" w14:textId="77777777" w:rsidR="003A48E6" w:rsidRPr="003A48E6" w:rsidRDefault="003A48E6" w:rsidP="003A48E6">
      <w:pPr>
        <w:pStyle w:val="ListParagraph"/>
        <w:spacing w:line="276" w:lineRule="auto"/>
        <w:rPr>
          <w:rFonts w:asciiTheme="majorBidi" w:hAnsiTheme="majorBidi" w:cstheme="majorBidi"/>
          <w:lang w:val="en-US"/>
        </w:rPr>
      </w:pPr>
    </w:p>
    <w:p w14:paraId="027D6ECD" w14:textId="77777777" w:rsidR="003A48E6" w:rsidRPr="003A48E6" w:rsidRDefault="003A48E6" w:rsidP="003A48E6">
      <w:pPr>
        <w:pStyle w:val="ListParagraph"/>
        <w:spacing w:line="276" w:lineRule="auto"/>
        <w:rPr>
          <w:rFonts w:asciiTheme="majorBidi" w:hAnsiTheme="majorBidi" w:cstheme="majorBidi"/>
          <w:lang w:val="en-US"/>
        </w:rPr>
      </w:pPr>
    </w:p>
    <w:p w14:paraId="0E50A485" w14:textId="77777777" w:rsidR="003A48E6" w:rsidRPr="003A48E6" w:rsidRDefault="003A48E6" w:rsidP="003A48E6">
      <w:pPr>
        <w:pStyle w:val="ListParagraph"/>
        <w:spacing w:line="276" w:lineRule="auto"/>
        <w:rPr>
          <w:rFonts w:asciiTheme="majorBidi" w:hAnsiTheme="majorBidi" w:cstheme="majorBidi"/>
          <w:lang w:val="en-US"/>
        </w:rPr>
      </w:pPr>
    </w:p>
    <w:p w14:paraId="73D9F5AD" w14:textId="77777777" w:rsidR="003A48E6" w:rsidRPr="003A48E6" w:rsidRDefault="003A48E6" w:rsidP="003A48E6">
      <w:pPr>
        <w:pStyle w:val="ListParagraph"/>
        <w:spacing w:line="276" w:lineRule="auto"/>
        <w:rPr>
          <w:rFonts w:asciiTheme="majorBidi" w:hAnsiTheme="majorBidi" w:cstheme="majorBidi"/>
          <w:lang w:val="en-US"/>
        </w:rPr>
      </w:pPr>
    </w:p>
    <w:p w14:paraId="6B40906F" w14:textId="77777777" w:rsidR="003A48E6" w:rsidRPr="003A48E6" w:rsidRDefault="003A48E6" w:rsidP="003A48E6">
      <w:pPr>
        <w:pStyle w:val="ListParagraph"/>
        <w:spacing w:line="276" w:lineRule="auto"/>
        <w:rPr>
          <w:rFonts w:asciiTheme="majorBidi" w:hAnsiTheme="majorBidi" w:cstheme="majorBidi"/>
          <w:lang w:val="en-US"/>
        </w:rPr>
      </w:pPr>
    </w:p>
    <w:p w14:paraId="2951299E" w14:textId="77777777" w:rsidR="003A48E6" w:rsidRPr="003A48E6" w:rsidRDefault="003A48E6" w:rsidP="003A48E6">
      <w:pPr>
        <w:pStyle w:val="ListParagraph"/>
        <w:spacing w:line="276" w:lineRule="auto"/>
        <w:rPr>
          <w:rFonts w:asciiTheme="majorBidi" w:hAnsiTheme="majorBidi" w:cstheme="majorBidi"/>
          <w:lang w:val="en-US"/>
        </w:rPr>
      </w:pPr>
    </w:p>
    <w:p w14:paraId="55F8D69E" w14:textId="77777777" w:rsidR="003A48E6" w:rsidRDefault="003A48E6" w:rsidP="003A48E6">
      <w:pPr>
        <w:pStyle w:val="ListParagraph"/>
        <w:spacing w:line="276" w:lineRule="auto"/>
        <w:rPr>
          <w:rFonts w:asciiTheme="majorBidi" w:hAnsiTheme="majorBidi" w:cstheme="majorBidi"/>
          <w:lang w:val="en-US"/>
        </w:rPr>
      </w:pPr>
    </w:p>
    <w:p w14:paraId="3A601945" w14:textId="77777777" w:rsidR="003A48E6" w:rsidRDefault="003A48E6" w:rsidP="003A48E6">
      <w:pPr>
        <w:pStyle w:val="ListParagraph"/>
        <w:spacing w:line="276" w:lineRule="auto"/>
        <w:rPr>
          <w:rFonts w:asciiTheme="majorBidi" w:hAnsiTheme="majorBidi" w:cstheme="majorBidi"/>
          <w:lang w:val="en-US"/>
        </w:rPr>
      </w:pPr>
    </w:p>
    <w:p w14:paraId="52F52355" w14:textId="77777777" w:rsidR="003A48E6" w:rsidRDefault="003A48E6" w:rsidP="003A48E6">
      <w:pPr>
        <w:pStyle w:val="ListParagraph"/>
        <w:spacing w:line="276" w:lineRule="auto"/>
        <w:rPr>
          <w:rFonts w:asciiTheme="majorBidi" w:hAnsiTheme="majorBidi" w:cstheme="majorBidi"/>
          <w:lang w:val="en-US"/>
        </w:rPr>
      </w:pPr>
    </w:p>
    <w:p w14:paraId="79EA9ECE" w14:textId="77777777" w:rsidR="003A48E6" w:rsidRPr="003A48E6" w:rsidRDefault="003A48E6" w:rsidP="003A48E6">
      <w:pPr>
        <w:pStyle w:val="ListParagraph"/>
        <w:spacing w:line="276" w:lineRule="auto"/>
        <w:rPr>
          <w:rFonts w:asciiTheme="majorBidi" w:hAnsiTheme="majorBidi" w:cstheme="majorBidi"/>
          <w:lang w:val="en-US"/>
        </w:rPr>
      </w:pPr>
    </w:p>
    <w:p w14:paraId="438C694A" w14:textId="77777777" w:rsidR="003A48E6" w:rsidRPr="003A48E6" w:rsidRDefault="003A48E6" w:rsidP="003A48E6">
      <w:pPr>
        <w:pStyle w:val="ListParagraph"/>
        <w:spacing w:line="276" w:lineRule="auto"/>
        <w:rPr>
          <w:rFonts w:asciiTheme="majorBidi" w:hAnsiTheme="majorBidi" w:cstheme="majorBidi"/>
          <w:lang w:val="en-US"/>
        </w:rPr>
      </w:pPr>
    </w:p>
    <w:p w14:paraId="1B8CC321" w14:textId="77777777" w:rsidR="003A48E6" w:rsidRPr="003A48E6" w:rsidRDefault="003A48E6" w:rsidP="003A48E6">
      <w:pPr>
        <w:pStyle w:val="ListParagraph"/>
        <w:spacing w:line="276" w:lineRule="auto"/>
        <w:ind w:left="0"/>
        <w:rPr>
          <w:rFonts w:asciiTheme="majorBidi" w:hAnsiTheme="majorBidi" w:cstheme="majorBidi"/>
          <w:lang w:val="en-US"/>
        </w:rPr>
      </w:pPr>
    </w:p>
    <w:p w14:paraId="21700A3E" w14:textId="77777777" w:rsidR="003A48E6" w:rsidRDefault="003A48E6" w:rsidP="003A48E6">
      <w:pPr>
        <w:pStyle w:val="ListParagraph"/>
        <w:spacing w:line="276" w:lineRule="auto"/>
        <w:jc w:val="center"/>
        <w:rPr>
          <w:rFonts w:asciiTheme="majorBidi" w:hAnsiTheme="majorBidi" w:cstheme="majorBidi"/>
          <w:lang w:val="en-US"/>
        </w:rPr>
      </w:pPr>
      <w:r w:rsidRPr="003A48E6">
        <w:rPr>
          <w:rFonts w:asciiTheme="majorBidi" w:hAnsiTheme="majorBidi" w:cstheme="majorBidi"/>
          <w:lang w:val="en-US"/>
        </w:rPr>
        <w:lastRenderedPageBreak/>
        <w:t xml:space="preserve">Introduction Comparative Analysis of two Hospitality </w:t>
      </w:r>
      <w:proofErr w:type="gramStart"/>
      <w:r w:rsidRPr="003A48E6">
        <w:rPr>
          <w:rFonts w:asciiTheme="majorBidi" w:hAnsiTheme="majorBidi" w:cstheme="majorBidi"/>
          <w:lang w:val="en-US"/>
        </w:rPr>
        <w:t>Organizations</w:t>
      </w:r>
      <w:proofErr w:type="gramEnd"/>
      <w:r w:rsidRPr="003A48E6">
        <w:rPr>
          <w:rFonts w:asciiTheme="majorBidi" w:hAnsiTheme="majorBidi" w:cstheme="majorBidi"/>
          <w:lang w:val="en-US"/>
        </w:rPr>
        <w:t xml:space="preserve"> Marriott International and Hilton Hotels.</w:t>
      </w:r>
    </w:p>
    <w:p w14:paraId="4F505E3E" w14:textId="77777777" w:rsidR="003A48E6" w:rsidRDefault="003A48E6" w:rsidP="003A48E6">
      <w:pPr>
        <w:pStyle w:val="ListParagraph"/>
        <w:spacing w:line="276" w:lineRule="auto"/>
        <w:rPr>
          <w:rFonts w:asciiTheme="majorBidi" w:hAnsiTheme="majorBidi" w:cstheme="majorBidi"/>
          <w:lang w:val="en-US"/>
        </w:rPr>
      </w:pPr>
    </w:p>
    <w:p w14:paraId="7773D52C" w14:textId="77777777" w:rsidR="003A48E6" w:rsidRPr="003A48E6" w:rsidRDefault="003A48E6" w:rsidP="003A48E6">
      <w:pPr>
        <w:pStyle w:val="ListParagraph"/>
        <w:spacing w:line="276" w:lineRule="auto"/>
        <w:rPr>
          <w:rFonts w:asciiTheme="majorBidi" w:hAnsiTheme="majorBidi" w:cstheme="majorBidi"/>
          <w:lang w:val="en-US"/>
        </w:rPr>
      </w:pPr>
    </w:p>
    <w:p w14:paraId="6245A32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Introduction</w:t>
      </w:r>
    </w:p>
    <w:p w14:paraId="2490AC3E" w14:textId="77777777" w:rsidR="003A48E6" w:rsidRPr="003A48E6" w:rsidRDefault="003A48E6" w:rsidP="003A48E6">
      <w:pPr>
        <w:pStyle w:val="ListParagraph"/>
        <w:spacing w:line="276" w:lineRule="auto"/>
        <w:rPr>
          <w:rFonts w:asciiTheme="majorBidi" w:hAnsiTheme="majorBidi" w:cstheme="majorBidi"/>
          <w:lang w:val="en-US"/>
        </w:rPr>
      </w:pPr>
    </w:p>
    <w:p w14:paraId="5D2C8C4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Service excellence, brand differentiation, and guest experience are the drivers in the hospitality industry. In the high-end and luxury hotel industry, Marriott International and Hilton Hotels and Resorts are the market leaders in the world. Both brands are international brands that provide accommodation, dining, business and leisure services to </w:t>
      </w:r>
      <w:proofErr w:type="gramStart"/>
      <w:r w:rsidRPr="003A48E6">
        <w:rPr>
          <w:rFonts w:asciiTheme="majorBidi" w:hAnsiTheme="majorBidi" w:cstheme="majorBidi"/>
          <w:lang w:val="en-US"/>
        </w:rPr>
        <w:t>its</w:t>
      </w:r>
      <w:proofErr w:type="gramEnd"/>
      <w:r w:rsidRPr="003A48E6">
        <w:rPr>
          <w:rFonts w:asciiTheme="majorBidi" w:hAnsiTheme="majorBidi" w:cstheme="majorBidi"/>
          <w:lang w:val="en-US"/>
        </w:rPr>
        <w:t xml:space="preserve"> clients. Nonetheless, the brands have different service </w:t>
      </w:r>
      <w:proofErr w:type="gramStart"/>
      <w:r w:rsidRPr="003A48E6">
        <w:rPr>
          <w:rFonts w:asciiTheme="majorBidi" w:hAnsiTheme="majorBidi" w:cstheme="majorBidi"/>
          <w:lang w:val="en-US"/>
        </w:rPr>
        <w:t>concept</w:t>
      </w:r>
      <w:proofErr w:type="gramEnd"/>
      <w:r w:rsidRPr="003A48E6">
        <w:rPr>
          <w:rFonts w:asciiTheme="majorBidi" w:hAnsiTheme="majorBidi" w:cstheme="majorBidi"/>
          <w:lang w:val="en-US"/>
        </w:rPr>
        <w:t xml:space="preserve">, delivery </w:t>
      </w:r>
      <w:proofErr w:type="gramStart"/>
      <w:r w:rsidRPr="003A48E6">
        <w:rPr>
          <w:rFonts w:asciiTheme="majorBidi" w:hAnsiTheme="majorBidi" w:cstheme="majorBidi"/>
          <w:lang w:val="en-US"/>
        </w:rPr>
        <w:t>model</w:t>
      </w:r>
      <w:proofErr w:type="gramEnd"/>
      <w:r w:rsidRPr="003A48E6">
        <w:rPr>
          <w:rFonts w:asciiTheme="majorBidi" w:hAnsiTheme="majorBidi" w:cstheme="majorBidi"/>
          <w:lang w:val="en-US"/>
        </w:rPr>
        <w:t xml:space="preserve">, and </w:t>
      </w:r>
      <w:proofErr w:type="gramStart"/>
      <w:r w:rsidRPr="003A48E6">
        <w:rPr>
          <w:rFonts w:asciiTheme="majorBidi" w:hAnsiTheme="majorBidi" w:cstheme="majorBidi"/>
          <w:lang w:val="en-US"/>
        </w:rPr>
        <w:t>model</w:t>
      </w:r>
      <w:proofErr w:type="gramEnd"/>
      <w:r w:rsidRPr="003A48E6">
        <w:rPr>
          <w:rFonts w:asciiTheme="majorBidi" w:hAnsiTheme="majorBidi" w:cstheme="majorBidi"/>
          <w:lang w:val="en-US"/>
        </w:rPr>
        <w:t xml:space="preserve"> of experiencing the guests. In this paper, their service concepts are discussed, the strengths and differences are outlined, and a creative service idea that can equally give the two organizations a competitive strategic edge is proposed.</w:t>
      </w:r>
    </w:p>
    <w:p w14:paraId="110E841F" w14:textId="77777777" w:rsidR="003A48E6" w:rsidRPr="003A48E6" w:rsidRDefault="003A48E6" w:rsidP="003A48E6">
      <w:pPr>
        <w:pStyle w:val="ListParagraph"/>
        <w:spacing w:line="276" w:lineRule="auto"/>
        <w:rPr>
          <w:rFonts w:asciiTheme="majorBidi" w:hAnsiTheme="majorBidi" w:cstheme="majorBidi"/>
          <w:lang w:val="en-US"/>
        </w:rPr>
      </w:pPr>
    </w:p>
    <w:p w14:paraId="74EF443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 International Service Concept.</w:t>
      </w:r>
    </w:p>
    <w:p w14:paraId="1A180F14" w14:textId="77777777" w:rsidR="003A48E6" w:rsidRPr="003A48E6" w:rsidRDefault="003A48E6" w:rsidP="003A48E6">
      <w:pPr>
        <w:pStyle w:val="ListParagraph"/>
        <w:spacing w:line="276" w:lineRule="auto"/>
        <w:rPr>
          <w:rFonts w:asciiTheme="majorBidi" w:hAnsiTheme="majorBidi" w:cstheme="majorBidi"/>
          <w:lang w:val="en-US"/>
        </w:rPr>
      </w:pPr>
    </w:p>
    <w:p w14:paraId="28072EB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International is anchored on the philosophy of People First + Exceptional Guest Experience, which is founded on personalized services, global consistency, and operational excellence (Marriott International, 2023). The service concept is centered on the quality of the accommodation, experience based on loyalty, and the multibranding, which enables Marriott to meet the needs of different categories of the market: low-end (Fairfield Inn) or high-end (The Ritz-Carlton).</w:t>
      </w:r>
    </w:p>
    <w:p w14:paraId="3698AC2D" w14:textId="77777777" w:rsidR="003A48E6" w:rsidRPr="003A48E6" w:rsidRDefault="003A48E6" w:rsidP="003A48E6">
      <w:pPr>
        <w:pStyle w:val="ListParagraph"/>
        <w:spacing w:line="276" w:lineRule="auto"/>
        <w:rPr>
          <w:rFonts w:asciiTheme="majorBidi" w:hAnsiTheme="majorBidi" w:cstheme="majorBidi"/>
          <w:lang w:val="en-US"/>
        </w:rPr>
      </w:pPr>
    </w:p>
    <w:p w14:paraId="1A1217F0" w14:textId="77777777" w:rsid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Imperative Aspects of Marriott Service Concept.</w:t>
      </w:r>
    </w:p>
    <w:p w14:paraId="5E310551" w14:textId="77777777" w:rsidR="006A3126" w:rsidRPr="003A48E6" w:rsidRDefault="006A3126" w:rsidP="003A48E6">
      <w:pPr>
        <w:pStyle w:val="ListParagraph"/>
        <w:spacing w:line="276" w:lineRule="auto"/>
        <w:rPr>
          <w:rFonts w:asciiTheme="majorBidi" w:hAnsiTheme="majorBidi" w:cstheme="majorBidi"/>
          <w:lang w:val="en-US"/>
        </w:rPr>
      </w:pPr>
    </w:p>
    <w:p w14:paraId="432D00A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Individualized and Technology-Intensive Service.</w:t>
      </w:r>
    </w:p>
    <w:p w14:paraId="307E8519" w14:textId="77777777" w:rsidR="003A48E6" w:rsidRPr="003A48E6" w:rsidRDefault="003A48E6" w:rsidP="003A48E6">
      <w:pPr>
        <w:pStyle w:val="ListParagraph"/>
        <w:spacing w:line="276" w:lineRule="auto"/>
        <w:rPr>
          <w:rFonts w:asciiTheme="majorBidi" w:hAnsiTheme="majorBidi" w:cstheme="majorBidi"/>
          <w:lang w:val="en-US"/>
        </w:rPr>
      </w:pPr>
    </w:p>
    <w:p w14:paraId="00C4CAA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The Marriott Bonvoy App also provides guests with the ability to check in, unlock their rooms, request services, and receive concierge services through </w:t>
      </w:r>
      <w:proofErr w:type="gramStart"/>
      <w:r w:rsidRPr="003A48E6">
        <w:rPr>
          <w:rFonts w:asciiTheme="majorBidi" w:hAnsiTheme="majorBidi" w:cstheme="majorBidi"/>
          <w:lang w:val="en-US"/>
        </w:rPr>
        <w:t>the Mobile</w:t>
      </w:r>
      <w:proofErr w:type="gramEnd"/>
      <w:r w:rsidRPr="003A48E6">
        <w:rPr>
          <w:rFonts w:asciiTheme="majorBidi" w:hAnsiTheme="majorBidi" w:cstheme="majorBidi"/>
          <w:lang w:val="en-US"/>
        </w:rPr>
        <w:t xml:space="preserve"> Guest Services. This is in line with studies that indicate that digitalization improves efficiency and satisfaction by guests (</w:t>
      </w:r>
      <w:proofErr w:type="spellStart"/>
      <w:r w:rsidRPr="003A48E6">
        <w:rPr>
          <w:rFonts w:asciiTheme="majorBidi" w:hAnsiTheme="majorBidi" w:cstheme="majorBidi"/>
          <w:lang w:val="en-US"/>
        </w:rPr>
        <w:t>Buhalis</w:t>
      </w:r>
      <w:proofErr w:type="spellEnd"/>
      <w:r w:rsidRPr="003A48E6">
        <w:rPr>
          <w:rFonts w:asciiTheme="majorBidi" w:hAnsiTheme="majorBidi" w:cstheme="majorBidi"/>
          <w:lang w:val="en-US"/>
        </w:rPr>
        <w:t xml:space="preserve"> and </w:t>
      </w:r>
      <w:proofErr w:type="spellStart"/>
      <w:r w:rsidRPr="003A48E6">
        <w:rPr>
          <w:rFonts w:asciiTheme="majorBidi" w:hAnsiTheme="majorBidi" w:cstheme="majorBidi"/>
          <w:lang w:val="en-US"/>
        </w:rPr>
        <w:t>Sinarta</w:t>
      </w:r>
      <w:proofErr w:type="spellEnd"/>
      <w:r w:rsidRPr="003A48E6">
        <w:rPr>
          <w:rFonts w:asciiTheme="majorBidi" w:hAnsiTheme="majorBidi" w:cstheme="majorBidi"/>
          <w:lang w:val="en-US"/>
        </w:rPr>
        <w:t>, 2019).</w:t>
      </w:r>
    </w:p>
    <w:p w14:paraId="18A02A56" w14:textId="77777777" w:rsidR="003A48E6" w:rsidRPr="003A48E6" w:rsidRDefault="003A48E6" w:rsidP="003A48E6">
      <w:pPr>
        <w:pStyle w:val="ListParagraph"/>
        <w:spacing w:line="276" w:lineRule="auto"/>
        <w:rPr>
          <w:rFonts w:asciiTheme="majorBidi" w:hAnsiTheme="majorBidi" w:cstheme="majorBidi"/>
          <w:lang w:val="en-US"/>
        </w:rPr>
      </w:pPr>
    </w:p>
    <w:p w14:paraId="5384F6C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Brand Portfolio Differentiation.</w:t>
      </w:r>
    </w:p>
    <w:p w14:paraId="2EFB9429" w14:textId="77777777" w:rsidR="003A48E6" w:rsidRPr="003A48E6" w:rsidRDefault="003A48E6" w:rsidP="003A48E6">
      <w:pPr>
        <w:pStyle w:val="ListParagraph"/>
        <w:spacing w:line="276" w:lineRule="auto"/>
        <w:rPr>
          <w:rFonts w:asciiTheme="majorBidi" w:hAnsiTheme="majorBidi" w:cstheme="majorBidi"/>
          <w:lang w:val="en-US"/>
        </w:rPr>
      </w:pPr>
    </w:p>
    <w:p w14:paraId="046FA7B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company has over 30 different brands which have individual service identity. This segmentation will allow Marriott to meet the needs of business travelers, families, luxury customers, and wellness clientele.</w:t>
      </w:r>
    </w:p>
    <w:p w14:paraId="4A80C6A8" w14:textId="77777777" w:rsidR="003A48E6" w:rsidRPr="003A48E6" w:rsidRDefault="003A48E6" w:rsidP="003A48E6">
      <w:pPr>
        <w:pStyle w:val="ListParagraph"/>
        <w:spacing w:line="276" w:lineRule="auto"/>
        <w:rPr>
          <w:rFonts w:asciiTheme="majorBidi" w:hAnsiTheme="majorBidi" w:cstheme="majorBidi"/>
          <w:lang w:val="en-US"/>
        </w:rPr>
      </w:pPr>
    </w:p>
    <w:p w14:paraId="4951EBF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Rewards System: Marriott Bonvoy.</w:t>
      </w:r>
    </w:p>
    <w:p w14:paraId="66D5D012" w14:textId="77777777" w:rsidR="003A48E6" w:rsidRPr="003A48E6" w:rsidRDefault="003A48E6" w:rsidP="003A48E6">
      <w:pPr>
        <w:pStyle w:val="ListParagraph"/>
        <w:spacing w:line="276" w:lineRule="auto"/>
        <w:rPr>
          <w:rFonts w:asciiTheme="majorBidi" w:hAnsiTheme="majorBidi" w:cstheme="majorBidi"/>
          <w:lang w:val="en-US"/>
        </w:rPr>
      </w:pPr>
    </w:p>
    <w:p w14:paraId="339C39F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Bonvoy is one of the biggest loyalty systems worldwide that incorporate </w:t>
      </w:r>
      <w:proofErr w:type="gramStart"/>
      <w:r w:rsidRPr="003A48E6">
        <w:rPr>
          <w:rFonts w:asciiTheme="majorBidi" w:hAnsiTheme="majorBidi" w:cstheme="majorBidi"/>
          <w:lang w:val="en-US"/>
        </w:rPr>
        <w:t>experiences</w:t>
      </w:r>
      <w:proofErr w:type="gramEnd"/>
      <w:r w:rsidRPr="003A48E6">
        <w:rPr>
          <w:rFonts w:asciiTheme="majorBidi" w:hAnsiTheme="majorBidi" w:cstheme="majorBidi"/>
          <w:lang w:val="en-US"/>
        </w:rPr>
        <w:t>-based rewards, airline collusion, and mobile applications. Loyalty programs are very essential in customer retention within hospitals (Park et al., 2020).</w:t>
      </w:r>
    </w:p>
    <w:p w14:paraId="0B68F3D4" w14:textId="77777777" w:rsidR="003A48E6" w:rsidRPr="003A48E6" w:rsidRDefault="003A48E6" w:rsidP="003A48E6">
      <w:pPr>
        <w:pStyle w:val="ListParagraph"/>
        <w:spacing w:line="276" w:lineRule="auto"/>
        <w:rPr>
          <w:rFonts w:asciiTheme="majorBidi" w:hAnsiTheme="majorBidi" w:cstheme="majorBidi"/>
          <w:lang w:val="en-US"/>
        </w:rPr>
      </w:pPr>
    </w:p>
    <w:p w14:paraId="545ED4D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Stability by Training and Standards.</w:t>
      </w:r>
    </w:p>
    <w:p w14:paraId="55185196" w14:textId="77777777" w:rsidR="003A48E6" w:rsidRPr="003A48E6" w:rsidRDefault="003A48E6" w:rsidP="003A48E6">
      <w:pPr>
        <w:pStyle w:val="ListParagraph"/>
        <w:spacing w:line="276" w:lineRule="auto"/>
        <w:rPr>
          <w:rFonts w:asciiTheme="majorBidi" w:hAnsiTheme="majorBidi" w:cstheme="majorBidi"/>
          <w:lang w:val="en-US"/>
        </w:rPr>
      </w:pPr>
    </w:p>
    <w:p w14:paraId="20FECFA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values staff training through its culture of Spirit to Serve as it provides equal service quality in all its properties around the world.</w:t>
      </w:r>
    </w:p>
    <w:p w14:paraId="6A70B2D9" w14:textId="77777777" w:rsidR="003A48E6" w:rsidRPr="003A48E6" w:rsidRDefault="003A48E6" w:rsidP="003A48E6">
      <w:pPr>
        <w:pStyle w:val="ListParagraph"/>
        <w:spacing w:line="276" w:lineRule="auto"/>
        <w:rPr>
          <w:rFonts w:asciiTheme="majorBidi" w:hAnsiTheme="majorBidi" w:cstheme="majorBidi"/>
          <w:lang w:val="en-US"/>
        </w:rPr>
      </w:pPr>
    </w:p>
    <w:p w14:paraId="008A1AB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Hotels and Resorts Service Concept.</w:t>
      </w:r>
    </w:p>
    <w:p w14:paraId="4D3040FD" w14:textId="77777777" w:rsidR="003A48E6" w:rsidRPr="003A48E6" w:rsidRDefault="003A48E6" w:rsidP="003A48E6">
      <w:pPr>
        <w:pStyle w:val="ListParagraph"/>
        <w:spacing w:line="276" w:lineRule="auto"/>
        <w:rPr>
          <w:rFonts w:asciiTheme="majorBidi" w:hAnsiTheme="majorBidi" w:cstheme="majorBidi"/>
          <w:lang w:val="en-US"/>
        </w:rPr>
      </w:pPr>
    </w:p>
    <w:p w14:paraId="4F3A079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The model of work of Hilton is based on the concept of Hospitality Forward, which is aimed at being customer-centric, consistent </w:t>
      </w:r>
      <w:proofErr w:type="gramStart"/>
      <w:r w:rsidRPr="003A48E6">
        <w:rPr>
          <w:rFonts w:asciiTheme="majorBidi" w:hAnsiTheme="majorBidi" w:cstheme="majorBidi"/>
          <w:lang w:val="en-US"/>
        </w:rPr>
        <w:t>in service</w:t>
      </w:r>
      <w:proofErr w:type="gramEnd"/>
      <w:r w:rsidRPr="003A48E6">
        <w:rPr>
          <w:rFonts w:asciiTheme="majorBidi" w:hAnsiTheme="majorBidi" w:cstheme="majorBidi"/>
          <w:lang w:val="en-US"/>
        </w:rPr>
        <w:t xml:space="preserve"> delivery across the globe, and memorable journey of guests (Hilton, 2022). The Hilton hospitality vision is founded on the concept of warmth, reliability and intuitive service that is driven by the global brand tagline, Hilton. For the Stay.”</w:t>
      </w:r>
    </w:p>
    <w:p w14:paraId="0041534B" w14:textId="77777777" w:rsidR="003A48E6" w:rsidRPr="003A48E6" w:rsidRDefault="003A48E6" w:rsidP="003A48E6">
      <w:pPr>
        <w:pStyle w:val="ListParagraph"/>
        <w:spacing w:line="276" w:lineRule="auto"/>
        <w:rPr>
          <w:rFonts w:asciiTheme="majorBidi" w:hAnsiTheme="majorBidi" w:cstheme="majorBidi"/>
          <w:lang w:val="en-US"/>
        </w:rPr>
      </w:pPr>
    </w:p>
    <w:p w14:paraId="65252342" w14:textId="77777777" w:rsid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Following are the Major Aspects of Hilton Service Concept.</w:t>
      </w:r>
    </w:p>
    <w:p w14:paraId="0D47E5F1" w14:textId="77777777" w:rsidR="006A3126" w:rsidRPr="003A48E6" w:rsidRDefault="006A3126" w:rsidP="003A48E6">
      <w:pPr>
        <w:pStyle w:val="ListParagraph"/>
        <w:spacing w:line="276" w:lineRule="auto"/>
        <w:rPr>
          <w:rFonts w:asciiTheme="majorBidi" w:hAnsiTheme="majorBidi" w:cstheme="majorBidi"/>
          <w:lang w:val="en-US"/>
        </w:rPr>
      </w:pPr>
    </w:p>
    <w:p w14:paraId="5CC691F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Guest-Centered Innovation</w:t>
      </w:r>
    </w:p>
    <w:p w14:paraId="48DA83AD" w14:textId="77777777" w:rsidR="003A48E6" w:rsidRPr="003A48E6" w:rsidRDefault="003A48E6" w:rsidP="003A48E6">
      <w:pPr>
        <w:pStyle w:val="ListParagraph"/>
        <w:spacing w:line="276" w:lineRule="auto"/>
        <w:rPr>
          <w:rFonts w:asciiTheme="majorBidi" w:hAnsiTheme="majorBidi" w:cstheme="majorBidi"/>
          <w:lang w:val="en-US"/>
        </w:rPr>
      </w:pPr>
    </w:p>
    <w:p w14:paraId="01FA609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technology created by Hilton (Connected Room) enables visitors to use their mobile devices to regulate the lighting, entertainment, and room temperature. This is in line with the trends in the industry with regards to smart-room technologies (Ivanov and Webster, 2019).</w:t>
      </w:r>
    </w:p>
    <w:p w14:paraId="7D591590" w14:textId="77777777" w:rsidR="003A48E6" w:rsidRPr="003A48E6" w:rsidRDefault="003A48E6" w:rsidP="003A48E6">
      <w:pPr>
        <w:pStyle w:val="ListParagraph"/>
        <w:spacing w:line="276" w:lineRule="auto"/>
        <w:rPr>
          <w:rFonts w:asciiTheme="majorBidi" w:hAnsiTheme="majorBidi" w:cstheme="majorBidi"/>
          <w:lang w:val="en-US"/>
        </w:rPr>
      </w:pPr>
    </w:p>
    <w:p w14:paraId="5D9D2DC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The Hilton Honors Loyalty Program.</w:t>
      </w:r>
    </w:p>
    <w:p w14:paraId="71F2DF05" w14:textId="77777777" w:rsidR="003A48E6" w:rsidRPr="003A48E6" w:rsidRDefault="003A48E6" w:rsidP="003A48E6">
      <w:pPr>
        <w:pStyle w:val="ListParagraph"/>
        <w:spacing w:line="276" w:lineRule="auto"/>
        <w:rPr>
          <w:rFonts w:asciiTheme="majorBidi" w:hAnsiTheme="majorBidi" w:cstheme="majorBidi"/>
          <w:lang w:val="en-US"/>
        </w:rPr>
      </w:pPr>
    </w:p>
    <w:p w14:paraId="0D62C2F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Just like Marriott Bonvoy, Hilton Honors also offers such special privileges as free room upgrades, digital keys, and partner rewards. Loyalty programs have a major impact on the repeat booking behavior and the brand preference (Park et al., 2020).</w:t>
      </w:r>
    </w:p>
    <w:p w14:paraId="20DD88C5" w14:textId="77777777" w:rsidR="003A48E6" w:rsidRPr="003A48E6" w:rsidRDefault="003A48E6" w:rsidP="003A48E6">
      <w:pPr>
        <w:pStyle w:val="ListParagraph"/>
        <w:spacing w:line="276" w:lineRule="auto"/>
        <w:rPr>
          <w:rFonts w:asciiTheme="majorBidi" w:hAnsiTheme="majorBidi" w:cstheme="majorBidi"/>
          <w:lang w:val="en-US"/>
        </w:rPr>
      </w:pPr>
    </w:p>
    <w:p w14:paraId="6DD4B2A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HILTON Value Culture: Service.</w:t>
      </w:r>
    </w:p>
    <w:p w14:paraId="13D67648" w14:textId="77777777" w:rsidR="003A48E6" w:rsidRPr="003A48E6" w:rsidRDefault="003A48E6" w:rsidP="003A48E6">
      <w:pPr>
        <w:pStyle w:val="ListParagraph"/>
        <w:spacing w:line="276" w:lineRule="auto"/>
        <w:rPr>
          <w:rFonts w:asciiTheme="majorBidi" w:hAnsiTheme="majorBidi" w:cstheme="majorBidi"/>
          <w:lang w:val="en-US"/>
        </w:rPr>
      </w:pPr>
    </w:p>
    <w:p w14:paraId="258451E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values instilled in Hilton employees are Hospitality, Integrity, Leadership, Teamwork, Ownership, and Now, because they direct the actions of the employees and their interactions with their clients. Service culture is a contributor to the perceived service quality and brand loyalty.</w:t>
      </w:r>
    </w:p>
    <w:p w14:paraId="60467856" w14:textId="77777777" w:rsidR="003A48E6" w:rsidRPr="003A48E6" w:rsidRDefault="003A48E6" w:rsidP="003A48E6">
      <w:pPr>
        <w:pStyle w:val="ListParagraph"/>
        <w:spacing w:line="276" w:lineRule="auto"/>
        <w:rPr>
          <w:rFonts w:asciiTheme="majorBidi" w:hAnsiTheme="majorBidi" w:cstheme="majorBidi"/>
          <w:lang w:val="en-US"/>
        </w:rPr>
      </w:pPr>
    </w:p>
    <w:p w14:paraId="0A83534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Brand Portfolio and Global reach.</w:t>
      </w:r>
    </w:p>
    <w:p w14:paraId="6B1EDB67" w14:textId="77777777" w:rsidR="003A48E6" w:rsidRPr="003A48E6" w:rsidRDefault="003A48E6" w:rsidP="003A48E6">
      <w:pPr>
        <w:pStyle w:val="ListParagraph"/>
        <w:spacing w:line="276" w:lineRule="auto"/>
        <w:rPr>
          <w:rFonts w:asciiTheme="majorBidi" w:hAnsiTheme="majorBidi" w:cstheme="majorBidi"/>
          <w:lang w:val="en-US"/>
        </w:rPr>
      </w:pPr>
    </w:p>
    <w:p w14:paraId="19D3EDF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has 18 brands, including economy, to luxury (Waldorf Astoria, Conrad), which enables it to serve a wide range of customers.</w:t>
      </w:r>
    </w:p>
    <w:p w14:paraId="725DC837" w14:textId="77777777" w:rsidR="003A48E6" w:rsidRDefault="003A48E6" w:rsidP="003A48E6">
      <w:pPr>
        <w:pStyle w:val="ListParagraph"/>
        <w:spacing w:line="276" w:lineRule="auto"/>
        <w:rPr>
          <w:rFonts w:asciiTheme="majorBidi" w:hAnsiTheme="majorBidi" w:cstheme="majorBidi"/>
          <w:lang w:val="en-US"/>
        </w:rPr>
      </w:pPr>
    </w:p>
    <w:p w14:paraId="17DD9203" w14:textId="77777777" w:rsidR="006A3126" w:rsidRDefault="006A3126" w:rsidP="003A48E6">
      <w:pPr>
        <w:pStyle w:val="ListParagraph"/>
        <w:spacing w:line="276" w:lineRule="auto"/>
        <w:rPr>
          <w:rFonts w:asciiTheme="majorBidi" w:hAnsiTheme="majorBidi" w:cstheme="majorBidi"/>
          <w:lang w:val="en-US"/>
        </w:rPr>
      </w:pPr>
    </w:p>
    <w:p w14:paraId="2157C779" w14:textId="77777777" w:rsidR="006A3126" w:rsidRDefault="006A3126" w:rsidP="003A48E6">
      <w:pPr>
        <w:pStyle w:val="ListParagraph"/>
        <w:spacing w:line="276" w:lineRule="auto"/>
        <w:rPr>
          <w:rFonts w:asciiTheme="majorBidi" w:hAnsiTheme="majorBidi" w:cstheme="majorBidi"/>
          <w:lang w:val="en-US"/>
        </w:rPr>
      </w:pPr>
    </w:p>
    <w:p w14:paraId="7B51ED5C" w14:textId="77777777" w:rsidR="006A3126" w:rsidRPr="003A48E6" w:rsidRDefault="006A3126" w:rsidP="003A48E6">
      <w:pPr>
        <w:pStyle w:val="ListParagraph"/>
        <w:spacing w:line="276" w:lineRule="auto"/>
        <w:rPr>
          <w:rFonts w:asciiTheme="majorBidi" w:hAnsiTheme="majorBidi" w:cstheme="majorBidi"/>
          <w:lang w:val="en-US"/>
        </w:rPr>
      </w:pPr>
    </w:p>
    <w:p w14:paraId="12D6E6DC"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lastRenderedPageBreak/>
        <w:t>Comparison of Key Features</w:t>
      </w:r>
    </w:p>
    <w:p w14:paraId="59634995"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Similarities</w:t>
      </w:r>
    </w:p>
    <w:p w14:paraId="510AB3C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1. Global Portfolios based on </w:t>
      </w:r>
      <w:proofErr w:type="gramStart"/>
      <w:r w:rsidRPr="003A48E6">
        <w:rPr>
          <w:rFonts w:asciiTheme="majorBidi" w:hAnsiTheme="majorBidi" w:cstheme="majorBidi"/>
          <w:lang w:val="en-US"/>
        </w:rPr>
        <w:t>Multi-Brands</w:t>
      </w:r>
      <w:proofErr w:type="gramEnd"/>
      <w:r w:rsidRPr="003A48E6">
        <w:rPr>
          <w:rFonts w:asciiTheme="majorBidi" w:hAnsiTheme="majorBidi" w:cstheme="majorBidi"/>
          <w:lang w:val="en-US"/>
        </w:rPr>
        <w:t>.</w:t>
      </w:r>
    </w:p>
    <w:p w14:paraId="22A04458" w14:textId="77777777" w:rsidR="003A48E6" w:rsidRPr="003A48E6" w:rsidRDefault="003A48E6" w:rsidP="003A48E6">
      <w:pPr>
        <w:pStyle w:val="ListParagraph"/>
        <w:spacing w:line="276" w:lineRule="auto"/>
        <w:rPr>
          <w:rFonts w:asciiTheme="majorBidi" w:hAnsiTheme="majorBidi" w:cstheme="majorBidi"/>
          <w:lang w:val="en-US"/>
        </w:rPr>
      </w:pPr>
    </w:p>
    <w:p w14:paraId="796AB663"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and Hilton have extensive portfolios with their focus on various customer segments, which </w:t>
      </w:r>
      <w:proofErr w:type="gramStart"/>
      <w:r w:rsidRPr="003A48E6">
        <w:rPr>
          <w:rFonts w:asciiTheme="majorBidi" w:hAnsiTheme="majorBidi" w:cstheme="majorBidi"/>
          <w:lang w:val="en-US"/>
        </w:rPr>
        <w:t>covers</w:t>
      </w:r>
      <w:proofErr w:type="gramEnd"/>
      <w:r w:rsidRPr="003A48E6">
        <w:rPr>
          <w:rFonts w:asciiTheme="majorBidi" w:hAnsiTheme="majorBidi" w:cstheme="majorBidi"/>
          <w:lang w:val="en-US"/>
        </w:rPr>
        <w:t xml:space="preserve"> the world.</w:t>
      </w:r>
    </w:p>
    <w:p w14:paraId="0DE3ECAD" w14:textId="77777777" w:rsidR="003A48E6" w:rsidRPr="003A48E6" w:rsidRDefault="003A48E6" w:rsidP="003A48E6">
      <w:pPr>
        <w:pStyle w:val="ListParagraph"/>
        <w:spacing w:line="276" w:lineRule="auto"/>
        <w:rPr>
          <w:rFonts w:asciiTheme="majorBidi" w:hAnsiTheme="majorBidi" w:cstheme="majorBidi"/>
          <w:lang w:val="en-US"/>
        </w:rPr>
      </w:pPr>
    </w:p>
    <w:p w14:paraId="7BFB744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Strong Loyalty Ecosystems</w:t>
      </w:r>
    </w:p>
    <w:p w14:paraId="78A98470" w14:textId="77777777" w:rsidR="003A48E6" w:rsidRPr="003A48E6" w:rsidRDefault="003A48E6" w:rsidP="003A48E6">
      <w:pPr>
        <w:pStyle w:val="ListParagraph"/>
        <w:spacing w:line="276" w:lineRule="auto"/>
        <w:rPr>
          <w:rFonts w:asciiTheme="majorBidi" w:hAnsiTheme="majorBidi" w:cstheme="majorBidi"/>
          <w:lang w:val="en-US"/>
        </w:rPr>
      </w:pPr>
    </w:p>
    <w:p w14:paraId="1A4AAE3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Bonvoy and Hilton Honors promote repeat purchasing, reward loyal customers and gather useful customer data to </w:t>
      </w:r>
      <w:proofErr w:type="gramStart"/>
      <w:r w:rsidRPr="003A48E6">
        <w:rPr>
          <w:rFonts w:asciiTheme="majorBidi" w:hAnsiTheme="majorBidi" w:cstheme="majorBidi"/>
          <w:lang w:val="en-US"/>
        </w:rPr>
        <w:t>market to</w:t>
      </w:r>
      <w:proofErr w:type="gramEnd"/>
      <w:r w:rsidRPr="003A48E6">
        <w:rPr>
          <w:rFonts w:asciiTheme="majorBidi" w:hAnsiTheme="majorBidi" w:cstheme="majorBidi"/>
          <w:lang w:val="en-US"/>
        </w:rPr>
        <w:t xml:space="preserve"> customers personally.</w:t>
      </w:r>
    </w:p>
    <w:p w14:paraId="3E09E1EC" w14:textId="77777777" w:rsidR="003A48E6" w:rsidRPr="003A48E6" w:rsidRDefault="003A48E6" w:rsidP="003A48E6">
      <w:pPr>
        <w:pStyle w:val="ListParagraph"/>
        <w:spacing w:line="276" w:lineRule="auto"/>
        <w:rPr>
          <w:rFonts w:asciiTheme="majorBidi" w:hAnsiTheme="majorBidi" w:cstheme="majorBidi"/>
          <w:lang w:val="en-US"/>
        </w:rPr>
      </w:pPr>
    </w:p>
    <w:p w14:paraId="1C2CFD3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Service delivery through technology.</w:t>
      </w:r>
    </w:p>
    <w:p w14:paraId="04FA0E35" w14:textId="77777777" w:rsidR="003A48E6" w:rsidRPr="003A48E6" w:rsidRDefault="003A48E6" w:rsidP="003A48E6">
      <w:pPr>
        <w:pStyle w:val="ListParagraph"/>
        <w:spacing w:line="276" w:lineRule="auto"/>
        <w:rPr>
          <w:rFonts w:asciiTheme="majorBidi" w:hAnsiTheme="majorBidi" w:cstheme="majorBidi"/>
          <w:lang w:val="en-US"/>
        </w:rPr>
      </w:pPr>
    </w:p>
    <w:p w14:paraId="07FFACB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Both companies are spending a lot on digital initiatives like mobile check-in, digital keys and using apps to provide concierge services. The use of technology has become a significant competitive edge in hospitality (</w:t>
      </w:r>
      <w:proofErr w:type="spellStart"/>
      <w:r w:rsidRPr="003A48E6">
        <w:rPr>
          <w:rFonts w:asciiTheme="majorBidi" w:hAnsiTheme="majorBidi" w:cstheme="majorBidi"/>
          <w:lang w:val="en-US"/>
        </w:rPr>
        <w:t>Buhalis</w:t>
      </w:r>
      <w:proofErr w:type="spellEnd"/>
      <w:r w:rsidRPr="003A48E6">
        <w:rPr>
          <w:rFonts w:asciiTheme="majorBidi" w:hAnsiTheme="majorBidi" w:cstheme="majorBidi"/>
          <w:lang w:val="en-US"/>
        </w:rPr>
        <w:t xml:space="preserve"> and </w:t>
      </w:r>
      <w:proofErr w:type="spellStart"/>
      <w:r w:rsidRPr="003A48E6">
        <w:rPr>
          <w:rFonts w:asciiTheme="majorBidi" w:hAnsiTheme="majorBidi" w:cstheme="majorBidi"/>
          <w:lang w:val="en-US"/>
        </w:rPr>
        <w:t>Sinarta</w:t>
      </w:r>
      <w:proofErr w:type="spellEnd"/>
      <w:r w:rsidRPr="003A48E6">
        <w:rPr>
          <w:rFonts w:asciiTheme="majorBidi" w:hAnsiTheme="majorBidi" w:cstheme="majorBidi"/>
          <w:lang w:val="en-US"/>
        </w:rPr>
        <w:t>, 2019).</w:t>
      </w:r>
    </w:p>
    <w:p w14:paraId="7691E1C9" w14:textId="77777777" w:rsidR="003A48E6" w:rsidRPr="003A48E6" w:rsidRDefault="003A48E6" w:rsidP="003A48E6">
      <w:pPr>
        <w:pStyle w:val="ListParagraph"/>
        <w:spacing w:line="276" w:lineRule="auto"/>
        <w:rPr>
          <w:rFonts w:asciiTheme="majorBidi" w:hAnsiTheme="majorBidi" w:cstheme="majorBidi"/>
          <w:lang w:val="en-US"/>
        </w:rPr>
      </w:pPr>
    </w:p>
    <w:p w14:paraId="558FDF2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Standardized Quality and Employee Training.</w:t>
      </w:r>
    </w:p>
    <w:p w14:paraId="0B70637D" w14:textId="77777777" w:rsidR="003A48E6" w:rsidRPr="003A48E6" w:rsidRDefault="003A48E6" w:rsidP="003A48E6">
      <w:pPr>
        <w:pStyle w:val="ListParagraph"/>
        <w:spacing w:line="276" w:lineRule="auto"/>
        <w:rPr>
          <w:rFonts w:asciiTheme="majorBidi" w:hAnsiTheme="majorBidi" w:cstheme="majorBidi"/>
          <w:lang w:val="en-US"/>
        </w:rPr>
      </w:pPr>
    </w:p>
    <w:p w14:paraId="71A56C1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Both companies are focused on the same, both in terms of consistency in operations, both in terms of employee training and the service standards, as well as the global brand image.</w:t>
      </w:r>
    </w:p>
    <w:p w14:paraId="72311C66" w14:textId="77777777" w:rsidR="003A48E6" w:rsidRPr="003A48E6" w:rsidRDefault="003A48E6" w:rsidP="003A48E6">
      <w:pPr>
        <w:pStyle w:val="ListParagraph"/>
        <w:spacing w:line="276" w:lineRule="auto"/>
        <w:rPr>
          <w:rFonts w:asciiTheme="majorBidi" w:hAnsiTheme="majorBidi" w:cstheme="majorBidi"/>
          <w:lang w:val="en-US"/>
        </w:rPr>
      </w:pPr>
    </w:p>
    <w:p w14:paraId="611B781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Concentrate on Guest Personalization.</w:t>
      </w:r>
    </w:p>
    <w:p w14:paraId="75DB71CE" w14:textId="77777777" w:rsidR="003A48E6" w:rsidRPr="003A48E6" w:rsidRDefault="003A48E6" w:rsidP="003A48E6">
      <w:pPr>
        <w:pStyle w:val="ListParagraph"/>
        <w:spacing w:line="276" w:lineRule="auto"/>
        <w:rPr>
          <w:rFonts w:asciiTheme="majorBidi" w:hAnsiTheme="majorBidi" w:cstheme="majorBidi"/>
          <w:lang w:val="en-US"/>
        </w:rPr>
      </w:pPr>
    </w:p>
    <w:p w14:paraId="7EA9EF6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Targeted promotional offers, personalized services, and customized experience are some of the key elements of these two service models.</w:t>
      </w:r>
    </w:p>
    <w:p w14:paraId="5852677C" w14:textId="77777777" w:rsidR="003A48E6" w:rsidRPr="003A48E6" w:rsidRDefault="003A48E6" w:rsidP="003A48E6">
      <w:pPr>
        <w:pStyle w:val="ListParagraph"/>
        <w:spacing w:line="276" w:lineRule="auto"/>
        <w:rPr>
          <w:rFonts w:asciiTheme="majorBidi" w:hAnsiTheme="majorBidi" w:cstheme="majorBidi"/>
          <w:lang w:val="en-US"/>
        </w:rPr>
      </w:pPr>
    </w:p>
    <w:p w14:paraId="6C58DFE1"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Differences</w:t>
      </w:r>
    </w:p>
    <w:p w14:paraId="2891A0C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Service Culture Orientation</w:t>
      </w:r>
    </w:p>
    <w:p w14:paraId="75D24E81" w14:textId="77777777" w:rsidR="003A48E6" w:rsidRPr="003A48E6" w:rsidRDefault="003A48E6" w:rsidP="003A48E6">
      <w:pPr>
        <w:pStyle w:val="ListParagraph"/>
        <w:spacing w:line="276" w:lineRule="auto"/>
        <w:rPr>
          <w:rFonts w:asciiTheme="majorBidi" w:hAnsiTheme="majorBidi" w:cstheme="majorBidi"/>
          <w:lang w:val="en-US"/>
        </w:rPr>
      </w:pPr>
    </w:p>
    <w:p w14:paraId="201AA50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follows the culture of service with people first and community-driven culture.</w:t>
      </w:r>
    </w:p>
    <w:p w14:paraId="3938A779" w14:textId="77777777" w:rsidR="003A48E6" w:rsidRPr="003A48E6" w:rsidRDefault="003A48E6" w:rsidP="003A48E6">
      <w:pPr>
        <w:pStyle w:val="ListParagraph"/>
        <w:spacing w:line="276" w:lineRule="auto"/>
        <w:rPr>
          <w:rFonts w:asciiTheme="majorBidi" w:hAnsiTheme="majorBidi" w:cstheme="majorBidi"/>
          <w:lang w:val="en-US"/>
        </w:rPr>
      </w:pPr>
    </w:p>
    <w:p w14:paraId="4D7DA8D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pays more attention to HILTON Values with the accents on leadership, people collaboration and operational agility.</w:t>
      </w:r>
    </w:p>
    <w:p w14:paraId="68C24E4A" w14:textId="77777777" w:rsidR="003A48E6" w:rsidRPr="003A48E6" w:rsidRDefault="003A48E6" w:rsidP="003A48E6">
      <w:pPr>
        <w:pStyle w:val="ListParagraph"/>
        <w:spacing w:line="276" w:lineRule="auto"/>
        <w:rPr>
          <w:rFonts w:asciiTheme="majorBidi" w:hAnsiTheme="majorBidi" w:cstheme="majorBidi"/>
          <w:lang w:val="en-US"/>
        </w:rPr>
      </w:pPr>
    </w:p>
    <w:p w14:paraId="01424A1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Innovation Focus</w:t>
      </w:r>
    </w:p>
    <w:p w14:paraId="6721530F" w14:textId="77777777" w:rsidR="003A48E6" w:rsidRPr="003A48E6" w:rsidRDefault="003A48E6" w:rsidP="003A48E6">
      <w:pPr>
        <w:pStyle w:val="ListParagraph"/>
        <w:spacing w:line="276" w:lineRule="auto"/>
        <w:rPr>
          <w:rFonts w:asciiTheme="majorBidi" w:hAnsiTheme="majorBidi" w:cstheme="majorBidi"/>
          <w:lang w:val="en-US"/>
        </w:rPr>
      </w:pPr>
    </w:p>
    <w:p w14:paraId="047C463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pays much attention to mobile technologies and digital experience with the use of loyalty.</w:t>
      </w:r>
    </w:p>
    <w:p w14:paraId="2E9E49CE" w14:textId="77777777" w:rsidR="003A48E6" w:rsidRPr="003A48E6" w:rsidRDefault="003A48E6" w:rsidP="003A48E6">
      <w:pPr>
        <w:pStyle w:val="ListParagraph"/>
        <w:spacing w:line="276" w:lineRule="auto"/>
        <w:rPr>
          <w:rFonts w:asciiTheme="majorBidi" w:hAnsiTheme="majorBidi" w:cstheme="majorBidi"/>
          <w:lang w:val="en-US"/>
        </w:rPr>
      </w:pPr>
    </w:p>
    <w:p w14:paraId="0982228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lastRenderedPageBreak/>
        <w:t>Hilton distinguishes itself by smart-room technologies and sustainability programs like the one called Travel with Purpose.</w:t>
      </w:r>
    </w:p>
    <w:p w14:paraId="60745655" w14:textId="77777777" w:rsidR="003A48E6" w:rsidRPr="003A48E6" w:rsidRDefault="003A48E6" w:rsidP="003A48E6">
      <w:pPr>
        <w:pStyle w:val="ListParagraph"/>
        <w:spacing w:line="276" w:lineRule="auto"/>
        <w:rPr>
          <w:rFonts w:asciiTheme="majorBidi" w:hAnsiTheme="majorBidi" w:cstheme="majorBidi"/>
          <w:lang w:val="en-US"/>
        </w:rPr>
      </w:pPr>
    </w:p>
    <w:p w14:paraId="6A20F64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Brand Architecture</w:t>
      </w:r>
    </w:p>
    <w:p w14:paraId="0D952E95" w14:textId="77777777" w:rsidR="003A48E6" w:rsidRPr="003A48E6" w:rsidRDefault="003A48E6" w:rsidP="003A48E6">
      <w:pPr>
        <w:pStyle w:val="ListParagraph"/>
        <w:spacing w:line="276" w:lineRule="auto"/>
        <w:rPr>
          <w:rFonts w:asciiTheme="majorBidi" w:hAnsiTheme="majorBidi" w:cstheme="majorBidi"/>
          <w:lang w:val="en-US"/>
        </w:rPr>
      </w:pPr>
    </w:p>
    <w:p w14:paraId="2F28B85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has more brands (more than 30), which provides it with more global segmentation.</w:t>
      </w:r>
    </w:p>
    <w:p w14:paraId="48357E08" w14:textId="77777777" w:rsidR="003A48E6" w:rsidRPr="003A48E6" w:rsidRDefault="003A48E6" w:rsidP="003A48E6">
      <w:pPr>
        <w:pStyle w:val="ListParagraph"/>
        <w:spacing w:line="276" w:lineRule="auto"/>
        <w:rPr>
          <w:rFonts w:asciiTheme="majorBidi" w:hAnsiTheme="majorBidi" w:cstheme="majorBidi"/>
          <w:lang w:val="en-US"/>
        </w:rPr>
      </w:pPr>
    </w:p>
    <w:p w14:paraId="4730E63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number of brands that Hilton has is lower (18) but more standardized within a single brand.</w:t>
      </w:r>
    </w:p>
    <w:p w14:paraId="39FD196F" w14:textId="77777777" w:rsidR="003A48E6" w:rsidRPr="003A48E6" w:rsidRDefault="003A48E6" w:rsidP="003A48E6">
      <w:pPr>
        <w:pStyle w:val="ListParagraph"/>
        <w:spacing w:line="276" w:lineRule="auto"/>
        <w:rPr>
          <w:rFonts w:asciiTheme="majorBidi" w:hAnsiTheme="majorBidi" w:cstheme="majorBidi"/>
          <w:lang w:val="en-US"/>
        </w:rPr>
      </w:pPr>
    </w:p>
    <w:p w14:paraId="3DC5936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Luxury Portfolio Strength</w:t>
      </w:r>
    </w:p>
    <w:p w14:paraId="5FB5060C" w14:textId="77777777" w:rsidR="003A48E6" w:rsidRPr="003A48E6" w:rsidRDefault="003A48E6" w:rsidP="003A48E6">
      <w:pPr>
        <w:pStyle w:val="ListParagraph"/>
        <w:spacing w:line="276" w:lineRule="auto"/>
        <w:rPr>
          <w:rFonts w:asciiTheme="majorBidi" w:hAnsiTheme="majorBidi" w:cstheme="majorBidi"/>
          <w:lang w:val="en-US"/>
        </w:rPr>
      </w:pPr>
    </w:p>
    <w:p w14:paraId="3EB5F19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owns luxury brands that are world renowned including Ritz-Carlton and St. Regis.</w:t>
      </w:r>
    </w:p>
    <w:p w14:paraId="65014780" w14:textId="77777777" w:rsidR="003A48E6" w:rsidRPr="003A48E6" w:rsidRDefault="003A48E6" w:rsidP="003A48E6">
      <w:pPr>
        <w:pStyle w:val="ListParagraph"/>
        <w:spacing w:line="276" w:lineRule="auto"/>
        <w:rPr>
          <w:rFonts w:asciiTheme="majorBidi" w:hAnsiTheme="majorBidi" w:cstheme="majorBidi"/>
          <w:lang w:val="en-US"/>
        </w:rPr>
      </w:pPr>
    </w:p>
    <w:p w14:paraId="7D20F50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concentrates on Waldorf Astoria and Conrad yet has a relatively less luxury presence.</w:t>
      </w:r>
    </w:p>
    <w:p w14:paraId="74660814" w14:textId="77777777" w:rsidR="003A48E6" w:rsidRPr="003A48E6" w:rsidRDefault="003A48E6" w:rsidP="003A48E6">
      <w:pPr>
        <w:pStyle w:val="ListParagraph"/>
        <w:spacing w:line="276" w:lineRule="auto"/>
        <w:rPr>
          <w:rFonts w:asciiTheme="majorBidi" w:hAnsiTheme="majorBidi" w:cstheme="majorBidi"/>
          <w:lang w:val="en-US"/>
        </w:rPr>
      </w:pPr>
    </w:p>
    <w:p w14:paraId="0950D9F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Online Reservation and mobile application.</w:t>
      </w:r>
    </w:p>
    <w:p w14:paraId="7DC74F9E" w14:textId="77777777" w:rsidR="003A48E6" w:rsidRPr="003A48E6" w:rsidRDefault="003A48E6" w:rsidP="003A48E6">
      <w:pPr>
        <w:pStyle w:val="ListParagraph"/>
        <w:spacing w:line="276" w:lineRule="auto"/>
        <w:rPr>
          <w:rFonts w:asciiTheme="majorBidi" w:hAnsiTheme="majorBidi" w:cstheme="majorBidi"/>
          <w:lang w:val="en-US"/>
        </w:rPr>
      </w:pPr>
    </w:p>
    <w:p w14:paraId="62464DA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Bonvoy app in Marriott is more experiential rewarding.</w:t>
      </w:r>
    </w:p>
    <w:p w14:paraId="3E1D867D" w14:textId="77777777" w:rsidR="003A48E6" w:rsidRPr="003A48E6" w:rsidRDefault="003A48E6" w:rsidP="003A48E6">
      <w:pPr>
        <w:pStyle w:val="ListParagraph"/>
        <w:spacing w:line="276" w:lineRule="auto"/>
        <w:rPr>
          <w:rFonts w:asciiTheme="majorBidi" w:hAnsiTheme="majorBidi" w:cstheme="majorBidi"/>
          <w:lang w:val="en-US"/>
        </w:rPr>
      </w:pPr>
    </w:p>
    <w:p w14:paraId="0DBD313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app of Hilton is more concentrated on smart-room and effectiveness.</w:t>
      </w:r>
    </w:p>
    <w:p w14:paraId="2E14FF17" w14:textId="77777777" w:rsidR="003A48E6" w:rsidRPr="003A48E6" w:rsidRDefault="003A48E6" w:rsidP="003A48E6">
      <w:pPr>
        <w:pStyle w:val="ListParagraph"/>
        <w:spacing w:line="276" w:lineRule="auto"/>
        <w:rPr>
          <w:rFonts w:asciiTheme="majorBidi" w:hAnsiTheme="majorBidi" w:cstheme="majorBidi"/>
          <w:lang w:val="en-US"/>
        </w:rPr>
      </w:pPr>
    </w:p>
    <w:p w14:paraId="768AEA7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New Service Concept as a strategic competitive advantage: AI-Enhanced Personal Travel Companion.</w:t>
      </w:r>
    </w:p>
    <w:p w14:paraId="4A520AFC" w14:textId="77777777" w:rsidR="003A48E6" w:rsidRPr="003A48E6" w:rsidRDefault="003A48E6" w:rsidP="003A48E6">
      <w:pPr>
        <w:pStyle w:val="ListParagraph"/>
        <w:spacing w:line="276" w:lineRule="auto"/>
        <w:rPr>
          <w:rFonts w:asciiTheme="majorBidi" w:hAnsiTheme="majorBidi" w:cstheme="majorBidi"/>
          <w:lang w:val="en-US"/>
        </w:rPr>
      </w:pPr>
    </w:p>
    <w:p w14:paraId="487C361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and Hilton might consider an innovative AI Personal Travel Companion, which will be provided </w:t>
      </w:r>
      <w:proofErr w:type="gramStart"/>
      <w:r w:rsidRPr="003A48E6">
        <w:rPr>
          <w:rFonts w:asciiTheme="majorBidi" w:hAnsiTheme="majorBidi" w:cstheme="majorBidi"/>
          <w:lang w:val="en-US"/>
        </w:rPr>
        <w:t>in</w:t>
      </w:r>
      <w:proofErr w:type="gramEnd"/>
      <w:r w:rsidRPr="003A48E6">
        <w:rPr>
          <w:rFonts w:asciiTheme="majorBidi" w:hAnsiTheme="majorBidi" w:cstheme="majorBidi"/>
          <w:lang w:val="en-US"/>
        </w:rPr>
        <w:t xml:space="preserve"> the existing mobile apps. This would make them stand out in the highly digital hospitality world.</w:t>
      </w:r>
    </w:p>
    <w:p w14:paraId="60341AAC" w14:textId="77777777" w:rsidR="003A48E6" w:rsidRPr="003A48E6" w:rsidRDefault="003A48E6" w:rsidP="003A48E6">
      <w:pPr>
        <w:pStyle w:val="ListParagraph"/>
        <w:spacing w:line="276" w:lineRule="auto"/>
        <w:rPr>
          <w:rFonts w:asciiTheme="majorBidi" w:hAnsiTheme="majorBidi" w:cstheme="majorBidi"/>
          <w:lang w:val="en-US"/>
        </w:rPr>
      </w:pPr>
    </w:p>
    <w:p w14:paraId="49F01E2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Major Characteristics of the New Service Idea.</w:t>
      </w:r>
    </w:p>
    <w:p w14:paraId="1BC1F76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Predictive Personalization</w:t>
      </w:r>
    </w:p>
    <w:p w14:paraId="7B3C91C3" w14:textId="77777777" w:rsidR="003A48E6" w:rsidRPr="003A48E6" w:rsidRDefault="003A48E6" w:rsidP="003A48E6">
      <w:pPr>
        <w:pStyle w:val="ListParagraph"/>
        <w:spacing w:line="276" w:lineRule="auto"/>
        <w:rPr>
          <w:rFonts w:asciiTheme="majorBidi" w:hAnsiTheme="majorBidi" w:cstheme="majorBidi"/>
          <w:lang w:val="en-US"/>
        </w:rPr>
      </w:pPr>
    </w:p>
    <w:p w14:paraId="5DB0EF4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Pre-setting the recommendation and tailoring the stay with the help of AI to analyze the preferences of the guests: type of rooms preferred, types of pillows preferred, restaurant types preferred, and activities they have done. Studies observe that AI personalization indicates a large-scale improvement in customer satisfaction and retention (Ivanov and Webster, 2019).</w:t>
      </w:r>
    </w:p>
    <w:p w14:paraId="67D795E9" w14:textId="77777777" w:rsidR="003A48E6" w:rsidRPr="003A48E6" w:rsidRDefault="003A48E6" w:rsidP="003A48E6">
      <w:pPr>
        <w:pStyle w:val="ListParagraph"/>
        <w:spacing w:line="276" w:lineRule="auto"/>
        <w:rPr>
          <w:rFonts w:asciiTheme="majorBidi" w:hAnsiTheme="majorBidi" w:cstheme="majorBidi"/>
          <w:lang w:val="en-US"/>
        </w:rPr>
      </w:pPr>
    </w:p>
    <w:p w14:paraId="549EEAC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On-The-Spot Itinerary Support.</w:t>
      </w:r>
    </w:p>
    <w:p w14:paraId="6FA2AE89" w14:textId="77777777" w:rsidR="003A48E6" w:rsidRPr="003A48E6" w:rsidRDefault="003A48E6" w:rsidP="003A48E6">
      <w:pPr>
        <w:pStyle w:val="ListParagraph"/>
        <w:spacing w:line="276" w:lineRule="auto"/>
        <w:rPr>
          <w:rFonts w:asciiTheme="majorBidi" w:hAnsiTheme="majorBidi" w:cstheme="majorBidi"/>
          <w:lang w:val="en-US"/>
        </w:rPr>
      </w:pPr>
    </w:p>
    <w:p w14:paraId="4F0EA57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lastRenderedPageBreak/>
        <w:t>The AI assistant might compile individualized city tours, reserve transportation, propose restaurants and send real-time notices about the weather and traffic or events in the area.</w:t>
      </w:r>
    </w:p>
    <w:p w14:paraId="7FEED56A" w14:textId="77777777" w:rsidR="003A48E6" w:rsidRPr="003A48E6" w:rsidRDefault="003A48E6" w:rsidP="003A48E6">
      <w:pPr>
        <w:pStyle w:val="ListParagraph"/>
        <w:spacing w:line="276" w:lineRule="auto"/>
        <w:rPr>
          <w:rFonts w:asciiTheme="majorBidi" w:hAnsiTheme="majorBidi" w:cstheme="majorBidi"/>
          <w:lang w:val="en-US"/>
        </w:rPr>
      </w:pPr>
    </w:p>
    <w:p w14:paraId="087E482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Sustainability-Integrated Recommendations</w:t>
      </w:r>
    </w:p>
    <w:p w14:paraId="6FA2074E" w14:textId="77777777" w:rsidR="003A48E6" w:rsidRPr="003A48E6" w:rsidRDefault="003A48E6" w:rsidP="003A48E6">
      <w:pPr>
        <w:pStyle w:val="ListParagraph"/>
        <w:spacing w:line="276" w:lineRule="auto"/>
        <w:rPr>
          <w:rFonts w:asciiTheme="majorBidi" w:hAnsiTheme="majorBidi" w:cstheme="majorBidi"/>
          <w:lang w:val="en-US"/>
        </w:rPr>
      </w:pPr>
    </w:p>
    <w:p w14:paraId="35FF3C1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service would encourage green options- public transport, green tours or local cultural and tourist experiences that empower the communities.</w:t>
      </w:r>
    </w:p>
    <w:p w14:paraId="1BB00E0D" w14:textId="77777777" w:rsidR="003A48E6" w:rsidRPr="003A48E6" w:rsidRDefault="003A48E6" w:rsidP="003A48E6">
      <w:pPr>
        <w:pStyle w:val="ListParagraph"/>
        <w:spacing w:line="276" w:lineRule="auto"/>
        <w:rPr>
          <w:rFonts w:asciiTheme="majorBidi" w:hAnsiTheme="majorBidi" w:cstheme="majorBidi"/>
          <w:lang w:val="en-US"/>
        </w:rPr>
      </w:pPr>
    </w:p>
    <w:p w14:paraId="4C17D333"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Cross-Brand Functionality</w:t>
      </w:r>
    </w:p>
    <w:p w14:paraId="490E3A7F" w14:textId="77777777" w:rsidR="003A48E6" w:rsidRPr="003A48E6" w:rsidRDefault="003A48E6" w:rsidP="003A48E6">
      <w:pPr>
        <w:pStyle w:val="ListParagraph"/>
        <w:spacing w:line="276" w:lineRule="auto"/>
        <w:rPr>
          <w:rFonts w:asciiTheme="majorBidi" w:hAnsiTheme="majorBidi" w:cstheme="majorBidi"/>
          <w:lang w:val="en-US"/>
        </w:rPr>
      </w:pPr>
    </w:p>
    <w:p w14:paraId="41E6F45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As Hilton and Marriott have several brands, the AI assistant may preserve the preferences of guests in all their properties all over the world.</w:t>
      </w:r>
    </w:p>
    <w:p w14:paraId="5438EED8" w14:textId="77777777" w:rsidR="003A48E6" w:rsidRPr="003A48E6" w:rsidRDefault="003A48E6" w:rsidP="003A48E6">
      <w:pPr>
        <w:pStyle w:val="ListParagraph"/>
        <w:spacing w:line="276" w:lineRule="auto"/>
        <w:rPr>
          <w:rFonts w:asciiTheme="majorBidi" w:hAnsiTheme="majorBidi" w:cstheme="majorBidi"/>
          <w:lang w:val="en-US"/>
        </w:rPr>
      </w:pPr>
    </w:p>
    <w:p w14:paraId="272FBF9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Loyalty Programs Integration.</w:t>
      </w:r>
    </w:p>
    <w:p w14:paraId="6DD6E07F" w14:textId="77777777" w:rsidR="003A48E6" w:rsidRPr="003A48E6" w:rsidRDefault="003A48E6" w:rsidP="003A48E6">
      <w:pPr>
        <w:pStyle w:val="ListParagraph"/>
        <w:spacing w:line="276" w:lineRule="auto"/>
        <w:rPr>
          <w:rFonts w:asciiTheme="majorBidi" w:hAnsiTheme="majorBidi" w:cstheme="majorBidi"/>
          <w:lang w:val="en-US"/>
        </w:rPr>
      </w:pPr>
    </w:p>
    <w:p w14:paraId="676F48A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AI might suggest the opportunity to earn rewards, propose the option to redeem points, and inform the guests about the promotions according to their travel frequency.</w:t>
      </w:r>
    </w:p>
    <w:p w14:paraId="3342B9FC" w14:textId="77777777" w:rsidR="003A48E6" w:rsidRPr="003A48E6" w:rsidRDefault="003A48E6" w:rsidP="003A48E6">
      <w:pPr>
        <w:pStyle w:val="ListParagraph"/>
        <w:spacing w:line="276" w:lineRule="auto"/>
        <w:rPr>
          <w:rFonts w:asciiTheme="majorBidi" w:hAnsiTheme="majorBidi" w:cstheme="majorBidi"/>
          <w:lang w:val="en-US"/>
        </w:rPr>
      </w:pPr>
    </w:p>
    <w:p w14:paraId="21E5BC6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Strategic Strengths of the New Service Concept.</w:t>
      </w:r>
    </w:p>
    <w:p w14:paraId="057AB78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Enhanced Guest Engagement</w:t>
      </w:r>
    </w:p>
    <w:p w14:paraId="4FDFA1A4" w14:textId="77777777" w:rsidR="003A48E6" w:rsidRPr="003A48E6" w:rsidRDefault="003A48E6" w:rsidP="003A48E6">
      <w:pPr>
        <w:pStyle w:val="ListParagraph"/>
        <w:spacing w:line="276" w:lineRule="auto"/>
        <w:rPr>
          <w:rFonts w:asciiTheme="majorBidi" w:hAnsiTheme="majorBidi" w:cstheme="majorBidi"/>
          <w:lang w:val="en-US"/>
        </w:rPr>
      </w:pPr>
    </w:p>
    <w:p w14:paraId="5148E41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more customized the services that seemed to customers, the higher the customer satisfaction and repeat booking.</w:t>
      </w:r>
    </w:p>
    <w:p w14:paraId="74646767" w14:textId="77777777" w:rsidR="003A48E6" w:rsidRPr="003A48E6" w:rsidRDefault="003A48E6" w:rsidP="003A48E6">
      <w:pPr>
        <w:pStyle w:val="ListParagraph"/>
        <w:spacing w:line="276" w:lineRule="auto"/>
        <w:rPr>
          <w:rFonts w:asciiTheme="majorBidi" w:hAnsiTheme="majorBidi" w:cstheme="majorBidi"/>
          <w:lang w:val="en-US"/>
        </w:rPr>
      </w:pPr>
    </w:p>
    <w:p w14:paraId="4ADFDB1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Operational Efficiency</w:t>
      </w:r>
    </w:p>
    <w:p w14:paraId="08E416BC" w14:textId="77777777" w:rsidR="003A48E6" w:rsidRPr="003A48E6" w:rsidRDefault="003A48E6" w:rsidP="003A48E6">
      <w:pPr>
        <w:pStyle w:val="ListParagraph"/>
        <w:spacing w:line="276" w:lineRule="auto"/>
        <w:rPr>
          <w:rFonts w:asciiTheme="majorBidi" w:hAnsiTheme="majorBidi" w:cstheme="majorBidi"/>
          <w:lang w:val="en-US"/>
        </w:rPr>
      </w:pPr>
    </w:p>
    <w:p w14:paraId="3148F1E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AI alleviates the pressure at the front-desk and promotes faster delivery of service.</w:t>
      </w:r>
    </w:p>
    <w:p w14:paraId="567603D0" w14:textId="77777777" w:rsidR="003A48E6" w:rsidRPr="003A48E6" w:rsidRDefault="003A48E6" w:rsidP="003A48E6">
      <w:pPr>
        <w:pStyle w:val="ListParagraph"/>
        <w:spacing w:line="276" w:lineRule="auto"/>
        <w:rPr>
          <w:rFonts w:asciiTheme="majorBidi" w:hAnsiTheme="majorBidi" w:cstheme="majorBidi"/>
          <w:lang w:val="en-US"/>
        </w:rPr>
      </w:pPr>
    </w:p>
    <w:p w14:paraId="087D1FE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Better Brand Differentiation.</w:t>
      </w:r>
    </w:p>
    <w:p w14:paraId="433E8703" w14:textId="77777777" w:rsidR="003A48E6" w:rsidRPr="003A48E6" w:rsidRDefault="003A48E6" w:rsidP="003A48E6">
      <w:pPr>
        <w:pStyle w:val="ListParagraph"/>
        <w:spacing w:line="276" w:lineRule="auto"/>
        <w:rPr>
          <w:rFonts w:asciiTheme="majorBidi" w:hAnsiTheme="majorBidi" w:cstheme="majorBidi"/>
          <w:lang w:val="en-US"/>
        </w:rPr>
      </w:pPr>
    </w:p>
    <w:p w14:paraId="50CE559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 competitive advantage that is highly personalized through AI services is an exception in an oversaturated hotel market.</w:t>
      </w:r>
    </w:p>
    <w:p w14:paraId="16B6FB25" w14:textId="77777777" w:rsidR="003A48E6" w:rsidRPr="003A48E6" w:rsidRDefault="003A48E6" w:rsidP="003A48E6">
      <w:pPr>
        <w:pStyle w:val="ListParagraph"/>
        <w:spacing w:line="276" w:lineRule="auto"/>
        <w:rPr>
          <w:rFonts w:asciiTheme="majorBidi" w:hAnsiTheme="majorBidi" w:cstheme="majorBidi"/>
          <w:lang w:val="en-US"/>
        </w:rPr>
      </w:pPr>
    </w:p>
    <w:p w14:paraId="04CD7A2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Increased Revenue Streams</w:t>
      </w:r>
    </w:p>
    <w:p w14:paraId="59D32CF6" w14:textId="77777777" w:rsidR="003A48E6" w:rsidRPr="003A48E6" w:rsidRDefault="003A48E6" w:rsidP="003A48E6">
      <w:pPr>
        <w:pStyle w:val="ListParagraph"/>
        <w:spacing w:line="276" w:lineRule="auto"/>
        <w:rPr>
          <w:rFonts w:asciiTheme="majorBidi" w:hAnsiTheme="majorBidi" w:cstheme="majorBidi"/>
          <w:lang w:val="en-US"/>
        </w:rPr>
      </w:pPr>
    </w:p>
    <w:p w14:paraId="1570C59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Individualized suggestions increase cross-selling and collaboration.</w:t>
      </w:r>
    </w:p>
    <w:p w14:paraId="22580A3E" w14:textId="77777777" w:rsidR="003A48E6" w:rsidRPr="003A48E6" w:rsidRDefault="003A48E6" w:rsidP="003A48E6">
      <w:pPr>
        <w:pStyle w:val="ListParagraph"/>
        <w:spacing w:line="276" w:lineRule="auto"/>
        <w:rPr>
          <w:rFonts w:asciiTheme="majorBidi" w:hAnsiTheme="majorBidi" w:cstheme="majorBidi"/>
          <w:lang w:val="en-US"/>
        </w:rPr>
      </w:pPr>
    </w:p>
    <w:p w14:paraId="268DB9B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Global Standardization</w:t>
      </w:r>
    </w:p>
    <w:p w14:paraId="2619E551" w14:textId="77777777" w:rsidR="003A48E6" w:rsidRPr="003A48E6" w:rsidRDefault="003A48E6" w:rsidP="003A48E6">
      <w:pPr>
        <w:pStyle w:val="ListParagraph"/>
        <w:spacing w:line="276" w:lineRule="auto"/>
        <w:rPr>
          <w:rFonts w:asciiTheme="majorBidi" w:hAnsiTheme="majorBidi" w:cstheme="majorBidi"/>
          <w:lang w:val="en-US"/>
        </w:rPr>
      </w:pPr>
    </w:p>
    <w:p w14:paraId="4A7F0D5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AI enables uniform guest experience across the globe, which is helpful to the global service module of both brands.</w:t>
      </w:r>
    </w:p>
    <w:p w14:paraId="1D805554" w14:textId="77777777" w:rsidR="003A48E6" w:rsidRPr="003A48E6" w:rsidRDefault="003A48E6" w:rsidP="003A48E6">
      <w:pPr>
        <w:pStyle w:val="ListParagraph"/>
        <w:spacing w:line="276" w:lineRule="auto"/>
        <w:ind w:left="0"/>
        <w:rPr>
          <w:rFonts w:asciiTheme="majorBidi" w:hAnsiTheme="majorBidi" w:cstheme="majorBidi"/>
          <w:lang w:val="en-US"/>
        </w:rPr>
      </w:pPr>
    </w:p>
    <w:p w14:paraId="1A5C2913" w14:textId="77777777" w:rsidR="003A48E6" w:rsidRDefault="003A48E6" w:rsidP="003A48E6">
      <w:pPr>
        <w:pStyle w:val="ListParagraph"/>
        <w:spacing w:line="276" w:lineRule="auto"/>
        <w:rPr>
          <w:rFonts w:asciiTheme="majorBidi" w:hAnsiTheme="majorBidi" w:cstheme="majorBidi"/>
          <w:lang w:val="en-US"/>
        </w:rPr>
      </w:pPr>
    </w:p>
    <w:p w14:paraId="4C55E136" w14:textId="77777777" w:rsidR="006A3126" w:rsidRDefault="006A3126" w:rsidP="003A48E6">
      <w:pPr>
        <w:pStyle w:val="ListParagraph"/>
        <w:spacing w:line="276" w:lineRule="auto"/>
        <w:rPr>
          <w:rFonts w:asciiTheme="majorBidi" w:hAnsiTheme="majorBidi" w:cstheme="majorBidi"/>
          <w:lang w:val="en-US"/>
        </w:rPr>
      </w:pPr>
    </w:p>
    <w:p w14:paraId="756D2061" w14:textId="77777777" w:rsidR="006A3126" w:rsidRPr="006A3126" w:rsidRDefault="006A3126" w:rsidP="006A312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Conclusion</w:t>
      </w:r>
    </w:p>
    <w:p w14:paraId="768020AC" w14:textId="77777777" w:rsidR="006A3126" w:rsidRPr="006A3126" w:rsidRDefault="006A3126" w:rsidP="006A3126">
      <w:pPr>
        <w:pStyle w:val="ListParagraph"/>
        <w:spacing w:line="276" w:lineRule="auto"/>
        <w:rPr>
          <w:rFonts w:asciiTheme="majorBidi" w:hAnsiTheme="majorBidi" w:cstheme="majorBidi"/>
          <w:lang w:val="en-US"/>
        </w:rPr>
      </w:pPr>
    </w:p>
    <w:p w14:paraId="42AE9450" w14:textId="2C725501" w:rsidR="006A3126" w:rsidRDefault="006A3126" w:rsidP="006A3126">
      <w:pPr>
        <w:pStyle w:val="ListParagraph"/>
        <w:spacing w:line="276" w:lineRule="auto"/>
        <w:rPr>
          <w:rFonts w:asciiTheme="majorBidi" w:hAnsiTheme="majorBidi" w:cstheme="majorBidi"/>
          <w:lang w:val="en-US"/>
        </w:rPr>
      </w:pPr>
      <w:r w:rsidRPr="006A3126">
        <w:rPr>
          <w:rFonts w:asciiTheme="majorBidi" w:hAnsiTheme="majorBidi" w:cstheme="majorBidi"/>
          <w:lang w:val="en-US"/>
        </w:rPr>
        <w:t>Both Marriott International and Hilton Hotels represent global leaders in the hospitality industry, each offering extensive brands, loyalty programs, and technology-driven service delivery. While both companies share similarities in service structure, digital innovation, and guest personalization, they differentiate through cultural orientation, brand architecture, and innovation focus. Introducing an AI-enhanced personal travel companion could strengthen their strategic positioning by improving personalization, operational efficiency, and guest engagement. With evolving guest expectations, adopting such advanced service innovations will help both organizations maintain competitive advantage in the global hospitality market.</w:t>
      </w:r>
    </w:p>
    <w:p w14:paraId="780E380C" w14:textId="77777777" w:rsidR="006A3126" w:rsidRDefault="006A3126" w:rsidP="006A3126">
      <w:pPr>
        <w:pStyle w:val="ListParagraph"/>
        <w:spacing w:line="276" w:lineRule="auto"/>
        <w:rPr>
          <w:rFonts w:asciiTheme="majorBidi" w:hAnsiTheme="majorBidi" w:cstheme="majorBidi"/>
          <w:lang w:val="en-US"/>
        </w:rPr>
      </w:pPr>
    </w:p>
    <w:p w14:paraId="2B2D06FE" w14:textId="77777777" w:rsidR="006A3126" w:rsidRDefault="006A3126" w:rsidP="006A3126">
      <w:pPr>
        <w:pStyle w:val="ListParagraph"/>
        <w:spacing w:line="276" w:lineRule="auto"/>
        <w:rPr>
          <w:rFonts w:asciiTheme="majorBidi" w:hAnsiTheme="majorBidi" w:cstheme="majorBidi"/>
          <w:lang w:val="en-US"/>
        </w:rPr>
      </w:pPr>
    </w:p>
    <w:p w14:paraId="28928807" w14:textId="77777777" w:rsidR="006A3126" w:rsidRDefault="006A3126" w:rsidP="006A3126">
      <w:pPr>
        <w:pStyle w:val="ListParagraph"/>
        <w:spacing w:line="276" w:lineRule="auto"/>
        <w:rPr>
          <w:rFonts w:asciiTheme="majorBidi" w:hAnsiTheme="majorBidi" w:cstheme="majorBidi"/>
          <w:lang w:val="en-US"/>
        </w:rPr>
      </w:pPr>
    </w:p>
    <w:p w14:paraId="7FBE22E9" w14:textId="77777777" w:rsidR="006A3126" w:rsidRDefault="006A3126" w:rsidP="006A3126">
      <w:pPr>
        <w:pStyle w:val="ListParagraph"/>
        <w:spacing w:line="276" w:lineRule="auto"/>
        <w:rPr>
          <w:rFonts w:asciiTheme="majorBidi" w:hAnsiTheme="majorBidi" w:cstheme="majorBidi"/>
          <w:lang w:val="en-US"/>
        </w:rPr>
      </w:pPr>
    </w:p>
    <w:p w14:paraId="1FBA2158" w14:textId="77777777" w:rsidR="006A3126" w:rsidRDefault="006A3126" w:rsidP="006A3126">
      <w:pPr>
        <w:pStyle w:val="ListParagraph"/>
        <w:spacing w:line="276" w:lineRule="auto"/>
        <w:rPr>
          <w:rFonts w:asciiTheme="majorBidi" w:hAnsiTheme="majorBidi" w:cstheme="majorBidi"/>
          <w:lang w:val="en-US"/>
        </w:rPr>
      </w:pPr>
    </w:p>
    <w:p w14:paraId="3E28620B" w14:textId="77777777" w:rsidR="006A3126" w:rsidRDefault="006A3126" w:rsidP="006A3126">
      <w:pPr>
        <w:pStyle w:val="ListParagraph"/>
        <w:spacing w:line="276" w:lineRule="auto"/>
        <w:rPr>
          <w:rFonts w:asciiTheme="majorBidi" w:hAnsiTheme="majorBidi" w:cstheme="majorBidi"/>
          <w:lang w:val="en-US"/>
        </w:rPr>
      </w:pPr>
    </w:p>
    <w:p w14:paraId="5131E5BC" w14:textId="77777777" w:rsidR="006A3126" w:rsidRDefault="006A3126" w:rsidP="006A3126">
      <w:pPr>
        <w:pStyle w:val="ListParagraph"/>
        <w:spacing w:line="276" w:lineRule="auto"/>
        <w:rPr>
          <w:rFonts w:asciiTheme="majorBidi" w:hAnsiTheme="majorBidi" w:cstheme="majorBidi"/>
          <w:lang w:val="en-US"/>
        </w:rPr>
      </w:pPr>
    </w:p>
    <w:p w14:paraId="0168A7E6" w14:textId="77777777" w:rsidR="006A3126" w:rsidRDefault="006A3126" w:rsidP="006A3126">
      <w:pPr>
        <w:pStyle w:val="ListParagraph"/>
        <w:spacing w:line="276" w:lineRule="auto"/>
        <w:rPr>
          <w:rFonts w:asciiTheme="majorBidi" w:hAnsiTheme="majorBidi" w:cstheme="majorBidi"/>
          <w:lang w:val="en-US"/>
        </w:rPr>
      </w:pPr>
    </w:p>
    <w:p w14:paraId="738A33C1" w14:textId="77777777" w:rsidR="006A3126" w:rsidRDefault="006A3126" w:rsidP="006A3126">
      <w:pPr>
        <w:pStyle w:val="ListParagraph"/>
        <w:spacing w:line="276" w:lineRule="auto"/>
        <w:rPr>
          <w:rFonts w:asciiTheme="majorBidi" w:hAnsiTheme="majorBidi" w:cstheme="majorBidi"/>
          <w:lang w:val="en-US"/>
        </w:rPr>
      </w:pPr>
    </w:p>
    <w:p w14:paraId="7B2D929B" w14:textId="77777777" w:rsidR="006A3126" w:rsidRDefault="006A3126" w:rsidP="006A3126">
      <w:pPr>
        <w:pStyle w:val="ListParagraph"/>
        <w:spacing w:line="276" w:lineRule="auto"/>
        <w:rPr>
          <w:rFonts w:asciiTheme="majorBidi" w:hAnsiTheme="majorBidi" w:cstheme="majorBidi"/>
          <w:lang w:val="en-US"/>
        </w:rPr>
      </w:pPr>
    </w:p>
    <w:p w14:paraId="21ADC4F5" w14:textId="77777777" w:rsidR="006A3126" w:rsidRDefault="006A3126" w:rsidP="006A3126">
      <w:pPr>
        <w:pStyle w:val="ListParagraph"/>
        <w:spacing w:line="276" w:lineRule="auto"/>
        <w:rPr>
          <w:rFonts w:asciiTheme="majorBidi" w:hAnsiTheme="majorBidi" w:cstheme="majorBidi"/>
          <w:lang w:val="en-US"/>
        </w:rPr>
      </w:pPr>
    </w:p>
    <w:p w14:paraId="4ABAB1CB" w14:textId="77777777" w:rsidR="006A3126" w:rsidRDefault="006A3126" w:rsidP="006A3126">
      <w:pPr>
        <w:pStyle w:val="ListParagraph"/>
        <w:spacing w:line="276" w:lineRule="auto"/>
        <w:rPr>
          <w:rFonts w:asciiTheme="majorBidi" w:hAnsiTheme="majorBidi" w:cstheme="majorBidi"/>
          <w:lang w:val="en-US"/>
        </w:rPr>
      </w:pPr>
    </w:p>
    <w:p w14:paraId="75D43C3D" w14:textId="77777777" w:rsidR="006A3126" w:rsidRDefault="006A3126" w:rsidP="006A3126">
      <w:pPr>
        <w:pStyle w:val="ListParagraph"/>
        <w:spacing w:line="276" w:lineRule="auto"/>
        <w:rPr>
          <w:rFonts w:asciiTheme="majorBidi" w:hAnsiTheme="majorBidi" w:cstheme="majorBidi"/>
          <w:lang w:val="en-US"/>
        </w:rPr>
      </w:pPr>
    </w:p>
    <w:p w14:paraId="33A66EF2" w14:textId="77777777" w:rsidR="006A3126" w:rsidRDefault="006A3126" w:rsidP="006A3126">
      <w:pPr>
        <w:pStyle w:val="ListParagraph"/>
        <w:spacing w:line="276" w:lineRule="auto"/>
        <w:rPr>
          <w:rFonts w:asciiTheme="majorBidi" w:hAnsiTheme="majorBidi" w:cstheme="majorBidi"/>
          <w:lang w:val="en-US"/>
        </w:rPr>
      </w:pPr>
    </w:p>
    <w:p w14:paraId="4551435D" w14:textId="77777777" w:rsidR="006A3126" w:rsidRDefault="006A3126" w:rsidP="006A3126">
      <w:pPr>
        <w:pStyle w:val="ListParagraph"/>
        <w:spacing w:line="276" w:lineRule="auto"/>
        <w:rPr>
          <w:rFonts w:asciiTheme="majorBidi" w:hAnsiTheme="majorBidi" w:cstheme="majorBidi"/>
          <w:lang w:val="en-US"/>
        </w:rPr>
      </w:pPr>
    </w:p>
    <w:p w14:paraId="54DDD899" w14:textId="77777777" w:rsidR="006A3126" w:rsidRDefault="006A3126" w:rsidP="006A3126">
      <w:pPr>
        <w:pStyle w:val="ListParagraph"/>
        <w:spacing w:line="276" w:lineRule="auto"/>
        <w:rPr>
          <w:rFonts w:asciiTheme="majorBidi" w:hAnsiTheme="majorBidi" w:cstheme="majorBidi"/>
          <w:lang w:val="en-US"/>
        </w:rPr>
      </w:pPr>
    </w:p>
    <w:p w14:paraId="5CE1DAA6" w14:textId="77777777" w:rsidR="006A3126" w:rsidRDefault="006A3126" w:rsidP="006A3126">
      <w:pPr>
        <w:pStyle w:val="ListParagraph"/>
        <w:spacing w:line="276" w:lineRule="auto"/>
        <w:rPr>
          <w:rFonts w:asciiTheme="majorBidi" w:hAnsiTheme="majorBidi" w:cstheme="majorBidi"/>
          <w:lang w:val="en-US"/>
        </w:rPr>
      </w:pPr>
    </w:p>
    <w:p w14:paraId="66CDC964" w14:textId="77777777" w:rsidR="006A3126" w:rsidRDefault="006A3126" w:rsidP="006A3126">
      <w:pPr>
        <w:pStyle w:val="ListParagraph"/>
        <w:spacing w:line="276" w:lineRule="auto"/>
        <w:rPr>
          <w:rFonts w:asciiTheme="majorBidi" w:hAnsiTheme="majorBidi" w:cstheme="majorBidi"/>
          <w:lang w:val="en-US"/>
        </w:rPr>
      </w:pPr>
    </w:p>
    <w:p w14:paraId="33EE5B25" w14:textId="77777777" w:rsidR="006A3126" w:rsidRDefault="006A3126" w:rsidP="006A3126">
      <w:pPr>
        <w:pStyle w:val="ListParagraph"/>
        <w:spacing w:line="276" w:lineRule="auto"/>
        <w:rPr>
          <w:rFonts w:asciiTheme="majorBidi" w:hAnsiTheme="majorBidi" w:cstheme="majorBidi"/>
          <w:lang w:val="en-US"/>
        </w:rPr>
      </w:pPr>
    </w:p>
    <w:p w14:paraId="4EBA0F9B" w14:textId="77777777" w:rsidR="006A3126" w:rsidRDefault="006A3126" w:rsidP="006A3126">
      <w:pPr>
        <w:pStyle w:val="ListParagraph"/>
        <w:spacing w:line="276" w:lineRule="auto"/>
        <w:rPr>
          <w:rFonts w:asciiTheme="majorBidi" w:hAnsiTheme="majorBidi" w:cstheme="majorBidi"/>
          <w:lang w:val="en-US"/>
        </w:rPr>
      </w:pPr>
    </w:p>
    <w:p w14:paraId="30D88845" w14:textId="77777777" w:rsidR="006A3126" w:rsidRDefault="006A3126" w:rsidP="006A3126">
      <w:pPr>
        <w:pStyle w:val="ListParagraph"/>
        <w:spacing w:line="276" w:lineRule="auto"/>
        <w:rPr>
          <w:rFonts w:asciiTheme="majorBidi" w:hAnsiTheme="majorBidi" w:cstheme="majorBidi"/>
          <w:lang w:val="en-US"/>
        </w:rPr>
      </w:pPr>
    </w:p>
    <w:p w14:paraId="112F9914" w14:textId="77777777" w:rsidR="006A3126" w:rsidRDefault="006A3126" w:rsidP="006A3126">
      <w:pPr>
        <w:pStyle w:val="ListParagraph"/>
        <w:spacing w:line="276" w:lineRule="auto"/>
        <w:rPr>
          <w:rFonts w:asciiTheme="majorBidi" w:hAnsiTheme="majorBidi" w:cstheme="majorBidi"/>
          <w:lang w:val="en-US"/>
        </w:rPr>
      </w:pPr>
    </w:p>
    <w:p w14:paraId="0EEA86B2" w14:textId="77777777" w:rsidR="006A3126" w:rsidRDefault="006A3126" w:rsidP="006A3126">
      <w:pPr>
        <w:pStyle w:val="ListParagraph"/>
        <w:spacing w:line="276" w:lineRule="auto"/>
        <w:rPr>
          <w:rFonts w:asciiTheme="majorBidi" w:hAnsiTheme="majorBidi" w:cstheme="majorBidi"/>
          <w:lang w:val="en-US"/>
        </w:rPr>
      </w:pPr>
    </w:p>
    <w:p w14:paraId="28B969D5" w14:textId="77777777" w:rsidR="006A3126" w:rsidRDefault="006A3126" w:rsidP="006A3126">
      <w:pPr>
        <w:pStyle w:val="ListParagraph"/>
        <w:spacing w:line="276" w:lineRule="auto"/>
        <w:rPr>
          <w:rFonts w:asciiTheme="majorBidi" w:hAnsiTheme="majorBidi" w:cstheme="majorBidi"/>
          <w:lang w:val="en-US"/>
        </w:rPr>
      </w:pPr>
    </w:p>
    <w:p w14:paraId="5298390D" w14:textId="77777777" w:rsidR="006A3126" w:rsidRDefault="006A3126" w:rsidP="006A3126">
      <w:pPr>
        <w:pStyle w:val="ListParagraph"/>
        <w:spacing w:line="276" w:lineRule="auto"/>
        <w:rPr>
          <w:rFonts w:asciiTheme="majorBidi" w:hAnsiTheme="majorBidi" w:cstheme="majorBidi"/>
          <w:lang w:val="en-US"/>
        </w:rPr>
      </w:pPr>
    </w:p>
    <w:p w14:paraId="6389CCD0" w14:textId="77777777" w:rsidR="006A3126" w:rsidRDefault="006A3126" w:rsidP="006A3126">
      <w:pPr>
        <w:pStyle w:val="ListParagraph"/>
        <w:spacing w:line="276" w:lineRule="auto"/>
        <w:rPr>
          <w:rFonts w:asciiTheme="majorBidi" w:hAnsiTheme="majorBidi" w:cstheme="majorBidi"/>
          <w:lang w:val="en-US"/>
        </w:rPr>
      </w:pPr>
    </w:p>
    <w:p w14:paraId="1A857401" w14:textId="77777777" w:rsidR="006A3126" w:rsidRDefault="006A3126" w:rsidP="006A3126">
      <w:pPr>
        <w:pStyle w:val="ListParagraph"/>
        <w:spacing w:line="276" w:lineRule="auto"/>
        <w:rPr>
          <w:rFonts w:asciiTheme="majorBidi" w:hAnsiTheme="majorBidi" w:cstheme="majorBidi"/>
          <w:lang w:val="en-US"/>
        </w:rPr>
      </w:pPr>
    </w:p>
    <w:p w14:paraId="3FFACA6E" w14:textId="77777777" w:rsidR="006A3126" w:rsidRDefault="006A3126" w:rsidP="006A3126">
      <w:pPr>
        <w:pStyle w:val="ListParagraph"/>
        <w:spacing w:line="276" w:lineRule="auto"/>
        <w:rPr>
          <w:rFonts w:asciiTheme="majorBidi" w:hAnsiTheme="majorBidi" w:cstheme="majorBidi"/>
          <w:lang w:val="en-US"/>
        </w:rPr>
      </w:pPr>
    </w:p>
    <w:p w14:paraId="6573E80F" w14:textId="77777777" w:rsidR="006A3126" w:rsidRDefault="006A3126" w:rsidP="006A3126">
      <w:pPr>
        <w:pStyle w:val="ListParagraph"/>
        <w:spacing w:line="276" w:lineRule="auto"/>
        <w:rPr>
          <w:rFonts w:asciiTheme="majorBidi" w:hAnsiTheme="majorBidi" w:cstheme="majorBidi"/>
          <w:lang w:val="en-US"/>
        </w:rPr>
      </w:pPr>
    </w:p>
    <w:p w14:paraId="054763DC" w14:textId="77777777" w:rsidR="006A3126" w:rsidRDefault="006A3126" w:rsidP="006A3126">
      <w:pPr>
        <w:pStyle w:val="ListParagraph"/>
        <w:spacing w:line="276" w:lineRule="auto"/>
        <w:rPr>
          <w:rFonts w:asciiTheme="majorBidi" w:hAnsiTheme="majorBidi" w:cstheme="majorBidi"/>
          <w:lang w:val="en-US"/>
        </w:rPr>
      </w:pPr>
    </w:p>
    <w:p w14:paraId="7AA0190C" w14:textId="77777777" w:rsidR="006A3126" w:rsidRDefault="006A3126" w:rsidP="006A3126">
      <w:pPr>
        <w:pStyle w:val="ListParagraph"/>
        <w:spacing w:line="276" w:lineRule="auto"/>
        <w:rPr>
          <w:rFonts w:asciiTheme="majorBidi" w:hAnsiTheme="majorBidi" w:cstheme="majorBidi"/>
          <w:lang w:val="en-US"/>
        </w:rPr>
      </w:pPr>
    </w:p>
    <w:p w14:paraId="42F3230F" w14:textId="77777777" w:rsidR="006A3126" w:rsidRDefault="006A3126" w:rsidP="006A3126">
      <w:pPr>
        <w:pStyle w:val="ListParagraph"/>
        <w:spacing w:line="276" w:lineRule="auto"/>
        <w:rPr>
          <w:rFonts w:asciiTheme="majorBidi" w:hAnsiTheme="majorBidi" w:cstheme="majorBidi"/>
          <w:lang w:val="en-US"/>
        </w:rPr>
      </w:pPr>
    </w:p>
    <w:p w14:paraId="5D046D2C" w14:textId="77777777" w:rsidR="006A3126" w:rsidRDefault="006A3126" w:rsidP="006A3126">
      <w:pPr>
        <w:pStyle w:val="ListParagraph"/>
        <w:spacing w:line="276" w:lineRule="auto"/>
        <w:rPr>
          <w:rFonts w:asciiTheme="majorBidi" w:hAnsiTheme="majorBidi" w:cstheme="majorBidi"/>
          <w:lang w:val="en-US"/>
        </w:rPr>
      </w:pPr>
    </w:p>
    <w:p w14:paraId="4E164382" w14:textId="77777777" w:rsidR="006A3126" w:rsidRPr="006A3126" w:rsidRDefault="006A3126" w:rsidP="006A312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References (APA 7th Edition)</w:t>
      </w:r>
    </w:p>
    <w:p w14:paraId="4728C085" w14:textId="77777777" w:rsidR="006A3126" w:rsidRPr="006A3126" w:rsidRDefault="006A3126" w:rsidP="006A3126">
      <w:pPr>
        <w:pStyle w:val="ListParagraph"/>
        <w:spacing w:line="276" w:lineRule="auto"/>
        <w:rPr>
          <w:rFonts w:asciiTheme="majorBidi" w:hAnsiTheme="majorBidi" w:cstheme="majorBidi"/>
          <w:lang w:val="en-US"/>
        </w:rPr>
      </w:pPr>
    </w:p>
    <w:p w14:paraId="016E968C"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proofErr w:type="spellStart"/>
      <w:r w:rsidRPr="006A3126">
        <w:rPr>
          <w:rFonts w:asciiTheme="majorBidi" w:hAnsiTheme="majorBidi" w:cstheme="majorBidi"/>
          <w:lang w:val="en-US"/>
        </w:rPr>
        <w:t>Buhalis</w:t>
      </w:r>
      <w:proofErr w:type="spellEnd"/>
      <w:r w:rsidRPr="006A3126">
        <w:rPr>
          <w:rFonts w:asciiTheme="majorBidi" w:hAnsiTheme="majorBidi" w:cstheme="majorBidi"/>
          <w:lang w:val="en-US"/>
        </w:rPr>
        <w:t xml:space="preserve">, D., &amp; </w:t>
      </w:r>
      <w:proofErr w:type="spellStart"/>
      <w:r w:rsidRPr="006A3126">
        <w:rPr>
          <w:rFonts w:asciiTheme="majorBidi" w:hAnsiTheme="majorBidi" w:cstheme="majorBidi"/>
          <w:lang w:val="en-US"/>
        </w:rPr>
        <w:t>Sinarta</w:t>
      </w:r>
      <w:proofErr w:type="spellEnd"/>
      <w:r w:rsidRPr="006A3126">
        <w:rPr>
          <w:rFonts w:asciiTheme="majorBidi" w:hAnsiTheme="majorBidi" w:cstheme="majorBidi"/>
          <w:lang w:val="en-US"/>
        </w:rPr>
        <w:t>, Y. (2019). Real-time co-creation and nowness service: Lessons from tourism and hospitality. Journal of Travel &amp; Tourism Marketing, 36(5), 563–582.</w:t>
      </w:r>
    </w:p>
    <w:p w14:paraId="0A921F60" w14:textId="77777777" w:rsidR="006A3126" w:rsidRPr="006A3126" w:rsidRDefault="006A3126" w:rsidP="006A3126">
      <w:pPr>
        <w:pStyle w:val="ListParagraph"/>
        <w:spacing w:line="276" w:lineRule="auto"/>
        <w:rPr>
          <w:rFonts w:asciiTheme="majorBidi" w:hAnsiTheme="majorBidi" w:cstheme="majorBidi"/>
          <w:lang w:val="en-US"/>
        </w:rPr>
      </w:pPr>
    </w:p>
    <w:p w14:paraId="22CA674A"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Hilton. (2022). Hilton annual report and service strategy. Hilton Worldwide Holdings.</w:t>
      </w:r>
    </w:p>
    <w:p w14:paraId="49E956D0" w14:textId="77777777" w:rsidR="006A3126" w:rsidRPr="006A3126" w:rsidRDefault="006A3126" w:rsidP="006A3126">
      <w:pPr>
        <w:pStyle w:val="ListParagraph"/>
        <w:spacing w:line="276" w:lineRule="auto"/>
        <w:rPr>
          <w:rFonts w:asciiTheme="majorBidi" w:hAnsiTheme="majorBidi" w:cstheme="majorBidi"/>
          <w:lang w:val="en-US"/>
        </w:rPr>
      </w:pPr>
    </w:p>
    <w:p w14:paraId="17B4525A"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Marriott International. (2023). Company service culture and brand philosophy. Marriott International.</w:t>
      </w:r>
    </w:p>
    <w:p w14:paraId="7BC80E53" w14:textId="77777777" w:rsidR="006A3126" w:rsidRPr="006A3126" w:rsidRDefault="006A3126" w:rsidP="006A3126">
      <w:pPr>
        <w:pStyle w:val="ListParagraph"/>
        <w:spacing w:line="276" w:lineRule="auto"/>
        <w:rPr>
          <w:rFonts w:asciiTheme="majorBidi" w:hAnsiTheme="majorBidi" w:cstheme="majorBidi"/>
          <w:lang w:val="en-US"/>
        </w:rPr>
      </w:pPr>
    </w:p>
    <w:p w14:paraId="44DA78DE"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Ivanov, S., &amp; Webster, C. (2019). Adoption of robots, artificial intelligence, and service automation in travel, tourism, and hospitality. Journal of Travel Research, 58(6), 1203–1219.</w:t>
      </w:r>
    </w:p>
    <w:p w14:paraId="0C5BBA16" w14:textId="77777777" w:rsidR="006A3126" w:rsidRPr="006A3126" w:rsidRDefault="006A3126" w:rsidP="006A3126">
      <w:pPr>
        <w:pStyle w:val="ListParagraph"/>
        <w:spacing w:line="276" w:lineRule="auto"/>
        <w:rPr>
          <w:rFonts w:asciiTheme="majorBidi" w:hAnsiTheme="majorBidi" w:cstheme="majorBidi"/>
          <w:lang w:val="en-US"/>
        </w:rPr>
      </w:pPr>
    </w:p>
    <w:p w14:paraId="45511A04" w14:textId="35FEA4E0" w:rsidR="006A3126" w:rsidRPr="003A48E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Park, J., Lee, S., &amp; Nicolau, J. (2020). Loyalty programs and customer retention in the hospitality industry. International Journal of Hospitality Management, 87, 102–505.</w:t>
      </w:r>
    </w:p>
    <w:sectPr w:rsidR="006A3126" w:rsidRPr="003A4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D81713A-0C5E-4002-A358-B59F326308DC}"/>
    <w:embedBold r:id="rId2" w:fontKey="{8C4E2E49-7A33-4691-9397-DC8BA81604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B114A2B-4D05-470F-B9C2-64505F02B762}"/>
  </w:font>
  <w:font w:name="Calibri Light">
    <w:panose1 w:val="020F0302020204030204"/>
    <w:charset w:val="00"/>
    <w:family w:val="swiss"/>
    <w:pitch w:val="variable"/>
    <w:sig w:usb0="E4002EFF" w:usb1="C000247B" w:usb2="00000009" w:usb3="00000000" w:csb0="000001FF" w:csb1="00000000"/>
    <w:embedRegular r:id="rId4" w:fontKey="{701C599F-2134-4A06-8B9E-9D1F9AA10EE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1549A"/>
    <w:multiLevelType w:val="hybridMultilevel"/>
    <w:tmpl w:val="351854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561453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A48E6"/>
    <w:rsid w:val="003D1074"/>
    <w:rsid w:val="00426865"/>
    <w:rsid w:val="00477CAA"/>
    <w:rsid w:val="00494D6C"/>
    <w:rsid w:val="00502E29"/>
    <w:rsid w:val="005E458B"/>
    <w:rsid w:val="00661030"/>
    <w:rsid w:val="006A3126"/>
    <w:rsid w:val="007568EB"/>
    <w:rsid w:val="00844EC2"/>
    <w:rsid w:val="008516FE"/>
    <w:rsid w:val="00903466"/>
    <w:rsid w:val="009C1D0A"/>
    <w:rsid w:val="009F1099"/>
    <w:rsid w:val="00A044F7"/>
    <w:rsid w:val="00A8150E"/>
    <w:rsid w:val="00B20343"/>
    <w:rsid w:val="00B85EA7"/>
    <w:rsid w:val="00BE65DD"/>
    <w:rsid w:val="00C21EBA"/>
    <w:rsid w:val="00C612A4"/>
    <w:rsid w:val="00CC6AD1"/>
    <w:rsid w:val="00CD620A"/>
    <w:rsid w:val="00E6778A"/>
    <w:rsid w:val="00EA737F"/>
    <w:rsid w:val="00EF197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F689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2025-11-18T17:08:00Z</dcterms:created>
  <dcterms:modified xsi:type="dcterms:W3CDTF">2025-11-18T17:08:00Z</dcterms:modified>
</cp:coreProperties>
</file>