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504D" w:rsidRDefault="0019504D" w:rsidP="0019504D">
      <w:r>
        <w:rPr>
          <w:noProof/>
          <w:lang w:bidi="hi-IN"/>
        </w:rPr>
        <w:drawing>
          <wp:anchor distT="0" distB="0" distL="114300" distR="114300" simplePos="0" relativeHeight="251658240" behindDoc="1" locked="0" layoutInCell="1" allowOverlap="1">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537335" cy="1410970"/>
                    </a:xfrm>
                    <a:prstGeom prst="rect">
                      <a:avLst/>
                    </a:prstGeom>
                  </pic:spPr>
                </pic:pic>
              </a:graphicData>
            </a:graphic>
          </wp:anchor>
        </w:drawing>
      </w:r>
    </w:p>
    <w:p w:rsidR="00661030" w:rsidRPr="0019504D" w:rsidRDefault="00494D6C" w:rsidP="00494D6C">
      <w:pPr>
        <w:rPr>
          <w:b/>
          <w:bCs/>
        </w:rPr>
      </w:pPr>
      <w:r w:rsidRPr="00494D6C">
        <w:rPr>
          <w:b/>
          <w:bCs/>
          <w:lang w:val="nl-NL"/>
        </w:rPr>
        <w:t>Operations Management in Hospitality</w:t>
      </w:r>
    </w:p>
    <w:p w:rsidR="0019504D" w:rsidRDefault="0019504D" w:rsidP="0019504D">
      <w:r w:rsidRPr="0019504D">
        <w:t>Ass</w:t>
      </w:r>
      <w:r>
        <w:t xml:space="preserve">ignment </w:t>
      </w:r>
      <w:r w:rsidR="00FC3CE9">
        <w:t>1</w:t>
      </w:r>
      <w:r w:rsidR="00833A1A">
        <w:t>6</w:t>
      </w:r>
    </w:p>
    <w:p w:rsidR="00BB5112" w:rsidRDefault="00BB5112"/>
    <w:p w:rsidR="0019504D" w:rsidRPr="00FC3CE9" w:rsidRDefault="0054154B">
      <w:r>
        <w:t xml:space="preserve">Student name: </w:t>
      </w:r>
      <w:r w:rsidRPr="0054154B">
        <w:rPr>
          <w:b/>
          <w:bCs/>
        </w:rPr>
        <w:t>Anu</w:t>
      </w:r>
    </w:p>
    <w:p w:rsidR="00E53D54" w:rsidRPr="00FC3CE9" w:rsidRDefault="00E53D54">
      <w:r w:rsidRPr="00FC3CE9">
        <w:t>Student ID number:</w:t>
      </w:r>
      <w:r w:rsidR="0054154B">
        <w:t xml:space="preserve"> </w:t>
      </w:r>
      <w:r w:rsidR="0054154B" w:rsidRPr="004166F1">
        <w:rPr>
          <w:b/>
          <w:bCs/>
        </w:rPr>
        <w:t>DE240250</w:t>
      </w:r>
    </w:p>
    <w:p w:rsidR="0019504D" w:rsidRDefault="0019504D"/>
    <w:p w:rsidR="0019504D" w:rsidRDefault="0019504D"/>
    <w:p w:rsidR="00CD620A" w:rsidRDefault="00CD620A"/>
    <w:p w:rsidR="00EB4A20" w:rsidRDefault="00EB4A20"/>
    <w:p w:rsidR="00EA737F" w:rsidRPr="00EB4A20" w:rsidRDefault="00EA737F">
      <w:pPr>
        <w:rPr>
          <w:sz w:val="26"/>
          <w:szCs w:val="26"/>
        </w:rPr>
      </w:pPr>
    </w:p>
    <w:p w:rsidR="007D0325" w:rsidRPr="00EB4A20" w:rsidRDefault="00606981" w:rsidP="00FA1CFC">
      <w:pPr>
        <w:spacing w:line="276" w:lineRule="auto"/>
        <w:rPr>
          <w:sz w:val="26"/>
          <w:szCs w:val="26"/>
        </w:rPr>
      </w:pPr>
      <w:r w:rsidRPr="00EB4A20">
        <w:rPr>
          <w:sz w:val="26"/>
          <w:szCs w:val="26"/>
        </w:rPr>
        <w:t>How does revenue management differ between the Rooms Division and the Food &amp; Beverage department?</w:t>
      </w:r>
    </w:p>
    <w:p w:rsidR="00FA1CFC" w:rsidRDefault="00FA1CFC" w:rsidP="00606981">
      <w:pPr>
        <w:spacing w:line="276" w:lineRule="auto"/>
        <w:ind w:left="360"/>
      </w:pPr>
    </w:p>
    <w:p w:rsidR="00FA1CFC" w:rsidRPr="00FA1CFC" w:rsidRDefault="00FA1CFC" w:rsidP="00FA1CFC">
      <w:pPr>
        <w:spacing w:line="276" w:lineRule="auto"/>
      </w:pPr>
      <w:r w:rsidRPr="00FA1CFC">
        <w:t>The Rooms Division and the Food and Beverage (F&amp;B) department represent two distinct financial engines within a hotel, and while both aim to maximize yield, they operate on different timelines and psychological principles. In the Rooms Division, revenue management is primarily a game of "Duration Control" and "Price Positioning." According to Ivanov (2023), the inventory of a hotel room is fixed and highly perishable, meaning the manager’s primary task is to use historical data and predictive modeling to adjust rates daily. Because a room is a high-value asset with relatively low variable costs, the strategy often revolves around "Yield Management," where the goal is to extract the maximum possible rate from every guest based on their willingness to pay. This is why a traveler might see a room price double during a graduation weekend; the guest accepts this volatility as a standard industry practice.</w:t>
      </w:r>
    </w:p>
    <w:p w:rsidR="00FA1CFC" w:rsidRDefault="00FA1CFC" w:rsidP="00FA1CFC">
      <w:pPr>
        <w:pStyle w:val="NormalWeb"/>
        <w:spacing w:after="222" w:afterAutospacing="0"/>
        <w:rPr>
          <w:color w:val="1F1F1F"/>
        </w:rPr>
      </w:pPr>
      <w:r>
        <w:rPr>
          <w:color w:val="1F1F1F"/>
        </w:rPr>
        <w:t>The following expansion deepens the analysis of the operational, psychological, and financial friction points between Rooms and Food &amp; Beverage (F&amp;B) revenue management.</w:t>
      </w:r>
    </w:p>
    <w:p w:rsidR="00BD2EA5" w:rsidRDefault="00FA1CFC" w:rsidP="00BD2EA5">
      <w:pPr>
        <w:pStyle w:val="NormalWeb"/>
        <w:spacing w:after="222" w:afterAutospacing="0"/>
        <w:rPr>
          <w:color w:val="1F1F1F"/>
        </w:rPr>
      </w:pPr>
      <w:r w:rsidRPr="00FA1CFC">
        <w:rPr>
          <w:b/>
          <w:bCs/>
          <w:color w:val="1F1F1F"/>
        </w:rPr>
        <w:t>The Perceptual Barrier:</w:t>
      </w:r>
      <w:r>
        <w:rPr>
          <w:color w:val="1F1F1F"/>
        </w:rPr>
        <w:t xml:space="preserve"> Fairness vs. Opportunity: Applying the aggressive price fluctuations common in the airline and hotel industries to a restaurant menu would be disastrous for brand loyalty. As noted by Kimes (2025), F&amp;B revenue management must account for </w:t>
      </w:r>
      <w:r>
        <w:rPr>
          <w:b/>
          <w:bCs/>
          <w:color w:val="1F1F1F"/>
          <w:bdr w:val="none" w:sz="0" w:space="0" w:color="auto" w:frame="1"/>
        </w:rPr>
        <w:t>"Perceived Price Fairness,"</w:t>
      </w:r>
      <w:r>
        <w:rPr>
          <w:color w:val="1F1F1F"/>
        </w:rPr>
        <w:t xml:space="preserve"> a psychological contract that prevents a restaurant from doubling the price of a steak just because it is a busy Saturday night. While a traveler expects a hotel room to cost more during a city-wide convention, a local diner views a fluctuating menu price as price gouging. This constraint forces F&amp;B managers to find profitability through volume and efficiency rather than raw price hikes, ensuring the guest feels valued rather than exploited.</w:t>
      </w:r>
    </w:p>
    <w:p w:rsidR="00FA1CFC" w:rsidRDefault="00FA1CFC" w:rsidP="00BD2EA5">
      <w:pPr>
        <w:pStyle w:val="NormalWeb"/>
        <w:spacing w:after="222" w:afterAutospacing="0"/>
        <w:rPr>
          <w:color w:val="1F1F1F"/>
        </w:rPr>
      </w:pPr>
      <w:r w:rsidRPr="00FA1CFC">
        <w:rPr>
          <w:b/>
          <w:bCs/>
          <w:color w:val="1F1F1F"/>
        </w:rPr>
        <w:t>Strategic Levers:</w:t>
      </w:r>
      <w:r>
        <w:rPr>
          <w:color w:val="1F1F1F"/>
        </w:rPr>
        <w:t xml:space="preserve"> Engineering the Guest Choice: Instead of blunt price changes, F&amp;B managers must use subtle levers to drive revenue, such as </w:t>
      </w:r>
      <w:r>
        <w:rPr>
          <w:b/>
          <w:bCs/>
          <w:color w:val="1F1F1F"/>
          <w:bdr w:val="none" w:sz="0" w:space="0" w:color="auto" w:frame="1"/>
        </w:rPr>
        <w:t>"Menu Engineering"</w:t>
      </w:r>
      <w:r>
        <w:rPr>
          <w:color w:val="1F1F1F"/>
        </w:rPr>
        <w:t xml:space="preserve"> and </w:t>
      </w:r>
      <w:r>
        <w:rPr>
          <w:b/>
          <w:bCs/>
          <w:color w:val="1F1F1F"/>
          <w:bdr w:val="none" w:sz="0" w:space="0" w:color="auto" w:frame="1"/>
        </w:rPr>
        <w:t>"Table Mix Management."</w:t>
      </w:r>
      <w:r>
        <w:rPr>
          <w:color w:val="1F1F1F"/>
        </w:rPr>
        <w:t xml:space="preserve"> Menu engineering involves the strategic place</w:t>
      </w:r>
      <w:r w:rsidR="00EB4A20">
        <w:rPr>
          <w:color w:val="1F1F1F"/>
        </w:rPr>
        <w:t xml:space="preserve">ment of high-contribution items </w:t>
      </w:r>
      <w:r>
        <w:rPr>
          <w:color w:val="1F1F1F"/>
        </w:rPr>
        <w:t>those with a low f</w:t>
      </w:r>
      <w:r w:rsidR="00EB4A20">
        <w:rPr>
          <w:color w:val="1F1F1F"/>
        </w:rPr>
        <w:t xml:space="preserve">ood cost but high popularity </w:t>
      </w:r>
      <w:r>
        <w:rPr>
          <w:color w:val="1F1F1F"/>
        </w:rPr>
        <w:t xml:space="preserve">to guide the guest's eye and choice. Simultaneously, table mix management ensures the physical layout of the dining room matches the demand; a dining room full of four-top tables occupied by solo diners represents </w:t>
      </w:r>
      <w:r>
        <w:rPr>
          <w:color w:val="1F1F1F"/>
        </w:rPr>
        <w:lastRenderedPageBreak/>
        <w:t>a massive loss in potential capacity. These micro-adjustments allow for revenue growth without the negative optics of dynamic pricing.</w:t>
      </w:r>
    </w:p>
    <w:p w:rsidR="00FA1CFC" w:rsidRDefault="00FA1CFC" w:rsidP="00FA1CFC">
      <w:pPr>
        <w:pStyle w:val="Heading3"/>
        <w:spacing w:after="111"/>
        <w:rPr>
          <w:color w:val="1F1F1F"/>
        </w:rPr>
      </w:pPr>
      <w:r w:rsidRPr="00C05FA1">
        <w:rPr>
          <w:b/>
          <w:bCs/>
          <w:color w:val="1F1F1F"/>
        </w:rPr>
        <w:t>The Metric Shift:</w:t>
      </w:r>
      <w:r>
        <w:rPr>
          <w:color w:val="1F1F1F"/>
        </w:rPr>
        <w:t xml:space="preserve"> From RevPAR to RevPASH: While a Rooms Manager focuses on </w:t>
      </w:r>
      <w:r>
        <w:rPr>
          <w:b/>
          <w:bCs/>
          <w:color w:val="1F1F1F"/>
          <w:bdr w:val="none" w:sz="0" w:space="0" w:color="auto" w:frame="1"/>
        </w:rPr>
        <w:t>RevPAR (Revenue Per Available Room)</w:t>
      </w:r>
      <w:r>
        <w:rPr>
          <w:color w:val="1F1F1F"/>
        </w:rPr>
        <w:t xml:space="preserve">, an F&amp;B manager focuses on </w:t>
      </w:r>
      <w:r>
        <w:rPr>
          <w:b/>
          <w:bCs/>
          <w:color w:val="1F1F1F"/>
          <w:bdr w:val="none" w:sz="0" w:space="0" w:color="auto" w:frame="1"/>
        </w:rPr>
        <w:t>RevPASH (Revenue Per Available Seat Hour)</w:t>
      </w:r>
      <w:r>
        <w:rPr>
          <w:color w:val="1F1F1F"/>
        </w:rPr>
        <w:t>. This shift in metrics is crucial because, unlike a room that is booked for a specific 22-hour window, a restaurant seat is a "flexible" asset that can be sold multiple times in a single evening. The RevPASH calculation forces managers to look at time as a perishable commodity. Every minute a seat sits empty during peak service is a permanent loss of potential revenue that cannot be recovered, making the "time" component of the seat just as valuable as the food itself.</w:t>
      </w:r>
    </w:p>
    <w:p w:rsidR="00FA1CFC" w:rsidRDefault="00FA1CFC" w:rsidP="00FA1CFC">
      <w:pPr>
        <w:pStyle w:val="Heading3"/>
        <w:spacing w:after="111"/>
        <w:rPr>
          <w:color w:val="1F1F1F"/>
        </w:rPr>
      </w:pPr>
      <w:r w:rsidRPr="00C05FA1">
        <w:rPr>
          <w:b/>
          <w:bCs/>
          <w:color w:val="1F1F1F"/>
        </w:rPr>
        <w:t>The Choreography of Turnover Time:</w:t>
      </w:r>
      <w:r>
        <w:rPr>
          <w:color w:val="1F1F1F"/>
        </w:rPr>
        <w:t xml:space="preserve"> The manager’s challenge is not just filling the seat, but managing the </w:t>
      </w:r>
      <w:r>
        <w:rPr>
          <w:b/>
          <w:bCs/>
          <w:color w:val="1F1F1F"/>
          <w:bdr w:val="none" w:sz="0" w:space="0" w:color="auto" w:frame="1"/>
        </w:rPr>
        <w:t>"Turnover Time"</w:t>
      </w:r>
      <w:r w:rsidR="00EB4A20">
        <w:rPr>
          <w:color w:val="1F1F1F"/>
        </w:rPr>
        <w:t xml:space="preserve"> </w:t>
      </w:r>
      <w:r>
        <w:rPr>
          <w:color w:val="1F1F1F"/>
        </w:rPr>
        <w:t>the precise number of minutes a guest occupies that seat. Shortening a meal by just ten minutes through faster check processing can unlock an entire additional "turn" of the dining room. However, this is a delicate balance; the manager must ensure the kitchen can maintain a steady flow of production without causing bottlenecks or making the guest feel rushed. If the "choreography" fails, the resulting service gaps lead to lower RevPASH and diminished guest satisfaction.</w:t>
      </w:r>
    </w:p>
    <w:p w:rsidR="00FA1CFC" w:rsidRDefault="00FA1CFC" w:rsidP="00FA1CFC">
      <w:pPr>
        <w:pStyle w:val="Heading3"/>
        <w:spacing w:after="111"/>
        <w:rPr>
          <w:color w:val="1F1F1F"/>
        </w:rPr>
      </w:pPr>
      <w:r w:rsidRPr="00C05FA1">
        <w:rPr>
          <w:b/>
          <w:bCs/>
          <w:color w:val="1F1F1F"/>
        </w:rPr>
        <w:t>The Financial Burden:</w:t>
      </w:r>
      <w:r>
        <w:rPr>
          <w:color w:val="1F1F1F"/>
        </w:rPr>
        <w:t xml:space="preserve"> </w:t>
      </w:r>
      <w:r w:rsidRPr="007A4FF2">
        <w:rPr>
          <w:i/>
          <w:iCs/>
          <w:color w:val="1F1F1F"/>
        </w:rPr>
        <w:t>COGS and Labor Intensity:</w:t>
      </w:r>
      <w:r>
        <w:rPr>
          <w:color w:val="1F1F1F"/>
        </w:rPr>
        <w:t xml:space="preserve"> The complexity of F&amp;B is further deepened by the </w:t>
      </w:r>
      <w:r>
        <w:rPr>
          <w:b/>
          <w:bCs/>
          <w:color w:val="1F1F1F"/>
          <w:bdr w:val="none" w:sz="0" w:space="0" w:color="auto" w:frame="1"/>
        </w:rPr>
        <w:t>"Cost of Goods Sold" (COGS)</w:t>
      </w:r>
      <w:r>
        <w:rPr>
          <w:color w:val="1F1F1F"/>
        </w:rPr>
        <w:t xml:space="preserve"> and extreme labor intensity. Hayes and Miller (2024) explain that while the marginal cost to "sell" a room that is already cleaned is negligible, every dish sold in a restaurant carries a heavy burden of raw material costs and skilled labor. A Rooms Manager can afford to leave a room empty if the price floor isn't met, as the "inventory" doesn't rot. In contrast, an F&amp;B manager must constantly combat </w:t>
      </w:r>
      <w:r>
        <w:rPr>
          <w:b/>
          <w:bCs/>
          <w:color w:val="1F1F1F"/>
          <w:bdr w:val="none" w:sz="0" w:space="0" w:color="auto" w:frame="1"/>
        </w:rPr>
        <w:t>"Ingredient Spoilage"</w:t>
      </w:r>
      <w:r>
        <w:rPr>
          <w:color w:val="1F1F1F"/>
        </w:rPr>
        <w:t xml:space="preserve"> and </w:t>
      </w:r>
      <w:r>
        <w:rPr>
          <w:b/>
          <w:bCs/>
          <w:color w:val="1F1F1F"/>
          <w:bdr w:val="none" w:sz="0" w:space="0" w:color="auto" w:frame="1"/>
        </w:rPr>
        <w:t>"Labor Productivity,"</w:t>
      </w:r>
      <w:r>
        <w:rPr>
          <w:color w:val="1F1F1F"/>
        </w:rPr>
        <w:t xml:space="preserve"> where the "product" literally expires if not sold immediately.</w:t>
      </w:r>
    </w:p>
    <w:p w:rsidR="00BD2EA5" w:rsidRDefault="00FA1CFC" w:rsidP="00BD2EA5">
      <w:pPr>
        <w:pStyle w:val="NormalWeb"/>
        <w:spacing w:after="0" w:afterAutospacing="0"/>
        <w:rPr>
          <w:color w:val="1F1F1F"/>
        </w:rPr>
      </w:pPr>
      <w:r w:rsidRPr="00C05FA1">
        <w:rPr>
          <w:b/>
          <w:bCs/>
          <w:color w:val="1F1F1F"/>
        </w:rPr>
        <w:t>Operational Pressure:</w:t>
      </w:r>
      <w:r>
        <w:rPr>
          <w:color w:val="1F1F1F"/>
        </w:rPr>
        <w:t xml:space="preserve"> </w:t>
      </w:r>
      <w:r w:rsidRPr="007A4FF2">
        <w:rPr>
          <w:i/>
          <w:iCs/>
          <w:color w:val="1F1F1F"/>
        </w:rPr>
        <w:t>Real-Time Efficiency:</w:t>
      </w:r>
      <w:r>
        <w:rPr>
          <w:color w:val="1F1F1F"/>
        </w:rPr>
        <w:t xml:space="preserve"> If a restaurant is empty, the chefs and servers are still being paid, and the fresh produce is losing value by the hour. This creates a high-pressure environment where revenue management is less about long-term forecasting and more about </w:t>
      </w:r>
      <w:r>
        <w:rPr>
          <w:b/>
          <w:bCs/>
          <w:color w:val="1F1F1F"/>
          <w:bdr w:val="none" w:sz="0" w:space="0" w:color="auto" w:frame="1"/>
        </w:rPr>
        <w:t>real-time operational efficiency.</w:t>
      </w:r>
      <w:r>
        <w:rPr>
          <w:color w:val="1F1F1F"/>
        </w:rPr>
        <w:t xml:space="preserve"> In the Rooms Division, the product is a "Space" that stays still and remains ready for the guest. In F&amp;B, the product is a </w:t>
      </w:r>
      <w:r>
        <w:rPr>
          <w:b/>
          <w:bCs/>
          <w:color w:val="1F1F1F"/>
          <w:bdr w:val="none" w:sz="0" w:space="0" w:color="auto" w:frame="1"/>
        </w:rPr>
        <w:t>"Performance"</w:t>
      </w:r>
      <w:r>
        <w:rPr>
          <w:color w:val="1F1F1F"/>
        </w:rPr>
        <w:t xml:space="preserve"> where the timing of the appetizer, the main course, and the check delivery all dictate the ultimate profitability of the hour. A delay in the kitchen doesn't just hurt one table; it ripples through the entire evening's revenue potential.</w:t>
      </w:r>
    </w:p>
    <w:p w:rsidR="00FA1CFC" w:rsidRDefault="00FA1CFC" w:rsidP="00BD2EA5">
      <w:pPr>
        <w:pStyle w:val="NormalWeb"/>
        <w:spacing w:after="0" w:afterAutospacing="0"/>
        <w:rPr>
          <w:color w:val="1F1F1F"/>
        </w:rPr>
      </w:pPr>
      <w:r w:rsidRPr="00C05FA1">
        <w:rPr>
          <w:b/>
          <w:bCs/>
          <w:color w:val="1F1F1F"/>
        </w:rPr>
        <w:t>Demand Sources:</w:t>
      </w:r>
      <w:r>
        <w:rPr>
          <w:color w:val="1F1F1F"/>
        </w:rPr>
        <w:t xml:space="preserve"> </w:t>
      </w:r>
      <w:r w:rsidRPr="007A4FF2">
        <w:rPr>
          <w:i/>
          <w:iCs/>
          <w:color w:val="1F1F1F"/>
        </w:rPr>
        <w:t>GDS vs. The Walk-In:</w:t>
      </w:r>
      <w:r>
        <w:rPr>
          <w:color w:val="1F1F1F"/>
        </w:rPr>
        <w:t xml:space="preserve"> The source of demand varies significantly between these two departments. The Rooms Division relies heavily on </w:t>
      </w:r>
      <w:r>
        <w:rPr>
          <w:b/>
          <w:bCs/>
          <w:color w:val="1F1F1F"/>
          <w:bdr w:val="none" w:sz="0" w:space="0" w:color="auto" w:frame="1"/>
        </w:rPr>
        <w:t>Global Distribution Systems (GDS)</w:t>
      </w:r>
      <w:r>
        <w:rPr>
          <w:color w:val="1F1F1F"/>
        </w:rPr>
        <w:t xml:space="preserve"> and </w:t>
      </w:r>
      <w:r>
        <w:rPr>
          <w:b/>
          <w:bCs/>
          <w:color w:val="1F1F1F"/>
          <w:bdr w:val="none" w:sz="0" w:space="0" w:color="auto" w:frame="1"/>
        </w:rPr>
        <w:t>Online Travel Agencies (OTAs)</w:t>
      </w:r>
      <w:r>
        <w:rPr>
          <w:color w:val="1F1F1F"/>
        </w:rPr>
        <w:t xml:space="preserve">, where algorithms and digital shelf space dictate visibility and booking pace. F&amp;B, however, is often driven by local "Walk-in" traffic and reputation-based reservations. Tranter et al. (2023) highlight that while a hotel guest is a </w:t>
      </w:r>
      <w:r>
        <w:rPr>
          <w:b/>
          <w:bCs/>
          <w:color w:val="1F1F1F"/>
          <w:bdr w:val="none" w:sz="0" w:space="0" w:color="auto" w:frame="1"/>
        </w:rPr>
        <w:t>"Captured Audience"</w:t>
      </w:r>
      <w:r>
        <w:rPr>
          <w:color w:val="1F1F1F"/>
        </w:rPr>
        <w:t xml:space="preserve"> for the duration of their stay, the restaurant must compete with every other dining establishment in the city. This forces a dual-focus strategy: maximizing the </w:t>
      </w:r>
      <w:r>
        <w:rPr>
          <w:color w:val="1F1F1F"/>
        </w:rPr>
        <w:lastRenderedPageBreak/>
        <w:t>"Internal Capture Rate" of hotel guests while maintaining a competitive edge in the local market.</w:t>
      </w:r>
    </w:p>
    <w:p w:rsidR="00FA1CFC" w:rsidRDefault="00FA1CFC" w:rsidP="00FA1CFC">
      <w:pPr>
        <w:pStyle w:val="Heading3"/>
        <w:spacing w:after="111"/>
        <w:rPr>
          <w:color w:val="1F1F1F"/>
        </w:rPr>
      </w:pPr>
      <w:r w:rsidRPr="00C05FA1">
        <w:rPr>
          <w:b/>
          <w:bCs/>
          <w:color w:val="1F1F1F"/>
        </w:rPr>
        <w:t>Macro-Strategy vs. Micro-Choreography:</w:t>
      </w:r>
      <w:r>
        <w:rPr>
          <w:color w:val="1F1F1F"/>
        </w:rPr>
        <w:t xml:space="preserve"> Ultimately, Rooms revenue management is a </w:t>
      </w:r>
      <w:r>
        <w:rPr>
          <w:b/>
          <w:bCs/>
          <w:color w:val="1F1F1F"/>
          <w:bdr w:val="none" w:sz="0" w:space="0" w:color="auto" w:frame="1"/>
        </w:rPr>
        <w:t>macro-strategy</w:t>
      </w:r>
      <w:r>
        <w:rPr>
          <w:color w:val="1F1F1F"/>
        </w:rPr>
        <w:t xml:space="preserve"> focused on inventory distribution, channel management, and long-term yield. It is a game of data and digital positioning. Conversely, F&amp;B revenue management is a </w:t>
      </w:r>
      <w:r>
        <w:rPr>
          <w:b/>
          <w:bCs/>
          <w:color w:val="1F1F1F"/>
          <w:bdr w:val="none" w:sz="0" w:space="0" w:color="auto" w:frame="1"/>
        </w:rPr>
        <w:t>micro-strategy</w:t>
      </w:r>
      <w:r>
        <w:rPr>
          <w:color w:val="1F1F1F"/>
        </w:rPr>
        <w:t xml:space="preserve"> focused on the physical choreography of service, the psychology of the menu, and the relentless clock of the kitchen. While the Rooms Manager plays a game of chess with global markets, the F&amp;B manager plays a game of seconds and cents, balancing the art of hospitality with the cold reality of a perishable, high-cost inventory.</w:t>
      </w:r>
    </w:p>
    <w:p w:rsidR="00FA1CFC" w:rsidRDefault="00FA1CFC" w:rsidP="00FA1CFC">
      <w:pPr>
        <w:spacing w:line="276" w:lineRule="auto"/>
        <w:rPr>
          <w:b/>
          <w:bCs/>
        </w:rPr>
      </w:pPr>
    </w:p>
    <w:p w:rsidR="00FA1CFC" w:rsidRPr="00FA1CFC" w:rsidRDefault="00FA1CFC" w:rsidP="00FA1CFC">
      <w:pPr>
        <w:spacing w:line="276" w:lineRule="auto"/>
        <w:rPr>
          <w:b/>
          <w:bCs/>
        </w:rPr>
      </w:pPr>
      <w:r w:rsidRPr="00FA1CFC">
        <w:rPr>
          <w:b/>
          <w:bCs/>
        </w:rPr>
        <w:t>References</w:t>
      </w:r>
    </w:p>
    <w:p w:rsidR="00FA1CFC" w:rsidRPr="00FA1CFC" w:rsidRDefault="00FA1CFC" w:rsidP="00FA1CFC">
      <w:pPr>
        <w:numPr>
          <w:ilvl w:val="0"/>
          <w:numId w:val="7"/>
        </w:numPr>
        <w:spacing w:line="276" w:lineRule="auto"/>
      </w:pPr>
      <w:r w:rsidRPr="00FA1CFC">
        <w:rPr>
          <w:b/>
          <w:bCs/>
        </w:rPr>
        <w:t>Hayes, D. K., &amp; Miller, A. A.</w:t>
      </w:r>
      <w:r w:rsidRPr="00FA1CFC">
        <w:t xml:space="preserve"> (2024). </w:t>
      </w:r>
      <w:r w:rsidRPr="00FA1CFC">
        <w:rPr>
          <w:i/>
          <w:iCs/>
        </w:rPr>
        <w:t>Revenue Management for the Hospitality Industry</w:t>
      </w:r>
      <w:r w:rsidRPr="00FA1CFC">
        <w:t>. Wiley &amp; Sons.</w:t>
      </w:r>
    </w:p>
    <w:p w:rsidR="00FA1CFC" w:rsidRPr="00FA1CFC" w:rsidRDefault="00FA1CFC" w:rsidP="00FA1CFC">
      <w:pPr>
        <w:numPr>
          <w:ilvl w:val="0"/>
          <w:numId w:val="7"/>
        </w:numPr>
        <w:spacing w:line="276" w:lineRule="auto"/>
      </w:pPr>
      <w:r w:rsidRPr="00FA1CFC">
        <w:rPr>
          <w:b/>
          <w:bCs/>
        </w:rPr>
        <w:t>Ivanov, S.</w:t>
      </w:r>
      <w:r w:rsidRPr="00FA1CFC">
        <w:t xml:space="preserve"> (2023). </w:t>
      </w:r>
      <w:r w:rsidRPr="00FA1CFC">
        <w:rPr>
          <w:i/>
          <w:iCs/>
        </w:rPr>
        <w:t>Hotel Revenue Management: Principles and Practices</w:t>
      </w:r>
      <w:r w:rsidRPr="00FA1CFC">
        <w:t>. Zangador.</w:t>
      </w:r>
    </w:p>
    <w:p w:rsidR="00FA1CFC" w:rsidRPr="00FA1CFC" w:rsidRDefault="00FA1CFC" w:rsidP="00FA1CFC">
      <w:pPr>
        <w:numPr>
          <w:ilvl w:val="0"/>
          <w:numId w:val="7"/>
        </w:numPr>
        <w:spacing w:line="276" w:lineRule="auto"/>
      </w:pPr>
      <w:r w:rsidRPr="00FA1CFC">
        <w:rPr>
          <w:b/>
          <w:bCs/>
        </w:rPr>
        <w:t>Kimes, S. E.</w:t>
      </w:r>
      <w:r w:rsidRPr="00FA1CFC">
        <w:t xml:space="preserve"> (2025). </w:t>
      </w:r>
      <w:r w:rsidRPr="00FA1CFC">
        <w:rPr>
          <w:i/>
          <w:iCs/>
        </w:rPr>
        <w:t>Strategic Management of the F&amp;B Function</w:t>
      </w:r>
      <w:r w:rsidRPr="00FA1CFC">
        <w:t>. Cornell University Press.</w:t>
      </w:r>
    </w:p>
    <w:p w:rsidR="00FA1CFC" w:rsidRPr="00FA1CFC" w:rsidRDefault="00FA1CFC" w:rsidP="00FA1CFC">
      <w:pPr>
        <w:numPr>
          <w:ilvl w:val="0"/>
          <w:numId w:val="7"/>
        </w:numPr>
        <w:spacing w:line="276" w:lineRule="auto"/>
      </w:pPr>
      <w:r w:rsidRPr="00FA1CFC">
        <w:rPr>
          <w:b/>
          <w:bCs/>
        </w:rPr>
        <w:t>Tranter, K. A., Stuart-Hill, T., &amp; Parker, J.</w:t>
      </w:r>
      <w:r w:rsidRPr="00FA1CFC">
        <w:t xml:space="preserve"> (2023). </w:t>
      </w:r>
      <w:r w:rsidRPr="00FA1CFC">
        <w:rPr>
          <w:i/>
          <w:iCs/>
        </w:rPr>
        <w:t>An Introduction to Revenue Management for the Hospitality Industry</w:t>
      </w:r>
      <w:r w:rsidRPr="00FA1CFC">
        <w:t>. Pearson.</w:t>
      </w:r>
    </w:p>
    <w:p w:rsidR="00FA1CFC" w:rsidRPr="00FC3CE9" w:rsidRDefault="00FA1CFC" w:rsidP="00FA1CFC">
      <w:pPr>
        <w:spacing w:line="276" w:lineRule="auto"/>
      </w:pPr>
    </w:p>
    <w:sectPr w:rsidR="00FA1CFC" w:rsidRPr="00FC3CE9" w:rsidSect="00ED2391">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799721F3-6702-4E89-8EF3-D356D5D2BA35}"/>
    <w:embedBold r:id="rId2" w:fontKey="{ED722534-1620-4E3F-8C84-E87A9FCFE5B3}"/>
    <w:embedItalic r:id="rId3" w:fontKey="{475808A1-7E76-4725-9FD4-B183448130B5}"/>
  </w:font>
  <w:font w:name="Cambria">
    <w:panose1 w:val="02040503050406030204"/>
    <w:charset w:val="00"/>
    <w:family w:val="roman"/>
    <w:pitch w:val="variable"/>
    <w:sig w:usb0="E00006FF" w:usb1="420024FF" w:usb2="02000000" w:usb3="00000000" w:csb0="0000019F" w:csb1="00000000"/>
    <w:embedRegular r:id="rId4" w:fontKey="{F68546EA-3F00-4FDF-8AA7-6A09EA28F1AD}"/>
    <w:embedBold r:id="rId5" w:fontKey="{4E725352-D026-4415-9BD7-329DA957B4CD}"/>
    <w:embedItalic r:id="rId6" w:fontKey="{714E3F5B-0F1A-49E9-899B-4568FAE1EC8E}"/>
  </w:font>
  <w:font w:name="Calibri Light">
    <w:panose1 w:val="020F0302020204030204"/>
    <w:charset w:val="00"/>
    <w:family w:val="swiss"/>
    <w:pitch w:val="variable"/>
    <w:sig w:usb0="E4002EFF" w:usb1="C000247B" w:usb2="00000009" w:usb3="00000000" w:csb0="000001FF" w:csb1="00000000"/>
    <w:embedRegular r:id="rId7" w:fontKey="{027857F8-B46A-4BAB-A9E3-0E957DE01E5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6A0BD1"/>
    <w:multiLevelType w:val="hybridMultilevel"/>
    <w:tmpl w:val="15F6EBE6"/>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32A3954"/>
    <w:multiLevelType w:val="multilevel"/>
    <w:tmpl w:val="03AADF8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6A7EF1"/>
    <w:multiLevelType w:val="multilevel"/>
    <w:tmpl w:val="8DB27F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8FB7840"/>
    <w:multiLevelType w:val="hybridMultilevel"/>
    <w:tmpl w:val="01F46F34"/>
    <w:lvl w:ilvl="0" w:tplc="A34C3F2E">
      <w:start w:val="1"/>
      <w:numFmt w:val="bullet"/>
      <w:lvlText w:val="•"/>
      <w:lvlJc w:val="left"/>
      <w:pPr>
        <w:tabs>
          <w:tab w:val="num" w:pos="720"/>
        </w:tabs>
        <w:ind w:left="720" w:hanging="360"/>
      </w:pPr>
      <w:rPr>
        <w:rFonts w:ascii="Arial" w:hAnsi="Arial" w:hint="default"/>
      </w:rPr>
    </w:lvl>
    <w:lvl w:ilvl="1" w:tplc="5B565352" w:tentative="1">
      <w:start w:val="1"/>
      <w:numFmt w:val="bullet"/>
      <w:lvlText w:val="•"/>
      <w:lvlJc w:val="left"/>
      <w:pPr>
        <w:tabs>
          <w:tab w:val="num" w:pos="1440"/>
        </w:tabs>
        <w:ind w:left="1440" w:hanging="360"/>
      </w:pPr>
      <w:rPr>
        <w:rFonts w:ascii="Arial" w:hAnsi="Arial" w:hint="default"/>
      </w:rPr>
    </w:lvl>
    <w:lvl w:ilvl="2" w:tplc="CDB661B6" w:tentative="1">
      <w:start w:val="1"/>
      <w:numFmt w:val="bullet"/>
      <w:lvlText w:val="•"/>
      <w:lvlJc w:val="left"/>
      <w:pPr>
        <w:tabs>
          <w:tab w:val="num" w:pos="2160"/>
        </w:tabs>
        <w:ind w:left="2160" w:hanging="360"/>
      </w:pPr>
      <w:rPr>
        <w:rFonts w:ascii="Arial" w:hAnsi="Arial" w:hint="default"/>
      </w:rPr>
    </w:lvl>
    <w:lvl w:ilvl="3" w:tplc="15640E4E" w:tentative="1">
      <w:start w:val="1"/>
      <w:numFmt w:val="bullet"/>
      <w:lvlText w:val="•"/>
      <w:lvlJc w:val="left"/>
      <w:pPr>
        <w:tabs>
          <w:tab w:val="num" w:pos="2880"/>
        </w:tabs>
        <w:ind w:left="2880" w:hanging="360"/>
      </w:pPr>
      <w:rPr>
        <w:rFonts w:ascii="Arial" w:hAnsi="Arial" w:hint="default"/>
      </w:rPr>
    </w:lvl>
    <w:lvl w:ilvl="4" w:tplc="0F48BD26" w:tentative="1">
      <w:start w:val="1"/>
      <w:numFmt w:val="bullet"/>
      <w:lvlText w:val="•"/>
      <w:lvlJc w:val="left"/>
      <w:pPr>
        <w:tabs>
          <w:tab w:val="num" w:pos="3600"/>
        </w:tabs>
        <w:ind w:left="3600" w:hanging="360"/>
      </w:pPr>
      <w:rPr>
        <w:rFonts w:ascii="Arial" w:hAnsi="Arial" w:hint="default"/>
      </w:rPr>
    </w:lvl>
    <w:lvl w:ilvl="5" w:tplc="D21AC9D8" w:tentative="1">
      <w:start w:val="1"/>
      <w:numFmt w:val="bullet"/>
      <w:lvlText w:val="•"/>
      <w:lvlJc w:val="left"/>
      <w:pPr>
        <w:tabs>
          <w:tab w:val="num" w:pos="4320"/>
        </w:tabs>
        <w:ind w:left="4320" w:hanging="360"/>
      </w:pPr>
      <w:rPr>
        <w:rFonts w:ascii="Arial" w:hAnsi="Arial" w:hint="default"/>
      </w:rPr>
    </w:lvl>
    <w:lvl w:ilvl="6" w:tplc="1A1E61EE" w:tentative="1">
      <w:start w:val="1"/>
      <w:numFmt w:val="bullet"/>
      <w:lvlText w:val="•"/>
      <w:lvlJc w:val="left"/>
      <w:pPr>
        <w:tabs>
          <w:tab w:val="num" w:pos="5040"/>
        </w:tabs>
        <w:ind w:left="5040" w:hanging="360"/>
      </w:pPr>
      <w:rPr>
        <w:rFonts w:ascii="Arial" w:hAnsi="Arial" w:hint="default"/>
      </w:rPr>
    </w:lvl>
    <w:lvl w:ilvl="7" w:tplc="7E3C63CC" w:tentative="1">
      <w:start w:val="1"/>
      <w:numFmt w:val="bullet"/>
      <w:lvlText w:val="•"/>
      <w:lvlJc w:val="left"/>
      <w:pPr>
        <w:tabs>
          <w:tab w:val="num" w:pos="5760"/>
        </w:tabs>
        <w:ind w:left="5760" w:hanging="360"/>
      </w:pPr>
      <w:rPr>
        <w:rFonts w:ascii="Arial" w:hAnsi="Arial" w:hint="default"/>
      </w:rPr>
    </w:lvl>
    <w:lvl w:ilvl="8" w:tplc="0D0AB184" w:tentative="1">
      <w:start w:val="1"/>
      <w:numFmt w:val="bullet"/>
      <w:lvlText w:val="•"/>
      <w:lvlJc w:val="left"/>
      <w:pPr>
        <w:tabs>
          <w:tab w:val="num" w:pos="6480"/>
        </w:tabs>
        <w:ind w:left="6480" w:hanging="360"/>
      </w:pPr>
      <w:rPr>
        <w:rFonts w:ascii="Arial" w:hAnsi="Arial" w:hint="default"/>
      </w:rPr>
    </w:lvl>
  </w:abstractNum>
  <w:abstractNum w:abstractNumId="6">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
  </w:num>
  <w:num w:numId="4">
    <w:abstractNumId w:val="5"/>
  </w:num>
  <w:num w:numId="5">
    <w:abstractNumId w:val="0"/>
  </w:num>
  <w:num w:numId="6">
    <w:abstractNumId w:val="4"/>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embedTrueTypeFonts/>
  <w:defaultTabStop w:val="720"/>
  <w:characterSpacingControl w:val="doNotCompress"/>
  <w:compat/>
  <w:rsids>
    <w:rsidRoot w:val="0019504D"/>
    <w:rsid w:val="0003533E"/>
    <w:rsid w:val="001700EC"/>
    <w:rsid w:val="00174BB1"/>
    <w:rsid w:val="0019504D"/>
    <w:rsid w:val="00224FD9"/>
    <w:rsid w:val="002F4AE0"/>
    <w:rsid w:val="00384E8A"/>
    <w:rsid w:val="003D1074"/>
    <w:rsid w:val="003F6B06"/>
    <w:rsid w:val="00426865"/>
    <w:rsid w:val="00477CAA"/>
    <w:rsid w:val="00494D6C"/>
    <w:rsid w:val="00502E29"/>
    <w:rsid w:val="0054154B"/>
    <w:rsid w:val="005E458B"/>
    <w:rsid w:val="00606981"/>
    <w:rsid w:val="00661030"/>
    <w:rsid w:val="006C53D0"/>
    <w:rsid w:val="00707466"/>
    <w:rsid w:val="007A4FF2"/>
    <w:rsid w:val="007D0325"/>
    <w:rsid w:val="00833A1A"/>
    <w:rsid w:val="00844EC2"/>
    <w:rsid w:val="008516FE"/>
    <w:rsid w:val="008E3539"/>
    <w:rsid w:val="00903466"/>
    <w:rsid w:val="009122A2"/>
    <w:rsid w:val="009942AA"/>
    <w:rsid w:val="009C1D0A"/>
    <w:rsid w:val="009F1099"/>
    <w:rsid w:val="00A044F7"/>
    <w:rsid w:val="00A8150E"/>
    <w:rsid w:val="00B20343"/>
    <w:rsid w:val="00B85EA7"/>
    <w:rsid w:val="00BB5112"/>
    <w:rsid w:val="00BD2EA5"/>
    <w:rsid w:val="00BE65DD"/>
    <w:rsid w:val="00C05FA1"/>
    <w:rsid w:val="00C21EBA"/>
    <w:rsid w:val="00C612A4"/>
    <w:rsid w:val="00CC6AD1"/>
    <w:rsid w:val="00CD620A"/>
    <w:rsid w:val="00CF7DEA"/>
    <w:rsid w:val="00E53D54"/>
    <w:rsid w:val="00E6778A"/>
    <w:rsid w:val="00EA737F"/>
    <w:rsid w:val="00EB4A20"/>
    <w:rsid w:val="00ED2391"/>
    <w:rsid w:val="00F25F5B"/>
    <w:rsid w:val="00F837B1"/>
    <w:rsid w:val="00FA1CFC"/>
    <w:rsid w:val="00FC3CE9"/>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able of figures"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2391"/>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rPr>
  </w:style>
  <w:style w:type="paragraph" w:styleId="ListParagraph">
    <w:name w:val="List Paragraph"/>
    <w:basedOn w:val="Normal"/>
    <w:uiPriority w:val="34"/>
    <w:qFormat/>
    <w:rsid w:val="00494D6C"/>
    <w:pPr>
      <w:ind w:left="720"/>
      <w:contextualSpacing/>
    </w:pPr>
  </w:style>
  <w:style w:type="paragraph" w:styleId="NormalWeb">
    <w:name w:val="Normal (Web)"/>
    <w:basedOn w:val="Normal"/>
    <w:uiPriority w:val="99"/>
    <w:unhideWhenUsed/>
    <w:rsid w:val="00FA1CFC"/>
    <w:pPr>
      <w:spacing w:before="100" w:beforeAutospacing="1" w:after="100" w:afterAutospacing="1"/>
    </w:pPr>
    <w:rPr>
      <w:rFonts w:ascii="Times New Roman" w:eastAsia="Times New Roman" w:hAnsi="Times New Roman" w:cs="Times New Roman"/>
      <w:kern w:val="0"/>
      <w:lang w:bidi="hi-IN"/>
    </w:rPr>
  </w:style>
</w:styles>
</file>

<file path=word/webSettings.xml><?xml version="1.0" encoding="utf-8"?>
<w:webSettings xmlns:r="http://schemas.openxmlformats.org/officeDocument/2006/relationships" xmlns:w="http://schemas.openxmlformats.org/wordprocessingml/2006/main">
  <w:divs>
    <w:div w:id="205871174">
      <w:bodyDiv w:val="1"/>
      <w:marLeft w:val="0"/>
      <w:marRight w:val="0"/>
      <w:marTop w:val="0"/>
      <w:marBottom w:val="0"/>
      <w:divBdr>
        <w:top w:val="none" w:sz="0" w:space="0" w:color="auto"/>
        <w:left w:val="none" w:sz="0" w:space="0" w:color="auto"/>
        <w:bottom w:val="none" w:sz="0" w:space="0" w:color="auto"/>
        <w:right w:val="none" w:sz="0" w:space="0" w:color="auto"/>
      </w:divBdr>
    </w:div>
    <w:div w:id="300234492">
      <w:bodyDiv w:val="1"/>
      <w:marLeft w:val="0"/>
      <w:marRight w:val="0"/>
      <w:marTop w:val="0"/>
      <w:marBottom w:val="0"/>
      <w:divBdr>
        <w:top w:val="none" w:sz="0" w:space="0" w:color="auto"/>
        <w:left w:val="none" w:sz="0" w:space="0" w:color="auto"/>
        <w:bottom w:val="none" w:sz="0" w:space="0" w:color="auto"/>
        <w:right w:val="none" w:sz="0" w:space="0" w:color="auto"/>
      </w:divBdr>
      <w:divsChild>
        <w:div w:id="598484370">
          <w:marLeft w:val="446"/>
          <w:marRight w:val="0"/>
          <w:marTop w:val="0"/>
          <w:marBottom w:val="0"/>
          <w:divBdr>
            <w:top w:val="none" w:sz="0" w:space="0" w:color="auto"/>
            <w:left w:val="none" w:sz="0" w:space="0" w:color="auto"/>
            <w:bottom w:val="none" w:sz="0" w:space="0" w:color="auto"/>
            <w:right w:val="none" w:sz="0" w:space="0" w:color="auto"/>
          </w:divBdr>
        </w:div>
        <w:div w:id="1286157493">
          <w:marLeft w:val="446"/>
          <w:marRight w:val="0"/>
          <w:marTop w:val="0"/>
          <w:marBottom w:val="0"/>
          <w:divBdr>
            <w:top w:val="none" w:sz="0" w:space="0" w:color="auto"/>
            <w:left w:val="none" w:sz="0" w:space="0" w:color="auto"/>
            <w:bottom w:val="none" w:sz="0" w:space="0" w:color="auto"/>
            <w:right w:val="none" w:sz="0" w:space="0" w:color="auto"/>
          </w:divBdr>
        </w:div>
      </w:divsChild>
    </w:div>
    <w:div w:id="1614168955">
      <w:bodyDiv w:val="1"/>
      <w:marLeft w:val="0"/>
      <w:marRight w:val="0"/>
      <w:marTop w:val="0"/>
      <w:marBottom w:val="0"/>
      <w:divBdr>
        <w:top w:val="none" w:sz="0" w:space="0" w:color="auto"/>
        <w:left w:val="none" w:sz="0" w:space="0" w:color="auto"/>
        <w:bottom w:val="none" w:sz="0" w:space="0" w:color="auto"/>
        <w:right w:val="none" w:sz="0" w:space="0" w:color="auto"/>
      </w:divBdr>
    </w:div>
    <w:div w:id="2100175303">
      <w:bodyDiv w:val="1"/>
      <w:marLeft w:val="0"/>
      <w:marRight w:val="0"/>
      <w:marTop w:val="0"/>
      <w:marBottom w:val="0"/>
      <w:divBdr>
        <w:top w:val="none" w:sz="0" w:space="0" w:color="auto"/>
        <w:left w:val="none" w:sz="0" w:space="0" w:color="auto"/>
        <w:bottom w:val="none" w:sz="0" w:space="0" w:color="auto"/>
        <w:right w:val="none" w:sz="0" w:space="0" w:color="auto"/>
      </w:divBdr>
    </w:div>
    <w:div w:id="2145928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3</Pages>
  <Words>1046</Words>
  <Characters>5966</Characters>
  <Application>Microsoft Office Word</Application>
  <DocSecurity>0</DocSecurity>
  <Lines>49</Lines>
  <Paragraphs>13</Paragraphs>
  <ScaleCrop>false</ScaleCrop>
  <Company/>
  <LinksUpToDate>false</LinksUpToDate>
  <CharactersWithSpaces>6999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ANCHALIKA</cp:lastModifiedBy>
  <cp:revision>27</cp:revision>
  <dcterms:created xsi:type="dcterms:W3CDTF">2025-05-02T12:58:00Z</dcterms:created>
  <dcterms:modified xsi:type="dcterms:W3CDTF">2026-03-02T20:52:00Z</dcterms:modified>
</cp:coreProperties>
</file>