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FF178" w14:textId="7E5B8339" w:rsidR="000E68B1" w:rsidRDefault="000E68B1" w:rsidP="000E68B1">
      <w:pPr>
        <w:rPr>
          <w:b/>
          <w:bCs/>
        </w:rPr>
      </w:pPr>
      <w:r>
        <w:rPr>
          <w:noProof/>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0E68B1">
        <w:rPr>
          <w:b/>
          <w:bCs/>
        </w:rPr>
        <w:t>Introduction to the Hospitality Industry</w:t>
      </w:r>
    </w:p>
    <w:p w14:paraId="04CF9204" w14:textId="77777777" w:rsidR="000E68B1" w:rsidRDefault="000E68B1" w:rsidP="000E68B1">
      <w:r w:rsidRPr="0019504D">
        <w:t>Ass</w:t>
      </w:r>
      <w:r>
        <w:t xml:space="preserve">ignment </w:t>
      </w:r>
      <w:r w:rsidR="00A16DE0">
        <w:t>6</w:t>
      </w:r>
    </w:p>
    <w:p w14:paraId="5375A44E" w14:textId="77777777" w:rsidR="000E68B1" w:rsidRDefault="000E68B1"/>
    <w:p w14:paraId="1F0143D4" w14:textId="77777777" w:rsidR="00691E61" w:rsidRDefault="00691E61" w:rsidP="00691E61">
      <w:r>
        <w:t xml:space="preserve">Student Name: </w:t>
      </w:r>
      <w:r w:rsidRPr="00691E61">
        <w:rPr>
          <w:b/>
          <w:bCs/>
        </w:rPr>
        <w:t>Gourav Kumar</w:t>
      </w:r>
    </w:p>
    <w:p w14:paraId="28B92641" w14:textId="0E93EE4A" w:rsidR="00691E61" w:rsidRDefault="00691E61" w:rsidP="00691E61">
      <w:r>
        <w:t xml:space="preserve">Student ID: </w:t>
      </w:r>
      <w:r w:rsidRPr="00691E61">
        <w:rPr>
          <w:b/>
          <w:bCs/>
        </w:rPr>
        <w:t>DE240423</w:t>
      </w:r>
    </w:p>
    <w:p w14:paraId="632D2C09" w14:textId="77777777" w:rsidR="000E68B1" w:rsidRDefault="000E68B1"/>
    <w:p w14:paraId="56FF3E18" w14:textId="77777777" w:rsidR="000E68B1" w:rsidRDefault="000E68B1"/>
    <w:p w14:paraId="11C64A5C" w14:textId="77777777" w:rsidR="000E68B1" w:rsidRDefault="000E68B1"/>
    <w:p w14:paraId="7513FCB8" w14:textId="77777777" w:rsidR="00F7498B" w:rsidRPr="00F7498B" w:rsidRDefault="00F7498B" w:rsidP="00F7498B">
      <w:pPr>
        <w:pStyle w:val="Heading1"/>
      </w:pPr>
      <w:r w:rsidRPr="00F7498B">
        <w:t>Maximizing Hotel Revenue: Upselling and Yield Management in Contemporary Hospitality Operations</w:t>
      </w:r>
    </w:p>
    <w:p w14:paraId="6B255623" w14:textId="77777777" w:rsidR="00F7498B" w:rsidRDefault="00F7498B" w:rsidP="00F7498B">
      <w:pPr>
        <w:rPr>
          <w:b/>
          <w:bCs/>
        </w:rPr>
      </w:pPr>
    </w:p>
    <w:p w14:paraId="1AD3104A" w14:textId="2902CAA8" w:rsidR="00F7498B" w:rsidRPr="00F7498B" w:rsidRDefault="00F7498B" w:rsidP="00F7498B">
      <w:pPr>
        <w:rPr>
          <w:b/>
          <w:bCs/>
        </w:rPr>
      </w:pPr>
      <w:r w:rsidRPr="00F7498B">
        <w:rPr>
          <w:b/>
          <w:bCs/>
        </w:rPr>
        <w:t>1. Definition and Operational Dynamics of Upselling in Hotel Operations</w:t>
      </w:r>
    </w:p>
    <w:p w14:paraId="2E249AA9" w14:textId="77777777" w:rsidR="00F7498B" w:rsidRPr="00F7498B" w:rsidRDefault="00F7498B" w:rsidP="00F7498B">
      <w:r w:rsidRPr="00F7498B">
        <w:t>In hotel operations, upselling represents a fundamental revenue enhancement technique where hotel staff persuade a guest to purchase a higher priced room category, an upgraded amenity, or an additional service beyond their initial reservation (Bowie et al., 2016). Distinct from cross selling, which involves offering complementary, separate products such as spa treatments, airport transfers, or local tour packages, upselling specifically focuses on elevating the core purchase to a superior version of that same product (Walker, 2021). Within front office and reservations management, upselling operates as a proactive sales process that transforms routine administrative interactions into direct financial opportunities (Kotler et al., 2017).</w:t>
      </w:r>
    </w:p>
    <w:p w14:paraId="39DB3165" w14:textId="77777777" w:rsidR="00F7498B" w:rsidRDefault="00F7498B" w:rsidP="00F7498B">
      <w:pPr>
        <w:rPr>
          <w:b/>
          <w:bCs/>
        </w:rPr>
      </w:pPr>
    </w:p>
    <w:p w14:paraId="4D4E0C93" w14:textId="232E14A8" w:rsidR="00F7498B" w:rsidRPr="00F7498B" w:rsidRDefault="00F7498B" w:rsidP="00F7498B">
      <w:pPr>
        <w:rPr>
          <w:b/>
          <w:bCs/>
        </w:rPr>
      </w:pPr>
      <w:r w:rsidRPr="00F7498B">
        <w:rPr>
          <w:b/>
          <w:bCs/>
        </w:rPr>
        <w:t>Strategic and Operational Execution of Upselling</w:t>
      </w:r>
    </w:p>
    <w:p w14:paraId="464552AC" w14:textId="77777777" w:rsidR="00F7498B" w:rsidRPr="00F7498B" w:rsidRDefault="00F7498B" w:rsidP="00F7498B">
      <w:r w:rsidRPr="00F7498B">
        <w:t xml:space="preserve">The practical implementation of upselling occurs across multiple stages of the guest journey, starting at the initial booking point, continuing during </w:t>
      </w:r>
      <w:proofErr w:type="spellStart"/>
      <w:r w:rsidRPr="00F7498B">
        <w:t>pre arrival</w:t>
      </w:r>
      <w:proofErr w:type="spellEnd"/>
      <w:r w:rsidRPr="00F7498B">
        <w:t xml:space="preserve"> communications, and reaching its peak during front desk check in procedures (</w:t>
      </w:r>
      <w:proofErr w:type="spellStart"/>
      <w:r w:rsidRPr="00F7498B">
        <w:t>Medlik</w:t>
      </w:r>
      <w:proofErr w:type="spellEnd"/>
      <w:r w:rsidRPr="00F7498B">
        <w:t xml:space="preserve"> &amp; Ingram, 2000). At the front desk, front office agents utilize specific communication techniques to present upgraded room categories, such as suites, executive floor access, or rooms with desirable views, by highlighting the incremental value and enhanced comfort rather than simply stating the higher cost (Bowie et al., 2016). Effective upselling requires staff members to quickly assess guest needs, recognize </w:t>
      </w:r>
      <w:proofErr w:type="spellStart"/>
      <w:r w:rsidRPr="00F7498B">
        <w:t>non verbal</w:t>
      </w:r>
      <w:proofErr w:type="spellEnd"/>
      <w:r w:rsidRPr="00F7498B">
        <w:t xml:space="preserve"> cues, and tailor recommendations to individual preferences, such as suggesting a quiet corner suite to a business traveler or an ocean view balcony to a leisure couple celebrating an anniversary (Walker, 2021).</w:t>
      </w:r>
    </w:p>
    <w:p w14:paraId="6C816035" w14:textId="77777777" w:rsidR="00F7498B" w:rsidRPr="00F7498B" w:rsidRDefault="00F7498B" w:rsidP="00F7498B">
      <w:r w:rsidRPr="00F7498B">
        <w:t>Modern hotel operations increasingly integrate automated digital tools to support and standardize upselling efforts (Kotler et al., 2017). Property management systems and specialized guest experience software analyze guest booking history and send targeted pre arrival digital offers via email or mobile applications, allowing guests to upgrade their room or purchase early check in options prior to arrival (Tranter et al., 2014). This digital approach removes sales pressure, gives guests time to evaluate options, and captures additional revenue before the guest enters the physical property (Bowie et al., 2016).</w:t>
      </w:r>
    </w:p>
    <w:p w14:paraId="6B186D82" w14:textId="77777777" w:rsidR="00F7498B" w:rsidRDefault="00F7498B" w:rsidP="00F7498B">
      <w:pPr>
        <w:rPr>
          <w:b/>
          <w:bCs/>
        </w:rPr>
      </w:pPr>
    </w:p>
    <w:p w14:paraId="3A54B549" w14:textId="0A15382B" w:rsidR="00F7498B" w:rsidRPr="00F7498B" w:rsidRDefault="00F7498B" w:rsidP="00F7498B">
      <w:pPr>
        <w:rPr>
          <w:b/>
          <w:bCs/>
        </w:rPr>
      </w:pPr>
      <w:r w:rsidRPr="00F7498B">
        <w:rPr>
          <w:b/>
          <w:bCs/>
        </w:rPr>
        <w:t>Financial and Operational Benefits</w:t>
      </w:r>
    </w:p>
    <w:p w14:paraId="5EBB77E0" w14:textId="77777777" w:rsidR="00F7498B" w:rsidRPr="00F7498B" w:rsidRDefault="00F7498B" w:rsidP="00F7498B">
      <w:r w:rsidRPr="00F7498B">
        <w:t xml:space="preserve">The primary financial objective of upselling is to increase the property's Average Daily Rate and Revenue Per Available Room without incurring significant additional acquisition costs (Bowie et al., 2016). Because the customer has already been acquired through existing </w:t>
      </w:r>
      <w:r w:rsidRPr="00F7498B">
        <w:lastRenderedPageBreak/>
        <w:t xml:space="preserve">marketing channels or </w:t>
      </w:r>
      <w:proofErr w:type="gramStart"/>
      <w:r w:rsidRPr="00F7498B">
        <w:t>third party</w:t>
      </w:r>
      <w:proofErr w:type="gramEnd"/>
      <w:r w:rsidRPr="00F7498B">
        <w:t xml:space="preserve"> travel agencies, the cost to upsell an existing guest is minimal, meaning that a substantial portion of the incremental revenue converts directly into net operating profit (Tranter et al., 2014). Furthermore, successfully upselling a guest into a higher room tier frees up lower priced standard room inventory, which can then be resold to late booking, price sensitive transient guests, thereby optimizing overall hotel occupancy (</w:t>
      </w:r>
      <w:proofErr w:type="spellStart"/>
      <w:r w:rsidRPr="00F7498B">
        <w:t>Medlik</w:t>
      </w:r>
      <w:proofErr w:type="spellEnd"/>
      <w:r w:rsidRPr="00F7498B">
        <w:t xml:space="preserve"> &amp; Ingram, 2000).</w:t>
      </w:r>
    </w:p>
    <w:p w14:paraId="58F2BBB8" w14:textId="77777777" w:rsidR="00F7498B" w:rsidRPr="00F7498B" w:rsidRDefault="00F7498B" w:rsidP="00F7498B">
      <w:r w:rsidRPr="00F7498B">
        <w:t xml:space="preserve">Beyond direct revenue, upselling plays a critical role in enhancing guest satisfaction and perceived value (Walker, 2021). When staff recommend relevant upgrades that genuinely improve the guest's stay, the guest perceives the interaction as attentive service rather than </w:t>
      </w:r>
      <w:proofErr w:type="spellStart"/>
      <w:proofErr w:type="gramStart"/>
      <w:r w:rsidRPr="00F7498B">
        <w:t>a</w:t>
      </w:r>
      <w:proofErr w:type="spellEnd"/>
      <w:proofErr w:type="gramEnd"/>
      <w:r w:rsidRPr="00F7498B">
        <w:t xml:space="preserve"> aggressive sales pitch (Kotler et al., 2017). Higher satisfaction scores, stronger brand loyalty, and positive online reviews frequently result from successful upselling interactions, creating long term commercial benefits for the hotel (Bowie et al., 2016).</w:t>
      </w:r>
    </w:p>
    <w:p w14:paraId="332AC004" w14:textId="77777777" w:rsidR="00F7498B" w:rsidRDefault="00F7498B" w:rsidP="00F7498B">
      <w:pPr>
        <w:rPr>
          <w:b/>
          <w:bCs/>
        </w:rPr>
      </w:pPr>
    </w:p>
    <w:p w14:paraId="73185888" w14:textId="2F60E480" w:rsidR="00F7498B" w:rsidRPr="00F7498B" w:rsidRDefault="00F7498B" w:rsidP="00F7498B">
      <w:pPr>
        <w:rPr>
          <w:b/>
          <w:bCs/>
        </w:rPr>
      </w:pPr>
      <w:r w:rsidRPr="00F7498B">
        <w:rPr>
          <w:b/>
          <w:bCs/>
        </w:rPr>
        <w:t>2. Yield Management: Definition, Core Concepts, and Strategic Importance</w:t>
      </w:r>
    </w:p>
    <w:p w14:paraId="08095FAE" w14:textId="77777777" w:rsidR="00F7498B" w:rsidRPr="00F7498B" w:rsidRDefault="00F7498B" w:rsidP="00F7498B">
      <w:r w:rsidRPr="00F7498B">
        <w:t>Yield management, often used interchangeably with revenue management, is a variable pricing strategy based on understanding, anticipating, and influencing consumer behavior to maximize revenue from a fixed, perishable resource (Kimes, 1989). Originally developed by the commercial airline industry following deregulation in the late 1970s, yield management was adapted by the hospitality sector to optimize room inventory sales (Cross, 1997). In hotel operations, yield management is concisely defined as selling the right room to the right customer at the right time for the right price through the right distribution channel (Kimes &amp; Wirtz, 2003).</w:t>
      </w:r>
    </w:p>
    <w:p w14:paraId="3818EDA0" w14:textId="77777777" w:rsidR="00F7498B" w:rsidRDefault="00F7498B" w:rsidP="00F7498B">
      <w:pPr>
        <w:rPr>
          <w:b/>
          <w:bCs/>
        </w:rPr>
      </w:pPr>
    </w:p>
    <w:p w14:paraId="6AA85CDE" w14:textId="3BA4B0A1" w:rsidR="00F7498B" w:rsidRPr="00F7498B" w:rsidRDefault="00F7498B" w:rsidP="00F7498B">
      <w:pPr>
        <w:rPr>
          <w:b/>
          <w:bCs/>
        </w:rPr>
      </w:pPr>
      <w:r w:rsidRPr="00F7498B">
        <w:rPr>
          <w:b/>
          <w:bCs/>
        </w:rPr>
        <w:t>Core Theoretical Principles of Yield Management</w:t>
      </w:r>
    </w:p>
    <w:p w14:paraId="7BC2C602" w14:textId="77777777" w:rsidR="006701CC" w:rsidRDefault="00F7498B" w:rsidP="00F7498B">
      <w:r w:rsidRPr="00F7498B">
        <w:t xml:space="preserve">Yield management thrives in industries that exhibit specific structural and operational characteristics, all of which define the hotel business model (Kimes, 1989). </w:t>
      </w:r>
    </w:p>
    <w:p w14:paraId="3F99A0DB" w14:textId="03BCC449" w:rsidR="006701CC" w:rsidRDefault="00F7498B" w:rsidP="006701CC">
      <w:pPr>
        <w:pStyle w:val="ListParagraph"/>
        <w:numPr>
          <w:ilvl w:val="0"/>
          <w:numId w:val="7"/>
        </w:numPr>
      </w:pPr>
      <w:r w:rsidRPr="00F7498B">
        <w:t xml:space="preserve">First, hotel capacity is fixed; a hotel cannot instantly build additional rooms to meet sudden spikes in weekend demand, nor can it shrink its building footprint during low season periods (Weatherford &amp; Bodily, 1992). </w:t>
      </w:r>
    </w:p>
    <w:p w14:paraId="57FF9580" w14:textId="255817E6" w:rsidR="00F7498B" w:rsidRPr="00F7498B" w:rsidRDefault="00F7498B" w:rsidP="006701CC">
      <w:pPr>
        <w:pStyle w:val="ListParagraph"/>
        <w:numPr>
          <w:ilvl w:val="0"/>
          <w:numId w:val="7"/>
        </w:numPr>
      </w:pPr>
      <w:r w:rsidRPr="00F7498B">
        <w:t>Second, hotel inventory is highly perishable; an unsold room on a given night represents revenue lost forever that cannot be stored in a warehouse or sold the following morning (Kimes &amp; Wirtz, 2003).</w:t>
      </w:r>
    </w:p>
    <w:p w14:paraId="3594B7B3" w14:textId="77777777" w:rsidR="006701CC" w:rsidRDefault="00F7498B" w:rsidP="006701CC">
      <w:pPr>
        <w:pStyle w:val="ListParagraph"/>
        <w:numPr>
          <w:ilvl w:val="0"/>
          <w:numId w:val="7"/>
        </w:numPr>
      </w:pPr>
      <w:r w:rsidRPr="00F7498B">
        <w:t xml:space="preserve">Third, hotels operate with high fixed costs and relatively low variable costs, meaning that once fixed building and operational overheads are covered, each additional dollar of room revenue yields high profit margins (Cross, 1997). </w:t>
      </w:r>
    </w:p>
    <w:p w14:paraId="03173C13" w14:textId="0C946FE1" w:rsidR="00F7498B" w:rsidRPr="00F7498B" w:rsidRDefault="00F7498B" w:rsidP="006701CC">
      <w:pPr>
        <w:pStyle w:val="ListParagraph"/>
        <w:numPr>
          <w:ilvl w:val="0"/>
          <w:numId w:val="7"/>
        </w:numPr>
      </w:pPr>
      <w:r w:rsidRPr="00F7498B">
        <w:t>Fourth, market demand fluctuates significantly across daily, weekly, and seasonal cycles (Tranter et al., 2014). Fifth, hotel customers display varying levels of price sensitivity and willingness to pay, allowing revenue managers to segment the market and apply differential pricing structures (Kimes, 1989).</w:t>
      </w:r>
    </w:p>
    <w:p w14:paraId="6C2DFF36" w14:textId="77777777" w:rsidR="00F7498B" w:rsidRDefault="00F7498B" w:rsidP="00F7498B">
      <w:pPr>
        <w:rPr>
          <w:b/>
          <w:bCs/>
        </w:rPr>
      </w:pPr>
    </w:p>
    <w:p w14:paraId="2D685FF3" w14:textId="745B4333" w:rsidR="00F7498B" w:rsidRPr="00F7498B" w:rsidRDefault="00F7498B" w:rsidP="00F7498B">
      <w:pPr>
        <w:rPr>
          <w:b/>
          <w:bCs/>
        </w:rPr>
      </w:pPr>
      <w:r w:rsidRPr="00F7498B">
        <w:rPr>
          <w:b/>
          <w:bCs/>
        </w:rPr>
        <w:t>Key Performance Metrics in Yield Management</w:t>
      </w:r>
    </w:p>
    <w:p w14:paraId="1835A5DA" w14:textId="77777777" w:rsidR="00F7498B" w:rsidRPr="00F7498B" w:rsidRDefault="00F7498B" w:rsidP="00F7498B">
      <w:r w:rsidRPr="00F7498B">
        <w:t>To evaluate and execute yield management strategies, hotel revenue managers rely on three primary performance indicators (Tranter et al., 2014). The first metric is Occupancy Percentage, which measures the proportion of available rooms sold during a specific time period (</w:t>
      </w:r>
      <w:proofErr w:type="spellStart"/>
      <w:r w:rsidRPr="00F7498B">
        <w:t>Medlik</w:t>
      </w:r>
      <w:proofErr w:type="spellEnd"/>
      <w:r w:rsidRPr="00F7498B">
        <w:t xml:space="preserve"> &amp; Ingram, 2000). While occupancy provides a basic measure of operational volume, evaluating occupancy in isolation can be misleading, as a hotel can easily achieve </w:t>
      </w:r>
      <w:r w:rsidRPr="00F7498B">
        <w:lastRenderedPageBreak/>
        <w:t>one hundred percent occupancy by setting artificially low room rates that severely compromise profitability (Kimes, 1989).</w:t>
      </w:r>
    </w:p>
    <w:p w14:paraId="5D286BFE" w14:textId="77777777" w:rsidR="00F7498B" w:rsidRPr="00F7498B" w:rsidRDefault="00F7498B" w:rsidP="00F7498B">
      <w:r w:rsidRPr="00F7498B">
        <w:t>The second metric is Average Daily Rate, calculated by dividing total room revenue by the number of rooms sold (Walker, 2021). This indicator reflects the average price paid per room, but like occupancy, it offers an incomplete picture because it does not account for unsold inventory (Tranter et al., 2014).</w:t>
      </w:r>
    </w:p>
    <w:p w14:paraId="72C3DA45" w14:textId="77777777" w:rsidR="00F7498B" w:rsidRPr="00F7498B" w:rsidRDefault="00F7498B" w:rsidP="00F7498B">
      <w:r w:rsidRPr="00F7498B">
        <w:t>The third and most crucial metric is Revenue Per Available Room, which combines both occupancy and rate into a single comprehensive index (Kimes &amp; Wirtz, 2003). Revenue Per Available Room is calculated either by multiplying Occupancy Percentage by Average Daily Rate, or by dividing total room revenue by the total number of available rooms in the property (Tranter et al., 2014). By measuring performance against total available inventory rather than merely occupied units, Revenue Per Available Room serves as the true operational gauge of yield management success (Kimes, 1989).</w:t>
      </w:r>
    </w:p>
    <w:p w14:paraId="311100DF" w14:textId="77777777" w:rsidR="00F7498B" w:rsidRDefault="00F7498B" w:rsidP="00F7498B">
      <w:pPr>
        <w:rPr>
          <w:b/>
          <w:bCs/>
        </w:rPr>
      </w:pPr>
    </w:p>
    <w:p w14:paraId="5E997197" w14:textId="00F423E0" w:rsidR="00F7498B" w:rsidRPr="00F7498B" w:rsidRDefault="00F7498B" w:rsidP="00F7498B">
      <w:pPr>
        <w:rPr>
          <w:b/>
          <w:bCs/>
        </w:rPr>
      </w:pPr>
      <w:r w:rsidRPr="00F7498B">
        <w:rPr>
          <w:b/>
          <w:bCs/>
        </w:rPr>
        <w:t>Strategic Importance of Yield Management in Hotels</w:t>
      </w:r>
    </w:p>
    <w:p w14:paraId="3FA796AE" w14:textId="77777777" w:rsidR="00F7498B" w:rsidRPr="00F7498B" w:rsidRDefault="00F7498B" w:rsidP="00F7498B">
      <w:r w:rsidRPr="00F7498B">
        <w:t>The primary importance of yield management lies in its ability to dramatically increase total hotel profitability without expanding physical capacity or capital expenditure (Cross, 1997). Through sophisticated demand forecasting, historical booking data analysis, and market intelligence, revenue managers predict high demand periods well in advance (Tranter et al., 2014). During anticipated high demand periods, such as major city conventions, sports tournaments, or holiday weekends, yield management systems restrict discounted room rates, enforce minimum length of stay requirements, and close lower cost distribution channels to ensure rooms are sold at premium rates to high paying guests (Kimes &amp; Wirtz, 2003).</w:t>
      </w:r>
    </w:p>
    <w:p w14:paraId="1B4C6F79" w14:textId="77777777" w:rsidR="00F7498B" w:rsidRPr="00F7498B" w:rsidRDefault="00F7498B" w:rsidP="00F7498B">
      <w:r w:rsidRPr="00F7498B">
        <w:t>Conversely, during low demand periods, yield management shifts focus toward driving occupancy volume (Weatherford &amp; Bodily, 1992). Revenue managers open promotional discount channels, partner with online travel agencies, offer bundled packages, and remove stay restrictions to attract price sensitive leisure travelers and corporate groups who would otherwise choose competing properties (Bowie et al., 2016). This dynamic rate flexibility stabilizes cash flows, covers fixed operational costs, and ensures optimal resource utilization throughout changing demand cycles (Cross, 1997).</w:t>
      </w:r>
    </w:p>
    <w:p w14:paraId="5E5D3BC3" w14:textId="77777777" w:rsidR="00F7498B" w:rsidRPr="00F7498B" w:rsidRDefault="00F7498B" w:rsidP="00F7498B">
      <w:r w:rsidRPr="00F7498B">
        <w:t>Furthermore, yield management provides a strategic framework for managing distribution channel mix and customer acquisition costs (Kotler et al., 2017). In contemporary hotel distribution, bookings arrive through diverse pathways, including direct hotel websites, central reservation systems, corporate travel desks, online travel agencies, and global distribution networks, each carrying different transaction fees and commission structures (Tranter et al., 2014). Yield management enables hoteliers to dynamically open or close specific distribution channels based on net yield calculations, ensuring that room inventory is allocated to the most profitable sales channels at any given point in time (Kimes &amp; Wirtz, 2003).</w:t>
      </w:r>
    </w:p>
    <w:p w14:paraId="072065F5" w14:textId="77777777" w:rsidR="00F7498B" w:rsidRDefault="00F7498B" w:rsidP="00F7498B">
      <w:pPr>
        <w:rPr>
          <w:b/>
          <w:bCs/>
        </w:rPr>
      </w:pPr>
    </w:p>
    <w:p w14:paraId="39CA9AA1" w14:textId="365C1F0F" w:rsidR="00F7498B" w:rsidRPr="00F7498B" w:rsidRDefault="00F7498B" w:rsidP="00F7498B">
      <w:pPr>
        <w:rPr>
          <w:b/>
          <w:bCs/>
        </w:rPr>
      </w:pPr>
      <w:r w:rsidRPr="00F7498B">
        <w:rPr>
          <w:b/>
          <w:bCs/>
        </w:rPr>
        <w:t>Practical Integration of Upselling and Yield Management</w:t>
      </w:r>
    </w:p>
    <w:p w14:paraId="2C9AF6D2" w14:textId="77777777" w:rsidR="00F7498B" w:rsidRPr="00F7498B" w:rsidRDefault="00F7498B" w:rsidP="00F7498B">
      <w:r w:rsidRPr="00F7498B">
        <w:t xml:space="preserve">While upselling and yield management represent distinct operational concepts, they function as complementary strategies within a comprehensive hotel revenue program (Tranter et al., 2014). Yield management establishes the dynamic baseline prices for standard room inventory based on broader market demand forecast models (Kimes, 1989). Once those base bookings are secured, front office upselling builds upon that foundation by </w:t>
      </w:r>
      <w:r w:rsidRPr="00F7498B">
        <w:lastRenderedPageBreak/>
        <w:t>capturing incremental revenue per guest, effectively raising the hotel's achieved Average Daily Rate beyond initial yield expectations (Bowie et al., 2016).</w:t>
      </w:r>
    </w:p>
    <w:p w14:paraId="4FFB9215" w14:textId="77777777" w:rsidR="00F7498B" w:rsidRPr="00F7498B" w:rsidRDefault="00F7498B" w:rsidP="00F7498B">
      <w:r w:rsidRPr="00F7498B">
        <w:t>Together, these revenue optimization techniques transform hotel operations from passive administrative order taking into proactive commercial management (Kotler et al., 2017). By continuously aligning pricing strategies, inventory allocation, and front desk sales techniques with real time market conditions, hotels maximize profitability, protect operating margins, and maintain long term financial sustainability in a competitive global market (Cross, 1997).</w:t>
      </w:r>
    </w:p>
    <w:p w14:paraId="40D494C5" w14:textId="77777777" w:rsidR="00F7498B" w:rsidRDefault="00F7498B" w:rsidP="00F7498B">
      <w:pPr>
        <w:rPr>
          <w:b/>
          <w:bCs/>
        </w:rPr>
      </w:pPr>
    </w:p>
    <w:p w14:paraId="01200786" w14:textId="0B0E5B63" w:rsidR="00F7498B" w:rsidRPr="00F7498B" w:rsidRDefault="00F7498B" w:rsidP="00F7498B">
      <w:pPr>
        <w:rPr>
          <w:b/>
          <w:bCs/>
        </w:rPr>
      </w:pPr>
      <w:r w:rsidRPr="00F7498B">
        <w:rPr>
          <w:b/>
          <w:bCs/>
        </w:rPr>
        <w:t>References</w:t>
      </w:r>
    </w:p>
    <w:p w14:paraId="44CD55A1" w14:textId="77777777" w:rsidR="00F7498B" w:rsidRPr="00F7498B" w:rsidRDefault="00F7498B" w:rsidP="00F7498B">
      <w:pPr>
        <w:numPr>
          <w:ilvl w:val="0"/>
          <w:numId w:val="6"/>
        </w:numPr>
      </w:pPr>
      <w:r w:rsidRPr="00F7498B">
        <w:t xml:space="preserve">Bowie, D., Buttle, F., Brookes, M., &amp; Zhang, X. (2016). </w:t>
      </w:r>
      <w:r w:rsidRPr="00F7498B">
        <w:rPr>
          <w:i/>
          <w:iCs/>
        </w:rPr>
        <w:t>Hospitality Marketing: Principles and Practice</w:t>
      </w:r>
      <w:r w:rsidRPr="00F7498B">
        <w:t>. Routledge.</w:t>
      </w:r>
    </w:p>
    <w:p w14:paraId="145AD2F1" w14:textId="77777777" w:rsidR="00F7498B" w:rsidRPr="00F7498B" w:rsidRDefault="00F7498B" w:rsidP="00F7498B">
      <w:pPr>
        <w:numPr>
          <w:ilvl w:val="0"/>
          <w:numId w:val="6"/>
        </w:numPr>
      </w:pPr>
      <w:r w:rsidRPr="00F7498B">
        <w:t xml:space="preserve">Cross, R. G. (1997). </w:t>
      </w:r>
      <w:r w:rsidRPr="00F7498B">
        <w:rPr>
          <w:i/>
          <w:iCs/>
        </w:rPr>
        <w:t>Revenue Management: Hard-Core Tactics for Market Domination</w:t>
      </w:r>
      <w:r w:rsidRPr="00F7498B">
        <w:t>. Broadway Books.</w:t>
      </w:r>
    </w:p>
    <w:p w14:paraId="7B5B1122" w14:textId="77777777" w:rsidR="00F7498B" w:rsidRPr="00F7498B" w:rsidRDefault="00F7498B" w:rsidP="00F7498B">
      <w:pPr>
        <w:numPr>
          <w:ilvl w:val="0"/>
          <w:numId w:val="6"/>
        </w:numPr>
      </w:pPr>
      <w:r w:rsidRPr="00F7498B">
        <w:t xml:space="preserve">Kimes, S. E. (1989). The basics of yield management. </w:t>
      </w:r>
      <w:r w:rsidRPr="00F7498B">
        <w:rPr>
          <w:i/>
          <w:iCs/>
        </w:rPr>
        <w:t>Cornell Hotel and Restaurant Administration Quarterly</w:t>
      </w:r>
      <w:r w:rsidRPr="00F7498B">
        <w:t>, 30(3), pages 14 to 19.</w:t>
      </w:r>
    </w:p>
    <w:p w14:paraId="6FAD3E49" w14:textId="77777777" w:rsidR="00F7498B" w:rsidRPr="00F7498B" w:rsidRDefault="00F7498B" w:rsidP="00F7498B">
      <w:pPr>
        <w:numPr>
          <w:ilvl w:val="0"/>
          <w:numId w:val="6"/>
        </w:numPr>
      </w:pPr>
      <w:r w:rsidRPr="00F7498B">
        <w:rPr>
          <w:lang w:val="de-DE"/>
        </w:rPr>
        <w:t xml:space="preserve">Kimes, S. E., &amp; Wirtz, J. (2003). </w:t>
      </w:r>
      <w:r w:rsidRPr="00F7498B">
        <w:t xml:space="preserve">Has revenue management become acceptable to consumers? </w:t>
      </w:r>
      <w:r w:rsidRPr="00F7498B">
        <w:rPr>
          <w:i/>
          <w:iCs/>
        </w:rPr>
        <w:t>Journal of Service Research</w:t>
      </w:r>
      <w:r w:rsidRPr="00F7498B">
        <w:t>, 6(2), pages 125 to 135.</w:t>
      </w:r>
    </w:p>
    <w:p w14:paraId="643B56F3" w14:textId="77777777" w:rsidR="00F7498B" w:rsidRPr="00F7498B" w:rsidRDefault="00F7498B" w:rsidP="00F7498B">
      <w:pPr>
        <w:numPr>
          <w:ilvl w:val="0"/>
          <w:numId w:val="6"/>
        </w:numPr>
      </w:pPr>
      <w:r w:rsidRPr="00F7498B">
        <w:rPr>
          <w:lang w:val="de-DE"/>
        </w:rPr>
        <w:t xml:space="preserve">Kotler, P., Bowen, J. T., Makens, J. C., &amp; Baloglu, S. (2017). </w:t>
      </w:r>
      <w:r w:rsidRPr="00F7498B">
        <w:rPr>
          <w:i/>
          <w:iCs/>
        </w:rPr>
        <w:t>Marketing for Hospitality and Tourism</w:t>
      </w:r>
      <w:r w:rsidRPr="00F7498B">
        <w:t xml:space="preserve"> (7th ed.). Pearson.</w:t>
      </w:r>
    </w:p>
    <w:p w14:paraId="53839FC9" w14:textId="77777777" w:rsidR="00F7498B" w:rsidRPr="00F7498B" w:rsidRDefault="00F7498B" w:rsidP="00F7498B">
      <w:pPr>
        <w:numPr>
          <w:ilvl w:val="0"/>
          <w:numId w:val="6"/>
        </w:numPr>
      </w:pPr>
      <w:proofErr w:type="spellStart"/>
      <w:r w:rsidRPr="00F7498B">
        <w:t>Medlik</w:t>
      </w:r>
      <w:proofErr w:type="spellEnd"/>
      <w:r w:rsidRPr="00F7498B">
        <w:t xml:space="preserve">, S., &amp; Ingram, H. (2000). </w:t>
      </w:r>
      <w:r w:rsidRPr="00F7498B">
        <w:rPr>
          <w:i/>
          <w:iCs/>
        </w:rPr>
        <w:t>The Business of Hotels</w:t>
      </w:r>
      <w:r w:rsidRPr="00F7498B">
        <w:t xml:space="preserve"> (4th ed.). Butterworth Heinemann.</w:t>
      </w:r>
    </w:p>
    <w:p w14:paraId="7B95D75B" w14:textId="77777777" w:rsidR="00F7498B" w:rsidRPr="00F7498B" w:rsidRDefault="00F7498B" w:rsidP="00F7498B">
      <w:pPr>
        <w:numPr>
          <w:ilvl w:val="0"/>
          <w:numId w:val="6"/>
        </w:numPr>
      </w:pPr>
      <w:r w:rsidRPr="00F7498B">
        <w:t xml:space="preserve">Tranter, K. A., Stuart-Hill, T., &amp; Parker, J. (2014). </w:t>
      </w:r>
      <w:r w:rsidRPr="00F7498B">
        <w:rPr>
          <w:i/>
          <w:iCs/>
        </w:rPr>
        <w:t>An Introduction to Revenue Management for the Hospitality Industry: Principles and Practices for the Real World</w:t>
      </w:r>
      <w:r w:rsidRPr="00F7498B">
        <w:t>. Pearson.</w:t>
      </w:r>
    </w:p>
    <w:p w14:paraId="3E73A922" w14:textId="77777777" w:rsidR="00F7498B" w:rsidRPr="00F7498B" w:rsidRDefault="00F7498B" w:rsidP="00F7498B">
      <w:pPr>
        <w:numPr>
          <w:ilvl w:val="0"/>
          <w:numId w:val="6"/>
        </w:numPr>
      </w:pPr>
      <w:r w:rsidRPr="00F7498B">
        <w:t xml:space="preserve">Walker, J. R. (2021). </w:t>
      </w:r>
      <w:r w:rsidRPr="00F7498B">
        <w:rPr>
          <w:i/>
          <w:iCs/>
        </w:rPr>
        <w:t>Introduction to Hospitality</w:t>
      </w:r>
      <w:r w:rsidRPr="00F7498B">
        <w:t xml:space="preserve"> (8th ed.). Pearson.</w:t>
      </w:r>
    </w:p>
    <w:p w14:paraId="762C468E" w14:textId="77777777" w:rsidR="00F7498B" w:rsidRPr="00F7498B" w:rsidRDefault="00F7498B" w:rsidP="00F7498B">
      <w:pPr>
        <w:numPr>
          <w:ilvl w:val="0"/>
          <w:numId w:val="6"/>
        </w:numPr>
      </w:pPr>
      <w:r w:rsidRPr="00F7498B">
        <w:t xml:space="preserve">Weatherford, L. R., &amp; Bodily, S. E. (1992). A taxonomy and review of perishable-asset revenue management technical models. </w:t>
      </w:r>
      <w:r w:rsidRPr="00F7498B">
        <w:rPr>
          <w:i/>
          <w:iCs/>
        </w:rPr>
        <w:t>Operations Research</w:t>
      </w:r>
      <w:r w:rsidRPr="00F7498B">
        <w:t>, 40(5), pages 831 to 844.</w:t>
      </w:r>
    </w:p>
    <w:p w14:paraId="049029B2" w14:textId="77777777" w:rsidR="005949FB" w:rsidRPr="00AA0062" w:rsidRDefault="005949FB" w:rsidP="00A16DE0"/>
    <w:sectPr w:rsidR="005949FB" w:rsidRPr="00AA0062" w:rsidSect="0066676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43F5D03-8C80-4928-ACA9-BCA036A7EB22}"/>
    <w:embedBold r:id="rId2" w:fontKey="{DF39E12C-FEFD-4EFB-A019-D65233832FC5}"/>
    <w:embedItalic r:id="rId3" w:fontKey="{2C85032A-6640-4AC4-9069-7A56163C9B8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58373DE-2E3B-4369-AD2B-F69966251FF1}"/>
    <w:embedBold r:id="rId5" w:fontKey="{A80D538A-FC7B-4B81-B57E-C8CA8719B98B}"/>
  </w:font>
  <w:font w:name="Calibri Light">
    <w:panose1 w:val="020F0302020204030204"/>
    <w:charset w:val="00"/>
    <w:family w:val="swiss"/>
    <w:pitch w:val="variable"/>
    <w:sig w:usb0="E4002EFF" w:usb1="C200247B" w:usb2="00000009" w:usb3="00000000" w:csb0="000001FF" w:csb1="00000000"/>
    <w:embedRegular r:id="rId6" w:fontKey="{A9CB64EB-9119-4B19-ABF2-D7B04C1925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4F34CB"/>
    <w:multiLevelType w:val="hybridMultilevel"/>
    <w:tmpl w:val="1C203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9659FE"/>
    <w:multiLevelType w:val="multilevel"/>
    <w:tmpl w:val="6318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5"/>
  </w:num>
  <w:num w:numId="2" w16cid:durableId="1012683535">
    <w:abstractNumId w:val="1"/>
  </w:num>
  <w:num w:numId="3" w16cid:durableId="1882092387">
    <w:abstractNumId w:val="6"/>
  </w:num>
  <w:num w:numId="4" w16cid:durableId="1544052912">
    <w:abstractNumId w:val="0"/>
  </w:num>
  <w:num w:numId="5" w16cid:durableId="1976175921">
    <w:abstractNumId w:val="4"/>
  </w:num>
  <w:num w:numId="6" w16cid:durableId="1446851082">
    <w:abstractNumId w:val="3"/>
  </w:num>
  <w:num w:numId="7" w16cid:durableId="1990009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426865"/>
    <w:rsid w:val="00477CAA"/>
    <w:rsid w:val="004C5A76"/>
    <w:rsid w:val="00502E29"/>
    <w:rsid w:val="005949FB"/>
    <w:rsid w:val="005E458B"/>
    <w:rsid w:val="0066676F"/>
    <w:rsid w:val="006701CC"/>
    <w:rsid w:val="00691E61"/>
    <w:rsid w:val="00794642"/>
    <w:rsid w:val="007C495D"/>
    <w:rsid w:val="00844EC2"/>
    <w:rsid w:val="008516FE"/>
    <w:rsid w:val="008850AD"/>
    <w:rsid w:val="009C1D0A"/>
    <w:rsid w:val="00A044F7"/>
    <w:rsid w:val="00A16DE0"/>
    <w:rsid w:val="00A8150E"/>
    <w:rsid w:val="00AA0062"/>
    <w:rsid w:val="00B20343"/>
    <w:rsid w:val="00B72487"/>
    <w:rsid w:val="00B85EA7"/>
    <w:rsid w:val="00BE65DD"/>
    <w:rsid w:val="00C612A4"/>
    <w:rsid w:val="00CC6AD1"/>
    <w:rsid w:val="00E6778A"/>
    <w:rsid w:val="00F25F5B"/>
    <w:rsid w:val="00F7498B"/>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9502"/>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F7498B"/>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98B"/>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1732</Words>
  <Characters>9879</Characters>
  <Application>Microsoft Office Word</Application>
  <DocSecurity>0</DocSecurity>
  <Lines>82</Lines>
  <Paragraphs>23</Paragraphs>
  <ScaleCrop>false</ScaleCrop>
  <Company/>
  <LinksUpToDate>false</LinksUpToDate>
  <CharactersWithSpaces>11588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11</cp:revision>
  <dcterms:created xsi:type="dcterms:W3CDTF">2026-04-08T12:12:00Z</dcterms:created>
  <dcterms:modified xsi:type="dcterms:W3CDTF">2026-08-03T14:41:00Z</dcterms:modified>
</cp:coreProperties>
</file>