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4C83" w:rsidRDefault="00574C83" w:rsidP="00574C83">
      <w:pPr>
        <w:jc w:val="center"/>
        <w:rPr>
          <w:b/>
          <w:bCs/>
          <w:sz w:val="48"/>
          <w:szCs w:val="48"/>
        </w:rPr>
      </w:pPr>
      <w:r>
        <w:rPr>
          <w:b/>
          <w:noProof/>
          <w:sz w:val="48"/>
          <w:szCs w:val="48"/>
          <w:lang w:bidi="hi-IN"/>
        </w:rPr>
        <w:drawing>
          <wp:inline distT="0" distB="0" distL="0" distR="0">
            <wp:extent cx="5477510" cy="1718945"/>
            <wp:effectExtent l="0" t="0" r="0" b="0"/>
            <wp:docPr id="29"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574C83" w:rsidRPr="00717B64" w:rsidRDefault="00574C83" w:rsidP="00717B64">
      <w:pPr>
        <w:jc w:val="center"/>
        <w:rPr>
          <w:b/>
          <w:bCs/>
          <w:sz w:val="48"/>
          <w:szCs w:val="48"/>
        </w:rPr>
      </w:pPr>
      <w:r>
        <w:rPr>
          <w:b/>
          <w:bCs/>
          <w:sz w:val="48"/>
          <w:szCs w:val="48"/>
        </w:rPr>
        <w:t xml:space="preserve">Title: </w:t>
      </w:r>
      <w:r w:rsidR="00B23E24" w:rsidRPr="00B23E24">
        <w:rPr>
          <w:b/>
          <w:bCs/>
          <w:sz w:val="48"/>
          <w:szCs w:val="48"/>
        </w:rPr>
        <w:t>Sustainable Tourism Practices During the Christmas Season: Challenges and Solutions</w:t>
      </w:r>
      <w:r w:rsidR="00B23E24" w:rsidRPr="00B23E24">
        <w:rPr>
          <w:b/>
          <w:bCs/>
          <w:sz w:val="48"/>
          <w:szCs w:val="48"/>
        </w:rPr>
        <w:br/>
      </w:r>
      <w:r>
        <w:rPr>
          <w:b/>
          <w:sz w:val="40"/>
          <w:szCs w:val="40"/>
        </w:rPr>
        <w:br/>
      </w:r>
      <w:r>
        <w:rPr>
          <w:sz w:val="40"/>
          <w:szCs w:val="40"/>
        </w:rPr>
        <w:br/>
      </w:r>
      <w:r w:rsidR="00492172">
        <w:rPr>
          <w:bCs/>
          <w:sz w:val="44"/>
          <w:szCs w:val="44"/>
        </w:rPr>
        <w:t>Student Name: Vansh Kamboj</w:t>
      </w:r>
      <w:r w:rsidR="00492172">
        <w:rPr>
          <w:bCs/>
          <w:sz w:val="44"/>
          <w:szCs w:val="44"/>
        </w:rPr>
        <w:br/>
        <w:t>Student ID: DE240230</w:t>
      </w:r>
    </w:p>
    <w:p w:rsidR="00574C83" w:rsidRDefault="00574C83" w:rsidP="00574C83">
      <w:pPr>
        <w:jc w:val="center"/>
        <w:rPr>
          <w:sz w:val="44"/>
          <w:szCs w:val="44"/>
        </w:rPr>
      </w:pPr>
    </w:p>
    <w:p w:rsidR="00492172" w:rsidRDefault="00492172" w:rsidP="00574C83">
      <w:pPr>
        <w:jc w:val="center"/>
        <w:rPr>
          <w:sz w:val="44"/>
          <w:szCs w:val="44"/>
        </w:rPr>
      </w:pPr>
    </w:p>
    <w:p w:rsidR="00574C83" w:rsidRDefault="00F9585F" w:rsidP="00574C83">
      <w:pPr>
        <w:jc w:val="center"/>
        <w:rPr>
          <w:sz w:val="44"/>
          <w:szCs w:val="44"/>
        </w:rPr>
      </w:pPr>
      <w:r>
        <w:rPr>
          <w:sz w:val="44"/>
          <w:szCs w:val="44"/>
        </w:rPr>
        <w:t>Submission date: 24.12</w:t>
      </w:r>
      <w:r w:rsidR="00574C83">
        <w:rPr>
          <w:sz w:val="44"/>
          <w:szCs w:val="44"/>
        </w:rPr>
        <w:t>.2025</w:t>
      </w:r>
    </w:p>
    <w:p w:rsidR="00574C83" w:rsidRDefault="00574C83" w:rsidP="00574C83"/>
    <w:p w:rsidR="00574C83" w:rsidRDefault="00574C83" w:rsidP="00574C83"/>
    <w:p w:rsidR="00574C83" w:rsidRDefault="00574C83" w:rsidP="00574C83"/>
    <w:p w:rsidR="00574C83" w:rsidRDefault="00574C83" w:rsidP="00574C83"/>
    <w:p w:rsidR="00C50591" w:rsidRDefault="00C50591" w:rsidP="0054272F">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717B64" w:rsidRDefault="00717B64" w:rsidP="0054272F">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1817650217"/>
        <w:docPartObj>
          <w:docPartGallery w:val="Table of Contents"/>
          <w:docPartUnique/>
        </w:docPartObj>
      </w:sdtPr>
      <w:sdtContent>
        <w:p w:rsidR="009629A6" w:rsidRDefault="009629A6">
          <w:pPr>
            <w:pStyle w:val="TOCHeading"/>
          </w:pPr>
          <w:r>
            <w:t>Contents</w:t>
          </w:r>
        </w:p>
        <w:p w:rsidR="009629A6" w:rsidRDefault="00ED6E8E">
          <w:pPr>
            <w:pStyle w:val="TOC1"/>
            <w:tabs>
              <w:tab w:val="right" w:leader="dot" w:pos="9350"/>
            </w:tabs>
            <w:rPr>
              <w:rFonts w:eastAsiaTheme="minorEastAsia"/>
              <w:noProof/>
              <w:szCs w:val="20"/>
              <w:lang w:bidi="hi-IN"/>
            </w:rPr>
          </w:pPr>
          <w:r>
            <w:fldChar w:fldCharType="begin"/>
          </w:r>
          <w:r w:rsidR="009629A6">
            <w:instrText xml:space="preserve"> TOC \o "1-3" \h \z \u </w:instrText>
          </w:r>
          <w:r>
            <w:fldChar w:fldCharType="separate"/>
          </w:r>
          <w:hyperlink w:anchor="_Toc216959418" w:history="1">
            <w:r w:rsidR="009629A6" w:rsidRPr="007404C7">
              <w:rPr>
                <w:rStyle w:val="Hyperlink"/>
                <w:rFonts w:ascii="Times New Roman" w:eastAsia="Times New Roman" w:hAnsi="Times New Roman" w:cs="Times New Roman"/>
                <w:b/>
                <w:bCs/>
                <w:noProof/>
                <w:kern w:val="36"/>
              </w:rPr>
              <w:t>Abstract</w:t>
            </w:r>
            <w:r w:rsidR="009629A6">
              <w:rPr>
                <w:noProof/>
                <w:webHidden/>
              </w:rPr>
              <w:tab/>
            </w:r>
            <w:r>
              <w:rPr>
                <w:noProof/>
                <w:webHidden/>
              </w:rPr>
              <w:fldChar w:fldCharType="begin"/>
            </w:r>
            <w:r w:rsidR="009629A6">
              <w:rPr>
                <w:noProof/>
                <w:webHidden/>
              </w:rPr>
              <w:instrText xml:space="preserve"> PAGEREF _Toc216959418 \h </w:instrText>
            </w:r>
            <w:r>
              <w:rPr>
                <w:noProof/>
                <w:webHidden/>
              </w:rPr>
            </w:r>
            <w:r>
              <w:rPr>
                <w:noProof/>
                <w:webHidden/>
              </w:rPr>
              <w:fldChar w:fldCharType="separate"/>
            </w:r>
            <w:r w:rsidR="009629A6">
              <w:rPr>
                <w:noProof/>
                <w:webHidden/>
              </w:rPr>
              <w:t>2</w:t>
            </w:r>
            <w:r>
              <w:rPr>
                <w:noProof/>
                <w:webHidden/>
              </w:rPr>
              <w:fldChar w:fldCharType="end"/>
            </w:r>
          </w:hyperlink>
        </w:p>
        <w:p w:rsidR="009629A6" w:rsidRDefault="00ED6E8E">
          <w:pPr>
            <w:pStyle w:val="TOC1"/>
            <w:tabs>
              <w:tab w:val="right" w:leader="dot" w:pos="9350"/>
            </w:tabs>
            <w:rPr>
              <w:rFonts w:eastAsiaTheme="minorEastAsia"/>
              <w:noProof/>
              <w:szCs w:val="20"/>
              <w:lang w:bidi="hi-IN"/>
            </w:rPr>
          </w:pPr>
          <w:hyperlink w:anchor="_Toc216959419" w:history="1">
            <w:r w:rsidR="009629A6" w:rsidRPr="007404C7">
              <w:rPr>
                <w:rStyle w:val="Hyperlink"/>
                <w:rFonts w:ascii="Times New Roman" w:eastAsia="Times New Roman" w:hAnsi="Times New Roman" w:cs="Times New Roman"/>
                <w:b/>
                <w:bCs/>
                <w:noProof/>
                <w:kern w:val="36"/>
              </w:rPr>
              <w:t>1. Introduction</w:t>
            </w:r>
            <w:r w:rsidR="009629A6">
              <w:rPr>
                <w:noProof/>
                <w:webHidden/>
              </w:rPr>
              <w:tab/>
            </w:r>
            <w:r>
              <w:rPr>
                <w:noProof/>
                <w:webHidden/>
              </w:rPr>
              <w:fldChar w:fldCharType="begin"/>
            </w:r>
            <w:r w:rsidR="009629A6">
              <w:rPr>
                <w:noProof/>
                <w:webHidden/>
              </w:rPr>
              <w:instrText xml:space="preserve"> PAGEREF _Toc216959419 \h </w:instrText>
            </w:r>
            <w:r>
              <w:rPr>
                <w:noProof/>
                <w:webHidden/>
              </w:rPr>
            </w:r>
            <w:r>
              <w:rPr>
                <w:noProof/>
                <w:webHidden/>
              </w:rPr>
              <w:fldChar w:fldCharType="separate"/>
            </w:r>
            <w:r w:rsidR="009629A6">
              <w:rPr>
                <w:noProof/>
                <w:webHidden/>
              </w:rPr>
              <w:t>2</w:t>
            </w:r>
            <w:r>
              <w:rPr>
                <w:noProof/>
                <w:webHidden/>
              </w:rPr>
              <w:fldChar w:fldCharType="end"/>
            </w:r>
          </w:hyperlink>
        </w:p>
        <w:p w:rsidR="009629A6" w:rsidRDefault="00ED6E8E">
          <w:pPr>
            <w:pStyle w:val="TOC1"/>
            <w:tabs>
              <w:tab w:val="right" w:leader="dot" w:pos="9350"/>
            </w:tabs>
            <w:rPr>
              <w:rFonts w:eastAsiaTheme="minorEastAsia"/>
              <w:noProof/>
              <w:szCs w:val="20"/>
              <w:lang w:bidi="hi-IN"/>
            </w:rPr>
          </w:pPr>
          <w:hyperlink w:anchor="_Toc216959420" w:history="1">
            <w:r w:rsidR="009629A6" w:rsidRPr="007404C7">
              <w:rPr>
                <w:rStyle w:val="Hyperlink"/>
                <w:rFonts w:ascii="Times New Roman" w:eastAsia="Times New Roman" w:hAnsi="Times New Roman" w:cs="Times New Roman"/>
                <w:b/>
                <w:bCs/>
                <w:noProof/>
                <w:kern w:val="36"/>
              </w:rPr>
              <w:t>2. Literature Review</w:t>
            </w:r>
            <w:r w:rsidR="009629A6">
              <w:rPr>
                <w:noProof/>
                <w:webHidden/>
              </w:rPr>
              <w:tab/>
            </w:r>
            <w:r>
              <w:rPr>
                <w:noProof/>
                <w:webHidden/>
              </w:rPr>
              <w:fldChar w:fldCharType="begin"/>
            </w:r>
            <w:r w:rsidR="009629A6">
              <w:rPr>
                <w:noProof/>
                <w:webHidden/>
              </w:rPr>
              <w:instrText xml:space="preserve"> PAGEREF _Toc216959420 \h </w:instrText>
            </w:r>
            <w:r>
              <w:rPr>
                <w:noProof/>
                <w:webHidden/>
              </w:rPr>
            </w:r>
            <w:r>
              <w:rPr>
                <w:noProof/>
                <w:webHidden/>
              </w:rPr>
              <w:fldChar w:fldCharType="separate"/>
            </w:r>
            <w:r w:rsidR="009629A6">
              <w:rPr>
                <w:noProof/>
                <w:webHidden/>
              </w:rPr>
              <w:t>3</w:t>
            </w:r>
            <w:r>
              <w:rPr>
                <w:noProof/>
                <w:webHidden/>
              </w:rPr>
              <w:fldChar w:fldCharType="end"/>
            </w:r>
          </w:hyperlink>
        </w:p>
        <w:p w:rsidR="009629A6" w:rsidRDefault="00ED6E8E">
          <w:pPr>
            <w:pStyle w:val="TOC2"/>
            <w:tabs>
              <w:tab w:val="right" w:leader="dot" w:pos="9350"/>
            </w:tabs>
            <w:rPr>
              <w:rFonts w:eastAsiaTheme="minorEastAsia"/>
              <w:noProof/>
              <w:szCs w:val="20"/>
              <w:lang w:bidi="hi-IN"/>
            </w:rPr>
          </w:pPr>
          <w:hyperlink w:anchor="_Toc216959421" w:history="1">
            <w:r w:rsidR="009629A6" w:rsidRPr="007404C7">
              <w:rPr>
                <w:rStyle w:val="Hyperlink"/>
                <w:rFonts w:ascii="Times New Roman" w:eastAsia="Times New Roman" w:hAnsi="Times New Roman" w:cs="Times New Roman"/>
                <w:b/>
                <w:bCs/>
                <w:noProof/>
              </w:rPr>
              <w:t>2.1 Theoretical Frameworks in Sustainable Tourism</w:t>
            </w:r>
            <w:r w:rsidR="009629A6">
              <w:rPr>
                <w:noProof/>
                <w:webHidden/>
              </w:rPr>
              <w:tab/>
            </w:r>
            <w:r>
              <w:rPr>
                <w:noProof/>
                <w:webHidden/>
              </w:rPr>
              <w:fldChar w:fldCharType="begin"/>
            </w:r>
            <w:r w:rsidR="009629A6">
              <w:rPr>
                <w:noProof/>
                <w:webHidden/>
              </w:rPr>
              <w:instrText xml:space="preserve"> PAGEREF _Toc216959421 \h </w:instrText>
            </w:r>
            <w:r>
              <w:rPr>
                <w:noProof/>
                <w:webHidden/>
              </w:rPr>
            </w:r>
            <w:r>
              <w:rPr>
                <w:noProof/>
                <w:webHidden/>
              </w:rPr>
              <w:fldChar w:fldCharType="separate"/>
            </w:r>
            <w:r w:rsidR="009629A6">
              <w:rPr>
                <w:noProof/>
                <w:webHidden/>
              </w:rPr>
              <w:t>3</w:t>
            </w:r>
            <w:r>
              <w:rPr>
                <w:noProof/>
                <w:webHidden/>
              </w:rPr>
              <w:fldChar w:fldCharType="end"/>
            </w:r>
          </w:hyperlink>
        </w:p>
        <w:p w:rsidR="009629A6" w:rsidRDefault="00ED6E8E">
          <w:pPr>
            <w:pStyle w:val="TOC3"/>
            <w:tabs>
              <w:tab w:val="right" w:leader="dot" w:pos="9350"/>
            </w:tabs>
            <w:rPr>
              <w:rFonts w:eastAsiaTheme="minorEastAsia"/>
              <w:noProof/>
              <w:szCs w:val="20"/>
              <w:lang w:bidi="hi-IN"/>
            </w:rPr>
          </w:pPr>
          <w:hyperlink w:anchor="_Toc216959422" w:history="1">
            <w:r w:rsidR="009629A6" w:rsidRPr="007404C7">
              <w:rPr>
                <w:rStyle w:val="Hyperlink"/>
                <w:rFonts w:ascii="Times New Roman" w:eastAsia="Times New Roman" w:hAnsi="Times New Roman" w:cs="Times New Roman"/>
                <w:b/>
                <w:bCs/>
                <w:noProof/>
              </w:rPr>
              <w:t>a. Triple Bottom Line (TBL)</w:t>
            </w:r>
            <w:r w:rsidR="009629A6">
              <w:rPr>
                <w:noProof/>
                <w:webHidden/>
              </w:rPr>
              <w:tab/>
            </w:r>
            <w:r>
              <w:rPr>
                <w:noProof/>
                <w:webHidden/>
              </w:rPr>
              <w:fldChar w:fldCharType="begin"/>
            </w:r>
            <w:r w:rsidR="009629A6">
              <w:rPr>
                <w:noProof/>
                <w:webHidden/>
              </w:rPr>
              <w:instrText xml:space="preserve"> PAGEREF _Toc216959422 \h </w:instrText>
            </w:r>
            <w:r>
              <w:rPr>
                <w:noProof/>
                <w:webHidden/>
              </w:rPr>
            </w:r>
            <w:r>
              <w:rPr>
                <w:noProof/>
                <w:webHidden/>
              </w:rPr>
              <w:fldChar w:fldCharType="separate"/>
            </w:r>
            <w:r w:rsidR="009629A6">
              <w:rPr>
                <w:noProof/>
                <w:webHidden/>
              </w:rPr>
              <w:t>3</w:t>
            </w:r>
            <w:r>
              <w:rPr>
                <w:noProof/>
                <w:webHidden/>
              </w:rPr>
              <w:fldChar w:fldCharType="end"/>
            </w:r>
          </w:hyperlink>
        </w:p>
        <w:p w:rsidR="009629A6" w:rsidRDefault="00ED6E8E">
          <w:pPr>
            <w:pStyle w:val="TOC3"/>
            <w:tabs>
              <w:tab w:val="right" w:leader="dot" w:pos="9350"/>
            </w:tabs>
            <w:rPr>
              <w:rFonts w:eastAsiaTheme="minorEastAsia"/>
              <w:noProof/>
              <w:szCs w:val="20"/>
              <w:lang w:bidi="hi-IN"/>
            </w:rPr>
          </w:pPr>
          <w:hyperlink w:anchor="_Toc216959423" w:history="1">
            <w:r w:rsidR="009629A6" w:rsidRPr="007404C7">
              <w:rPr>
                <w:rStyle w:val="Hyperlink"/>
                <w:rFonts w:ascii="Times New Roman" w:eastAsia="Times New Roman" w:hAnsi="Times New Roman" w:cs="Times New Roman"/>
                <w:b/>
                <w:bCs/>
                <w:noProof/>
              </w:rPr>
              <w:t>b. Carrying Capacity</w:t>
            </w:r>
            <w:r w:rsidR="009629A6">
              <w:rPr>
                <w:noProof/>
                <w:webHidden/>
              </w:rPr>
              <w:tab/>
            </w:r>
            <w:r>
              <w:rPr>
                <w:noProof/>
                <w:webHidden/>
              </w:rPr>
              <w:fldChar w:fldCharType="begin"/>
            </w:r>
            <w:r w:rsidR="009629A6">
              <w:rPr>
                <w:noProof/>
                <w:webHidden/>
              </w:rPr>
              <w:instrText xml:space="preserve"> PAGEREF _Toc216959423 \h </w:instrText>
            </w:r>
            <w:r>
              <w:rPr>
                <w:noProof/>
                <w:webHidden/>
              </w:rPr>
            </w:r>
            <w:r>
              <w:rPr>
                <w:noProof/>
                <w:webHidden/>
              </w:rPr>
              <w:fldChar w:fldCharType="separate"/>
            </w:r>
            <w:r w:rsidR="009629A6">
              <w:rPr>
                <w:noProof/>
                <w:webHidden/>
              </w:rPr>
              <w:t>4</w:t>
            </w:r>
            <w:r>
              <w:rPr>
                <w:noProof/>
                <w:webHidden/>
              </w:rPr>
              <w:fldChar w:fldCharType="end"/>
            </w:r>
          </w:hyperlink>
        </w:p>
        <w:p w:rsidR="009629A6" w:rsidRDefault="00ED6E8E">
          <w:pPr>
            <w:pStyle w:val="TOC3"/>
            <w:tabs>
              <w:tab w:val="right" w:leader="dot" w:pos="9350"/>
            </w:tabs>
            <w:rPr>
              <w:rFonts w:eastAsiaTheme="minorEastAsia"/>
              <w:noProof/>
              <w:szCs w:val="20"/>
              <w:lang w:bidi="hi-IN"/>
            </w:rPr>
          </w:pPr>
          <w:hyperlink w:anchor="_Toc216959424" w:history="1">
            <w:r w:rsidR="009629A6" w:rsidRPr="007404C7">
              <w:rPr>
                <w:rStyle w:val="Hyperlink"/>
                <w:rFonts w:ascii="Times New Roman" w:eastAsia="Times New Roman" w:hAnsi="Times New Roman" w:cs="Times New Roman"/>
                <w:b/>
                <w:bCs/>
                <w:noProof/>
              </w:rPr>
              <w:t>c. Stakeholder Theory</w:t>
            </w:r>
            <w:r w:rsidR="009629A6">
              <w:rPr>
                <w:noProof/>
                <w:webHidden/>
              </w:rPr>
              <w:tab/>
            </w:r>
            <w:r>
              <w:rPr>
                <w:noProof/>
                <w:webHidden/>
              </w:rPr>
              <w:fldChar w:fldCharType="begin"/>
            </w:r>
            <w:r w:rsidR="009629A6">
              <w:rPr>
                <w:noProof/>
                <w:webHidden/>
              </w:rPr>
              <w:instrText xml:space="preserve"> PAGEREF _Toc216959424 \h </w:instrText>
            </w:r>
            <w:r>
              <w:rPr>
                <w:noProof/>
                <w:webHidden/>
              </w:rPr>
            </w:r>
            <w:r>
              <w:rPr>
                <w:noProof/>
                <w:webHidden/>
              </w:rPr>
              <w:fldChar w:fldCharType="separate"/>
            </w:r>
            <w:r w:rsidR="009629A6">
              <w:rPr>
                <w:noProof/>
                <w:webHidden/>
              </w:rPr>
              <w:t>4</w:t>
            </w:r>
            <w:r>
              <w:rPr>
                <w:noProof/>
                <w:webHidden/>
              </w:rPr>
              <w:fldChar w:fldCharType="end"/>
            </w:r>
          </w:hyperlink>
        </w:p>
        <w:p w:rsidR="009629A6" w:rsidRDefault="00ED6E8E">
          <w:pPr>
            <w:pStyle w:val="TOC3"/>
            <w:tabs>
              <w:tab w:val="right" w:leader="dot" w:pos="9350"/>
            </w:tabs>
            <w:rPr>
              <w:rFonts w:eastAsiaTheme="minorEastAsia"/>
              <w:noProof/>
              <w:szCs w:val="20"/>
              <w:lang w:bidi="hi-IN"/>
            </w:rPr>
          </w:pPr>
          <w:hyperlink w:anchor="_Toc216959425" w:history="1">
            <w:r w:rsidR="009629A6" w:rsidRPr="007404C7">
              <w:rPr>
                <w:rStyle w:val="Hyperlink"/>
                <w:rFonts w:ascii="Times New Roman" w:eastAsia="Times New Roman" w:hAnsi="Times New Roman" w:cs="Times New Roman"/>
                <w:b/>
                <w:bCs/>
                <w:noProof/>
              </w:rPr>
              <w:t>d. Community-Based Tourism (CBT)</w:t>
            </w:r>
            <w:r w:rsidR="009629A6">
              <w:rPr>
                <w:noProof/>
                <w:webHidden/>
              </w:rPr>
              <w:tab/>
            </w:r>
            <w:r>
              <w:rPr>
                <w:noProof/>
                <w:webHidden/>
              </w:rPr>
              <w:fldChar w:fldCharType="begin"/>
            </w:r>
            <w:r w:rsidR="009629A6">
              <w:rPr>
                <w:noProof/>
                <w:webHidden/>
              </w:rPr>
              <w:instrText xml:space="preserve"> PAGEREF _Toc216959425 \h </w:instrText>
            </w:r>
            <w:r>
              <w:rPr>
                <w:noProof/>
                <w:webHidden/>
              </w:rPr>
            </w:r>
            <w:r>
              <w:rPr>
                <w:noProof/>
                <w:webHidden/>
              </w:rPr>
              <w:fldChar w:fldCharType="separate"/>
            </w:r>
            <w:r w:rsidR="009629A6">
              <w:rPr>
                <w:noProof/>
                <w:webHidden/>
              </w:rPr>
              <w:t>4</w:t>
            </w:r>
            <w:r>
              <w:rPr>
                <w:noProof/>
                <w:webHidden/>
              </w:rPr>
              <w:fldChar w:fldCharType="end"/>
            </w:r>
          </w:hyperlink>
        </w:p>
        <w:p w:rsidR="009629A6" w:rsidRDefault="00ED6E8E">
          <w:pPr>
            <w:pStyle w:val="TOC2"/>
            <w:tabs>
              <w:tab w:val="right" w:leader="dot" w:pos="9350"/>
            </w:tabs>
            <w:rPr>
              <w:rFonts w:eastAsiaTheme="minorEastAsia"/>
              <w:noProof/>
              <w:szCs w:val="20"/>
              <w:lang w:bidi="hi-IN"/>
            </w:rPr>
          </w:pPr>
          <w:hyperlink w:anchor="_Toc216959426" w:history="1">
            <w:r w:rsidR="009629A6" w:rsidRPr="007404C7">
              <w:rPr>
                <w:rStyle w:val="Hyperlink"/>
                <w:rFonts w:ascii="Times New Roman" w:eastAsia="Times New Roman" w:hAnsi="Times New Roman" w:cs="Times New Roman"/>
                <w:b/>
                <w:bCs/>
                <w:noProof/>
              </w:rPr>
              <w:t>2.2 Environmental Impacts of Christmas Tourism</w:t>
            </w:r>
            <w:r w:rsidR="009629A6">
              <w:rPr>
                <w:noProof/>
                <w:webHidden/>
              </w:rPr>
              <w:tab/>
            </w:r>
            <w:r>
              <w:rPr>
                <w:noProof/>
                <w:webHidden/>
              </w:rPr>
              <w:fldChar w:fldCharType="begin"/>
            </w:r>
            <w:r w:rsidR="009629A6">
              <w:rPr>
                <w:noProof/>
                <w:webHidden/>
              </w:rPr>
              <w:instrText xml:space="preserve"> PAGEREF _Toc216959426 \h </w:instrText>
            </w:r>
            <w:r>
              <w:rPr>
                <w:noProof/>
                <w:webHidden/>
              </w:rPr>
            </w:r>
            <w:r>
              <w:rPr>
                <w:noProof/>
                <w:webHidden/>
              </w:rPr>
              <w:fldChar w:fldCharType="separate"/>
            </w:r>
            <w:r w:rsidR="009629A6">
              <w:rPr>
                <w:noProof/>
                <w:webHidden/>
              </w:rPr>
              <w:t>4</w:t>
            </w:r>
            <w:r>
              <w:rPr>
                <w:noProof/>
                <w:webHidden/>
              </w:rPr>
              <w:fldChar w:fldCharType="end"/>
            </w:r>
          </w:hyperlink>
        </w:p>
        <w:p w:rsidR="009629A6" w:rsidRDefault="00ED6E8E">
          <w:pPr>
            <w:pStyle w:val="TOC3"/>
            <w:tabs>
              <w:tab w:val="right" w:leader="dot" w:pos="9350"/>
            </w:tabs>
            <w:rPr>
              <w:rFonts w:eastAsiaTheme="minorEastAsia"/>
              <w:noProof/>
              <w:szCs w:val="20"/>
              <w:lang w:bidi="hi-IN"/>
            </w:rPr>
          </w:pPr>
          <w:hyperlink w:anchor="_Toc216959427" w:history="1">
            <w:r w:rsidR="009629A6" w:rsidRPr="007404C7">
              <w:rPr>
                <w:rStyle w:val="Hyperlink"/>
                <w:rFonts w:ascii="Times New Roman" w:eastAsia="Times New Roman" w:hAnsi="Times New Roman" w:cs="Times New Roman"/>
                <w:b/>
                <w:bCs/>
                <w:noProof/>
              </w:rPr>
              <w:t>2.2.1 Waste Generation</w:t>
            </w:r>
            <w:r w:rsidR="009629A6">
              <w:rPr>
                <w:noProof/>
                <w:webHidden/>
              </w:rPr>
              <w:tab/>
            </w:r>
            <w:r>
              <w:rPr>
                <w:noProof/>
                <w:webHidden/>
              </w:rPr>
              <w:fldChar w:fldCharType="begin"/>
            </w:r>
            <w:r w:rsidR="009629A6">
              <w:rPr>
                <w:noProof/>
                <w:webHidden/>
              </w:rPr>
              <w:instrText xml:space="preserve"> PAGEREF _Toc216959427 \h </w:instrText>
            </w:r>
            <w:r>
              <w:rPr>
                <w:noProof/>
                <w:webHidden/>
              </w:rPr>
            </w:r>
            <w:r>
              <w:rPr>
                <w:noProof/>
                <w:webHidden/>
              </w:rPr>
              <w:fldChar w:fldCharType="separate"/>
            </w:r>
            <w:r w:rsidR="009629A6">
              <w:rPr>
                <w:noProof/>
                <w:webHidden/>
              </w:rPr>
              <w:t>4</w:t>
            </w:r>
            <w:r>
              <w:rPr>
                <w:noProof/>
                <w:webHidden/>
              </w:rPr>
              <w:fldChar w:fldCharType="end"/>
            </w:r>
          </w:hyperlink>
        </w:p>
        <w:p w:rsidR="009629A6" w:rsidRDefault="00ED6E8E">
          <w:pPr>
            <w:pStyle w:val="TOC3"/>
            <w:tabs>
              <w:tab w:val="right" w:leader="dot" w:pos="9350"/>
            </w:tabs>
            <w:rPr>
              <w:rFonts w:eastAsiaTheme="minorEastAsia"/>
              <w:noProof/>
              <w:szCs w:val="20"/>
              <w:lang w:bidi="hi-IN"/>
            </w:rPr>
          </w:pPr>
          <w:hyperlink w:anchor="_Toc216959428" w:history="1">
            <w:r w:rsidR="009629A6" w:rsidRPr="007404C7">
              <w:rPr>
                <w:rStyle w:val="Hyperlink"/>
                <w:rFonts w:ascii="Times New Roman" w:eastAsia="Times New Roman" w:hAnsi="Times New Roman" w:cs="Times New Roman"/>
                <w:b/>
                <w:bCs/>
                <w:noProof/>
              </w:rPr>
              <w:t>2.2.2 Energy Consumption</w:t>
            </w:r>
            <w:r w:rsidR="009629A6">
              <w:rPr>
                <w:noProof/>
                <w:webHidden/>
              </w:rPr>
              <w:tab/>
            </w:r>
            <w:r>
              <w:rPr>
                <w:noProof/>
                <w:webHidden/>
              </w:rPr>
              <w:fldChar w:fldCharType="begin"/>
            </w:r>
            <w:r w:rsidR="009629A6">
              <w:rPr>
                <w:noProof/>
                <w:webHidden/>
              </w:rPr>
              <w:instrText xml:space="preserve"> PAGEREF _Toc216959428 \h </w:instrText>
            </w:r>
            <w:r>
              <w:rPr>
                <w:noProof/>
                <w:webHidden/>
              </w:rPr>
            </w:r>
            <w:r>
              <w:rPr>
                <w:noProof/>
                <w:webHidden/>
              </w:rPr>
              <w:fldChar w:fldCharType="separate"/>
            </w:r>
            <w:r w:rsidR="009629A6">
              <w:rPr>
                <w:noProof/>
                <w:webHidden/>
              </w:rPr>
              <w:t>5</w:t>
            </w:r>
            <w:r>
              <w:rPr>
                <w:noProof/>
                <w:webHidden/>
              </w:rPr>
              <w:fldChar w:fldCharType="end"/>
            </w:r>
          </w:hyperlink>
        </w:p>
        <w:p w:rsidR="009629A6" w:rsidRDefault="00ED6E8E">
          <w:pPr>
            <w:pStyle w:val="TOC3"/>
            <w:tabs>
              <w:tab w:val="right" w:leader="dot" w:pos="9350"/>
            </w:tabs>
            <w:rPr>
              <w:rFonts w:eastAsiaTheme="minorEastAsia"/>
              <w:noProof/>
              <w:szCs w:val="20"/>
              <w:lang w:bidi="hi-IN"/>
            </w:rPr>
          </w:pPr>
          <w:hyperlink w:anchor="_Toc216959429" w:history="1">
            <w:r w:rsidR="009629A6" w:rsidRPr="007404C7">
              <w:rPr>
                <w:rStyle w:val="Hyperlink"/>
                <w:rFonts w:ascii="Times New Roman" w:eastAsia="Times New Roman" w:hAnsi="Times New Roman" w:cs="Times New Roman"/>
                <w:b/>
                <w:bCs/>
                <w:noProof/>
              </w:rPr>
              <w:t>2.2.3 Carbon Emissions</w:t>
            </w:r>
            <w:r w:rsidR="009629A6">
              <w:rPr>
                <w:noProof/>
                <w:webHidden/>
              </w:rPr>
              <w:tab/>
            </w:r>
            <w:r>
              <w:rPr>
                <w:noProof/>
                <w:webHidden/>
              </w:rPr>
              <w:fldChar w:fldCharType="begin"/>
            </w:r>
            <w:r w:rsidR="009629A6">
              <w:rPr>
                <w:noProof/>
                <w:webHidden/>
              </w:rPr>
              <w:instrText xml:space="preserve"> PAGEREF _Toc216959429 \h </w:instrText>
            </w:r>
            <w:r>
              <w:rPr>
                <w:noProof/>
                <w:webHidden/>
              </w:rPr>
            </w:r>
            <w:r>
              <w:rPr>
                <w:noProof/>
                <w:webHidden/>
              </w:rPr>
              <w:fldChar w:fldCharType="separate"/>
            </w:r>
            <w:r w:rsidR="009629A6">
              <w:rPr>
                <w:noProof/>
                <w:webHidden/>
              </w:rPr>
              <w:t>5</w:t>
            </w:r>
            <w:r>
              <w:rPr>
                <w:noProof/>
                <w:webHidden/>
              </w:rPr>
              <w:fldChar w:fldCharType="end"/>
            </w:r>
          </w:hyperlink>
        </w:p>
        <w:p w:rsidR="009629A6" w:rsidRDefault="00ED6E8E">
          <w:pPr>
            <w:pStyle w:val="TOC2"/>
            <w:tabs>
              <w:tab w:val="right" w:leader="dot" w:pos="9350"/>
            </w:tabs>
            <w:rPr>
              <w:rFonts w:eastAsiaTheme="minorEastAsia"/>
              <w:noProof/>
              <w:szCs w:val="20"/>
              <w:lang w:bidi="hi-IN"/>
            </w:rPr>
          </w:pPr>
          <w:hyperlink w:anchor="_Toc216959430" w:history="1">
            <w:r w:rsidR="009629A6" w:rsidRPr="007404C7">
              <w:rPr>
                <w:rStyle w:val="Hyperlink"/>
                <w:rFonts w:ascii="Times New Roman" w:eastAsia="Times New Roman" w:hAnsi="Times New Roman" w:cs="Times New Roman"/>
                <w:b/>
                <w:bCs/>
                <w:noProof/>
              </w:rPr>
              <w:t>2.3 Social and Cultural Impacts</w:t>
            </w:r>
            <w:r w:rsidR="009629A6">
              <w:rPr>
                <w:noProof/>
                <w:webHidden/>
              </w:rPr>
              <w:tab/>
            </w:r>
            <w:r>
              <w:rPr>
                <w:noProof/>
                <w:webHidden/>
              </w:rPr>
              <w:fldChar w:fldCharType="begin"/>
            </w:r>
            <w:r w:rsidR="009629A6">
              <w:rPr>
                <w:noProof/>
                <w:webHidden/>
              </w:rPr>
              <w:instrText xml:space="preserve"> PAGEREF _Toc216959430 \h </w:instrText>
            </w:r>
            <w:r>
              <w:rPr>
                <w:noProof/>
                <w:webHidden/>
              </w:rPr>
            </w:r>
            <w:r>
              <w:rPr>
                <w:noProof/>
                <w:webHidden/>
              </w:rPr>
              <w:fldChar w:fldCharType="separate"/>
            </w:r>
            <w:r w:rsidR="009629A6">
              <w:rPr>
                <w:noProof/>
                <w:webHidden/>
              </w:rPr>
              <w:t>5</w:t>
            </w:r>
            <w:r>
              <w:rPr>
                <w:noProof/>
                <w:webHidden/>
              </w:rPr>
              <w:fldChar w:fldCharType="end"/>
            </w:r>
          </w:hyperlink>
        </w:p>
        <w:p w:rsidR="009629A6" w:rsidRDefault="00ED6E8E">
          <w:pPr>
            <w:pStyle w:val="TOC3"/>
            <w:tabs>
              <w:tab w:val="right" w:leader="dot" w:pos="9350"/>
            </w:tabs>
            <w:rPr>
              <w:rFonts w:eastAsiaTheme="minorEastAsia"/>
              <w:noProof/>
              <w:szCs w:val="20"/>
              <w:lang w:bidi="hi-IN"/>
            </w:rPr>
          </w:pPr>
          <w:hyperlink w:anchor="_Toc216959431" w:history="1">
            <w:r w:rsidR="009629A6" w:rsidRPr="007404C7">
              <w:rPr>
                <w:rStyle w:val="Hyperlink"/>
                <w:rFonts w:ascii="Times New Roman" w:eastAsia="Times New Roman" w:hAnsi="Times New Roman" w:cs="Times New Roman"/>
                <w:b/>
                <w:bCs/>
                <w:noProof/>
              </w:rPr>
              <w:t>2.3.1 Overcrowding and Resident Stress</w:t>
            </w:r>
            <w:r w:rsidR="009629A6">
              <w:rPr>
                <w:noProof/>
                <w:webHidden/>
              </w:rPr>
              <w:tab/>
            </w:r>
            <w:r>
              <w:rPr>
                <w:noProof/>
                <w:webHidden/>
              </w:rPr>
              <w:fldChar w:fldCharType="begin"/>
            </w:r>
            <w:r w:rsidR="009629A6">
              <w:rPr>
                <w:noProof/>
                <w:webHidden/>
              </w:rPr>
              <w:instrText xml:space="preserve"> PAGEREF _Toc216959431 \h </w:instrText>
            </w:r>
            <w:r>
              <w:rPr>
                <w:noProof/>
                <w:webHidden/>
              </w:rPr>
            </w:r>
            <w:r>
              <w:rPr>
                <w:noProof/>
                <w:webHidden/>
              </w:rPr>
              <w:fldChar w:fldCharType="separate"/>
            </w:r>
            <w:r w:rsidR="009629A6">
              <w:rPr>
                <w:noProof/>
                <w:webHidden/>
              </w:rPr>
              <w:t>5</w:t>
            </w:r>
            <w:r>
              <w:rPr>
                <w:noProof/>
                <w:webHidden/>
              </w:rPr>
              <w:fldChar w:fldCharType="end"/>
            </w:r>
          </w:hyperlink>
        </w:p>
        <w:p w:rsidR="009629A6" w:rsidRDefault="00ED6E8E">
          <w:pPr>
            <w:pStyle w:val="TOC3"/>
            <w:tabs>
              <w:tab w:val="right" w:leader="dot" w:pos="9350"/>
            </w:tabs>
            <w:rPr>
              <w:rFonts w:eastAsiaTheme="minorEastAsia"/>
              <w:noProof/>
              <w:szCs w:val="20"/>
              <w:lang w:bidi="hi-IN"/>
            </w:rPr>
          </w:pPr>
          <w:hyperlink w:anchor="_Toc216959432" w:history="1">
            <w:r w:rsidR="009629A6" w:rsidRPr="007404C7">
              <w:rPr>
                <w:rStyle w:val="Hyperlink"/>
                <w:rFonts w:ascii="Times New Roman" w:eastAsia="Times New Roman" w:hAnsi="Times New Roman" w:cs="Times New Roman"/>
                <w:b/>
                <w:bCs/>
                <w:noProof/>
              </w:rPr>
              <w:t>2.3.2 Cultural Commodification</w:t>
            </w:r>
            <w:r w:rsidR="009629A6">
              <w:rPr>
                <w:noProof/>
                <w:webHidden/>
              </w:rPr>
              <w:tab/>
            </w:r>
            <w:r>
              <w:rPr>
                <w:noProof/>
                <w:webHidden/>
              </w:rPr>
              <w:fldChar w:fldCharType="begin"/>
            </w:r>
            <w:r w:rsidR="009629A6">
              <w:rPr>
                <w:noProof/>
                <w:webHidden/>
              </w:rPr>
              <w:instrText xml:space="preserve"> PAGEREF _Toc216959432 \h </w:instrText>
            </w:r>
            <w:r>
              <w:rPr>
                <w:noProof/>
                <w:webHidden/>
              </w:rPr>
            </w:r>
            <w:r>
              <w:rPr>
                <w:noProof/>
                <w:webHidden/>
              </w:rPr>
              <w:fldChar w:fldCharType="separate"/>
            </w:r>
            <w:r w:rsidR="009629A6">
              <w:rPr>
                <w:noProof/>
                <w:webHidden/>
              </w:rPr>
              <w:t>5</w:t>
            </w:r>
            <w:r>
              <w:rPr>
                <w:noProof/>
                <w:webHidden/>
              </w:rPr>
              <w:fldChar w:fldCharType="end"/>
            </w:r>
          </w:hyperlink>
        </w:p>
        <w:p w:rsidR="009629A6" w:rsidRDefault="00ED6E8E">
          <w:pPr>
            <w:pStyle w:val="TOC2"/>
            <w:tabs>
              <w:tab w:val="right" w:leader="dot" w:pos="9350"/>
            </w:tabs>
            <w:rPr>
              <w:rFonts w:eastAsiaTheme="minorEastAsia"/>
              <w:noProof/>
              <w:szCs w:val="20"/>
              <w:lang w:bidi="hi-IN"/>
            </w:rPr>
          </w:pPr>
          <w:hyperlink w:anchor="_Toc216959433" w:history="1">
            <w:r w:rsidR="009629A6" w:rsidRPr="007404C7">
              <w:rPr>
                <w:rStyle w:val="Hyperlink"/>
                <w:rFonts w:ascii="Times New Roman" w:eastAsia="Times New Roman" w:hAnsi="Times New Roman" w:cs="Times New Roman"/>
                <w:b/>
                <w:bCs/>
                <w:noProof/>
              </w:rPr>
              <w:t>2.4 Economic Impacts</w:t>
            </w:r>
            <w:r w:rsidR="009629A6">
              <w:rPr>
                <w:noProof/>
                <w:webHidden/>
              </w:rPr>
              <w:tab/>
            </w:r>
            <w:r>
              <w:rPr>
                <w:noProof/>
                <w:webHidden/>
              </w:rPr>
              <w:fldChar w:fldCharType="begin"/>
            </w:r>
            <w:r w:rsidR="009629A6">
              <w:rPr>
                <w:noProof/>
                <w:webHidden/>
              </w:rPr>
              <w:instrText xml:space="preserve"> PAGEREF _Toc216959433 \h </w:instrText>
            </w:r>
            <w:r>
              <w:rPr>
                <w:noProof/>
                <w:webHidden/>
              </w:rPr>
            </w:r>
            <w:r>
              <w:rPr>
                <w:noProof/>
                <w:webHidden/>
              </w:rPr>
              <w:fldChar w:fldCharType="separate"/>
            </w:r>
            <w:r w:rsidR="009629A6">
              <w:rPr>
                <w:noProof/>
                <w:webHidden/>
              </w:rPr>
              <w:t>6</w:t>
            </w:r>
            <w:r>
              <w:rPr>
                <w:noProof/>
                <w:webHidden/>
              </w:rPr>
              <w:fldChar w:fldCharType="end"/>
            </w:r>
          </w:hyperlink>
        </w:p>
        <w:p w:rsidR="009629A6" w:rsidRDefault="00ED6E8E">
          <w:pPr>
            <w:pStyle w:val="TOC3"/>
            <w:tabs>
              <w:tab w:val="right" w:leader="dot" w:pos="9350"/>
            </w:tabs>
            <w:rPr>
              <w:rFonts w:eastAsiaTheme="minorEastAsia"/>
              <w:noProof/>
              <w:szCs w:val="20"/>
              <w:lang w:bidi="hi-IN"/>
            </w:rPr>
          </w:pPr>
          <w:hyperlink w:anchor="_Toc216959434" w:history="1">
            <w:r w:rsidR="009629A6" w:rsidRPr="007404C7">
              <w:rPr>
                <w:rStyle w:val="Hyperlink"/>
                <w:rFonts w:ascii="Times New Roman" w:eastAsia="Times New Roman" w:hAnsi="Times New Roman" w:cs="Times New Roman"/>
                <w:b/>
                <w:bCs/>
                <w:noProof/>
              </w:rPr>
              <w:t>2.4.1 Seasonal Revenue Dependence</w:t>
            </w:r>
            <w:r w:rsidR="009629A6">
              <w:rPr>
                <w:noProof/>
                <w:webHidden/>
              </w:rPr>
              <w:tab/>
            </w:r>
            <w:r>
              <w:rPr>
                <w:noProof/>
                <w:webHidden/>
              </w:rPr>
              <w:fldChar w:fldCharType="begin"/>
            </w:r>
            <w:r w:rsidR="009629A6">
              <w:rPr>
                <w:noProof/>
                <w:webHidden/>
              </w:rPr>
              <w:instrText xml:space="preserve"> PAGEREF _Toc216959434 \h </w:instrText>
            </w:r>
            <w:r>
              <w:rPr>
                <w:noProof/>
                <w:webHidden/>
              </w:rPr>
            </w:r>
            <w:r>
              <w:rPr>
                <w:noProof/>
                <w:webHidden/>
              </w:rPr>
              <w:fldChar w:fldCharType="separate"/>
            </w:r>
            <w:r w:rsidR="009629A6">
              <w:rPr>
                <w:noProof/>
                <w:webHidden/>
              </w:rPr>
              <w:t>6</w:t>
            </w:r>
            <w:r>
              <w:rPr>
                <w:noProof/>
                <w:webHidden/>
              </w:rPr>
              <w:fldChar w:fldCharType="end"/>
            </w:r>
          </w:hyperlink>
        </w:p>
        <w:p w:rsidR="009629A6" w:rsidRDefault="00ED6E8E">
          <w:pPr>
            <w:pStyle w:val="TOC3"/>
            <w:tabs>
              <w:tab w:val="right" w:leader="dot" w:pos="9350"/>
            </w:tabs>
            <w:rPr>
              <w:rFonts w:eastAsiaTheme="minorEastAsia"/>
              <w:noProof/>
              <w:szCs w:val="20"/>
              <w:lang w:bidi="hi-IN"/>
            </w:rPr>
          </w:pPr>
          <w:hyperlink w:anchor="_Toc216959435" w:history="1">
            <w:r w:rsidR="009629A6" w:rsidRPr="007404C7">
              <w:rPr>
                <w:rStyle w:val="Hyperlink"/>
                <w:rFonts w:ascii="Times New Roman" w:eastAsia="Times New Roman" w:hAnsi="Times New Roman" w:cs="Times New Roman"/>
                <w:b/>
                <w:bCs/>
                <w:noProof/>
              </w:rPr>
              <w:t>2.4.2 Sustainability Investment Costs</w:t>
            </w:r>
            <w:r w:rsidR="009629A6">
              <w:rPr>
                <w:noProof/>
                <w:webHidden/>
              </w:rPr>
              <w:tab/>
            </w:r>
            <w:r>
              <w:rPr>
                <w:noProof/>
                <w:webHidden/>
              </w:rPr>
              <w:fldChar w:fldCharType="begin"/>
            </w:r>
            <w:r w:rsidR="009629A6">
              <w:rPr>
                <w:noProof/>
                <w:webHidden/>
              </w:rPr>
              <w:instrText xml:space="preserve"> PAGEREF _Toc216959435 \h </w:instrText>
            </w:r>
            <w:r>
              <w:rPr>
                <w:noProof/>
                <w:webHidden/>
              </w:rPr>
            </w:r>
            <w:r>
              <w:rPr>
                <w:noProof/>
                <w:webHidden/>
              </w:rPr>
              <w:fldChar w:fldCharType="separate"/>
            </w:r>
            <w:r w:rsidR="009629A6">
              <w:rPr>
                <w:noProof/>
                <w:webHidden/>
              </w:rPr>
              <w:t>6</w:t>
            </w:r>
            <w:r>
              <w:rPr>
                <w:noProof/>
                <w:webHidden/>
              </w:rPr>
              <w:fldChar w:fldCharType="end"/>
            </w:r>
          </w:hyperlink>
        </w:p>
        <w:p w:rsidR="009629A6" w:rsidRDefault="00ED6E8E">
          <w:pPr>
            <w:pStyle w:val="TOC2"/>
            <w:tabs>
              <w:tab w:val="right" w:leader="dot" w:pos="9350"/>
            </w:tabs>
            <w:rPr>
              <w:rFonts w:eastAsiaTheme="minorEastAsia"/>
              <w:noProof/>
              <w:szCs w:val="20"/>
              <w:lang w:bidi="hi-IN"/>
            </w:rPr>
          </w:pPr>
          <w:hyperlink w:anchor="_Toc216959436" w:history="1">
            <w:r w:rsidR="009629A6" w:rsidRPr="007404C7">
              <w:rPr>
                <w:rStyle w:val="Hyperlink"/>
                <w:rFonts w:ascii="Times New Roman" w:eastAsia="Times New Roman" w:hAnsi="Times New Roman" w:cs="Times New Roman"/>
                <w:b/>
                <w:bCs/>
                <w:noProof/>
              </w:rPr>
              <w:t>2.5 Sustainable Tourism Solutions</w:t>
            </w:r>
            <w:r w:rsidR="009629A6">
              <w:rPr>
                <w:noProof/>
                <w:webHidden/>
              </w:rPr>
              <w:tab/>
            </w:r>
            <w:r>
              <w:rPr>
                <w:noProof/>
                <w:webHidden/>
              </w:rPr>
              <w:fldChar w:fldCharType="begin"/>
            </w:r>
            <w:r w:rsidR="009629A6">
              <w:rPr>
                <w:noProof/>
                <w:webHidden/>
              </w:rPr>
              <w:instrText xml:space="preserve"> PAGEREF _Toc216959436 \h </w:instrText>
            </w:r>
            <w:r>
              <w:rPr>
                <w:noProof/>
                <w:webHidden/>
              </w:rPr>
            </w:r>
            <w:r>
              <w:rPr>
                <w:noProof/>
                <w:webHidden/>
              </w:rPr>
              <w:fldChar w:fldCharType="separate"/>
            </w:r>
            <w:r w:rsidR="009629A6">
              <w:rPr>
                <w:noProof/>
                <w:webHidden/>
              </w:rPr>
              <w:t>6</w:t>
            </w:r>
            <w:r>
              <w:rPr>
                <w:noProof/>
                <w:webHidden/>
              </w:rPr>
              <w:fldChar w:fldCharType="end"/>
            </w:r>
          </w:hyperlink>
        </w:p>
        <w:p w:rsidR="009629A6" w:rsidRDefault="00ED6E8E">
          <w:pPr>
            <w:pStyle w:val="TOC3"/>
            <w:tabs>
              <w:tab w:val="right" w:leader="dot" w:pos="9350"/>
            </w:tabs>
            <w:rPr>
              <w:rFonts w:eastAsiaTheme="minorEastAsia"/>
              <w:noProof/>
              <w:szCs w:val="20"/>
              <w:lang w:bidi="hi-IN"/>
            </w:rPr>
          </w:pPr>
          <w:hyperlink w:anchor="_Toc216959437" w:history="1">
            <w:r w:rsidR="009629A6" w:rsidRPr="007404C7">
              <w:rPr>
                <w:rStyle w:val="Hyperlink"/>
                <w:rFonts w:ascii="Times New Roman" w:eastAsia="Times New Roman" w:hAnsi="Times New Roman" w:cs="Times New Roman"/>
                <w:b/>
                <w:bCs/>
                <w:noProof/>
              </w:rPr>
              <w:t>2.5.1 Waste Reduction</w:t>
            </w:r>
            <w:r w:rsidR="009629A6">
              <w:rPr>
                <w:noProof/>
                <w:webHidden/>
              </w:rPr>
              <w:tab/>
            </w:r>
            <w:r>
              <w:rPr>
                <w:noProof/>
                <w:webHidden/>
              </w:rPr>
              <w:fldChar w:fldCharType="begin"/>
            </w:r>
            <w:r w:rsidR="009629A6">
              <w:rPr>
                <w:noProof/>
                <w:webHidden/>
              </w:rPr>
              <w:instrText xml:space="preserve"> PAGEREF _Toc216959437 \h </w:instrText>
            </w:r>
            <w:r>
              <w:rPr>
                <w:noProof/>
                <w:webHidden/>
              </w:rPr>
            </w:r>
            <w:r>
              <w:rPr>
                <w:noProof/>
                <w:webHidden/>
              </w:rPr>
              <w:fldChar w:fldCharType="separate"/>
            </w:r>
            <w:r w:rsidR="009629A6">
              <w:rPr>
                <w:noProof/>
                <w:webHidden/>
              </w:rPr>
              <w:t>6</w:t>
            </w:r>
            <w:r>
              <w:rPr>
                <w:noProof/>
                <w:webHidden/>
              </w:rPr>
              <w:fldChar w:fldCharType="end"/>
            </w:r>
          </w:hyperlink>
        </w:p>
        <w:p w:rsidR="009629A6" w:rsidRDefault="00ED6E8E">
          <w:pPr>
            <w:pStyle w:val="TOC3"/>
            <w:tabs>
              <w:tab w:val="right" w:leader="dot" w:pos="9350"/>
            </w:tabs>
            <w:rPr>
              <w:rFonts w:eastAsiaTheme="minorEastAsia"/>
              <w:noProof/>
              <w:szCs w:val="20"/>
              <w:lang w:bidi="hi-IN"/>
            </w:rPr>
          </w:pPr>
          <w:hyperlink w:anchor="_Toc216959438" w:history="1">
            <w:r w:rsidR="009629A6" w:rsidRPr="007404C7">
              <w:rPr>
                <w:rStyle w:val="Hyperlink"/>
                <w:rFonts w:ascii="Times New Roman" w:eastAsia="Times New Roman" w:hAnsi="Times New Roman" w:cs="Times New Roman"/>
                <w:b/>
                <w:bCs/>
                <w:noProof/>
              </w:rPr>
              <w:t>2.5.2 Energy Efficiency</w:t>
            </w:r>
            <w:r w:rsidR="009629A6">
              <w:rPr>
                <w:noProof/>
                <w:webHidden/>
              </w:rPr>
              <w:tab/>
            </w:r>
            <w:r>
              <w:rPr>
                <w:noProof/>
                <w:webHidden/>
              </w:rPr>
              <w:fldChar w:fldCharType="begin"/>
            </w:r>
            <w:r w:rsidR="009629A6">
              <w:rPr>
                <w:noProof/>
                <w:webHidden/>
              </w:rPr>
              <w:instrText xml:space="preserve"> PAGEREF _Toc216959438 \h </w:instrText>
            </w:r>
            <w:r>
              <w:rPr>
                <w:noProof/>
                <w:webHidden/>
              </w:rPr>
            </w:r>
            <w:r>
              <w:rPr>
                <w:noProof/>
                <w:webHidden/>
              </w:rPr>
              <w:fldChar w:fldCharType="separate"/>
            </w:r>
            <w:r w:rsidR="009629A6">
              <w:rPr>
                <w:noProof/>
                <w:webHidden/>
              </w:rPr>
              <w:t>7</w:t>
            </w:r>
            <w:r>
              <w:rPr>
                <w:noProof/>
                <w:webHidden/>
              </w:rPr>
              <w:fldChar w:fldCharType="end"/>
            </w:r>
          </w:hyperlink>
        </w:p>
        <w:p w:rsidR="009629A6" w:rsidRDefault="00ED6E8E">
          <w:pPr>
            <w:pStyle w:val="TOC3"/>
            <w:tabs>
              <w:tab w:val="right" w:leader="dot" w:pos="9350"/>
            </w:tabs>
            <w:rPr>
              <w:rFonts w:eastAsiaTheme="minorEastAsia"/>
              <w:noProof/>
              <w:szCs w:val="20"/>
              <w:lang w:bidi="hi-IN"/>
            </w:rPr>
          </w:pPr>
          <w:hyperlink w:anchor="_Toc216959439" w:history="1">
            <w:r w:rsidR="009629A6" w:rsidRPr="007404C7">
              <w:rPr>
                <w:rStyle w:val="Hyperlink"/>
                <w:rFonts w:ascii="Times New Roman" w:eastAsia="Times New Roman" w:hAnsi="Times New Roman" w:cs="Times New Roman"/>
                <w:b/>
                <w:bCs/>
                <w:noProof/>
              </w:rPr>
              <w:t>2.5.3 Sustainable Mobility</w:t>
            </w:r>
            <w:r w:rsidR="009629A6">
              <w:rPr>
                <w:noProof/>
                <w:webHidden/>
              </w:rPr>
              <w:tab/>
            </w:r>
            <w:r>
              <w:rPr>
                <w:noProof/>
                <w:webHidden/>
              </w:rPr>
              <w:fldChar w:fldCharType="begin"/>
            </w:r>
            <w:r w:rsidR="009629A6">
              <w:rPr>
                <w:noProof/>
                <w:webHidden/>
              </w:rPr>
              <w:instrText xml:space="preserve"> PAGEREF _Toc216959439 \h </w:instrText>
            </w:r>
            <w:r>
              <w:rPr>
                <w:noProof/>
                <w:webHidden/>
              </w:rPr>
            </w:r>
            <w:r>
              <w:rPr>
                <w:noProof/>
                <w:webHidden/>
              </w:rPr>
              <w:fldChar w:fldCharType="separate"/>
            </w:r>
            <w:r w:rsidR="009629A6">
              <w:rPr>
                <w:noProof/>
                <w:webHidden/>
              </w:rPr>
              <w:t>7</w:t>
            </w:r>
            <w:r>
              <w:rPr>
                <w:noProof/>
                <w:webHidden/>
              </w:rPr>
              <w:fldChar w:fldCharType="end"/>
            </w:r>
          </w:hyperlink>
        </w:p>
        <w:p w:rsidR="009629A6" w:rsidRDefault="00ED6E8E">
          <w:pPr>
            <w:pStyle w:val="TOC3"/>
            <w:tabs>
              <w:tab w:val="right" w:leader="dot" w:pos="9350"/>
            </w:tabs>
            <w:rPr>
              <w:rFonts w:eastAsiaTheme="minorEastAsia"/>
              <w:noProof/>
              <w:szCs w:val="20"/>
              <w:lang w:bidi="hi-IN"/>
            </w:rPr>
          </w:pPr>
          <w:hyperlink w:anchor="_Toc216959440" w:history="1">
            <w:r w:rsidR="009629A6" w:rsidRPr="007404C7">
              <w:rPr>
                <w:rStyle w:val="Hyperlink"/>
                <w:rFonts w:ascii="Times New Roman" w:eastAsia="Times New Roman" w:hAnsi="Times New Roman" w:cs="Times New Roman"/>
                <w:b/>
                <w:bCs/>
                <w:noProof/>
              </w:rPr>
              <w:t>2.5.4 Community Engagement</w:t>
            </w:r>
            <w:r w:rsidR="009629A6">
              <w:rPr>
                <w:noProof/>
                <w:webHidden/>
              </w:rPr>
              <w:tab/>
            </w:r>
            <w:r>
              <w:rPr>
                <w:noProof/>
                <w:webHidden/>
              </w:rPr>
              <w:fldChar w:fldCharType="begin"/>
            </w:r>
            <w:r w:rsidR="009629A6">
              <w:rPr>
                <w:noProof/>
                <w:webHidden/>
              </w:rPr>
              <w:instrText xml:space="preserve"> PAGEREF _Toc216959440 \h </w:instrText>
            </w:r>
            <w:r>
              <w:rPr>
                <w:noProof/>
                <w:webHidden/>
              </w:rPr>
            </w:r>
            <w:r>
              <w:rPr>
                <w:noProof/>
                <w:webHidden/>
              </w:rPr>
              <w:fldChar w:fldCharType="separate"/>
            </w:r>
            <w:r w:rsidR="009629A6">
              <w:rPr>
                <w:noProof/>
                <w:webHidden/>
              </w:rPr>
              <w:t>7</w:t>
            </w:r>
            <w:r>
              <w:rPr>
                <w:noProof/>
                <w:webHidden/>
              </w:rPr>
              <w:fldChar w:fldCharType="end"/>
            </w:r>
          </w:hyperlink>
        </w:p>
        <w:p w:rsidR="009629A6" w:rsidRDefault="00ED6E8E">
          <w:pPr>
            <w:pStyle w:val="TOC2"/>
            <w:tabs>
              <w:tab w:val="right" w:leader="dot" w:pos="9350"/>
            </w:tabs>
            <w:rPr>
              <w:rFonts w:eastAsiaTheme="minorEastAsia"/>
              <w:noProof/>
              <w:szCs w:val="20"/>
              <w:lang w:bidi="hi-IN"/>
            </w:rPr>
          </w:pPr>
          <w:hyperlink w:anchor="_Toc216959441" w:history="1">
            <w:r w:rsidR="009629A6" w:rsidRPr="007404C7">
              <w:rPr>
                <w:rStyle w:val="Hyperlink"/>
                <w:rFonts w:ascii="Times New Roman" w:eastAsia="Times New Roman" w:hAnsi="Times New Roman" w:cs="Times New Roman"/>
                <w:b/>
                <w:bCs/>
                <w:noProof/>
              </w:rPr>
              <w:t>2.6 Case Studies</w:t>
            </w:r>
            <w:r w:rsidR="009629A6">
              <w:rPr>
                <w:noProof/>
                <w:webHidden/>
              </w:rPr>
              <w:tab/>
            </w:r>
            <w:r>
              <w:rPr>
                <w:noProof/>
                <w:webHidden/>
              </w:rPr>
              <w:fldChar w:fldCharType="begin"/>
            </w:r>
            <w:r w:rsidR="009629A6">
              <w:rPr>
                <w:noProof/>
                <w:webHidden/>
              </w:rPr>
              <w:instrText xml:space="preserve"> PAGEREF _Toc216959441 \h </w:instrText>
            </w:r>
            <w:r>
              <w:rPr>
                <w:noProof/>
                <w:webHidden/>
              </w:rPr>
            </w:r>
            <w:r>
              <w:rPr>
                <w:noProof/>
                <w:webHidden/>
              </w:rPr>
              <w:fldChar w:fldCharType="separate"/>
            </w:r>
            <w:r w:rsidR="009629A6">
              <w:rPr>
                <w:noProof/>
                <w:webHidden/>
              </w:rPr>
              <w:t>7</w:t>
            </w:r>
            <w:r>
              <w:rPr>
                <w:noProof/>
                <w:webHidden/>
              </w:rPr>
              <w:fldChar w:fldCharType="end"/>
            </w:r>
          </w:hyperlink>
        </w:p>
        <w:p w:rsidR="009629A6" w:rsidRDefault="00ED6E8E">
          <w:pPr>
            <w:pStyle w:val="TOC1"/>
            <w:tabs>
              <w:tab w:val="right" w:leader="dot" w:pos="9350"/>
            </w:tabs>
            <w:rPr>
              <w:rFonts w:eastAsiaTheme="minorEastAsia"/>
              <w:noProof/>
              <w:szCs w:val="20"/>
              <w:lang w:bidi="hi-IN"/>
            </w:rPr>
          </w:pPr>
          <w:hyperlink w:anchor="_Toc216959442" w:history="1">
            <w:r w:rsidR="009629A6" w:rsidRPr="007404C7">
              <w:rPr>
                <w:rStyle w:val="Hyperlink"/>
                <w:rFonts w:ascii="Times New Roman" w:eastAsia="Times New Roman" w:hAnsi="Times New Roman" w:cs="Times New Roman"/>
                <w:b/>
                <w:bCs/>
                <w:noProof/>
                <w:kern w:val="36"/>
              </w:rPr>
              <w:t>3. Methodology</w:t>
            </w:r>
            <w:r w:rsidR="009629A6">
              <w:rPr>
                <w:noProof/>
                <w:webHidden/>
              </w:rPr>
              <w:tab/>
            </w:r>
            <w:r>
              <w:rPr>
                <w:noProof/>
                <w:webHidden/>
              </w:rPr>
              <w:fldChar w:fldCharType="begin"/>
            </w:r>
            <w:r w:rsidR="009629A6">
              <w:rPr>
                <w:noProof/>
                <w:webHidden/>
              </w:rPr>
              <w:instrText xml:space="preserve"> PAGEREF _Toc216959442 \h </w:instrText>
            </w:r>
            <w:r>
              <w:rPr>
                <w:noProof/>
                <w:webHidden/>
              </w:rPr>
            </w:r>
            <w:r>
              <w:rPr>
                <w:noProof/>
                <w:webHidden/>
              </w:rPr>
              <w:fldChar w:fldCharType="separate"/>
            </w:r>
            <w:r w:rsidR="009629A6">
              <w:rPr>
                <w:noProof/>
                <w:webHidden/>
              </w:rPr>
              <w:t>8</w:t>
            </w:r>
            <w:r>
              <w:rPr>
                <w:noProof/>
                <w:webHidden/>
              </w:rPr>
              <w:fldChar w:fldCharType="end"/>
            </w:r>
          </w:hyperlink>
        </w:p>
        <w:p w:rsidR="009629A6" w:rsidRDefault="00ED6E8E">
          <w:pPr>
            <w:pStyle w:val="TOC2"/>
            <w:tabs>
              <w:tab w:val="right" w:leader="dot" w:pos="9350"/>
            </w:tabs>
            <w:rPr>
              <w:rFonts w:eastAsiaTheme="minorEastAsia"/>
              <w:noProof/>
              <w:szCs w:val="20"/>
              <w:lang w:bidi="hi-IN"/>
            </w:rPr>
          </w:pPr>
          <w:hyperlink w:anchor="_Toc216959443" w:history="1">
            <w:r w:rsidR="009629A6" w:rsidRPr="007404C7">
              <w:rPr>
                <w:rStyle w:val="Hyperlink"/>
                <w:rFonts w:ascii="Times New Roman" w:eastAsia="Times New Roman" w:hAnsi="Times New Roman" w:cs="Times New Roman"/>
                <w:b/>
                <w:bCs/>
                <w:noProof/>
              </w:rPr>
              <w:t>3.1 Research Design</w:t>
            </w:r>
            <w:r w:rsidR="009629A6">
              <w:rPr>
                <w:noProof/>
                <w:webHidden/>
              </w:rPr>
              <w:tab/>
            </w:r>
            <w:r>
              <w:rPr>
                <w:noProof/>
                <w:webHidden/>
              </w:rPr>
              <w:fldChar w:fldCharType="begin"/>
            </w:r>
            <w:r w:rsidR="009629A6">
              <w:rPr>
                <w:noProof/>
                <w:webHidden/>
              </w:rPr>
              <w:instrText xml:space="preserve"> PAGEREF _Toc216959443 \h </w:instrText>
            </w:r>
            <w:r>
              <w:rPr>
                <w:noProof/>
                <w:webHidden/>
              </w:rPr>
            </w:r>
            <w:r>
              <w:rPr>
                <w:noProof/>
                <w:webHidden/>
              </w:rPr>
              <w:fldChar w:fldCharType="separate"/>
            </w:r>
            <w:r w:rsidR="009629A6">
              <w:rPr>
                <w:noProof/>
                <w:webHidden/>
              </w:rPr>
              <w:t>8</w:t>
            </w:r>
            <w:r>
              <w:rPr>
                <w:noProof/>
                <w:webHidden/>
              </w:rPr>
              <w:fldChar w:fldCharType="end"/>
            </w:r>
          </w:hyperlink>
        </w:p>
        <w:p w:rsidR="009629A6" w:rsidRDefault="00ED6E8E">
          <w:pPr>
            <w:pStyle w:val="TOC2"/>
            <w:tabs>
              <w:tab w:val="right" w:leader="dot" w:pos="9350"/>
            </w:tabs>
            <w:rPr>
              <w:rFonts w:eastAsiaTheme="minorEastAsia"/>
              <w:noProof/>
              <w:szCs w:val="20"/>
              <w:lang w:bidi="hi-IN"/>
            </w:rPr>
          </w:pPr>
          <w:hyperlink w:anchor="_Toc216959444" w:history="1">
            <w:r w:rsidR="009629A6" w:rsidRPr="007404C7">
              <w:rPr>
                <w:rStyle w:val="Hyperlink"/>
                <w:rFonts w:ascii="Times New Roman" w:eastAsia="Times New Roman" w:hAnsi="Times New Roman" w:cs="Times New Roman"/>
                <w:b/>
                <w:bCs/>
                <w:noProof/>
              </w:rPr>
              <w:t>3.2 Data Collection</w:t>
            </w:r>
            <w:r w:rsidR="009629A6">
              <w:rPr>
                <w:noProof/>
                <w:webHidden/>
              </w:rPr>
              <w:tab/>
            </w:r>
            <w:r>
              <w:rPr>
                <w:noProof/>
                <w:webHidden/>
              </w:rPr>
              <w:fldChar w:fldCharType="begin"/>
            </w:r>
            <w:r w:rsidR="009629A6">
              <w:rPr>
                <w:noProof/>
                <w:webHidden/>
              </w:rPr>
              <w:instrText xml:space="preserve"> PAGEREF _Toc216959444 \h </w:instrText>
            </w:r>
            <w:r>
              <w:rPr>
                <w:noProof/>
                <w:webHidden/>
              </w:rPr>
            </w:r>
            <w:r>
              <w:rPr>
                <w:noProof/>
                <w:webHidden/>
              </w:rPr>
              <w:fldChar w:fldCharType="separate"/>
            </w:r>
            <w:r w:rsidR="009629A6">
              <w:rPr>
                <w:noProof/>
                <w:webHidden/>
              </w:rPr>
              <w:t>8</w:t>
            </w:r>
            <w:r>
              <w:rPr>
                <w:noProof/>
                <w:webHidden/>
              </w:rPr>
              <w:fldChar w:fldCharType="end"/>
            </w:r>
          </w:hyperlink>
        </w:p>
        <w:p w:rsidR="009629A6" w:rsidRDefault="00ED6E8E">
          <w:pPr>
            <w:pStyle w:val="TOC2"/>
            <w:tabs>
              <w:tab w:val="right" w:leader="dot" w:pos="9350"/>
            </w:tabs>
            <w:rPr>
              <w:rFonts w:eastAsiaTheme="minorEastAsia"/>
              <w:noProof/>
              <w:szCs w:val="20"/>
              <w:lang w:bidi="hi-IN"/>
            </w:rPr>
          </w:pPr>
          <w:hyperlink w:anchor="_Toc216959445" w:history="1">
            <w:r w:rsidR="009629A6" w:rsidRPr="007404C7">
              <w:rPr>
                <w:rStyle w:val="Hyperlink"/>
                <w:rFonts w:ascii="Times New Roman" w:eastAsia="Times New Roman" w:hAnsi="Times New Roman" w:cs="Times New Roman"/>
                <w:b/>
                <w:bCs/>
                <w:noProof/>
              </w:rPr>
              <w:t>3.3 Source Selection Criteria</w:t>
            </w:r>
            <w:r w:rsidR="009629A6">
              <w:rPr>
                <w:noProof/>
                <w:webHidden/>
              </w:rPr>
              <w:tab/>
            </w:r>
            <w:r>
              <w:rPr>
                <w:noProof/>
                <w:webHidden/>
              </w:rPr>
              <w:fldChar w:fldCharType="begin"/>
            </w:r>
            <w:r w:rsidR="009629A6">
              <w:rPr>
                <w:noProof/>
                <w:webHidden/>
              </w:rPr>
              <w:instrText xml:space="preserve"> PAGEREF _Toc216959445 \h </w:instrText>
            </w:r>
            <w:r>
              <w:rPr>
                <w:noProof/>
                <w:webHidden/>
              </w:rPr>
            </w:r>
            <w:r>
              <w:rPr>
                <w:noProof/>
                <w:webHidden/>
              </w:rPr>
              <w:fldChar w:fldCharType="separate"/>
            </w:r>
            <w:r w:rsidR="009629A6">
              <w:rPr>
                <w:noProof/>
                <w:webHidden/>
              </w:rPr>
              <w:t>9</w:t>
            </w:r>
            <w:r>
              <w:rPr>
                <w:noProof/>
                <w:webHidden/>
              </w:rPr>
              <w:fldChar w:fldCharType="end"/>
            </w:r>
          </w:hyperlink>
        </w:p>
        <w:p w:rsidR="009629A6" w:rsidRDefault="00ED6E8E">
          <w:pPr>
            <w:pStyle w:val="TOC2"/>
            <w:tabs>
              <w:tab w:val="right" w:leader="dot" w:pos="9350"/>
            </w:tabs>
            <w:rPr>
              <w:rFonts w:eastAsiaTheme="minorEastAsia"/>
              <w:noProof/>
              <w:szCs w:val="20"/>
              <w:lang w:bidi="hi-IN"/>
            </w:rPr>
          </w:pPr>
          <w:hyperlink w:anchor="_Toc216959446" w:history="1">
            <w:r w:rsidR="009629A6" w:rsidRPr="007404C7">
              <w:rPr>
                <w:rStyle w:val="Hyperlink"/>
                <w:rFonts w:ascii="Times New Roman" w:eastAsia="Times New Roman" w:hAnsi="Times New Roman" w:cs="Times New Roman"/>
                <w:b/>
                <w:bCs/>
                <w:noProof/>
              </w:rPr>
              <w:t>3.4 Analytical Framework</w:t>
            </w:r>
            <w:r w:rsidR="009629A6">
              <w:rPr>
                <w:noProof/>
                <w:webHidden/>
              </w:rPr>
              <w:tab/>
            </w:r>
            <w:r>
              <w:rPr>
                <w:noProof/>
                <w:webHidden/>
              </w:rPr>
              <w:fldChar w:fldCharType="begin"/>
            </w:r>
            <w:r w:rsidR="009629A6">
              <w:rPr>
                <w:noProof/>
                <w:webHidden/>
              </w:rPr>
              <w:instrText xml:space="preserve"> PAGEREF _Toc216959446 \h </w:instrText>
            </w:r>
            <w:r>
              <w:rPr>
                <w:noProof/>
                <w:webHidden/>
              </w:rPr>
            </w:r>
            <w:r>
              <w:rPr>
                <w:noProof/>
                <w:webHidden/>
              </w:rPr>
              <w:fldChar w:fldCharType="separate"/>
            </w:r>
            <w:r w:rsidR="009629A6">
              <w:rPr>
                <w:noProof/>
                <w:webHidden/>
              </w:rPr>
              <w:t>9</w:t>
            </w:r>
            <w:r>
              <w:rPr>
                <w:noProof/>
                <w:webHidden/>
              </w:rPr>
              <w:fldChar w:fldCharType="end"/>
            </w:r>
          </w:hyperlink>
        </w:p>
        <w:p w:rsidR="009629A6" w:rsidRDefault="00ED6E8E">
          <w:pPr>
            <w:pStyle w:val="TOC2"/>
            <w:tabs>
              <w:tab w:val="right" w:leader="dot" w:pos="9350"/>
            </w:tabs>
            <w:rPr>
              <w:rFonts w:eastAsiaTheme="minorEastAsia"/>
              <w:noProof/>
              <w:szCs w:val="20"/>
              <w:lang w:bidi="hi-IN"/>
            </w:rPr>
          </w:pPr>
          <w:hyperlink w:anchor="_Toc216959447" w:history="1">
            <w:r w:rsidR="009629A6" w:rsidRPr="007404C7">
              <w:rPr>
                <w:rStyle w:val="Hyperlink"/>
                <w:rFonts w:ascii="Times New Roman" w:eastAsia="Times New Roman" w:hAnsi="Times New Roman" w:cs="Times New Roman"/>
                <w:b/>
                <w:bCs/>
                <w:noProof/>
              </w:rPr>
              <w:t>3.5 Methodological Limitations</w:t>
            </w:r>
            <w:r w:rsidR="009629A6">
              <w:rPr>
                <w:noProof/>
                <w:webHidden/>
              </w:rPr>
              <w:tab/>
            </w:r>
            <w:r>
              <w:rPr>
                <w:noProof/>
                <w:webHidden/>
              </w:rPr>
              <w:fldChar w:fldCharType="begin"/>
            </w:r>
            <w:r w:rsidR="009629A6">
              <w:rPr>
                <w:noProof/>
                <w:webHidden/>
              </w:rPr>
              <w:instrText xml:space="preserve"> PAGEREF _Toc216959447 \h </w:instrText>
            </w:r>
            <w:r>
              <w:rPr>
                <w:noProof/>
                <w:webHidden/>
              </w:rPr>
            </w:r>
            <w:r>
              <w:rPr>
                <w:noProof/>
                <w:webHidden/>
              </w:rPr>
              <w:fldChar w:fldCharType="separate"/>
            </w:r>
            <w:r w:rsidR="009629A6">
              <w:rPr>
                <w:noProof/>
                <w:webHidden/>
              </w:rPr>
              <w:t>9</w:t>
            </w:r>
            <w:r>
              <w:rPr>
                <w:noProof/>
                <w:webHidden/>
              </w:rPr>
              <w:fldChar w:fldCharType="end"/>
            </w:r>
          </w:hyperlink>
        </w:p>
        <w:p w:rsidR="009629A6" w:rsidRDefault="00ED6E8E">
          <w:pPr>
            <w:pStyle w:val="TOC1"/>
            <w:tabs>
              <w:tab w:val="right" w:leader="dot" w:pos="9350"/>
            </w:tabs>
            <w:rPr>
              <w:rFonts w:eastAsiaTheme="minorEastAsia"/>
              <w:noProof/>
              <w:szCs w:val="20"/>
              <w:lang w:bidi="hi-IN"/>
            </w:rPr>
          </w:pPr>
          <w:hyperlink w:anchor="_Toc216959448" w:history="1">
            <w:r w:rsidR="009629A6" w:rsidRPr="007404C7">
              <w:rPr>
                <w:rStyle w:val="Hyperlink"/>
                <w:rFonts w:ascii="Times New Roman" w:eastAsia="Times New Roman" w:hAnsi="Times New Roman" w:cs="Times New Roman"/>
                <w:b/>
                <w:bCs/>
                <w:noProof/>
                <w:kern w:val="36"/>
              </w:rPr>
              <w:t>4. Findings</w:t>
            </w:r>
            <w:r w:rsidR="009629A6">
              <w:rPr>
                <w:noProof/>
                <w:webHidden/>
              </w:rPr>
              <w:tab/>
            </w:r>
            <w:r>
              <w:rPr>
                <w:noProof/>
                <w:webHidden/>
              </w:rPr>
              <w:fldChar w:fldCharType="begin"/>
            </w:r>
            <w:r w:rsidR="009629A6">
              <w:rPr>
                <w:noProof/>
                <w:webHidden/>
              </w:rPr>
              <w:instrText xml:space="preserve"> PAGEREF _Toc216959448 \h </w:instrText>
            </w:r>
            <w:r>
              <w:rPr>
                <w:noProof/>
                <w:webHidden/>
              </w:rPr>
            </w:r>
            <w:r>
              <w:rPr>
                <w:noProof/>
                <w:webHidden/>
              </w:rPr>
              <w:fldChar w:fldCharType="separate"/>
            </w:r>
            <w:r w:rsidR="009629A6">
              <w:rPr>
                <w:noProof/>
                <w:webHidden/>
              </w:rPr>
              <w:t>9</w:t>
            </w:r>
            <w:r>
              <w:rPr>
                <w:noProof/>
                <w:webHidden/>
              </w:rPr>
              <w:fldChar w:fldCharType="end"/>
            </w:r>
          </w:hyperlink>
        </w:p>
        <w:p w:rsidR="009629A6" w:rsidRDefault="00ED6E8E">
          <w:pPr>
            <w:pStyle w:val="TOC2"/>
            <w:tabs>
              <w:tab w:val="right" w:leader="dot" w:pos="9350"/>
            </w:tabs>
            <w:rPr>
              <w:rFonts w:eastAsiaTheme="minorEastAsia"/>
              <w:noProof/>
              <w:szCs w:val="20"/>
              <w:lang w:bidi="hi-IN"/>
            </w:rPr>
          </w:pPr>
          <w:hyperlink w:anchor="_Toc216959449" w:history="1">
            <w:r w:rsidR="009629A6" w:rsidRPr="007404C7">
              <w:rPr>
                <w:rStyle w:val="Hyperlink"/>
                <w:rFonts w:ascii="Times New Roman" w:eastAsia="Times New Roman" w:hAnsi="Times New Roman" w:cs="Times New Roman"/>
                <w:b/>
                <w:bCs/>
                <w:noProof/>
              </w:rPr>
              <w:t>4.1 Environmental Challenges</w:t>
            </w:r>
            <w:r w:rsidR="009629A6">
              <w:rPr>
                <w:noProof/>
                <w:webHidden/>
              </w:rPr>
              <w:tab/>
            </w:r>
            <w:r>
              <w:rPr>
                <w:noProof/>
                <w:webHidden/>
              </w:rPr>
              <w:fldChar w:fldCharType="begin"/>
            </w:r>
            <w:r w:rsidR="009629A6">
              <w:rPr>
                <w:noProof/>
                <w:webHidden/>
              </w:rPr>
              <w:instrText xml:space="preserve"> PAGEREF _Toc216959449 \h </w:instrText>
            </w:r>
            <w:r>
              <w:rPr>
                <w:noProof/>
                <w:webHidden/>
              </w:rPr>
            </w:r>
            <w:r>
              <w:rPr>
                <w:noProof/>
                <w:webHidden/>
              </w:rPr>
              <w:fldChar w:fldCharType="separate"/>
            </w:r>
            <w:r w:rsidR="009629A6">
              <w:rPr>
                <w:noProof/>
                <w:webHidden/>
              </w:rPr>
              <w:t>10</w:t>
            </w:r>
            <w:r>
              <w:rPr>
                <w:noProof/>
                <w:webHidden/>
              </w:rPr>
              <w:fldChar w:fldCharType="end"/>
            </w:r>
          </w:hyperlink>
        </w:p>
        <w:p w:rsidR="009629A6" w:rsidRDefault="00ED6E8E">
          <w:pPr>
            <w:pStyle w:val="TOC3"/>
            <w:tabs>
              <w:tab w:val="right" w:leader="dot" w:pos="9350"/>
            </w:tabs>
            <w:rPr>
              <w:rFonts w:eastAsiaTheme="minorEastAsia"/>
              <w:noProof/>
              <w:szCs w:val="20"/>
              <w:lang w:bidi="hi-IN"/>
            </w:rPr>
          </w:pPr>
          <w:hyperlink w:anchor="_Toc216959450" w:history="1">
            <w:r w:rsidR="009629A6" w:rsidRPr="007404C7">
              <w:rPr>
                <w:rStyle w:val="Hyperlink"/>
                <w:rFonts w:ascii="Times New Roman" w:eastAsia="Times New Roman" w:hAnsi="Times New Roman" w:cs="Times New Roman"/>
                <w:b/>
                <w:bCs/>
                <w:noProof/>
              </w:rPr>
              <w:t>4.1.1 Growth in Solid Waste</w:t>
            </w:r>
            <w:r w:rsidR="009629A6">
              <w:rPr>
                <w:noProof/>
                <w:webHidden/>
              </w:rPr>
              <w:tab/>
            </w:r>
            <w:r>
              <w:rPr>
                <w:noProof/>
                <w:webHidden/>
              </w:rPr>
              <w:fldChar w:fldCharType="begin"/>
            </w:r>
            <w:r w:rsidR="009629A6">
              <w:rPr>
                <w:noProof/>
                <w:webHidden/>
              </w:rPr>
              <w:instrText xml:space="preserve"> PAGEREF _Toc216959450 \h </w:instrText>
            </w:r>
            <w:r>
              <w:rPr>
                <w:noProof/>
                <w:webHidden/>
              </w:rPr>
            </w:r>
            <w:r>
              <w:rPr>
                <w:noProof/>
                <w:webHidden/>
              </w:rPr>
              <w:fldChar w:fldCharType="separate"/>
            </w:r>
            <w:r w:rsidR="009629A6">
              <w:rPr>
                <w:noProof/>
                <w:webHidden/>
              </w:rPr>
              <w:t>10</w:t>
            </w:r>
            <w:r>
              <w:rPr>
                <w:noProof/>
                <w:webHidden/>
              </w:rPr>
              <w:fldChar w:fldCharType="end"/>
            </w:r>
          </w:hyperlink>
        </w:p>
        <w:p w:rsidR="009629A6" w:rsidRDefault="00ED6E8E">
          <w:pPr>
            <w:pStyle w:val="TOC3"/>
            <w:tabs>
              <w:tab w:val="right" w:leader="dot" w:pos="9350"/>
            </w:tabs>
            <w:rPr>
              <w:rFonts w:eastAsiaTheme="minorEastAsia"/>
              <w:noProof/>
              <w:szCs w:val="20"/>
              <w:lang w:bidi="hi-IN"/>
            </w:rPr>
          </w:pPr>
          <w:hyperlink w:anchor="_Toc216959451" w:history="1">
            <w:r w:rsidR="009629A6" w:rsidRPr="007404C7">
              <w:rPr>
                <w:rStyle w:val="Hyperlink"/>
                <w:rFonts w:ascii="Times New Roman" w:eastAsia="Times New Roman" w:hAnsi="Times New Roman" w:cs="Times New Roman"/>
                <w:b/>
                <w:bCs/>
                <w:noProof/>
              </w:rPr>
              <w:t>4.1.2 Increased Energy Consumption</w:t>
            </w:r>
            <w:r w:rsidR="009629A6">
              <w:rPr>
                <w:noProof/>
                <w:webHidden/>
              </w:rPr>
              <w:tab/>
            </w:r>
            <w:r>
              <w:rPr>
                <w:noProof/>
                <w:webHidden/>
              </w:rPr>
              <w:fldChar w:fldCharType="begin"/>
            </w:r>
            <w:r w:rsidR="009629A6">
              <w:rPr>
                <w:noProof/>
                <w:webHidden/>
              </w:rPr>
              <w:instrText xml:space="preserve"> PAGEREF _Toc216959451 \h </w:instrText>
            </w:r>
            <w:r>
              <w:rPr>
                <w:noProof/>
                <w:webHidden/>
              </w:rPr>
            </w:r>
            <w:r>
              <w:rPr>
                <w:noProof/>
                <w:webHidden/>
              </w:rPr>
              <w:fldChar w:fldCharType="separate"/>
            </w:r>
            <w:r w:rsidR="009629A6">
              <w:rPr>
                <w:noProof/>
                <w:webHidden/>
              </w:rPr>
              <w:t>10</w:t>
            </w:r>
            <w:r>
              <w:rPr>
                <w:noProof/>
                <w:webHidden/>
              </w:rPr>
              <w:fldChar w:fldCharType="end"/>
            </w:r>
          </w:hyperlink>
        </w:p>
        <w:p w:rsidR="009629A6" w:rsidRDefault="00ED6E8E">
          <w:pPr>
            <w:pStyle w:val="TOC3"/>
            <w:tabs>
              <w:tab w:val="right" w:leader="dot" w:pos="9350"/>
            </w:tabs>
            <w:rPr>
              <w:rFonts w:eastAsiaTheme="minorEastAsia"/>
              <w:noProof/>
              <w:szCs w:val="20"/>
              <w:lang w:bidi="hi-IN"/>
            </w:rPr>
          </w:pPr>
          <w:hyperlink w:anchor="_Toc216959452" w:history="1">
            <w:r w:rsidR="009629A6" w:rsidRPr="007404C7">
              <w:rPr>
                <w:rStyle w:val="Hyperlink"/>
                <w:rFonts w:ascii="Times New Roman" w:eastAsia="Times New Roman" w:hAnsi="Times New Roman" w:cs="Times New Roman"/>
                <w:b/>
                <w:bCs/>
                <w:noProof/>
              </w:rPr>
              <w:t>4.1.3 Transportation and Carbon Emissions</w:t>
            </w:r>
            <w:r w:rsidR="009629A6">
              <w:rPr>
                <w:noProof/>
                <w:webHidden/>
              </w:rPr>
              <w:tab/>
            </w:r>
            <w:r>
              <w:rPr>
                <w:noProof/>
                <w:webHidden/>
              </w:rPr>
              <w:fldChar w:fldCharType="begin"/>
            </w:r>
            <w:r w:rsidR="009629A6">
              <w:rPr>
                <w:noProof/>
                <w:webHidden/>
              </w:rPr>
              <w:instrText xml:space="preserve"> PAGEREF _Toc216959452 \h </w:instrText>
            </w:r>
            <w:r>
              <w:rPr>
                <w:noProof/>
                <w:webHidden/>
              </w:rPr>
            </w:r>
            <w:r>
              <w:rPr>
                <w:noProof/>
                <w:webHidden/>
              </w:rPr>
              <w:fldChar w:fldCharType="separate"/>
            </w:r>
            <w:r w:rsidR="009629A6">
              <w:rPr>
                <w:noProof/>
                <w:webHidden/>
              </w:rPr>
              <w:t>11</w:t>
            </w:r>
            <w:r>
              <w:rPr>
                <w:noProof/>
                <w:webHidden/>
              </w:rPr>
              <w:fldChar w:fldCharType="end"/>
            </w:r>
          </w:hyperlink>
        </w:p>
        <w:p w:rsidR="009629A6" w:rsidRDefault="00ED6E8E">
          <w:pPr>
            <w:pStyle w:val="TOC2"/>
            <w:tabs>
              <w:tab w:val="right" w:leader="dot" w:pos="9350"/>
            </w:tabs>
            <w:rPr>
              <w:rFonts w:eastAsiaTheme="minorEastAsia"/>
              <w:noProof/>
              <w:szCs w:val="20"/>
              <w:lang w:bidi="hi-IN"/>
            </w:rPr>
          </w:pPr>
          <w:hyperlink w:anchor="_Toc216959453" w:history="1">
            <w:r w:rsidR="009629A6" w:rsidRPr="007404C7">
              <w:rPr>
                <w:rStyle w:val="Hyperlink"/>
                <w:rFonts w:ascii="Times New Roman" w:eastAsia="Times New Roman" w:hAnsi="Times New Roman" w:cs="Times New Roman"/>
                <w:b/>
                <w:bCs/>
                <w:noProof/>
              </w:rPr>
              <w:t>4.2 Social Challenges</w:t>
            </w:r>
            <w:r w:rsidR="009629A6">
              <w:rPr>
                <w:noProof/>
                <w:webHidden/>
              </w:rPr>
              <w:tab/>
            </w:r>
            <w:r>
              <w:rPr>
                <w:noProof/>
                <w:webHidden/>
              </w:rPr>
              <w:fldChar w:fldCharType="begin"/>
            </w:r>
            <w:r w:rsidR="009629A6">
              <w:rPr>
                <w:noProof/>
                <w:webHidden/>
              </w:rPr>
              <w:instrText xml:space="preserve"> PAGEREF _Toc216959453 \h </w:instrText>
            </w:r>
            <w:r>
              <w:rPr>
                <w:noProof/>
                <w:webHidden/>
              </w:rPr>
            </w:r>
            <w:r>
              <w:rPr>
                <w:noProof/>
                <w:webHidden/>
              </w:rPr>
              <w:fldChar w:fldCharType="separate"/>
            </w:r>
            <w:r w:rsidR="009629A6">
              <w:rPr>
                <w:noProof/>
                <w:webHidden/>
              </w:rPr>
              <w:t>11</w:t>
            </w:r>
            <w:r>
              <w:rPr>
                <w:noProof/>
                <w:webHidden/>
              </w:rPr>
              <w:fldChar w:fldCharType="end"/>
            </w:r>
          </w:hyperlink>
        </w:p>
        <w:p w:rsidR="009629A6" w:rsidRDefault="00ED6E8E">
          <w:pPr>
            <w:pStyle w:val="TOC3"/>
            <w:tabs>
              <w:tab w:val="right" w:leader="dot" w:pos="9350"/>
            </w:tabs>
            <w:rPr>
              <w:rFonts w:eastAsiaTheme="minorEastAsia"/>
              <w:noProof/>
              <w:szCs w:val="20"/>
              <w:lang w:bidi="hi-IN"/>
            </w:rPr>
          </w:pPr>
          <w:hyperlink w:anchor="_Toc216959454" w:history="1">
            <w:r w:rsidR="009629A6" w:rsidRPr="007404C7">
              <w:rPr>
                <w:rStyle w:val="Hyperlink"/>
                <w:rFonts w:ascii="Times New Roman" w:eastAsia="Times New Roman" w:hAnsi="Times New Roman" w:cs="Times New Roman"/>
                <w:b/>
                <w:bCs/>
                <w:noProof/>
              </w:rPr>
              <w:t>4.2.1 Overcrowding and Pressure on Public Spaces</w:t>
            </w:r>
            <w:r w:rsidR="009629A6">
              <w:rPr>
                <w:noProof/>
                <w:webHidden/>
              </w:rPr>
              <w:tab/>
            </w:r>
            <w:r>
              <w:rPr>
                <w:noProof/>
                <w:webHidden/>
              </w:rPr>
              <w:fldChar w:fldCharType="begin"/>
            </w:r>
            <w:r w:rsidR="009629A6">
              <w:rPr>
                <w:noProof/>
                <w:webHidden/>
              </w:rPr>
              <w:instrText xml:space="preserve"> PAGEREF _Toc216959454 \h </w:instrText>
            </w:r>
            <w:r>
              <w:rPr>
                <w:noProof/>
                <w:webHidden/>
              </w:rPr>
            </w:r>
            <w:r>
              <w:rPr>
                <w:noProof/>
                <w:webHidden/>
              </w:rPr>
              <w:fldChar w:fldCharType="separate"/>
            </w:r>
            <w:r w:rsidR="009629A6">
              <w:rPr>
                <w:noProof/>
                <w:webHidden/>
              </w:rPr>
              <w:t>11</w:t>
            </w:r>
            <w:r>
              <w:rPr>
                <w:noProof/>
                <w:webHidden/>
              </w:rPr>
              <w:fldChar w:fldCharType="end"/>
            </w:r>
          </w:hyperlink>
        </w:p>
        <w:p w:rsidR="009629A6" w:rsidRDefault="00ED6E8E">
          <w:pPr>
            <w:pStyle w:val="TOC3"/>
            <w:tabs>
              <w:tab w:val="right" w:leader="dot" w:pos="9350"/>
            </w:tabs>
            <w:rPr>
              <w:rFonts w:eastAsiaTheme="minorEastAsia"/>
              <w:noProof/>
              <w:szCs w:val="20"/>
              <w:lang w:bidi="hi-IN"/>
            </w:rPr>
          </w:pPr>
          <w:hyperlink w:anchor="_Toc216959455" w:history="1">
            <w:r w:rsidR="009629A6" w:rsidRPr="007404C7">
              <w:rPr>
                <w:rStyle w:val="Hyperlink"/>
                <w:rFonts w:ascii="Times New Roman" w:eastAsia="Times New Roman" w:hAnsi="Times New Roman" w:cs="Times New Roman"/>
                <w:b/>
                <w:bCs/>
                <w:noProof/>
              </w:rPr>
              <w:t>4.2.2 Cultural Commodification</w:t>
            </w:r>
            <w:r w:rsidR="009629A6">
              <w:rPr>
                <w:noProof/>
                <w:webHidden/>
              </w:rPr>
              <w:tab/>
            </w:r>
            <w:r>
              <w:rPr>
                <w:noProof/>
                <w:webHidden/>
              </w:rPr>
              <w:fldChar w:fldCharType="begin"/>
            </w:r>
            <w:r w:rsidR="009629A6">
              <w:rPr>
                <w:noProof/>
                <w:webHidden/>
              </w:rPr>
              <w:instrText xml:space="preserve"> PAGEREF _Toc216959455 \h </w:instrText>
            </w:r>
            <w:r>
              <w:rPr>
                <w:noProof/>
                <w:webHidden/>
              </w:rPr>
            </w:r>
            <w:r>
              <w:rPr>
                <w:noProof/>
                <w:webHidden/>
              </w:rPr>
              <w:fldChar w:fldCharType="separate"/>
            </w:r>
            <w:r w:rsidR="009629A6">
              <w:rPr>
                <w:noProof/>
                <w:webHidden/>
              </w:rPr>
              <w:t>11</w:t>
            </w:r>
            <w:r>
              <w:rPr>
                <w:noProof/>
                <w:webHidden/>
              </w:rPr>
              <w:fldChar w:fldCharType="end"/>
            </w:r>
          </w:hyperlink>
        </w:p>
        <w:p w:rsidR="009629A6" w:rsidRDefault="00ED6E8E">
          <w:pPr>
            <w:pStyle w:val="TOC2"/>
            <w:tabs>
              <w:tab w:val="right" w:leader="dot" w:pos="9350"/>
            </w:tabs>
            <w:rPr>
              <w:rFonts w:eastAsiaTheme="minorEastAsia"/>
              <w:noProof/>
              <w:szCs w:val="20"/>
              <w:lang w:bidi="hi-IN"/>
            </w:rPr>
          </w:pPr>
          <w:hyperlink w:anchor="_Toc216959456" w:history="1">
            <w:r w:rsidR="009629A6" w:rsidRPr="007404C7">
              <w:rPr>
                <w:rStyle w:val="Hyperlink"/>
                <w:rFonts w:ascii="Times New Roman" w:eastAsia="Times New Roman" w:hAnsi="Times New Roman" w:cs="Times New Roman"/>
                <w:b/>
                <w:bCs/>
                <w:noProof/>
              </w:rPr>
              <w:t>4.3 Economic Challenges</w:t>
            </w:r>
            <w:r w:rsidR="009629A6">
              <w:rPr>
                <w:noProof/>
                <w:webHidden/>
              </w:rPr>
              <w:tab/>
            </w:r>
            <w:r>
              <w:rPr>
                <w:noProof/>
                <w:webHidden/>
              </w:rPr>
              <w:fldChar w:fldCharType="begin"/>
            </w:r>
            <w:r w:rsidR="009629A6">
              <w:rPr>
                <w:noProof/>
                <w:webHidden/>
              </w:rPr>
              <w:instrText xml:space="preserve"> PAGEREF _Toc216959456 \h </w:instrText>
            </w:r>
            <w:r>
              <w:rPr>
                <w:noProof/>
                <w:webHidden/>
              </w:rPr>
            </w:r>
            <w:r>
              <w:rPr>
                <w:noProof/>
                <w:webHidden/>
              </w:rPr>
              <w:fldChar w:fldCharType="separate"/>
            </w:r>
            <w:r w:rsidR="009629A6">
              <w:rPr>
                <w:noProof/>
                <w:webHidden/>
              </w:rPr>
              <w:t>12</w:t>
            </w:r>
            <w:r>
              <w:rPr>
                <w:noProof/>
                <w:webHidden/>
              </w:rPr>
              <w:fldChar w:fldCharType="end"/>
            </w:r>
          </w:hyperlink>
        </w:p>
        <w:p w:rsidR="009629A6" w:rsidRDefault="00ED6E8E">
          <w:pPr>
            <w:pStyle w:val="TOC3"/>
            <w:tabs>
              <w:tab w:val="right" w:leader="dot" w:pos="9350"/>
            </w:tabs>
            <w:rPr>
              <w:rFonts w:eastAsiaTheme="minorEastAsia"/>
              <w:noProof/>
              <w:szCs w:val="20"/>
              <w:lang w:bidi="hi-IN"/>
            </w:rPr>
          </w:pPr>
          <w:hyperlink w:anchor="_Toc216959457" w:history="1">
            <w:r w:rsidR="009629A6" w:rsidRPr="007404C7">
              <w:rPr>
                <w:rStyle w:val="Hyperlink"/>
                <w:rFonts w:ascii="Times New Roman" w:eastAsia="Times New Roman" w:hAnsi="Times New Roman" w:cs="Times New Roman"/>
                <w:b/>
                <w:bCs/>
                <w:noProof/>
              </w:rPr>
              <w:t>4.3.1 Seasonal Economic Dependence</w:t>
            </w:r>
            <w:r w:rsidR="009629A6">
              <w:rPr>
                <w:noProof/>
                <w:webHidden/>
              </w:rPr>
              <w:tab/>
            </w:r>
            <w:r>
              <w:rPr>
                <w:noProof/>
                <w:webHidden/>
              </w:rPr>
              <w:fldChar w:fldCharType="begin"/>
            </w:r>
            <w:r w:rsidR="009629A6">
              <w:rPr>
                <w:noProof/>
                <w:webHidden/>
              </w:rPr>
              <w:instrText xml:space="preserve"> PAGEREF _Toc216959457 \h </w:instrText>
            </w:r>
            <w:r>
              <w:rPr>
                <w:noProof/>
                <w:webHidden/>
              </w:rPr>
            </w:r>
            <w:r>
              <w:rPr>
                <w:noProof/>
                <w:webHidden/>
              </w:rPr>
              <w:fldChar w:fldCharType="separate"/>
            </w:r>
            <w:r w:rsidR="009629A6">
              <w:rPr>
                <w:noProof/>
                <w:webHidden/>
              </w:rPr>
              <w:t>12</w:t>
            </w:r>
            <w:r>
              <w:rPr>
                <w:noProof/>
                <w:webHidden/>
              </w:rPr>
              <w:fldChar w:fldCharType="end"/>
            </w:r>
          </w:hyperlink>
        </w:p>
        <w:p w:rsidR="009629A6" w:rsidRDefault="00ED6E8E">
          <w:pPr>
            <w:pStyle w:val="TOC3"/>
            <w:tabs>
              <w:tab w:val="right" w:leader="dot" w:pos="9350"/>
            </w:tabs>
            <w:rPr>
              <w:rFonts w:eastAsiaTheme="minorEastAsia"/>
              <w:noProof/>
              <w:szCs w:val="20"/>
              <w:lang w:bidi="hi-IN"/>
            </w:rPr>
          </w:pPr>
          <w:hyperlink w:anchor="_Toc216959458" w:history="1">
            <w:r w:rsidR="009629A6" w:rsidRPr="007404C7">
              <w:rPr>
                <w:rStyle w:val="Hyperlink"/>
                <w:rFonts w:ascii="Times New Roman" w:eastAsia="Times New Roman" w:hAnsi="Times New Roman" w:cs="Times New Roman"/>
                <w:b/>
                <w:bCs/>
                <w:noProof/>
              </w:rPr>
              <w:t>4.3.2 Cost of Sustainable Infrastructure</w:t>
            </w:r>
            <w:r w:rsidR="009629A6">
              <w:rPr>
                <w:noProof/>
                <w:webHidden/>
              </w:rPr>
              <w:tab/>
            </w:r>
            <w:r>
              <w:rPr>
                <w:noProof/>
                <w:webHidden/>
              </w:rPr>
              <w:fldChar w:fldCharType="begin"/>
            </w:r>
            <w:r w:rsidR="009629A6">
              <w:rPr>
                <w:noProof/>
                <w:webHidden/>
              </w:rPr>
              <w:instrText xml:space="preserve"> PAGEREF _Toc216959458 \h </w:instrText>
            </w:r>
            <w:r>
              <w:rPr>
                <w:noProof/>
                <w:webHidden/>
              </w:rPr>
            </w:r>
            <w:r>
              <w:rPr>
                <w:noProof/>
                <w:webHidden/>
              </w:rPr>
              <w:fldChar w:fldCharType="separate"/>
            </w:r>
            <w:r w:rsidR="009629A6">
              <w:rPr>
                <w:noProof/>
                <w:webHidden/>
              </w:rPr>
              <w:t>12</w:t>
            </w:r>
            <w:r>
              <w:rPr>
                <w:noProof/>
                <w:webHidden/>
              </w:rPr>
              <w:fldChar w:fldCharType="end"/>
            </w:r>
          </w:hyperlink>
        </w:p>
        <w:p w:rsidR="009629A6" w:rsidRDefault="00ED6E8E">
          <w:pPr>
            <w:pStyle w:val="TOC1"/>
            <w:tabs>
              <w:tab w:val="right" w:leader="dot" w:pos="9350"/>
            </w:tabs>
            <w:rPr>
              <w:rFonts w:eastAsiaTheme="minorEastAsia"/>
              <w:noProof/>
              <w:szCs w:val="20"/>
              <w:lang w:bidi="hi-IN"/>
            </w:rPr>
          </w:pPr>
          <w:hyperlink w:anchor="_Toc216959459" w:history="1">
            <w:r w:rsidR="009629A6" w:rsidRPr="007404C7">
              <w:rPr>
                <w:rStyle w:val="Hyperlink"/>
                <w:rFonts w:ascii="Times New Roman" w:eastAsia="Times New Roman" w:hAnsi="Times New Roman" w:cs="Times New Roman"/>
                <w:b/>
                <w:bCs/>
                <w:noProof/>
                <w:kern w:val="36"/>
              </w:rPr>
              <w:t>5. Discussion</w:t>
            </w:r>
            <w:r w:rsidR="009629A6">
              <w:rPr>
                <w:noProof/>
                <w:webHidden/>
              </w:rPr>
              <w:tab/>
            </w:r>
            <w:r>
              <w:rPr>
                <w:noProof/>
                <w:webHidden/>
              </w:rPr>
              <w:fldChar w:fldCharType="begin"/>
            </w:r>
            <w:r w:rsidR="009629A6">
              <w:rPr>
                <w:noProof/>
                <w:webHidden/>
              </w:rPr>
              <w:instrText xml:space="preserve"> PAGEREF _Toc216959459 \h </w:instrText>
            </w:r>
            <w:r>
              <w:rPr>
                <w:noProof/>
                <w:webHidden/>
              </w:rPr>
            </w:r>
            <w:r>
              <w:rPr>
                <w:noProof/>
                <w:webHidden/>
              </w:rPr>
              <w:fldChar w:fldCharType="separate"/>
            </w:r>
            <w:r w:rsidR="009629A6">
              <w:rPr>
                <w:noProof/>
                <w:webHidden/>
              </w:rPr>
              <w:t>12</w:t>
            </w:r>
            <w:r>
              <w:rPr>
                <w:noProof/>
                <w:webHidden/>
              </w:rPr>
              <w:fldChar w:fldCharType="end"/>
            </w:r>
          </w:hyperlink>
        </w:p>
        <w:p w:rsidR="009629A6" w:rsidRDefault="00ED6E8E">
          <w:pPr>
            <w:pStyle w:val="TOC2"/>
            <w:tabs>
              <w:tab w:val="right" w:leader="dot" w:pos="9350"/>
            </w:tabs>
            <w:rPr>
              <w:rFonts w:eastAsiaTheme="minorEastAsia"/>
              <w:noProof/>
              <w:szCs w:val="20"/>
              <w:lang w:bidi="hi-IN"/>
            </w:rPr>
          </w:pPr>
          <w:hyperlink w:anchor="_Toc216959460" w:history="1">
            <w:r w:rsidR="009629A6" w:rsidRPr="007404C7">
              <w:rPr>
                <w:rStyle w:val="Hyperlink"/>
                <w:rFonts w:ascii="Times New Roman" w:eastAsia="Times New Roman" w:hAnsi="Times New Roman" w:cs="Times New Roman"/>
                <w:b/>
                <w:bCs/>
                <w:noProof/>
              </w:rPr>
              <w:t>5.1 Environmental Sustainability and Christmas Tourism</w:t>
            </w:r>
            <w:r w:rsidR="009629A6">
              <w:rPr>
                <w:noProof/>
                <w:webHidden/>
              </w:rPr>
              <w:tab/>
            </w:r>
            <w:r>
              <w:rPr>
                <w:noProof/>
                <w:webHidden/>
              </w:rPr>
              <w:fldChar w:fldCharType="begin"/>
            </w:r>
            <w:r w:rsidR="009629A6">
              <w:rPr>
                <w:noProof/>
                <w:webHidden/>
              </w:rPr>
              <w:instrText xml:space="preserve"> PAGEREF _Toc216959460 \h </w:instrText>
            </w:r>
            <w:r>
              <w:rPr>
                <w:noProof/>
                <w:webHidden/>
              </w:rPr>
            </w:r>
            <w:r>
              <w:rPr>
                <w:noProof/>
                <w:webHidden/>
              </w:rPr>
              <w:fldChar w:fldCharType="separate"/>
            </w:r>
            <w:r w:rsidR="009629A6">
              <w:rPr>
                <w:noProof/>
                <w:webHidden/>
              </w:rPr>
              <w:t>12</w:t>
            </w:r>
            <w:r>
              <w:rPr>
                <w:noProof/>
                <w:webHidden/>
              </w:rPr>
              <w:fldChar w:fldCharType="end"/>
            </w:r>
          </w:hyperlink>
        </w:p>
        <w:p w:rsidR="009629A6" w:rsidRDefault="00ED6E8E">
          <w:pPr>
            <w:pStyle w:val="TOC3"/>
            <w:tabs>
              <w:tab w:val="right" w:leader="dot" w:pos="9350"/>
            </w:tabs>
            <w:rPr>
              <w:rFonts w:eastAsiaTheme="minorEastAsia"/>
              <w:noProof/>
              <w:szCs w:val="20"/>
              <w:lang w:bidi="hi-IN"/>
            </w:rPr>
          </w:pPr>
          <w:hyperlink w:anchor="_Toc216959461" w:history="1">
            <w:r w:rsidR="009629A6" w:rsidRPr="007404C7">
              <w:rPr>
                <w:rStyle w:val="Hyperlink"/>
                <w:rFonts w:ascii="Times New Roman" w:eastAsia="Times New Roman" w:hAnsi="Times New Roman" w:cs="Times New Roman"/>
                <w:b/>
                <w:bCs/>
                <w:noProof/>
              </w:rPr>
              <w:t>5.1.1 Waste Management and Carrying Capacity Theory</w:t>
            </w:r>
            <w:r w:rsidR="009629A6">
              <w:rPr>
                <w:noProof/>
                <w:webHidden/>
              </w:rPr>
              <w:tab/>
            </w:r>
            <w:r>
              <w:rPr>
                <w:noProof/>
                <w:webHidden/>
              </w:rPr>
              <w:fldChar w:fldCharType="begin"/>
            </w:r>
            <w:r w:rsidR="009629A6">
              <w:rPr>
                <w:noProof/>
                <w:webHidden/>
              </w:rPr>
              <w:instrText xml:space="preserve"> PAGEREF _Toc216959461 \h </w:instrText>
            </w:r>
            <w:r>
              <w:rPr>
                <w:noProof/>
                <w:webHidden/>
              </w:rPr>
            </w:r>
            <w:r>
              <w:rPr>
                <w:noProof/>
                <w:webHidden/>
              </w:rPr>
              <w:fldChar w:fldCharType="separate"/>
            </w:r>
            <w:r w:rsidR="009629A6">
              <w:rPr>
                <w:noProof/>
                <w:webHidden/>
              </w:rPr>
              <w:t>12</w:t>
            </w:r>
            <w:r>
              <w:rPr>
                <w:noProof/>
                <w:webHidden/>
              </w:rPr>
              <w:fldChar w:fldCharType="end"/>
            </w:r>
          </w:hyperlink>
        </w:p>
        <w:p w:rsidR="009629A6" w:rsidRDefault="00ED6E8E">
          <w:pPr>
            <w:pStyle w:val="TOC3"/>
            <w:tabs>
              <w:tab w:val="right" w:leader="dot" w:pos="9350"/>
            </w:tabs>
            <w:rPr>
              <w:rFonts w:eastAsiaTheme="minorEastAsia"/>
              <w:noProof/>
              <w:szCs w:val="20"/>
              <w:lang w:bidi="hi-IN"/>
            </w:rPr>
          </w:pPr>
          <w:hyperlink w:anchor="_Toc216959462" w:history="1">
            <w:r w:rsidR="009629A6" w:rsidRPr="007404C7">
              <w:rPr>
                <w:rStyle w:val="Hyperlink"/>
                <w:rFonts w:ascii="Times New Roman" w:eastAsia="Times New Roman" w:hAnsi="Times New Roman" w:cs="Times New Roman"/>
                <w:b/>
                <w:bCs/>
                <w:noProof/>
              </w:rPr>
              <w:t>5.1.2 Energy Use and Resource Efficiency</w:t>
            </w:r>
            <w:r w:rsidR="009629A6">
              <w:rPr>
                <w:noProof/>
                <w:webHidden/>
              </w:rPr>
              <w:tab/>
            </w:r>
            <w:r>
              <w:rPr>
                <w:noProof/>
                <w:webHidden/>
              </w:rPr>
              <w:fldChar w:fldCharType="begin"/>
            </w:r>
            <w:r w:rsidR="009629A6">
              <w:rPr>
                <w:noProof/>
                <w:webHidden/>
              </w:rPr>
              <w:instrText xml:space="preserve"> PAGEREF _Toc216959462 \h </w:instrText>
            </w:r>
            <w:r>
              <w:rPr>
                <w:noProof/>
                <w:webHidden/>
              </w:rPr>
            </w:r>
            <w:r>
              <w:rPr>
                <w:noProof/>
                <w:webHidden/>
              </w:rPr>
              <w:fldChar w:fldCharType="separate"/>
            </w:r>
            <w:r w:rsidR="009629A6">
              <w:rPr>
                <w:noProof/>
                <w:webHidden/>
              </w:rPr>
              <w:t>13</w:t>
            </w:r>
            <w:r>
              <w:rPr>
                <w:noProof/>
                <w:webHidden/>
              </w:rPr>
              <w:fldChar w:fldCharType="end"/>
            </w:r>
          </w:hyperlink>
        </w:p>
        <w:p w:rsidR="009629A6" w:rsidRDefault="00ED6E8E">
          <w:pPr>
            <w:pStyle w:val="TOC3"/>
            <w:tabs>
              <w:tab w:val="right" w:leader="dot" w:pos="9350"/>
            </w:tabs>
            <w:rPr>
              <w:rFonts w:eastAsiaTheme="minorEastAsia"/>
              <w:noProof/>
              <w:szCs w:val="20"/>
              <w:lang w:bidi="hi-IN"/>
            </w:rPr>
          </w:pPr>
          <w:hyperlink w:anchor="_Toc216959463" w:history="1">
            <w:r w:rsidR="009629A6" w:rsidRPr="007404C7">
              <w:rPr>
                <w:rStyle w:val="Hyperlink"/>
                <w:rFonts w:ascii="Times New Roman" w:eastAsia="Times New Roman" w:hAnsi="Times New Roman" w:cs="Times New Roman"/>
                <w:b/>
                <w:bCs/>
                <w:noProof/>
              </w:rPr>
              <w:t>5.1.3 Transport Emissions and Sustainable Mobility Planning</w:t>
            </w:r>
            <w:r w:rsidR="009629A6">
              <w:rPr>
                <w:noProof/>
                <w:webHidden/>
              </w:rPr>
              <w:tab/>
            </w:r>
            <w:r>
              <w:rPr>
                <w:noProof/>
                <w:webHidden/>
              </w:rPr>
              <w:fldChar w:fldCharType="begin"/>
            </w:r>
            <w:r w:rsidR="009629A6">
              <w:rPr>
                <w:noProof/>
                <w:webHidden/>
              </w:rPr>
              <w:instrText xml:space="preserve"> PAGEREF _Toc216959463 \h </w:instrText>
            </w:r>
            <w:r>
              <w:rPr>
                <w:noProof/>
                <w:webHidden/>
              </w:rPr>
            </w:r>
            <w:r>
              <w:rPr>
                <w:noProof/>
                <w:webHidden/>
              </w:rPr>
              <w:fldChar w:fldCharType="separate"/>
            </w:r>
            <w:r w:rsidR="009629A6">
              <w:rPr>
                <w:noProof/>
                <w:webHidden/>
              </w:rPr>
              <w:t>13</w:t>
            </w:r>
            <w:r>
              <w:rPr>
                <w:noProof/>
                <w:webHidden/>
              </w:rPr>
              <w:fldChar w:fldCharType="end"/>
            </w:r>
          </w:hyperlink>
        </w:p>
        <w:p w:rsidR="009629A6" w:rsidRDefault="00ED6E8E">
          <w:pPr>
            <w:pStyle w:val="TOC2"/>
            <w:tabs>
              <w:tab w:val="right" w:leader="dot" w:pos="9350"/>
            </w:tabs>
            <w:rPr>
              <w:rFonts w:eastAsiaTheme="minorEastAsia"/>
              <w:noProof/>
              <w:szCs w:val="20"/>
              <w:lang w:bidi="hi-IN"/>
            </w:rPr>
          </w:pPr>
          <w:hyperlink w:anchor="_Toc216959464" w:history="1">
            <w:r w:rsidR="009629A6" w:rsidRPr="007404C7">
              <w:rPr>
                <w:rStyle w:val="Hyperlink"/>
                <w:rFonts w:ascii="Times New Roman" w:eastAsia="Times New Roman" w:hAnsi="Times New Roman" w:cs="Times New Roman"/>
                <w:b/>
                <w:bCs/>
                <w:noProof/>
              </w:rPr>
              <w:t>5.2 Social Sustainability and Community Well-being</w:t>
            </w:r>
            <w:r w:rsidR="009629A6">
              <w:rPr>
                <w:noProof/>
                <w:webHidden/>
              </w:rPr>
              <w:tab/>
            </w:r>
            <w:r>
              <w:rPr>
                <w:noProof/>
                <w:webHidden/>
              </w:rPr>
              <w:fldChar w:fldCharType="begin"/>
            </w:r>
            <w:r w:rsidR="009629A6">
              <w:rPr>
                <w:noProof/>
                <w:webHidden/>
              </w:rPr>
              <w:instrText xml:space="preserve"> PAGEREF _Toc216959464 \h </w:instrText>
            </w:r>
            <w:r>
              <w:rPr>
                <w:noProof/>
                <w:webHidden/>
              </w:rPr>
            </w:r>
            <w:r>
              <w:rPr>
                <w:noProof/>
                <w:webHidden/>
              </w:rPr>
              <w:fldChar w:fldCharType="separate"/>
            </w:r>
            <w:r w:rsidR="009629A6">
              <w:rPr>
                <w:noProof/>
                <w:webHidden/>
              </w:rPr>
              <w:t>13</w:t>
            </w:r>
            <w:r>
              <w:rPr>
                <w:noProof/>
                <w:webHidden/>
              </w:rPr>
              <w:fldChar w:fldCharType="end"/>
            </w:r>
          </w:hyperlink>
        </w:p>
        <w:p w:rsidR="009629A6" w:rsidRDefault="00ED6E8E">
          <w:pPr>
            <w:pStyle w:val="TOC3"/>
            <w:tabs>
              <w:tab w:val="right" w:leader="dot" w:pos="9350"/>
            </w:tabs>
            <w:rPr>
              <w:rFonts w:eastAsiaTheme="minorEastAsia"/>
              <w:noProof/>
              <w:szCs w:val="20"/>
              <w:lang w:bidi="hi-IN"/>
            </w:rPr>
          </w:pPr>
          <w:hyperlink w:anchor="_Toc216959465" w:history="1">
            <w:r w:rsidR="009629A6" w:rsidRPr="007404C7">
              <w:rPr>
                <w:rStyle w:val="Hyperlink"/>
                <w:rFonts w:ascii="Times New Roman" w:eastAsia="Times New Roman" w:hAnsi="Times New Roman" w:cs="Times New Roman"/>
                <w:b/>
                <w:bCs/>
                <w:noProof/>
              </w:rPr>
              <w:t>5.2.1 Overcrowding and Resident Attitudes</w:t>
            </w:r>
            <w:r w:rsidR="009629A6">
              <w:rPr>
                <w:noProof/>
                <w:webHidden/>
              </w:rPr>
              <w:tab/>
            </w:r>
            <w:r>
              <w:rPr>
                <w:noProof/>
                <w:webHidden/>
              </w:rPr>
              <w:fldChar w:fldCharType="begin"/>
            </w:r>
            <w:r w:rsidR="009629A6">
              <w:rPr>
                <w:noProof/>
                <w:webHidden/>
              </w:rPr>
              <w:instrText xml:space="preserve"> PAGEREF _Toc216959465 \h </w:instrText>
            </w:r>
            <w:r>
              <w:rPr>
                <w:noProof/>
                <w:webHidden/>
              </w:rPr>
            </w:r>
            <w:r>
              <w:rPr>
                <w:noProof/>
                <w:webHidden/>
              </w:rPr>
              <w:fldChar w:fldCharType="separate"/>
            </w:r>
            <w:r w:rsidR="009629A6">
              <w:rPr>
                <w:noProof/>
                <w:webHidden/>
              </w:rPr>
              <w:t>14</w:t>
            </w:r>
            <w:r>
              <w:rPr>
                <w:noProof/>
                <w:webHidden/>
              </w:rPr>
              <w:fldChar w:fldCharType="end"/>
            </w:r>
          </w:hyperlink>
        </w:p>
        <w:p w:rsidR="009629A6" w:rsidRDefault="00ED6E8E">
          <w:pPr>
            <w:pStyle w:val="TOC3"/>
            <w:tabs>
              <w:tab w:val="right" w:leader="dot" w:pos="9350"/>
            </w:tabs>
            <w:rPr>
              <w:rFonts w:eastAsiaTheme="minorEastAsia"/>
              <w:noProof/>
              <w:szCs w:val="20"/>
              <w:lang w:bidi="hi-IN"/>
            </w:rPr>
          </w:pPr>
          <w:hyperlink w:anchor="_Toc216959466" w:history="1">
            <w:r w:rsidR="009629A6" w:rsidRPr="007404C7">
              <w:rPr>
                <w:rStyle w:val="Hyperlink"/>
                <w:rFonts w:ascii="Times New Roman" w:eastAsia="Times New Roman" w:hAnsi="Times New Roman" w:cs="Times New Roman"/>
                <w:b/>
                <w:bCs/>
                <w:noProof/>
              </w:rPr>
              <w:t>5.2.2 Cultural Commodification and Authenticity</w:t>
            </w:r>
            <w:r w:rsidR="009629A6">
              <w:rPr>
                <w:noProof/>
                <w:webHidden/>
              </w:rPr>
              <w:tab/>
            </w:r>
            <w:r>
              <w:rPr>
                <w:noProof/>
                <w:webHidden/>
              </w:rPr>
              <w:fldChar w:fldCharType="begin"/>
            </w:r>
            <w:r w:rsidR="009629A6">
              <w:rPr>
                <w:noProof/>
                <w:webHidden/>
              </w:rPr>
              <w:instrText xml:space="preserve"> PAGEREF _Toc216959466 \h </w:instrText>
            </w:r>
            <w:r>
              <w:rPr>
                <w:noProof/>
                <w:webHidden/>
              </w:rPr>
            </w:r>
            <w:r>
              <w:rPr>
                <w:noProof/>
                <w:webHidden/>
              </w:rPr>
              <w:fldChar w:fldCharType="separate"/>
            </w:r>
            <w:r w:rsidR="009629A6">
              <w:rPr>
                <w:noProof/>
                <w:webHidden/>
              </w:rPr>
              <w:t>14</w:t>
            </w:r>
            <w:r>
              <w:rPr>
                <w:noProof/>
                <w:webHidden/>
              </w:rPr>
              <w:fldChar w:fldCharType="end"/>
            </w:r>
          </w:hyperlink>
        </w:p>
        <w:p w:rsidR="009629A6" w:rsidRDefault="00ED6E8E">
          <w:pPr>
            <w:pStyle w:val="TOC2"/>
            <w:tabs>
              <w:tab w:val="right" w:leader="dot" w:pos="9350"/>
            </w:tabs>
            <w:rPr>
              <w:rFonts w:eastAsiaTheme="minorEastAsia"/>
              <w:noProof/>
              <w:szCs w:val="20"/>
              <w:lang w:bidi="hi-IN"/>
            </w:rPr>
          </w:pPr>
          <w:hyperlink w:anchor="_Toc216959467" w:history="1">
            <w:r w:rsidR="009629A6" w:rsidRPr="007404C7">
              <w:rPr>
                <w:rStyle w:val="Hyperlink"/>
                <w:rFonts w:ascii="Times New Roman" w:eastAsia="Times New Roman" w:hAnsi="Times New Roman" w:cs="Times New Roman"/>
                <w:b/>
                <w:bCs/>
                <w:noProof/>
              </w:rPr>
              <w:t>5.3 Economic Sustainability and Long-Term Resilience</w:t>
            </w:r>
            <w:r w:rsidR="009629A6">
              <w:rPr>
                <w:noProof/>
                <w:webHidden/>
              </w:rPr>
              <w:tab/>
            </w:r>
            <w:r>
              <w:rPr>
                <w:noProof/>
                <w:webHidden/>
              </w:rPr>
              <w:fldChar w:fldCharType="begin"/>
            </w:r>
            <w:r w:rsidR="009629A6">
              <w:rPr>
                <w:noProof/>
                <w:webHidden/>
              </w:rPr>
              <w:instrText xml:space="preserve"> PAGEREF _Toc216959467 \h </w:instrText>
            </w:r>
            <w:r>
              <w:rPr>
                <w:noProof/>
                <w:webHidden/>
              </w:rPr>
            </w:r>
            <w:r>
              <w:rPr>
                <w:noProof/>
                <w:webHidden/>
              </w:rPr>
              <w:fldChar w:fldCharType="separate"/>
            </w:r>
            <w:r w:rsidR="009629A6">
              <w:rPr>
                <w:noProof/>
                <w:webHidden/>
              </w:rPr>
              <w:t>14</w:t>
            </w:r>
            <w:r>
              <w:rPr>
                <w:noProof/>
                <w:webHidden/>
              </w:rPr>
              <w:fldChar w:fldCharType="end"/>
            </w:r>
          </w:hyperlink>
        </w:p>
        <w:p w:rsidR="009629A6" w:rsidRDefault="00ED6E8E">
          <w:pPr>
            <w:pStyle w:val="TOC3"/>
            <w:tabs>
              <w:tab w:val="right" w:leader="dot" w:pos="9350"/>
            </w:tabs>
            <w:rPr>
              <w:rFonts w:eastAsiaTheme="minorEastAsia"/>
              <w:noProof/>
              <w:szCs w:val="20"/>
              <w:lang w:bidi="hi-IN"/>
            </w:rPr>
          </w:pPr>
          <w:hyperlink w:anchor="_Toc216959468" w:history="1">
            <w:r w:rsidR="009629A6" w:rsidRPr="007404C7">
              <w:rPr>
                <w:rStyle w:val="Hyperlink"/>
                <w:rFonts w:ascii="Times New Roman" w:eastAsia="Times New Roman" w:hAnsi="Times New Roman" w:cs="Times New Roman"/>
                <w:b/>
                <w:bCs/>
                <w:noProof/>
              </w:rPr>
              <w:t>5.3.1 Seasonal Dependency and Economic Vulnerability</w:t>
            </w:r>
            <w:r w:rsidR="009629A6">
              <w:rPr>
                <w:noProof/>
                <w:webHidden/>
              </w:rPr>
              <w:tab/>
            </w:r>
            <w:r>
              <w:rPr>
                <w:noProof/>
                <w:webHidden/>
              </w:rPr>
              <w:fldChar w:fldCharType="begin"/>
            </w:r>
            <w:r w:rsidR="009629A6">
              <w:rPr>
                <w:noProof/>
                <w:webHidden/>
              </w:rPr>
              <w:instrText xml:space="preserve"> PAGEREF _Toc216959468 \h </w:instrText>
            </w:r>
            <w:r>
              <w:rPr>
                <w:noProof/>
                <w:webHidden/>
              </w:rPr>
            </w:r>
            <w:r>
              <w:rPr>
                <w:noProof/>
                <w:webHidden/>
              </w:rPr>
              <w:fldChar w:fldCharType="separate"/>
            </w:r>
            <w:r w:rsidR="009629A6">
              <w:rPr>
                <w:noProof/>
                <w:webHidden/>
              </w:rPr>
              <w:t>14</w:t>
            </w:r>
            <w:r>
              <w:rPr>
                <w:noProof/>
                <w:webHidden/>
              </w:rPr>
              <w:fldChar w:fldCharType="end"/>
            </w:r>
          </w:hyperlink>
        </w:p>
        <w:p w:rsidR="009629A6" w:rsidRDefault="00ED6E8E">
          <w:pPr>
            <w:pStyle w:val="TOC3"/>
            <w:tabs>
              <w:tab w:val="right" w:leader="dot" w:pos="9350"/>
            </w:tabs>
            <w:rPr>
              <w:rFonts w:eastAsiaTheme="minorEastAsia"/>
              <w:noProof/>
              <w:szCs w:val="20"/>
              <w:lang w:bidi="hi-IN"/>
            </w:rPr>
          </w:pPr>
          <w:hyperlink w:anchor="_Toc216959469" w:history="1">
            <w:r w:rsidR="009629A6" w:rsidRPr="007404C7">
              <w:rPr>
                <w:rStyle w:val="Hyperlink"/>
                <w:rFonts w:ascii="Times New Roman" w:eastAsia="Times New Roman" w:hAnsi="Times New Roman" w:cs="Times New Roman"/>
                <w:b/>
                <w:bCs/>
                <w:noProof/>
              </w:rPr>
              <w:t>5.3.2 Evaluating the Cost of Sustainable Investment</w:t>
            </w:r>
            <w:r w:rsidR="009629A6">
              <w:rPr>
                <w:noProof/>
                <w:webHidden/>
              </w:rPr>
              <w:tab/>
            </w:r>
            <w:r>
              <w:rPr>
                <w:noProof/>
                <w:webHidden/>
              </w:rPr>
              <w:fldChar w:fldCharType="begin"/>
            </w:r>
            <w:r w:rsidR="009629A6">
              <w:rPr>
                <w:noProof/>
                <w:webHidden/>
              </w:rPr>
              <w:instrText xml:space="preserve"> PAGEREF _Toc216959469 \h </w:instrText>
            </w:r>
            <w:r>
              <w:rPr>
                <w:noProof/>
                <w:webHidden/>
              </w:rPr>
            </w:r>
            <w:r>
              <w:rPr>
                <w:noProof/>
                <w:webHidden/>
              </w:rPr>
              <w:fldChar w:fldCharType="separate"/>
            </w:r>
            <w:r w:rsidR="009629A6">
              <w:rPr>
                <w:noProof/>
                <w:webHidden/>
              </w:rPr>
              <w:t>14</w:t>
            </w:r>
            <w:r>
              <w:rPr>
                <w:noProof/>
                <w:webHidden/>
              </w:rPr>
              <w:fldChar w:fldCharType="end"/>
            </w:r>
          </w:hyperlink>
        </w:p>
        <w:p w:rsidR="009629A6" w:rsidRDefault="00ED6E8E">
          <w:pPr>
            <w:pStyle w:val="TOC2"/>
            <w:tabs>
              <w:tab w:val="right" w:leader="dot" w:pos="9350"/>
            </w:tabs>
            <w:rPr>
              <w:rFonts w:eastAsiaTheme="minorEastAsia"/>
              <w:noProof/>
              <w:szCs w:val="20"/>
              <w:lang w:bidi="hi-IN"/>
            </w:rPr>
          </w:pPr>
          <w:hyperlink w:anchor="_Toc216959470" w:history="1">
            <w:r w:rsidR="009629A6" w:rsidRPr="007404C7">
              <w:rPr>
                <w:rStyle w:val="Hyperlink"/>
                <w:rFonts w:ascii="Times New Roman" w:eastAsia="Times New Roman" w:hAnsi="Times New Roman" w:cs="Times New Roman"/>
                <w:b/>
                <w:bCs/>
                <w:noProof/>
              </w:rPr>
              <w:t>5.4 Stakeholder Collaboration and Governance</w:t>
            </w:r>
            <w:r w:rsidR="009629A6">
              <w:rPr>
                <w:noProof/>
                <w:webHidden/>
              </w:rPr>
              <w:tab/>
            </w:r>
            <w:r>
              <w:rPr>
                <w:noProof/>
                <w:webHidden/>
              </w:rPr>
              <w:fldChar w:fldCharType="begin"/>
            </w:r>
            <w:r w:rsidR="009629A6">
              <w:rPr>
                <w:noProof/>
                <w:webHidden/>
              </w:rPr>
              <w:instrText xml:space="preserve"> PAGEREF _Toc216959470 \h </w:instrText>
            </w:r>
            <w:r>
              <w:rPr>
                <w:noProof/>
                <w:webHidden/>
              </w:rPr>
            </w:r>
            <w:r>
              <w:rPr>
                <w:noProof/>
                <w:webHidden/>
              </w:rPr>
              <w:fldChar w:fldCharType="separate"/>
            </w:r>
            <w:r w:rsidR="009629A6">
              <w:rPr>
                <w:noProof/>
                <w:webHidden/>
              </w:rPr>
              <w:t>15</w:t>
            </w:r>
            <w:r>
              <w:rPr>
                <w:noProof/>
                <w:webHidden/>
              </w:rPr>
              <w:fldChar w:fldCharType="end"/>
            </w:r>
          </w:hyperlink>
        </w:p>
        <w:p w:rsidR="009629A6" w:rsidRDefault="00ED6E8E">
          <w:pPr>
            <w:pStyle w:val="TOC2"/>
            <w:tabs>
              <w:tab w:val="right" w:leader="dot" w:pos="9350"/>
            </w:tabs>
            <w:rPr>
              <w:rFonts w:eastAsiaTheme="minorEastAsia"/>
              <w:noProof/>
              <w:szCs w:val="20"/>
              <w:lang w:bidi="hi-IN"/>
            </w:rPr>
          </w:pPr>
          <w:hyperlink w:anchor="_Toc216959471" w:history="1">
            <w:r w:rsidR="009629A6" w:rsidRPr="007404C7">
              <w:rPr>
                <w:rStyle w:val="Hyperlink"/>
                <w:rFonts w:ascii="Times New Roman" w:eastAsia="Times New Roman" w:hAnsi="Times New Roman" w:cs="Times New Roman"/>
                <w:b/>
                <w:bCs/>
                <w:noProof/>
              </w:rPr>
              <w:t>5.5 Integrating Sustainability into Festive Tourism Planning</w:t>
            </w:r>
            <w:r w:rsidR="009629A6">
              <w:rPr>
                <w:noProof/>
                <w:webHidden/>
              </w:rPr>
              <w:tab/>
            </w:r>
            <w:r>
              <w:rPr>
                <w:noProof/>
                <w:webHidden/>
              </w:rPr>
              <w:fldChar w:fldCharType="begin"/>
            </w:r>
            <w:r w:rsidR="009629A6">
              <w:rPr>
                <w:noProof/>
                <w:webHidden/>
              </w:rPr>
              <w:instrText xml:space="preserve"> PAGEREF _Toc216959471 \h </w:instrText>
            </w:r>
            <w:r>
              <w:rPr>
                <w:noProof/>
                <w:webHidden/>
              </w:rPr>
            </w:r>
            <w:r>
              <w:rPr>
                <w:noProof/>
                <w:webHidden/>
              </w:rPr>
              <w:fldChar w:fldCharType="separate"/>
            </w:r>
            <w:r w:rsidR="009629A6">
              <w:rPr>
                <w:noProof/>
                <w:webHidden/>
              </w:rPr>
              <w:t>15</w:t>
            </w:r>
            <w:r>
              <w:rPr>
                <w:noProof/>
                <w:webHidden/>
              </w:rPr>
              <w:fldChar w:fldCharType="end"/>
            </w:r>
          </w:hyperlink>
        </w:p>
        <w:p w:rsidR="009629A6" w:rsidRDefault="00ED6E8E">
          <w:pPr>
            <w:pStyle w:val="TOC1"/>
            <w:tabs>
              <w:tab w:val="right" w:leader="dot" w:pos="9350"/>
            </w:tabs>
            <w:rPr>
              <w:rFonts w:eastAsiaTheme="minorEastAsia"/>
              <w:noProof/>
              <w:szCs w:val="20"/>
              <w:lang w:bidi="hi-IN"/>
            </w:rPr>
          </w:pPr>
          <w:hyperlink w:anchor="_Toc216959472" w:history="1">
            <w:r w:rsidR="009629A6" w:rsidRPr="007404C7">
              <w:rPr>
                <w:rStyle w:val="Hyperlink"/>
                <w:rFonts w:ascii="Times New Roman" w:eastAsia="Times New Roman" w:hAnsi="Times New Roman" w:cs="Times New Roman"/>
                <w:b/>
                <w:bCs/>
                <w:noProof/>
                <w:kern w:val="36"/>
              </w:rPr>
              <w:t>6. Conclusion</w:t>
            </w:r>
            <w:r w:rsidR="009629A6">
              <w:rPr>
                <w:noProof/>
                <w:webHidden/>
              </w:rPr>
              <w:tab/>
            </w:r>
            <w:r>
              <w:rPr>
                <w:noProof/>
                <w:webHidden/>
              </w:rPr>
              <w:fldChar w:fldCharType="begin"/>
            </w:r>
            <w:r w:rsidR="009629A6">
              <w:rPr>
                <w:noProof/>
                <w:webHidden/>
              </w:rPr>
              <w:instrText xml:space="preserve"> PAGEREF _Toc216959472 \h </w:instrText>
            </w:r>
            <w:r>
              <w:rPr>
                <w:noProof/>
                <w:webHidden/>
              </w:rPr>
            </w:r>
            <w:r>
              <w:rPr>
                <w:noProof/>
                <w:webHidden/>
              </w:rPr>
              <w:fldChar w:fldCharType="separate"/>
            </w:r>
            <w:r w:rsidR="009629A6">
              <w:rPr>
                <w:noProof/>
                <w:webHidden/>
              </w:rPr>
              <w:t>15</w:t>
            </w:r>
            <w:r>
              <w:rPr>
                <w:noProof/>
                <w:webHidden/>
              </w:rPr>
              <w:fldChar w:fldCharType="end"/>
            </w:r>
          </w:hyperlink>
        </w:p>
        <w:p w:rsidR="009629A6" w:rsidRDefault="00ED6E8E">
          <w:pPr>
            <w:pStyle w:val="TOC1"/>
            <w:tabs>
              <w:tab w:val="right" w:leader="dot" w:pos="9350"/>
            </w:tabs>
            <w:rPr>
              <w:rFonts w:eastAsiaTheme="minorEastAsia"/>
              <w:noProof/>
              <w:szCs w:val="20"/>
              <w:lang w:bidi="hi-IN"/>
            </w:rPr>
          </w:pPr>
          <w:hyperlink w:anchor="_Toc216959473" w:history="1">
            <w:r w:rsidR="009629A6" w:rsidRPr="007404C7">
              <w:rPr>
                <w:rStyle w:val="Hyperlink"/>
                <w:rFonts w:ascii="Times New Roman" w:eastAsia="Times New Roman" w:hAnsi="Times New Roman" w:cs="Times New Roman"/>
                <w:b/>
                <w:bCs/>
                <w:noProof/>
                <w:kern w:val="36"/>
              </w:rPr>
              <w:t>7. References</w:t>
            </w:r>
            <w:r w:rsidR="009629A6">
              <w:rPr>
                <w:noProof/>
                <w:webHidden/>
              </w:rPr>
              <w:tab/>
            </w:r>
            <w:r>
              <w:rPr>
                <w:noProof/>
                <w:webHidden/>
              </w:rPr>
              <w:fldChar w:fldCharType="begin"/>
            </w:r>
            <w:r w:rsidR="009629A6">
              <w:rPr>
                <w:noProof/>
                <w:webHidden/>
              </w:rPr>
              <w:instrText xml:space="preserve"> PAGEREF _Toc216959473 \h </w:instrText>
            </w:r>
            <w:r>
              <w:rPr>
                <w:noProof/>
                <w:webHidden/>
              </w:rPr>
            </w:r>
            <w:r>
              <w:rPr>
                <w:noProof/>
                <w:webHidden/>
              </w:rPr>
              <w:fldChar w:fldCharType="separate"/>
            </w:r>
            <w:r w:rsidR="009629A6">
              <w:rPr>
                <w:noProof/>
                <w:webHidden/>
              </w:rPr>
              <w:t>16</w:t>
            </w:r>
            <w:r>
              <w:rPr>
                <w:noProof/>
                <w:webHidden/>
              </w:rPr>
              <w:fldChar w:fldCharType="end"/>
            </w:r>
          </w:hyperlink>
        </w:p>
        <w:p w:rsidR="009629A6" w:rsidRDefault="00ED6E8E">
          <w:r>
            <w:fldChar w:fldCharType="end"/>
          </w:r>
        </w:p>
      </w:sdtContent>
    </w:sdt>
    <w:p w:rsidR="009629A6" w:rsidRDefault="009629A6" w:rsidP="0016240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9629A6" w:rsidRDefault="009629A6" w:rsidP="0016240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9629A6" w:rsidSect="003A64E9">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16959418"/>
    </w:p>
    <w:p w:rsidR="00162403" w:rsidRPr="00162403" w:rsidRDefault="00162403" w:rsidP="0016240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162403">
        <w:rPr>
          <w:rFonts w:ascii="Times New Roman" w:eastAsia="Times New Roman" w:hAnsi="Times New Roman" w:cs="Times New Roman"/>
          <w:b/>
          <w:bCs/>
          <w:kern w:val="36"/>
          <w:sz w:val="48"/>
          <w:szCs w:val="48"/>
          <w:lang w:bidi="hi-IN"/>
        </w:rPr>
        <w:lastRenderedPageBreak/>
        <w:t>Abstract</w:t>
      </w:r>
      <w:bookmarkEnd w:id="0"/>
    </w:p>
    <w:p w:rsidR="00717B64" w:rsidRDefault="00717B64" w:rsidP="00717B64">
      <w:pPr>
        <w:pStyle w:val="NormalWeb"/>
      </w:pPr>
      <w:r>
        <w:t>The Christmas season represents one of the most commercially active and culturally significant periods in global tourism, marked by festive lights, holiday markets, winter attractions, and a surge in both domestic and international travel. These celebrations generate considerable economic benefits for destinations, boosting local businesses, hospitality sectors, and seasonal employment. However, the seasonal influx of tourists also creates substantial environmental and social pressures, including increased energy consumption, waste generation, carbon emissions, overcrowding, and the risk of cultural commodification. Destinations must therefore balance the economic opportunities of Christmas tourism with the need to protect local communities and natural ecosystems.</w:t>
      </w:r>
    </w:p>
    <w:p w:rsidR="00717B64" w:rsidRDefault="00717B64" w:rsidP="00717B64">
      <w:pPr>
        <w:pStyle w:val="NormalWeb"/>
      </w:pPr>
      <w:r>
        <w:t>This assignment examines the sustainability challenges inherent in Christmas tourism and evaluates the strategies that destinations implement to mitigate these impacts. Using secondary research, the study draws on academic literature, sustainability frameworks, and real-world case studies to explore best practices. These include green mobility initiatives to reduce transportation emissions, energy-efficient LED lighting systems for holiday displays, zero-waste policies for markets, community-led cultural programming, and multi-stakeholder planning approaches. The analysis highlights how coordinated efforts between local governments, tourism operators, and residents can promote sustainable outcomes without compromising the festive experience for visitors.</w:t>
      </w:r>
    </w:p>
    <w:p w:rsidR="00717B64" w:rsidRDefault="00717B64" w:rsidP="00717B64">
      <w:pPr>
        <w:pStyle w:val="NormalWeb"/>
      </w:pPr>
      <w:r>
        <w:t>The findings demonstrate that destinations adopting integrated sustainability strategies are better equipped to achieve balanced outcomes during the Christmas season. Such approaches not only reduce environmental impacts and support cultural preservation but also enhance the overall visitor experience and strengthen community well-being. The report concludes with practical recommendations for enhancing sustainable tourism planning during Christmas, emphasizing long-term resilience, active community participation, and environmentally responsible innovation. By embedding sustainability into planning and operations, destinations can ensure that the economic, social, and environmental benefits of Christmas tourism are maximized while minimizing negative consequences.</w:t>
      </w:r>
    </w:p>
    <w:p w:rsidR="00162403" w:rsidRPr="00162403" w:rsidRDefault="00162403" w:rsidP="00162403">
      <w:pPr>
        <w:spacing w:after="0" w:line="240" w:lineRule="auto"/>
        <w:rPr>
          <w:rFonts w:ascii="Times New Roman" w:eastAsia="Times New Roman" w:hAnsi="Times New Roman" w:cs="Times New Roman"/>
          <w:sz w:val="24"/>
          <w:szCs w:val="24"/>
          <w:lang w:bidi="hi-IN"/>
        </w:rPr>
      </w:pPr>
    </w:p>
    <w:p w:rsidR="00162403" w:rsidRPr="00162403" w:rsidRDefault="00162403" w:rsidP="0016240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6959419"/>
      <w:r w:rsidRPr="00162403">
        <w:rPr>
          <w:rFonts w:ascii="Times New Roman" w:eastAsia="Times New Roman" w:hAnsi="Times New Roman" w:cs="Times New Roman"/>
          <w:b/>
          <w:bCs/>
          <w:kern w:val="36"/>
          <w:sz w:val="48"/>
          <w:szCs w:val="48"/>
          <w:lang w:bidi="hi-IN"/>
        </w:rPr>
        <w:t>1. Introduction</w:t>
      </w:r>
      <w:bookmarkEnd w:id="1"/>
    </w:p>
    <w:p w:rsidR="00162403" w:rsidRPr="00162403" w:rsidRDefault="00162403" w:rsidP="00162403">
      <w:pPr>
        <w:spacing w:before="100" w:beforeAutospacing="1" w:after="100" w:afterAutospacing="1" w:line="240" w:lineRule="auto"/>
        <w:rPr>
          <w:rFonts w:ascii="Times New Roman" w:eastAsia="Times New Roman" w:hAnsi="Times New Roman" w:cs="Times New Roman"/>
          <w:sz w:val="24"/>
          <w:szCs w:val="24"/>
          <w:lang w:bidi="hi-IN"/>
        </w:rPr>
      </w:pPr>
      <w:r w:rsidRPr="00162403">
        <w:rPr>
          <w:rFonts w:ascii="Times New Roman" w:eastAsia="Times New Roman" w:hAnsi="Times New Roman" w:cs="Times New Roman"/>
          <w:sz w:val="24"/>
          <w:szCs w:val="24"/>
          <w:lang w:bidi="hi-IN"/>
        </w:rPr>
        <w:t>The Christmas season has evolved into a global tourism period marked by heavy travel flows, vibrant public celebrations, cultural performances and commercial activities. Whether it is the iconic Christmas markets of Europe, the elaborate light displays of East Asian cities, or the winter festivals across North America, destinations experience a dramatic rise in tourist numbers during December. This surge in visitation significantly contributes to economic activity, providing income to retail businesses, food vendors, hospitality sectors and transportation networks. However, the environmental and social pressures accompanying Christmas tourism present a complex challenge for sustainable destination management.</w:t>
      </w:r>
    </w:p>
    <w:p w:rsidR="00162403" w:rsidRPr="00162403" w:rsidRDefault="00162403" w:rsidP="00162403">
      <w:pPr>
        <w:spacing w:before="100" w:beforeAutospacing="1" w:after="100" w:afterAutospacing="1" w:line="240" w:lineRule="auto"/>
        <w:rPr>
          <w:rFonts w:ascii="Times New Roman" w:eastAsia="Times New Roman" w:hAnsi="Times New Roman" w:cs="Times New Roman"/>
          <w:sz w:val="24"/>
          <w:szCs w:val="24"/>
          <w:lang w:bidi="hi-IN"/>
        </w:rPr>
      </w:pPr>
      <w:r w:rsidRPr="00162403">
        <w:rPr>
          <w:rFonts w:ascii="Times New Roman" w:eastAsia="Times New Roman" w:hAnsi="Times New Roman" w:cs="Times New Roman"/>
          <w:sz w:val="24"/>
          <w:szCs w:val="24"/>
          <w:lang w:bidi="hi-IN"/>
        </w:rPr>
        <w:lastRenderedPageBreak/>
        <w:t>The principles of sustainable tourism emphasise long-term environmental protection, cultural integrity and economic viability (Bramwell &amp; Lane, 1993). During Christmas, these principles are tested more intensely due to high consumption, increased energy demand, mobility congestion and cultural commercialisation. Festive lighting, holiday shopping, winter attractions and high-density markets collectively result in elevated carbon emissions, substantial waste accumulation and strain on municipal infrastructure. At the same time, the cultural meaning of Christmas risks dilution as traditions become commercialised for tourists.</w:t>
      </w:r>
    </w:p>
    <w:p w:rsidR="00162403" w:rsidRPr="00162403" w:rsidRDefault="00162403" w:rsidP="00162403">
      <w:pPr>
        <w:spacing w:before="100" w:beforeAutospacing="1" w:after="100" w:afterAutospacing="1" w:line="240" w:lineRule="auto"/>
        <w:rPr>
          <w:rFonts w:ascii="Times New Roman" w:eastAsia="Times New Roman" w:hAnsi="Times New Roman" w:cs="Times New Roman"/>
          <w:sz w:val="24"/>
          <w:szCs w:val="24"/>
          <w:lang w:bidi="hi-IN"/>
        </w:rPr>
      </w:pPr>
      <w:r w:rsidRPr="00162403">
        <w:rPr>
          <w:rFonts w:ascii="Times New Roman" w:eastAsia="Times New Roman" w:hAnsi="Times New Roman" w:cs="Times New Roman"/>
          <w:sz w:val="24"/>
          <w:szCs w:val="24"/>
          <w:lang w:bidi="hi-IN"/>
        </w:rPr>
        <w:t>Despite these challenges, the global tourism industry has witnessed a growing shift toward sustainability. Travellers increasingly seek responsible experiences, while governments and tourism authorities introduce eco-friendly policies. Many cities are replacing traditional lighting with LED systems, implementing recycling programmes at Christmas markets, promoting public transport use, and decentralising events to reduce crowding. Community involvement in Christmas celebrations is also gaining recognition as a core component of cultural sustainability.</w:t>
      </w:r>
    </w:p>
    <w:p w:rsidR="00162403" w:rsidRPr="00162403" w:rsidRDefault="00162403" w:rsidP="00162403">
      <w:pPr>
        <w:spacing w:before="100" w:beforeAutospacing="1" w:after="100" w:afterAutospacing="1" w:line="240" w:lineRule="auto"/>
        <w:rPr>
          <w:rFonts w:ascii="Times New Roman" w:eastAsia="Times New Roman" w:hAnsi="Times New Roman" w:cs="Times New Roman"/>
          <w:sz w:val="24"/>
          <w:szCs w:val="24"/>
          <w:lang w:bidi="hi-IN"/>
        </w:rPr>
      </w:pPr>
      <w:r w:rsidRPr="00162403">
        <w:rPr>
          <w:rFonts w:ascii="Times New Roman" w:eastAsia="Times New Roman" w:hAnsi="Times New Roman" w:cs="Times New Roman"/>
          <w:sz w:val="24"/>
          <w:szCs w:val="24"/>
          <w:lang w:bidi="hi-IN"/>
        </w:rPr>
        <w:t>The aim of this assignment is to assess how destinations manage sustainability during the Christmas tourism season. The study investigates the environmental, social and economic issues associated with Christmas tourism and highlights real-world solutions that reflect sustainable tourism theories. Using secondary research and case-study analysis, the report demonstrates how sustainable planning can preserve the festive spirit of Christmas while minimising negative impacts. Ultimately, the assignment argues that the future of Christmas tourism must be rooted in sustainability, ensuring that celebrations remain meaningful, inclusive and environmentally responsible.</w:t>
      </w:r>
    </w:p>
    <w:p w:rsidR="007E6D52" w:rsidRPr="007E6D52" w:rsidRDefault="007E6D52" w:rsidP="007E6D52">
      <w:pPr>
        <w:spacing w:after="0" w:line="240" w:lineRule="auto"/>
        <w:rPr>
          <w:rFonts w:ascii="Times New Roman" w:eastAsia="Times New Roman" w:hAnsi="Times New Roman" w:cs="Times New Roman"/>
          <w:sz w:val="24"/>
          <w:szCs w:val="24"/>
          <w:lang w:bidi="hi-IN"/>
        </w:rPr>
      </w:pPr>
    </w:p>
    <w:p w:rsidR="007E6D52" w:rsidRPr="007E6D52" w:rsidRDefault="007E6D52" w:rsidP="007E6D5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6959420"/>
      <w:r w:rsidRPr="007E6D52">
        <w:rPr>
          <w:rFonts w:ascii="Times New Roman" w:eastAsia="Times New Roman" w:hAnsi="Times New Roman" w:cs="Times New Roman"/>
          <w:b/>
          <w:bCs/>
          <w:kern w:val="36"/>
          <w:sz w:val="48"/>
          <w:szCs w:val="48"/>
          <w:lang w:bidi="hi-IN"/>
        </w:rPr>
        <w:t>2. Literature Review</w:t>
      </w:r>
      <w:bookmarkEnd w:id="2"/>
    </w:p>
    <w:p w:rsidR="007E6D52" w:rsidRPr="007E6D52" w:rsidRDefault="007E6D52" w:rsidP="00717B64">
      <w:p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The Christmas season represents a period of high tourism intensity with distinct environmental, social and economic impacts. Literature in sustainable tourism emphasises the need for strategic planning to mitigate the adverse effects of high visitor volumes while enhancing cultural authenticity and economic benefit. This review synthesises theoretical frameworks, empirical studies, and real-world case studies relevant to sustainable Christmas tourism.</w:t>
      </w:r>
    </w:p>
    <w:p w:rsidR="007E6D52" w:rsidRPr="007E6D52" w:rsidRDefault="007E6D52" w:rsidP="007E6D5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6959421"/>
      <w:r w:rsidRPr="007E6D52">
        <w:rPr>
          <w:rFonts w:ascii="Times New Roman" w:eastAsia="Times New Roman" w:hAnsi="Times New Roman" w:cs="Times New Roman"/>
          <w:b/>
          <w:bCs/>
          <w:sz w:val="36"/>
          <w:szCs w:val="36"/>
          <w:lang w:bidi="hi-IN"/>
        </w:rPr>
        <w:t>2.1 Theoretical Frameworks in Sustainable Tourism</w:t>
      </w:r>
      <w:bookmarkEnd w:id="3"/>
    </w:p>
    <w:p w:rsidR="007E6D52" w:rsidRPr="007E6D52" w:rsidRDefault="007E6D52" w:rsidP="007E6D52">
      <w:p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Sustainable tourism is rooted in the broader concept of sustainable development, which prioritises environmental preservation, social equity, and long-term economic viability (World Commission on Environment and Development, 1987). Christmas tourism, with its intense but short-lived demand, provides a testing ground for these principles. Several theoretical frameworks guide this assessment:</w:t>
      </w:r>
    </w:p>
    <w:p w:rsidR="007E6D52" w:rsidRPr="007E6D52" w:rsidRDefault="007E6D52" w:rsidP="007E6D5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6959422"/>
      <w:r w:rsidRPr="007E6D52">
        <w:rPr>
          <w:rFonts w:ascii="Times New Roman" w:eastAsia="Times New Roman" w:hAnsi="Times New Roman" w:cs="Times New Roman"/>
          <w:b/>
          <w:bCs/>
          <w:sz w:val="27"/>
          <w:szCs w:val="27"/>
          <w:lang w:bidi="hi-IN"/>
        </w:rPr>
        <w:t>a. Triple Bottom Line (TBL)</w:t>
      </w:r>
      <w:bookmarkEnd w:id="4"/>
    </w:p>
    <w:p w:rsidR="007E6D52" w:rsidRPr="007E6D52" w:rsidRDefault="007E6D52" w:rsidP="007E6D52">
      <w:p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lastRenderedPageBreak/>
        <w:t>Elkington’s (1997) TBL framework emphasises:</w:t>
      </w:r>
    </w:p>
    <w:p w:rsidR="007E6D52" w:rsidRPr="007E6D52" w:rsidRDefault="007E6D52" w:rsidP="00D76A64">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b/>
          <w:bCs/>
          <w:sz w:val="24"/>
          <w:szCs w:val="24"/>
          <w:lang w:bidi="hi-IN"/>
        </w:rPr>
        <w:t>Environmental sustainability</w:t>
      </w:r>
      <w:r w:rsidRPr="007E6D52">
        <w:rPr>
          <w:rFonts w:ascii="Times New Roman" w:eastAsia="Times New Roman" w:hAnsi="Times New Roman" w:cs="Times New Roman"/>
          <w:sz w:val="24"/>
          <w:szCs w:val="24"/>
          <w:lang w:bidi="hi-IN"/>
        </w:rPr>
        <w:t>: protection of ecosystems and resource efficiency</w:t>
      </w:r>
    </w:p>
    <w:p w:rsidR="007E6D52" w:rsidRPr="007E6D52" w:rsidRDefault="007E6D52" w:rsidP="00D76A64">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b/>
          <w:bCs/>
          <w:sz w:val="24"/>
          <w:szCs w:val="24"/>
          <w:lang w:bidi="hi-IN"/>
        </w:rPr>
        <w:t>Social sustainability</w:t>
      </w:r>
      <w:r w:rsidRPr="007E6D52">
        <w:rPr>
          <w:rFonts w:ascii="Times New Roman" w:eastAsia="Times New Roman" w:hAnsi="Times New Roman" w:cs="Times New Roman"/>
          <w:sz w:val="24"/>
          <w:szCs w:val="24"/>
          <w:lang w:bidi="hi-IN"/>
        </w:rPr>
        <w:t>: community well-being and cultural preservation</w:t>
      </w:r>
    </w:p>
    <w:p w:rsidR="007E6D52" w:rsidRPr="007E6D52" w:rsidRDefault="007E6D52" w:rsidP="00D76A64">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b/>
          <w:bCs/>
          <w:sz w:val="24"/>
          <w:szCs w:val="24"/>
          <w:lang w:bidi="hi-IN"/>
        </w:rPr>
        <w:t>Economic sustainability</w:t>
      </w:r>
      <w:r w:rsidRPr="007E6D52">
        <w:rPr>
          <w:rFonts w:ascii="Times New Roman" w:eastAsia="Times New Roman" w:hAnsi="Times New Roman" w:cs="Times New Roman"/>
          <w:sz w:val="24"/>
          <w:szCs w:val="24"/>
          <w:lang w:bidi="hi-IN"/>
        </w:rPr>
        <w:t>: maintaining long-term financial stability</w:t>
      </w:r>
    </w:p>
    <w:p w:rsidR="007E6D52" w:rsidRPr="007E6D52" w:rsidRDefault="007E6D52" w:rsidP="007E6D52">
      <w:p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Christmas tourism often disrupts this balance, particularly through excessive consumption and energy use.</w:t>
      </w:r>
    </w:p>
    <w:p w:rsidR="007E6D52" w:rsidRPr="007E6D52" w:rsidRDefault="007E6D52" w:rsidP="007E6D5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6959423"/>
      <w:r w:rsidRPr="007E6D52">
        <w:rPr>
          <w:rFonts w:ascii="Times New Roman" w:eastAsia="Times New Roman" w:hAnsi="Times New Roman" w:cs="Times New Roman"/>
          <w:b/>
          <w:bCs/>
          <w:sz w:val="27"/>
          <w:szCs w:val="27"/>
          <w:lang w:bidi="hi-IN"/>
        </w:rPr>
        <w:t>b. Carrying Capacity</w:t>
      </w:r>
      <w:bookmarkEnd w:id="5"/>
    </w:p>
    <w:p w:rsidR="007E6D52" w:rsidRPr="007E6D52" w:rsidRDefault="007E6D52" w:rsidP="007E6D52">
      <w:p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O’Reilly (1986) defines carrying capacity as the maximum number of visitors a destination can support without reducing environmental quality, resident satisfaction, or visitor experience. Seasonal surges during Christmas often exceed these limits, resulting in overcrowding and resource strain.</w:t>
      </w:r>
    </w:p>
    <w:p w:rsidR="007E6D52" w:rsidRPr="007E6D52" w:rsidRDefault="007E6D52" w:rsidP="007E6D5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6959424"/>
      <w:r w:rsidRPr="007E6D52">
        <w:rPr>
          <w:rFonts w:ascii="Times New Roman" w:eastAsia="Times New Roman" w:hAnsi="Times New Roman" w:cs="Times New Roman"/>
          <w:b/>
          <w:bCs/>
          <w:sz w:val="27"/>
          <w:szCs w:val="27"/>
          <w:lang w:bidi="hi-IN"/>
        </w:rPr>
        <w:t>c. Stakeholder Theory</w:t>
      </w:r>
      <w:bookmarkEnd w:id="6"/>
    </w:p>
    <w:p w:rsidR="007E6D52" w:rsidRPr="007E6D52" w:rsidRDefault="007E6D52" w:rsidP="007E6D52">
      <w:p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Freeman (1984) asserts that tourism sustainability requires collaboration among:</w:t>
      </w:r>
    </w:p>
    <w:p w:rsidR="007E6D52" w:rsidRPr="007E6D52" w:rsidRDefault="007E6D52" w:rsidP="00D76A6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Local communities</w:t>
      </w:r>
    </w:p>
    <w:p w:rsidR="007E6D52" w:rsidRPr="007E6D52" w:rsidRDefault="007E6D52" w:rsidP="00D76A6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Municipal authorities</w:t>
      </w:r>
    </w:p>
    <w:p w:rsidR="007E6D52" w:rsidRPr="007E6D52" w:rsidRDefault="007E6D52" w:rsidP="00D76A6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Tourism operators</w:t>
      </w:r>
    </w:p>
    <w:p w:rsidR="007E6D52" w:rsidRPr="007E6D52" w:rsidRDefault="007E6D52" w:rsidP="00D76A6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Tourists themselves</w:t>
      </w:r>
    </w:p>
    <w:p w:rsidR="007E6D52" w:rsidRPr="007E6D52" w:rsidRDefault="007E6D52" w:rsidP="007E6D52">
      <w:p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Christmas tourism requires careful stakeholder coordination because it involves both private commercial activities and public space usage.</w:t>
      </w:r>
    </w:p>
    <w:p w:rsidR="007E6D52" w:rsidRPr="007E6D52" w:rsidRDefault="007E6D52" w:rsidP="007E6D5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6959425"/>
      <w:r w:rsidRPr="007E6D52">
        <w:rPr>
          <w:rFonts w:ascii="Times New Roman" w:eastAsia="Times New Roman" w:hAnsi="Times New Roman" w:cs="Times New Roman"/>
          <w:b/>
          <w:bCs/>
          <w:sz w:val="27"/>
          <w:szCs w:val="27"/>
          <w:lang w:bidi="hi-IN"/>
        </w:rPr>
        <w:t>d. Community-Based Tourism (CBT)</w:t>
      </w:r>
      <w:bookmarkEnd w:id="7"/>
    </w:p>
    <w:p w:rsidR="007E6D52" w:rsidRPr="007E6D52" w:rsidRDefault="007E6D52" w:rsidP="00717B64">
      <w:p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Mitchell &amp; Reid (2001) highlight the importance of local involvement in preserving cultural heritage, ensuring equitable benefit distribution, and maintaining authenticity in high-tourist seasons such as Christmas.</w:t>
      </w:r>
    </w:p>
    <w:p w:rsidR="007E6D52" w:rsidRPr="007E6D52" w:rsidRDefault="007E6D52" w:rsidP="007E6D5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6959426"/>
      <w:r w:rsidRPr="007E6D52">
        <w:rPr>
          <w:rFonts w:ascii="Times New Roman" w:eastAsia="Times New Roman" w:hAnsi="Times New Roman" w:cs="Times New Roman"/>
          <w:b/>
          <w:bCs/>
          <w:sz w:val="36"/>
          <w:szCs w:val="36"/>
          <w:lang w:bidi="hi-IN"/>
        </w:rPr>
        <w:t>2.2 Environmental Impacts of Christmas Tourism</w:t>
      </w:r>
      <w:bookmarkEnd w:id="8"/>
    </w:p>
    <w:p w:rsidR="007E6D52" w:rsidRPr="007E6D52" w:rsidRDefault="007E6D52" w:rsidP="007E6D5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6959427"/>
      <w:r w:rsidRPr="007E6D52">
        <w:rPr>
          <w:rFonts w:ascii="Times New Roman" w:eastAsia="Times New Roman" w:hAnsi="Times New Roman" w:cs="Times New Roman"/>
          <w:b/>
          <w:bCs/>
          <w:sz w:val="27"/>
          <w:szCs w:val="27"/>
          <w:lang w:bidi="hi-IN"/>
        </w:rPr>
        <w:t>2.2.1 Waste Generation</w:t>
      </w:r>
      <w:bookmarkEnd w:id="9"/>
    </w:p>
    <w:p w:rsidR="007E6D52" w:rsidRPr="007E6D52" w:rsidRDefault="007E6D52" w:rsidP="007E6D52">
      <w:p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Research indicates that Christmas tourism causes significant increases in waste production. Sources include:</w:t>
      </w:r>
    </w:p>
    <w:p w:rsidR="007E6D52" w:rsidRPr="007E6D52" w:rsidRDefault="007E6D52" w:rsidP="00D76A64">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Food waste from markets and eateries</w:t>
      </w:r>
    </w:p>
    <w:p w:rsidR="007E6D52" w:rsidRPr="007E6D52" w:rsidRDefault="007E6D52" w:rsidP="00D76A64">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Packaging from gifts and souvenirs</w:t>
      </w:r>
    </w:p>
    <w:p w:rsidR="007E6D52" w:rsidRPr="007E6D52" w:rsidRDefault="007E6D52" w:rsidP="00D76A64">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Disposable cutlery and tableware</w:t>
      </w:r>
    </w:p>
    <w:p w:rsidR="007E6D52" w:rsidRPr="007E6D52" w:rsidRDefault="007E6D52" w:rsidP="00D76A64">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lastRenderedPageBreak/>
        <w:t>Decorations and wrapping materials</w:t>
      </w:r>
    </w:p>
    <w:p w:rsidR="007E6D52" w:rsidRPr="007E6D52" w:rsidRDefault="007E6D52" w:rsidP="00717B64">
      <w:p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 xml:space="preserve">WRAP (2021) reports that UK cities experience up to </w:t>
      </w:r>
      <w:r w:rsidRPr="007E6D52">
        <w:rPr>
          <w:rFonts w:ascii="Times New Roman" w:eastAsia="Times New Roman" w:hAnsi="Times New Roman" w:cs="Times New Roman"/>
          <w:b/>
          <w:bCs/>
          <w:sz w:val="24"/>
          <w:szCs w:val="24"/>
          <w:lang w:bidi="hi-IN"/>
        </w:rPr>
        <w:t>30% more waste</w:t>
      </w:r>
      <w:r w:rsidRPr="007E6D52">
        <w:rPr>
          <w:rFonts w:ascii="Times New Roman" w:eastAsia="Times New Roman" w:hAnsi="Times New Roman" w:cs="Times New Roman"/>
          <w:sz w:val="24"/>
          <w:szCs w:val="24"/>
          <w:lang w:bidi="hi-IN"/>
        </w:rPr>
        <w:t xml:space="preserve"> during the Christmas season. European cities like Munich and Vienna employ waste reduction initiatives, yet challenges remain significant.</w:t>
      </w:r>
    </w:p>
    <w:p w:rsidR="007E6D52" w:rsidRPr="007E6D52" w:rsidRDefault="007E6D52" w:rsidP="007E6D5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6959428"/>
      <w:r w:rsidRPr="007E6D52">
        <w:rPr>
          <w:rFonts w:ascii="Times New Roman" w:eastAsia="Times New Roman" w:hAnsi="Times New Roman" w:cs="Times New Roman"/>
          <w:b/>
          <w:bCs/>
          <w:sz w:val="27"/>
          <w:szCs w:val="27"/>
          <w:lang w:bidi="hi-IN"/>
        </w:rPr>
        <w:t>2.2.2 Energy Consumption</w:t>
      </w:r>
      <w:bookmarkEnd w:id="10"/>
    </w:p>
    <w:p w:rsidR="007E6D52" w:rsidRPr="007E6D52" w:rsidRDefault="007E6D52" w:rsidP="007E6D52">
      <w:p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Holiday lighting, heated outdoor venues, and entertainment installations increase electricity demand. Energy-intensive activities include:</w:t>
      </w:r>
    </w:p>
    <w:p w:rsidR="007E6D52" w:rsidRPr="007E6D52" w:rsidRDefault="007E6D52" w:rsidP="00D76A64">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Illuminated trees and street decorations</w:t>
      </w:r>
    </w:p>
    <w:p w:rsidR="007E6D52" w:rsidRPr="007E6D52" w:rsidRDefault="007E6D52" w:rsidP="00D76A64">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Ice rinks and performance stages</w:t>
      </w:r>
    </w:p>
    <w:p w:rsidR="007E6D52" w:rsidRPr="007E6D52" w:rsidRDefault="007E6D52" w:rsidP="00D76A64">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Heating for outdoor seating and hospitality venues</w:t>
      </w:r>
    </w:p>
    <w:p w:rsidR="007E6D52" w:rsidRPr="007E6D52" w:rsidRDefault="007E6D52" w:rsidP="00717B64">
      <w:p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UNWTO (2020) estimates that electricity consumption can double in city centres during December.</w:t>
      </w:r>
    </w:p>
    <w:p w:rsidR="007E6D52" w:rsidRPr="007E6D52" w:rsidRDefault="007E6D52" w:rsidP="007E6D5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6959429"/>
      <w:r w:rsidRPr="007E6D52">
        <w:rPr>
          <w:rFonts w:ascii="Times New Roman" w:eastAsia="Times New Roman" w:hAnsi="Times New Roman" w:cs="Times New Roman"/>
          <w:b/>
          <w:bCs/>
          <w:sz w:val="27"/>
          <w:szCs w:val="27"/>
          <w:lang w:bidi="hi-IN"/>
        </w:rPr>
        <w:t>2.2.3 Carbon Emissions</w:t>
      </w:r>
      <w:bookmarkEnd w:id="11"/>
    </w:p>
    <w:p w:rsidR="007E6D52" w:rsidRPr="007E6D52" w:rsidRDefault="007E6D52" w:rsidP="007E6D52">
      <w:p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Christmas tourism is associated with substantial travel peaks, including:</w:t>
      </w:r>
    </w:p>
    <w:p w:rsidR="007E6D52" w:rsidRPr="007E6D52" w:rsidRDefault="007E6D52" w:rsidP="00D76A6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International and domestic flights</w:t>
      </w:r>
    </w:p>
    <w:p w:rsidR="007E6D52" w:rsidRPr="007E6D52" w:rsidRDefault="007E6D52" w:rsidP="00D76A6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Increased road traffic</w:t>
      </w:r>
    </w:p>
    <w:p w:rsidR="007E6D52" w:rsidRPr="007E6D52" w:rsidRDefault="007E6D52" w:rsidP="00D76A6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Freight transportation for holiday goods</w:t>
      </w:r>
    </w:p>
    <w:p w:rsidR="007E6D52" w:rsidRPr="007E6D52" w:rsidRDefault="007E6D52" w:rsidP="00717B64">
      <w:p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Gössling &amp; Peeters (2015) note that these factors elevate carbon emissions during the peak season, posing challenges for environmental sustainability.</w:t>
      </w:r>
    </w:p>
    <w:p w:rsidR="007E6D52" w:rsidRPr="007E6D52" w:rsidRDefault="007E6D52" w:rsidP="007E6D5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6959430"/>
      <w:r w:rsidRPr="007E6D52">
        <w:rPr>
          <w:rFonts w:ascii="Times New Roman" w:eastAsia="Times New Roman" w:hAnsi="Times New Roman" w:cs="Times New Roman"/>
          <w:b/>
          <w:bCs/>
          <w:sz w:val="36"/>
          <w:szCs w:val="36"/>
          <w:lang w:bidi="hi-IN"/>
        </w:rPr>
        <w:t>2.3 Social and Cultural Impacts</w:t>
      </w:r>
      <w:bookmarkEnd w:id="12"/>
    </w:p>
    <w:p w:rsidR="007E6D52" w:rsidRPr="007E6D52" w:rsidRDefault="007E6D52" w:rsidP="007E6D5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6959431"/>
      <w:r w:rsidRPr="007E6D52">
        <w:rPr>
          <w:rFonts w:ascii="Times New Roman" w:eastAsia="Times New Roman" w:hAnsi="Times New Roman" w:cs="Times New Roman"/>
          <w:b/>
          <w:bCs/>
          <w:sz w:val="27"/>
          <w:szCs w:val="27"/>
          <w:lang w:bidi="hi-IN"/>
        </w:rPr>
        <w:t>2.3.1 Overcrowding and Resident Stress</w:t>
      </w:r>
      <w:bookmarkEnd w:id="13"/>
    </w:p>
    <w:p w:rsidR="007E6D52" w:rsidRPr="007E6D52" w:rsidRDefault="007E6D52" w:rsidP="007E6D52">
      <w:p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Doxey’s Irridex model describes how residents transition from euphoria to irritation as tourism intensity rises. During Christmas, overcrowding leads to:</w:t>
      </w:r>
    </w:p>
    <w:p w:rsidR="007E6D52" w:rsidRPr="007E6D52" w:rsidRDefault="007E6D52" w:rsidP="00D76A64">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Congested streets</w:t>
      </w:r>
    </w:p>
    <w:p w:rsidR="007E6D52" w:rsidRPr="007E6D52" w:rsidRDefault="007E6D52" w:rsidP="00D76A64">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Noise pollution</w:t>
      </w:r>
    </w:p>
    <w:p w:rsidR="007E6D52" w:rsidRPr="007E6D52" w:rsidRDefault="007E6D52" w:rsidP="00D76A64">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Reduced public-space access</w:t>
      </w:r>
    </w:p>
    <w:p w:rsidR="007E6D52" w:rsidRPr="007E6D52" w:rsidRDefault="007E6D52" w:rsidP="00D76A64">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Transport congestion</w:t>
      </w:r>
    </w:p>
    <w:p w:rsidR="007E6D52" w:rsidRPr="007E6D52" w:rsidRDefault="007E6D52" w:rsidP="007E6D52">
      <w:p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lastRenderedPageBreak/>
        <w:t>Communities in cities like Strasbourg, Prague, and Salzburg report increased frustration during the festive period.</w:t>
      </w:r>
    </w:p>
    <w:p w:rsidR="007E6D52" w:rsidRPr="007E6D52" w:rsidRDefault="007E6D52" w:rsidP="007E6D5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6959432"/>
      <w:r w:rsidRPr="007E6D52">
        <w:rPr>
          <w:rFonts w:ascii="Times New Roman" w:eastAsia="Times New Roman" w:hAnsi="Times New Roman" w:cs="Times New Roman"/>
          <w:b/>
          <w:bCs/>
          <w:sz w:val="27"/>
          <w:szCs w:val="27"/>
          <w:lang w:bidi="hi-IN"/>
        </w:rPr>
        <w:t>2.3.2 Cultural Commodification</w:t>
      </w:r>
      <w:bookmarkEnd w:id="14"/>
    </w:p>
    <w:p w:rsidR="007E6D52" w:rsidRPr="007E6D52" w:rsidRDefault="007E6D52" w:rsidP="007E6D52">
      <w:p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Greenwood (1977) warns that cultural traditions risk commodification under tourism pressure. Observed trends include:</w:t>
      </w:r>
    </w:p>
    <w:p w:rsidR="007E6D52" w:rsidRPr="007E6D52" w:rsidRDefault="007E6D52" w:rsidP="00D76A64">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Mass-produced “local” crafts</w:t>
      </w:r>
    </w:p>
    <w:p w:rsidR="007E6D52" w:rsidRPr="007E6D52" w:rsidRDefault="007E6D52" w:rsidP="00D76A64">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Staged performances for tourist convenience</w:t>
      </w:r>
    </w:p>
    <w:p w:rsidR="007E6D52" w:rsidRPr="007E6D52" w:rsidRDefault="007E6D52" w:rsidP="00D76A64">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Simplified rituals that compromise authenticity</w:t>
      </w:r>
    </w:p>
    <w:p w:rsidR="007E6D52" w:rsidRPr="007E6D52" w:rsidRDefault="007E6D52" w:rsidP="00717B64">
      <w:p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Community engagement is critical to maintaining cultural integrity.</w:t>
      </w:r>
    </w:p>
    <w:p w:rsidR="007E6D52" w:rsidRPr="007E6D52" w:rsidRDefault="007E6D52" w:rsidP="007E6D5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6959433"/>
      <w:r w:rsidRPr="007E6D52">
        <w:rPr>
          <w:rFonts w:ascii="Times New Roman" w:eastAsia="Times New Roman" w:hAnsi="Times New Roman" w:cs="Times New Roman"/>
          <w:b/>
          <w:bCs/>
          <w:sz w:val="36"/>
          <w:szCs w:val="36"/>
          <w:lang w:bidi="hi-IN"/>
        </w:rPr>
        <w:t>2.4 Economic Impacts</w:t>
      </w:r>
      <w:bookmarkEnd w:id="15"/>
    </w:p>
    <w:p w:rsidR="007E6D52" w:rsidRPr="007E6D52" w:rsidRDefault="007E6D52" w:rsidP="007E6D5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16959434"/>
      <w:r w:rsidRPr="007E6D52">
        <w:rPr>
          <w:rFonts w:ascii="Times New Roman" w:eastAsia="Times New Roman" w:hAnsi="Times New Roman" w:cs="Times New Roman"/>
          <w:b/>
          <w:bCs/>
          <w:sz w:val="27"/>
          <w:szCs w:val="27"/>
          <w:lang w:bidi="hi-IN"/>
        </w:rPr>
        <w:t>2.4.1 Seasonal Revenue Dependence</w:t>
      </w:r>
      <w:bookmarkEnd w:id="16"/>
    </w:p>
    <w:p w:rsidR="007E6D52" w:rsidRPr="007E6D52" w:rsidRDefault="007E6D52" w:rsidP="007E6D52">
      <w:p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Christmas tourism drives significant economic activity, yet it creates vulnerability due to concentrated seasonal income. Sharpley &amp; Telfer (2015) note that destinations relying on single-season peaks are at risk during unforeseen disruptions.</w:t>
      </w:r>
    </w:p>
    <w:p w:rsidR="007E6D52" w:rsidRPr="007E6D52" w:rsidRDefault="007E6D52" w:rsidP="007E6D5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6959435"/>
      <w:r w:rsidRPr="007E6D52">
        <w:rPr>
          <w:rFonts w:ascii="Times New Roman" w:eastAsia="Times New Roman" w:hAnsi="Times New Roman" w:cs="Times New Roman"/>
          <w:b/>
          <w:bCs/>
          <w:sz w:val="27"/>
          <w:szCs w:val="27"/>
          <w:lang w:bidi="hi-IN"/>
        </w:rPr>
        <w:t>2.4.2 Sustainability Investment Costs</w:t>
      </w:r>
      <w:bookmarkEnd w:id="17"/>
    </w:p>
    <w:p w:rsidR="007E6D52" w:rsidRPr="007E6D52" w:rsidRDefault="007E6D52" w:rsidP="007E6D52">
      <w:p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Implementing environmentally friendly infrastructure requires financial commitment, including:</w:t>
      </w:r>
    </w:p>
    <w:p w:rsidR="007E6D52" w:rsidRPr="007E6D52" w:rsidRDefault="007E6D52" w:rsidP="00D76A6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LED lighting conversion</w:t>
      </w:r>
    </w:p>
    <w:p w:rsidR="007E6D52" w:rsidRPr="007E6D52" w:rsidRDefault="007E6D52" w:rsidP="00D76A6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Renewable-energy systems</w:t>
      </w:r>
    </w:p>
    <w:p w:rsidR="007E6D52" w:rsidRPr="007E6D52" w:rsidRDefault="007E6D52" w:rsidP="00D76A6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Waste management infrastructure</w:t>
      </w:r>
    </w:p>
    <w:p w:rsidR="007E6D52" w:rsidRPr="007E6D52" w:rsidRDefault="007E6D52" w:rsidP="00D76A6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Staff training</w:t>
      </w:r>
    </w:p>
    <w:p w:rsidR="007E6D52" w:rsidRPr="007E6D52" w:rsidRDefault="007E6D52" w:rsidP="00717B64">
      <w:p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Although costly upfront, these investments generate long-term environmental and economic benefits.</w:t>
      </w:r>
    </w:p>
    <w:p w:rsidR="007E6D52" w:rsidRPr="007E6D52" w:rsidRDefault="007E6D52" w:rsidP="007E6D5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6959436"/>
      <w:r w:rsidRPr="007E6D52">
        <w:rPr>
          <w:rFonts w:ascii="Times New Roman" w:eastAsia="Times New Roman" w:hAnsi="Times New Roman" w:cs="Times New Roman"/>
          <w:b/>
          <w:bCs/>
          <w:sz w:val="36"/>
          <w:szCs w:val="36"/>
          <w:lang w:bidi="hi-IN"/>
        </w:rPr>
        <w:t>2.5 Sustainable Tourism Solutions</w:t>
      </w:r>
      <w:bookmarkEnd w:id="18"/>
    </w:p>
    <w:p w:rsidR="007E6D52" w:rsidRPr="007E6D52" w:rsidRDefault="007E6D52" w:rsidP="007E6D5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6959437"/>
      <w:r w:rsidRPr="007E6D52">
        <w:rPr>
          <w:rFonts w:ascii="Times New Roman" w:eastAsia="Times New Roman" w:hAnsi="Times New Roman" w:cs="Times New Roman"/>
          <w:b/>
          <w:bCs/>
          <w:sz w:val="27"/>
          <w:szCs w:val="27"/>
          <w:lang w:bidi="hi-IN"/>
        </w:rPr>
        <w:t>2.5.1 Waste Reduction</w:t>
      </w:r>
      <w:bookmarkEnd w:id="19"/>
    </w:p>
    <w:p w:rsidR="007E6D52" w:rsidRPr="007E6D52" w:rsidRDefault="007E6D52" w:rsidP="007E6D52">
      <w:p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Strategies include:</w:t>
      </w:r>
    </w:p>
    <w:p w:rsidR="007E6D52" w:rsidRPr="007E6D52" w:rsidRDefault="007E6D52" w:rsidP="00D76A6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Reusable cup and container programmes</w:t>
      </w:r>
    </w:p>
    <w:p w:rsidR="007E6D52" w:rsidRPr="007E6D52" w:rsidRDefault="007E6D52" w:rsidP="00D76A6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Recycling and composting stations</w:t>
      </w:r>
    </w:p>
    <w:p w:rsidR="007E6D52" w:rsidRPr="007E6D52" w:rsidRDefault="007E6D52" w:rsidP="00D76A6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Vendor regulations limiting disposable items</w:t>
      </w:r>
    </w:p>
    <w:p w:rsidR="007E6D52" w:rsidRPr="007E6D52" w:rsidRDefault="007E6D52" w:rsidP="00D76A6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lastRenderedPageBreak/>
        <w:t>Biodegradable packaging</w:t>
      </w:r>
    </w:p>
    <w:p w:rsidR="007E6D52" w:rsidRPr="007E6D52" w:rsidRDefault="007E6D52" w:rsidP="007E6D52">
      <w:p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Jones (2019) emphasises enforcement and visitor awareness as key to success.</w:t>
      </w:r>
    </w:p>
    <w:p w:rsidR="007E6D52" w:rsidRPr="007E6D52" w:rsidRDefault="007E6D52" w:rsidP="007E6D5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6959438"/>
      <w:r w:rsidRPr="007E6D52">
        <w:rPr>
          <w:rFonts w:ascii="Times New Roman" w:eastAsia="Times New Roman" w:hAnsi="Times New Roman" w:cs="Times New Roman"/>
          <w:b/>
          <w:bCs/>
          <w:sz w:val="27"/>
          <w:szCs w:val="27"/>
          <w:lang w:bidi="hi-IN"/>
        </w:rPr>
        <w:t>2.5.2 Energy Efficiency</w:t>
      </w:r>
      <w:bookmarkEnd w:id="20"/>
    </w:p>
    <w:p w:rsidR="007E6D52" w:rsidRPr="007E6D52" w:rsidRDefault="007E6D52" w:rsidP="007E6D52">
      <w:p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Solutions involve:</w:t>
      </w:r>
    </w:p>
    <w:p w:rsidR="007E6D52" w:rsidRPr="007E6D52" w:rsidRDefault="007E6D52" w:rsidP="00D76A64">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LED and solar-powered lighting</w:t>
      </w:r>
    </w:p>
    <w:p w:rsidR="007E6D52" w:rsidRPr="007E6D52" w:rsidRDefault="007E6D52" w:rsidP="00D76A64">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Energy audits</w:t>
      </w:r>
    </w:p>
    <w:p w:rsidR="007E6D52" w:rsidRPr="007E6D52" w:rsidRDefault="007E6D52" w:rsidP="00D76A64">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Timed lighting schedules</w:t>
      </w:r>
    </w:p>
    <w:p w:rsidR="007E6D52" w:rsidRPr="007E6D52" w:rsidRDefault="007E6D52" w:rsidP="007E6D52">
      <w:p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These measures reduce both energy consumption and environmental impact.</w:t>
      </w:r>
    </w:p>
    <w:p w:rsidR="007E6D52" w:rsidRPr="007E6D52" w:rsidRDefault="007E6D52" w:rsidP="007E6D5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6959439"/>
      <w:r w:rsidRPr="007E6D52">
        <w:rPr>
          <w:rFonts w:ascii="Times New Roman" w:eastAsia="Times New Roman" w:hAnsi="Times New Roman" w:cs="Times New Roman"/>
          <w:b/>
          <w:bCs/>
          <w:sz w:val="27"/>
          <w:szCs w:val="27"/>
          <w:lang w:bidi="hi-IN"/>
        </w:rPr>
        <w:t>2.5.3 Sustainable Mobility</w:t>
      </w:r>
      <w:bookmarkEnd w:id="21"/>
    </w:p>
    <w:p w:rsidR="007E6D52" w:rsidRPr="007E6D52" w:rsidRDefault="007E6D52" w:rsidP="007E6D52">
      <w:p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Destinations implement:</w:t>
      </w:r>
    </w:p>
    <w:p w:rsidR="007E6D52" w:rsidRPr="007E6D52" w:rsidRDefault="007E6D52" w:rsidP="00D76A6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Pedestrianisation of festive zones</w:t>
      </w:r>
    </w:p>
    <w:p w:rsidR="007E6D52" w:rsidRPr="007E6D52" w:rsidRDefault="007E6D52" w:rsidP="00D76A6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Park-and-ride systems</w:t>
      </w:r>
    </w:p>
    <w:p w:rsidR="007E6D52" w:rsidRPr="007E6D52" w:rsidRDefault="007E6D52" w:rsidP="00D76A6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Integrated transport passes</w:t>
      </w:r>
    </w:p>
    <w:p w:rsidR="007E6D52" w:rsidRPr="007E6D52" w:rsidRDefault="007E6D52" w:rsidP="00D76A6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Electric shuttle buses</w:t>
      </w:r>
    </w:p>
    <w:p w:rsidR="007E6D52" w:rsidRPr="007E6D52" w:rsidRDefault="007E6D52" w:rsidP="007E6D52">
      <w:p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Vienna and Paris have successfully implemented such measures to manage seasonal congestion.</w:t>
      </w:r>
    </w:p>
    <w:p w:rsidR="007E6D52" w:rsidRPr="007E6D52" w:rsidRDefault="007E6D52" w:rsidP="007E6D5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6959440"/>
      <w:r w:rsidRPr="007E6D52">
        <w:rPr>
          <w:rFonts w:ascii="Times New Roman" w:eastAsia="Times New Roman" w:hAnsi="Times New Roman" w:cs="Times New Roman"/>
          <w:b/>
          <w:bCs/>
          <w:sz w:val="27"/>
          <w:szCs w:val="27"/>
          <w:lang w:bidi="hi-IN"/>
        </w:rPr>
        <w:t>2.5.4 Community Engagement</w:t>
      </w:r>
      <w:bookmarkEnd w:id="22"/>
    </w:p>
    <w:p w:rsidR="007E6D52" w:rsidRPr="007E6D52" w:rsidRDefault="007E6D52" w:rsidP="007E6D52">
      <w:p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Community-based interventions preserve culture and distribute economic benefits. Practices include:</w:t>
      </w:r>
    </w:p>
    <w:p w:rsidR="007E6D52" w:rsidRPr="007E6D52" w:rsidRDefault="007E6D52" w:rsidP="00D76A6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Local artisan protections</w:t>
      </w:r>
    </w:p>
    <w:p w:rsidR="007E6D52" w:rsidRPr="007E6D52" w:rsidRDefault="007E6D52" w:rsidP="00D76A6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Community-led performances</w:t>
      </w:r>
    </w:p>
    <w:p w:rsidR="007E6D52" w:rsidRPr="007E6D52" w:rsidRDefault="007E6D52" w:rsidP="00D76A6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Cultural workshops and educational programmes</w:t>
      </w:r>
    </w:p>
    <w:p w:rsidR="007E6D52" w:rsidRPr="007E6D52" w:rsidRDefault="007E6D52" w:rsidP="00717B64">
      <w:p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t>CBT principles enhance social sustainability during high-demand seasons.</w:t>
      </w:r>
    </w:p>
    <w:p w:rsidR="007E6D52" w:rsidRPr="007E6D52" w:rsidRDefault="007E6D52" w:rsidP="007E6D5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6959441"/>
      <w:r w:rsidRPr="007E6D52">
        <w:rPr>
          <w:rFonts w:ascii="Times New Roman" w:eastAsia="Times New Roman" w:hAnsi="Times New Roman" w:cs="Times New Roman"/>
          <w:b/>
          <w:bCs/>
          <w:sz w:val="36"/>
          <w:szCs w:val="36"/>
          <w:lang w:bidi="hi-IN"/>
        </w:rPr>
        <w:t>2.6 Case Studies</w:t>
      </w:r>
      <w:bookmarkEnd w:id="23"/>
    </w:p>
    <w:p w:rsidR="007E6D52" w:rsidRPr="007E6D52" w:rsidRDefault="007E6D52" w:rsidP="00D76A64">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b/>
          <w:bCs/>
          <w:sz w:val="24"/>
          <w:szCs w:val="24"/>
          <w:lang w:bidi="hi-IN"/>
        </w:rPr>
        <w:t>Vienna, Austria</w:t>
      </w:r>
      <w:r w:rsidRPr="007E6D52">
        <w:rPr>
          <w:rFonts w:ascii="Times New Roman" w:eastAsia="Times New Roman" w:hAnsi="Times New Roman" w:cs="Times New Roman"/>
          <w:sz w:val="24"/>
          <w:szCs w:val="24"/>
          <w:lang w:bidi="hi-IN"/>
        </w:rPr>
        <w:t xml:space="preserve"> – Reusable mugs, LED lighting, eco-certification for vendors, effective waste management.</w:t>
      </w:r>
    </w:p>
    <w:p w:rsidR="007E6D52" w:rsidRPr="007E6D52" w:rsidRDefault="007E6D52" w:rsidP="00D76A64">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b/>
          <w:bCs/>
          <w:sz w:val="24"/>
          <w:szCs w:val="24"/>
          <w:lang w:bidi="hi-IN"/>
        </w:rPr>
        <w:t>New York, USA</w:t>
      </w:r>
      <w:r w:rsidRPr="007E6D52">
        <w:rPr>
          <w:rFonts w:ascii="Times New Roman" w:eastAsia="Times New Roman" w:hAnsi="Times New Roman" w:cs="Times New Roman"/>
          <w:sz w:val="24"/>
          <w:szCs w:val="24"/>
          <w:lang w:bidi="hi-IN"/>
        </w:rPr>
        <w:t xml:space="preserve"> – Pedestrian zones, smart crowd sensors, public transport promotions.</w:t>
      </w:r>
    </w:p>
    <w:p w:rsidR="007E6D52" w:rsidRPr="007E6D52" w:rsidRDefault="007E6D52" w:rsidP="00D76A64">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b/>
          <w:bCs/>
          <w:sz w:val="24"/>
          <w:szCs w:val="24"/>
          <w:lang w:bidi="hi-IN"/>
        </w:rPr>
        <w:t>Helsinki, Finland</w:t>
      </w:r>
      <w:r w:rsidRPr="007E6D52">
        <w:rPr>
          <w:rFonts w:ascii="Times New Roman" w:eastAsia="Times New Roman" w:hAnsi="Times New Roman" w:cs="Times New Roman"/>
          <w:sz w:val="24"/>
          <w:szCs w:val="24"/>
          <w:lang w:bidi="hi-IN"/>
        </w:rPr>
        <w:t xml:space="preserve"> – Renewable-powered lights, zero-waste markets, community-based festive activities.</w:t>
      </w:r>
    </w:p>
    <w:p w:rsidR="007E6D52" w:rsidRPr="007E6D52" w:rsidRDefault="007E6D52" w:rsidP="007E6D52">
      <w:pPr>
        <w:spacing w:before="100" w:beforeAutospacing="1" w:after="100" w:afterAutospacing="1" w:line="240" w:lineRule="auto"/>
        <w:rPr>
          <w:rFonts w:ascii="Times New Roman" w:eastAsia="Times New Roman" w:hAnsi="Times New Roman" w:cs="Times New Roman"/>
          <w:sz w:val="24"/>
          <w:szCs w:val="24"/>
          <w:lang w:bidi="hi-IN"/>
        </w:rPr>
      </w:pPr>
      <w:r w:rsidRPr="007E6D52">
        <w:rPr>
          <w:rFonts w:ascii="Times New Roman" w:eastAsia="Times New Roman" w:hAnsi="Times New Roman" w:cs="Times New Roman"/>
          <w:sz w:val="24"/>
          <w:szCs w:val="24"/>
          <w:lang w:bidi="hi-IN"/>
        </w:rPr>
        <w:lastRenderedPageBreak/>
        <w:t xml:space="preserve">While sustainability research is extensive, few studies focus specifically on </w:t>
      </w:r>
      <w:r w:rsidRPr="007E6D52">
        <w:rPr>
          <w:rFonts w:ascii="Times New Roman" w:eastAsia="Times New Roman" w:hAnsi="Times New Roman" w:cs="Times New Roman"/>
          <w:b/>
          <w:bCs/>
          <w:sz w:val="24"/>
          <w:szCs w:val="24"/>
          <w:lang w:bidi="hi-IN"/>
        </w:rPr>
        <w:t>Christmas-season tourism planning</w:t>
      </w:r>
      <w:r w:rsidRPr="007E6D52">
        <w:rPr>
          <w:rFonts w:ascii="Times New Roman" w:eastAsia="Times New Roman" w:hAnsi="Times New Roman" w:cs="Times New Roman"/>
          <w:sz w:val="24"/>
          <w:szCs w:val="24"/>
          <w:lang w:bidi="hi-IN"/>
        </w:rPr>
        <w:t>. Most studies examine general seasonal tourism or large festivals. This assignment contributes to bridging this gap by integrating environmental, social and economic dimensions within the context of Christmas tourism.</w:t>
      </w:r>
    </w:p>
    <w:p w:rsidR="00D20435" w:rsidRPr="00D20435" w:rsidRDefault="00D20435" w:rsidP="00D20435">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D20435" w:rsidRPr="00D20435" w:rsidRDefault="00D20435" w:rsidP="00D2043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4" w:name="_Toc216959442"/>
      <w:r w:rsidRPr="00D20435">
        <w:rPr>
          <w:rFonts w:ascii="Times New Roman" w:eastAsia="Times New Roman" w:hAnsi="Times New Roman" w:cs="Times New Roman"/>
          <w:b/>
          <w:bCs/>
          <w:kern w:val="36"/>
          <w:sz w:val="48"/>
          <w:szCs w:val="48"/>
          <w:lang w:bidi="hi-IN"/>
        </w:rPr>
        <w:t>3. Methodology</w:t>
      </w:r>
      <w:bookmarkEnd w:id="24"/>
    </w:p>
    <w:p w:rsidR="00D20435" w:rsidRPr="00D20435" w:rsidRDefault="00D20435" w:rsidP="00717B64">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 xml:space="preserve">This assignment adopts a </w:t>
      </w:r>
      <w:r w:rsidRPr="00D20435">
        <w:rPr>
          <w:rFonts w:ascii="Times New Roman" w:eastAsia="Times New Roman" w:hAnsi="Times New Roman" w:cs="Times New Roman"/>
          <w:b/>
          <w:bCs/>
          <w:sz w:val="24"/>
          <w:szCs w:val="24"/>
          <w:lang w:bidi="hi-IN"/>
        </w:rPr>
        <w:t>qualitative, secondary-research methodology</w:t>
      </w:r>
      <w:r w:rsidRPr="00D20435">
        <w:rPr>
          <w:rFonts w:ascii="Times New Roman" w:eastAsia="Times New Roman" w:hAnsi="Times New Roman" w:cs="Times New Roman"/>
          <w:sz w:val="24"/>
          <w:szCs w:val="24"/>
          <w:lang w:bidi="hi-IN"/>
        </w:rPr>
        <w:t xml:space="preserve"> to examine sustainable tourism practices implemented during the Christmas season. Given the global scale and cultural diversity of Christmas tourism, secondary research allows for comprehensive analysis of existing academic literature, policy frameworks and destination case studies. This approach is particularly appropriate for identifying patterns, themes and best practices across multiple geographic contexts.</w:t>
      </w:r>
    </w:p>
    <w:p w:rsidR="00D20435" w:rsidRPr="00D20435" w:rsidRDefault="00D20435" w:rsidP="00D2043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6959443"/>
      <w:r w:rsidRPr="00D20435">
        <w:rPr>
          <w:rFonts w:ascii="Times New Roman" w:eastAsia="Times New Roman" w:hAnsi="Times New Roman" w:cs="Times New Roman"/>
          <w:b/>
          <w:bCs/>
          <w:sz w:val="36"/>
          <w:szCs w:val="36"/>
          <w:lang w:bidi="hi-IN"/>
        </w:rPr>
        <w:t>3.1 Research Design</w:t>
      </w:r>
      <w:bookmarkEnd w:id="25"/>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 xml:space="preserve">The research follows a </w:t>
      </w:r>
      <w:r w:rsidRPr="00D20435">
        <w:rPr>
          <w:rFonts w:ascii="Times New Roman" w:eastAsia="Times New Roman" w:hAnsi="Times New Roman" w:cs="Times New Roman"/>
          <w:b/>
          <w:bCs/>
          <w:sz w:val="24"/>
          <w:szCs w:val="24"/>
          <w:lang w:bidi="hi-IN"/>
        </w:rPr>
        <w:t>descriptive and analytical design</w:t>
      </w:r>
      <w:r w:rsidRPr="00D20435">
        <w:rPr>
          <w:rFonts w:ascii="Times New Roman" w:eastAsia="Times New Roman" w:hAnsi="Times New Roman" w:cs="Times New Roman"/>
          <w:sz w:val="24"/>
          <w:szCs w:val="24"/>
          <w:lang w:bidi="hi-IN"/>
        </w:rPr>
        <w:t>, enabling systematic examination of sustainability challenges and solutions. This design allows the study to:</w:t>
      </w:r>
    </w:p>
    <w:p w:rsidR="00D20435" w:rsidRPr="00D20435" w:rsidRDefault="00D20435" w:rsidP="00D76A64">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Describe the environmental, social and economic impacts of Christmas tourism</w:t>
      </w:r>
    </w:p>
    <w:p w:rsidR="00D20435" w:rsidRPr="00D20435" w:rsidRDefault="00D20435" w:rsidP="00D76A64">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Analyse sustainability strategies adopted by destinations</w:t>
      </w:r>
    </w:p>
    <w:p w:rsidR="00D20435" w:rsidRPr="00D20435" w:rsidRDefault="00D20435" w:rsidP="00D76A64">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Interpret findings through established sustainable tourism theories</w:t>
      </w:r>
    </w:p>
    <w:p w:rsidR="00D20435" w:rsidRPr="00D20435" w:rsidRDefault="00D20435" w:rsidP="00717B64">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Creswell (2014) suggests that qualitative descriptive research is effective when exploring complex social and environmental phenomena influenced by behaviour, culture and policy—factors central to Christmas tourism.</w:t>
      </w:r>
    </w:p>
    <w:p w:rsidR="00D20435" w:rsidRPr="00D20435" w:rsidRDefault="00D20435" w:rsidP="00D2043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6959444"/>
      <w:r w:rsidRPr="00D20435">
        <w:rPr>
          <w:rFonts w:ascii="Times New Roman" w:eastAsia="Times New Roman" w:hAnsi="Times New Roman" w:cs="Times New Roman"/>
          <w:b/>
          <w:bCs/>
          <w:sz w:val="36"/>
          <w:szCs w:val="36"/>
          <w:lang w:bidi="hi-IN"/>
        </w:rPr>
        <w:t>3.2 Data Collection</w:t>
      </w:r>
      <w:bookmarkEnd w:id="26"/>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 xml:space="preserve">Data for this study was collected exclusively from </w:t>
      </w:r>
      <w:r w:rsidRPr="00D20435">
        <w:rPr>
          <w:rFonts w:ascii="Times New Roman" w:eastAsia="Times New Roman" w:hAnsi="Times New Roman" w:cs="Times New Roman"/>
          <w:b/>
          <w:bCs/>
          <w:sz w:val="24"/>
          <w:szCs w:val="24"/>
          <w:lang w:bidi="hi-IN"/>
        </w:rPr>
        <w:t>secondary sources</w:t>
      </w:r>
      <w:r w:rsidRPr="00D20435">
        <w:rPr>
          <w:rFonts w:ascii="Times New Roman" w:eastAsia="Times New Roman" w:hAnsi="Times New Roman" w:cs="Times New Roman"/>
          <w:sz w:val="24"/>
          <w:szCs w:val="24"/>
          <w:lang w:bidi="hi-IN"/>
        </w:rPr>
        <w:t>, including:</w:t>
      </w:r>
    </w:p>
    <w:p w:rsidR="00D20435" w:rsidRPr="00D20435" w:rsidRDefault="00D20435" w:rsidP="00D76A6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Peer-reviewed academic journals related to tourism and sustainability</w:t>
      </w:r>
    </w:p>
    <w:p w:rsidR="00D20435" w:rsidRPr="00717B64" w:rsidRDefault="00D20435" w:rsidP="00717B6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Reports from international organisations such as UNWTO and WWF</w:t>
      </w:r>
    </w:p>
    <w:p w:rsidR="00D20435" w:rsidRPr="00D20435" w:rsidRDefault="00D20435" w:rsidP="00D76A6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Published case studies of destinations hosting major Christmas events</w:t>
      </w:r>
    </w:p>
    <w:p w:rsidR="00D20435" w:rsidRPr="00D20435" w:rsidRDefault="00D20435" w:rsidP="00717B64">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Using diverse data sources ensures triangulation and strengthens the credibility of the findings.</w:t>
      </w:r>
    </w:p>
    <w:p w:rsidR="00D20435" w:rsidRPr="00D20435" w:rsidRDefault="00D20435" w:rsidP="00D2043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6959445"/>
      <w:r w:rsidRPr="00D20435">
        <w:rPr>
          <w:rFonts w:ascii="Times New Roman" w:eastAsia="Times New Roman" w:hAnsi="Times New Roman" w:cs="Times New Roman"/>
          <w:b/>
          <w:bCs/>
          <w:sz w:val="36"/>
          <w:szCs w:val="36"/>
          <w:lang w:bidi="hi-IN"/>
        </w:rPr>
        <w:t>3.3 Source Selection Criteria</w:t>
      </w:r>
      <w:bookmarkEnd w:id="27"/>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Sources were selected based on the following criteria:</w:t>
      </w:r>
    </w:p>
    <w:p w:rsidR="00D20435" w:rsidRPr="00D20435" w:rsidRDefault="00D20435" w:rsidP="00D76A64">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lastRenderedPageBreak/>
        <w:t xml:space="preserve">Published between </w:t>
      </w:r>
      <w:r w:rsidRPr="00D20435">
        <w:rPr>
          <w:rFonts w:ascii="Times New Roman" w:eastAsia="Times New Roman" w:hAnsi="Times New Roman" w:cs="Times New Roman"/>
          <w:b/>
          <w:bCs/>
          <w:sz w:val="24"/>
          <w:szCs w:val="24"/>
          <w:lang w:bidi="hi-IN"/>
        </w:rPr>
        <w:t>2000 and 2025</w:t>
      </w:r>
    </w:p>
    <w:p w:rsidR="00D20435" w:rsidRPr="00D20435" w:rsidRDefault="00D20435" w:rsidP="00D76A64">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Relevant to sustainable tourism, seasonal tourism or event management</w:t>
      </w:r>
    </w:p>
    <w:p w:rsidR="00D20435" w:rsidRPr="00D20435" w:rsidRDefault="00D20435" w:rsidP="00D76A64">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Authored by credible academic or institutional bodies</w:t>
      </w:r>
    </w:p>
    <w:p w:rsidR="00D20435" w:rsidRPr="00D20435" w:rsidRDefault="00D20435" w:rsidP="00D76A64">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Provided empirical evidence or theoretical analysis</w:t>
      </w:r>
    </w:p>
    <w:p w:rsidR="00D20435" w:rsidRPr="00D20435" w:rsidRDefault="00D20435" w:rsidP="00D76A64">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Addressed environmental, social or economic sustainability</w:t>
      </w:r>
    </w:p>
    <w:p w:rsidR="00D20435" w:rsidRPr="00D20435" w:rsidRDefault="00D20435" w:rsidP="00717B64">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Sources lacking academic rigour or relevance were excluded.</w:t>
      </w:r>
    </w:p>
    <w:p w:rsidR="00D20435" w:rsidRPr="00D20435" w:rsidRDefault="00D20435" w:rsidP="00D2043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6959446"/>
      <w:r w:rsidRPr="00D20435">
        <w:rPr>
          <w:rFonts w:ascii="Times New Roman" w:eastAsia="Times New Roman" w:hAnsi="Times New Roman" w:cs="Times New Roman"/>
          <w:b/>
          <w:bCs/>
          <w:sz w:val="36"/>
          <w:szCs w:val="36"/>
          <w:lang w:bidi="hi-IN"/>
        </w:rPr>
        <w:t>3.4 Analytical Framework</w:t>
      </w:r>
      <w:bookmarkEnd w:id="28"/>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 xml:space="preserve">The analysis uses a </w:t>
      </w:r>
      <w:r w:rsidRPr="00D20435">
        <w:rPr>
          <w:rFonts w:ascii="Times New Roman" w:eastAsia="Times New Roman" w:hAnsi="Times New Roman" w:cs="Times New Roman"/>
          <w:b/>
          <w:bCs/>
          <w:sz w:val="24"/>
          <w:szCs w:val="24"/>
          <w:lang w:bidi="hi-IN"/>
        </w:rPr>
        <w:t>thematic framework</w:t>
      </w:r>
      <w:r w:rsidRPr="00D20435">
        <w:rPr>
          <w:rFonts w:ascii="Times New Roman" w:eastAsia="Times New Roman" w:hAnsi="Times New Roman" w:cs="Times New Roman"/>
          <w:sz w:val="24"/>
          <w:szCs w:val="24"/>
          <w:lang w:bidi="hi-IN"/>
        </w:rPr>
        <w:t>, guided by:</w:t>
      </w:r>
    </w:p>
    <w:p w:rsidR="00D20435" w:rsidRPr="00D20435" w:rsidRDefault="00D20435" w:rsidP="00D76A6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b/>
          <w:bCs/>
          <w:sz w:val="24"/>
          <w:szCs w:val="24"/>
          <w:lang w:bidi="hi-IN"/>
        </w:rPr>
        <w:t>Triple Bottom Line</w:t>
      </w:r>
      <w:r w:rsidRPr="00D20435">
        <w:rPr>
          <w:rFonts w:ascii="Times New Roman" w:eastAsia="Times New Roman" w:hAnsi="Times New Roman" w:cs="Times New Roman"/>
          <w:sz w:val="24"/>
          <w:szCs w:val="24"/>
          <w:lang w:bidi="hi-IN"/>
        </w:rPr>
        <w:t xml:space="preserve"> (environmental, social and economic impacts)</w:t>
      </w:r>
    </w:p>
    <w:p w:rsidR="00D20435" w:rsidRPr="00D20435" w:rsidRDefault="00D20435" w:rsidP="00D76A6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b/>
          <w:bCs/>
          <w:sz w:val="24"/>
          <w:szCs w:val="24"/>
          <w:lang w:bidi="hi-IN"/>
        </w:rPr>
        <w:t>Carrying capacity theory</w:t>
      </w:r>
    </w:p>
    <w:p w:rsidR="00D20435" w:rsidRPr="00D20435" w:rsidRDefault="00D20435" w:rsidP="00D76A6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b/>
          <w:bCs/>
          <w:sz w:val="24"/>
          <w:szCs w:val="24"/>
          <w:lang w:bidi="hi-IN"/>
        </w:rPr>
        <w:t>Stakeholder theory</w:t>
      </w:r>
    </w:p>
    <w:p w:rsidR="00D20435" w:rsidRPr="00D20435" w:rsidRDefault="00D20435" w:rsidP="00D76A6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b/>
          <w:bCs/>
          <w:sz w:val="24"/>
          <w:szCs w:val="24"/>
          <w:lang w:bidi="hi-IN"/>
        </w:rPr>
        <w:t>Community-Based Tourism (CBT)</w:t>
      </w:r>
    </w:p>
    <w:p w:rsidR="00D20435" w:rsidRPr="00D20435" w:rsidRDefault="00D20435" w:rsidP="00717B64">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Themes were identified, coded and interpreted to produce a coherent analysis of Christmas tourism sustainability.</w:t>
      </w:r>
    </w:p>
    <w:p w:rsidR="00D20435" w:rsidRPr="00D20435" w:rsidRDefault="00D20435" w:rsidP="00D2043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6959447"/>
      <w:r w:rsidRPr="00D20435">
        <w:rPr>
          <w:rFonts w:ascii="Times New Roman" w:eastAsia="Times New Roman" w:hAnsi="Times New Roman" w:cs="Times New Roman"/>
          <w:b/>
          <w:bCs/>
          <w:sz w:val="36"/>
          <w:szCs w:val="36"/>
          <w:lang w:bidi="hi-IN"/>
        </w:rPr>
        <w:t>3.5 Methodological Limitations</w:t>
      </w:r>
      <w:bookmarkEnd w:id="29"/>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The study acknowledges several limitations:</w:t>
      </w:r>
    </w:p>
    <w:p w:rsidR="00D20435" w:rsidRPr="00D20435" w:rsidRDefault="00D20435" w:rsidP="00D76A64">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Dependence on existing data rather than primary fieldwork</w:t>
      </w:r>
    </w:p>
    <w:p w:rsidR="00D20435" w:rsidRPr="00D20435" w:rsidRDefault="00D20435" w:rsidP="00D76A64">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Limited access to internal planning documents</w:t>
      </w:r>
    </w:p>
    <w:p w:rsidR="00D20435" w:rsidRPr="00D20435" w:rsidRDefault="00D20435" w:rsidP="00D76A64">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Variations in reporting standards across countries</w:t>
      </w:r>
    </w:p>
    <w:p w:rsidR="00D20435" w:rsidRPr="00D20435" w:rsidRDefault="00D20435" w:rsidP="00D76A64">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Difficulty in capturing real-time tourist behaviour</w:t>
      </w:r>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Despite these limitations, the methodology is suitable for global comparative analysis.</w:t>
      </w:r>
    </w:p>
    <w:p w:rsidR="00D20435" w:rsidRPr="00D20435" w:rsidRDefault="00D20435" w:rsidP="00D20435">
      <w:pPr>
        <w:spacing w:after="0" w:line="240" w:lineRule="auto"/>
        <w:rPr>
          <w:rFonts w:ascii="Times New Roman" w:eastAsia="Times New Roman" w:hAnsi="Times New Roman" w:cs="Times New Roman"/>
          <w:sz w:val="24"/>
          <w:szCs w:val="24"/>
          <w:lang w:bidi="hi-IN"/>
        </w:rPr>
      </w:pPr>
    </w:p>
    <w:p w:rsidR="00D20435" w:rsidRPr="00D20435" w:rsidRDefault="00D20435" w:rsidP="00D2043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0" w:name="_Toc216959448"/>
      <w:r w:rsidRPr="00D20435">
        <w:rPr>
          <w:rFonts w:ascii="Times New Roman" w:eastAsia="Times New Roman" w:hAnsi="Times New Roman" w:cs="Times New Roman"/>
          <w:b/>
          <w:bCs/>
          <w:kern w:val="36"/>
          <w:sz w:val="48"/>
          <w:szCs w:val="48"/>
          <w:lang w:bidi="hi-IN"/>
        </w:rPr>
        <w:t>4. Findings</w:t>
      </w:r>
      <w:bookmarkEnd w:id="30"/>
    </w:p>
    <w:p w:rsidR="00D20435" w:rsidRPr="00D20435" w:rsidRDefault="00D20435" w:rsidP="00717B64">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This section presents key findings related to sustainability challenges and responses during the Christmas tourism season. The findings are organised into environmental, social and economic categories.</w:t>
      </w:r>
    </w:p>
    <w:p w:rsidR="00D20435" w:rsidRPr="00D20435" w:rsidRDefault="00D20435" w:rsidP="00D2043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6959449"/>
      <w:r w:rsidRPr="00D20435">
        <w:rPr>
          <w:rFonts w:ascii="Times New Roman" w:eastAsia="Times New Roman" w:hAnsi="Times New Roman" w:cs="Times New Roman"/>
          <w:b/>
          <w:bCs/>
          <w:sz w:val="36"/>
          <w:szCs w:val="36"/>
          <w:lang w:bidi="hi-IN"/>
        </w:rPr>
        <w:t>4.1 Environmental Challenges</w:t>
      </w:r>
      <w:bookmarkEnd w:id="31"/>
    </w:p>
    <w:p w:rsidR="00D20435" w:rsidRPr="00D20435" w:rsidRDefault="00D20435" w:rsidP="00D2043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16959450"/>
      <w:r w:rsidRPr="00D20435">
        <w:rPr>
          <w:rFonts w:ascii="Times New Roman" w:eastAsia="Times New Roman" w:hAnsi="Times New Roman" w:cs="Times New Roman"/>
          <w:b/>
          <w:bCs/>
          <w:sz w:val="27"/>
          <w:szCs w:val="27"/>
          <w:lang w:bidi="hi-IN"/>
        </w:rPr>
        <w:lastRenderedPageBreak/>
        <w:t>4.1.1 Growth in Solid Waste</w:t>
      </w:r>
      <w:bookmarkEnd w:id="32"/>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One of the most consistent findings across destinations is the sharp increase in waste production during Christmas. Waste sources include:</w:t>
      </w:r>
    </w:p>
    <w:p w:rsidR="00D20435" w:rsidRPr="00D20435" w:rsidRDefault="00D20435" w:rsidP="00D76A6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Food waste from festive markets</w:t>
      </w:r>
    </w:p>
    <w:p w:rsidR="00D20435" w:rsidRPr="00D20435" w:rsidRDefault="00D20435" w:rsidP="00D76A6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Disposable cups, plates and cutlery</w:t>
      </w:r>
    </w:p>
    <w:p w:rsidR="00D20435" w:rsidRPr="00D20435" w:rsidRDefault="00D20435" w:rsidP="00D76A6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Packaging from gifts and souvenirs</w:t>
      </w:r>
    </w:p>
    <w:p w:rsidR="00D20435" w:rsidRPr="00D20435" w:rsidRDefault="00D20435" w:rsidP="00D76A6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Single-use decorations and wrapping materials</w:t>
      </w:r>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 xml:space="preserve">WRAP (2021) reports that some urban areas generate up to </w:t>
      </w:r>
      <w:r w:rsidRPr="00D20435">
        <w:rPr>
          <w:rFonts w:ascii="Times New Roman" w:eastAsia="Times New Roman" w:hAnsi="Times New Roman" w:cs="Times New Roman"/>
          <w:b/>
          <w:bCs/>
          <w:sz w:val="24"/>
          <w:szCs w:val="24"/>
          <w:lang w:bidi="hi-IN"/>
        </w:rPr>
        <w:t>30% more waste</w:t>
      </w:r>
      <w:r w:rsidRPr="00D20435">
        <w:rPr>
          <w:rFonts w:ascii="Times New Roman" w:eastAsia="Times New Roman" w:hAnsi="Times New Roman" w:cs="Times New Roman"/>
          <w:sz w:val="24"/>
          <w:szCs w:val="24"/>
          <w:lang w:bidi="hi-IN"/>
        </w:rPr>
        <w:t xml:space="preserve"> during December. Christmas markets in cities such as Vienna, Berlin and Kraków often require additional waste-collection services to prevent environmental degradation.</w:t>
      </w:r>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Overflowing waste bins negatively impact:</w:t>
      </w:r>
    </w:p>
    <w:p w:rsidR="00D20435" w:rsidRPr="00D20435" w:rsidRDefault="00D20435" w:rsidP="00D76A6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Urban cleanliness</w:t>
      </w:r>
    </w:p>
    <w:p w:rsidR="00D20435" w:rsidRPr="00D20435" w:rsidRDefault="00D20435" w:rsidP="00D76A6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Visitor experience</w:t>
      </w:r>
    </w:p>
    <w:p w:rsidR="00D20435" w:rsidRPr="00D20435" w:rsidRDefault="00D20435" w:rsidP="00D76A6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Public health</w:t>
      </w:r>
    </w:p>
    <w:p w:rsidR="00D20435" w:rsidRPr="00717B64" w:rsidRDefault="00D20435" w:rsidP="00717B6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Local ecosystems</w:t>
      </w:r>
    </w:p>
    <w:p w:rsidR="00D20435" w:rsidRPr="00D20435" w:rsidRDefault="00D20435" w:rsidP="00D2043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3" w:name="_Toc216959451"/>
      <w:r w:rsidRPr="00D20435">
        <w:rPr>
          <w:rFonts w:ascii="Times New Roman" w:eastAsia="Times New Roman" w:hAnsi="Times New Roman" w:cs="Times New Roman"/>
          <w:b/>
          <w:bCs/>
          <w:sz w:val="27"/>
          <w:szCs w:val="27"/>
          <w:lang w:bidi="hi-IN"/>
        </w:rPr>
        <w:t>4.1.2 Increased Energy Consumption</w:t>
      </w:r>
      <w:bookmarkEnd w:id="33"/>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Christmas celebrations rely heavily on energy-intensive activities, including:</w:t>
      </w:r>
    </w:p>
    <w:p w:rsidR="00D20435" w:rsidRPr="00D20435" w:rsidRDefault="00D20435" w:rsidP="00D76A6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Decorative lighting displays</w:t>
      </w:r>
    </w:p>
    <w:p w:rsidR="00D20435" w:rsidRPr="00D20435" w:rsidRDefault="00D20435" w:rsidP="00D76A6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Illuminated Christmas trees</w:t>
      </w:r>
    </w:p>
    <w:p w:rsidR="00D20435" w:rsidRPr="00D20435" w:rsidRDefault="00D20435" w:rsidP="00D76A6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Heated outdoor dining areas</w:t>
      </w:r>
    </w:p>
    <w:p w:rsidR="00D20435" w:rsidRPr="00D20435" w:rsidRDefault="00D20435" w:rsidP="00D76A6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Entertainment and performance systems</w:t>
      </w:r>
    </w:p>
    <w:p w:rsidR="00D20435" w:rsidRPr="00D20435" w:rsidRDefault="00D20435" w:rsidP="00717B64">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UNWTO (2020) estimates that electricity consumption in central districts can double during the festive season. Destinations using older lighting technologies face particularly high energy demand, increasing carbon emissions and operational costs.</w:t>
      </w:r>
    </w:p>
    <w:p w:rsidR="00D20435" w:rsidRPr="00D20435" w:rsidRDefault="00D20435" w:rsidP="00D2043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4" w:name="_Toc216959452"/>
      <w:r w:rsidRPr="00D20435">
        <w:rPr>
          <w:rFonts w:ascii="Times New Roman" w:eastAsia="Times New Roman" w:hAnsi="Times New Roman" w:cs="Times New Roman"/>
          <w:b/>
          <w:bCs/>
          <w:sz w:val="27"/>
          <w:szCs w:val="27"/>
          <w:lang w:bidi="hi-IN"/>
        </w:rPr>
        <w:t>4.1.3 Transportation and Carbon Emissions</w:t>
      </w:r>
      <w:bookmarkEnd w:id="34"/>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Christmas tourism coincides with peak travel periods. Findings indicate increased emissions from:</w:t>
      </w:r>
    </w:p>
    <w:p w:rsidR="00D20435" w:rsidRPr="00D20435" w:rsidRDefault="00D20435" w:rsidP="00D76A64">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International and domestic flights</w:t>
      </w:r>
    </w:p>
    <w:p w:rsidR="00D20435" w:rsidRPr="00D20435" w:rsidRDefault="00D20435" w:rsidP="00D76A64">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Road traffic congestion near markets</w:t>
      </w:r>
    </w:p>
    <w:p w:rsidR="00D20435" w:rsidRPr="00D20435" w:rsidRDefault="00D20435" w:rsidP="00D76A64">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Freight transportation for holiday goods</w:t>
      </w:r>
    </w:p>
    <w:p w:rsidR="00D20435" w:rsidRPr="00D20435" w:rsidRDefault="00D20435" w:rsidP="00D76A64">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Extended public transport operations</w:t>
      </w:r>
    </w:p>
    <w:p w:rsidR="00D20435" w:rsidRPr="00D20435" w:rsidRDefault="00D20435" w:rsidP="00717B64">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lastRenderedPageBreak/>
        <w:t>Cities with dense Christmas attractions experience severe congestion, contributing to air pollution and noise. Destinations lacking sustainable mobility planning face heightened environmental stress.</w:t>
      </w:r>
    </w:p>
    <w:p w:rsidR="00D20435" w:rsidRPr="00D20435" w:rsidRDefault="00D20435" w:rsidP="00D2043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16959453"/>
      <w:r w:rsidRPr="00D20435">
        <w:rPr>
          <w:rFonts w:ascii="Times New Roman" w:eastAsia="Times New Roman" w:hAnsi="Times New Roman" w:cs="Times New Roman"/>
          <w:b/>
          <w:bCs/>
          <w:sz w:val="36"/>
          <w:szCs w:val="36"/>
          <w:lang w:bidi="hi-IN"/>
        </w:rPr>
        <w:t>4.2 Social Challenges</w:t>
      </w:r>
      <w:bookmarkEnd w:id="35"/>
    </w:p>
    <w:p w:rsidR="00D20435" w:rsidRPr="00D20435" w:rsidRDefault="00D20435" w:rsidP="00D2043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6" w:name="_Toc216959454"/>
      <w:r w:rsidRPr="00D20435">
        <w:rPr>
          <w:rFonts w:ascii="Times New Roman" w:eastAsia="Times New Roman" w:hAnsi="Times New Roman" w:cs="Times New Roman"/>
          <w:b/>
          <w:bCs/>
          <w:sz w:val="27"/>
          <w:szCs w:val="27"/>
          <w:lang w:bidi="hi-IN"/>
        </w:rPr>
        <w:t>4.2.1 Overcrowding and Pressure on Public Spaces</w:t>
      </w:r>
      <w:bookmarkEnd w:id="36"/>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Christmas tourism leads to overcrowding in major destinations, especially in historic city centres. Impacts include:</w:t>
      </w:r>
    </w:p>
    <w:p w:rsidR="00D20435" w:rsidRPr="00D20435" w:rsidRDefault="00D20435" w:rsidP="00D76A6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Congested pedestrian areas</w:t>
      </w:r>
    </w:p>
    <w:p w:rsidR="00D20435" w:rsidRPr="00D20435" w:rsidRDefault="00D20435" w:rsidP="00D76A6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Reduced resident mobility</w:t>
      </w:r>
    </w:p>
    <w:p w:rsidR="00D20435" w:rsidRPr="00D20435" w:rsidRDefault="00D20435" w:rsidP="00D76A6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Noise pollution</w:t>
      </w:r>
    </w:p>
    <w:p w:rsidR="00D20435" w:rsidRPr="00D20435" w:rsidRDefault="00D20435" w:rsidP="00D76A6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Safety concerns during peak hours</w:t>
      </w:r>
    </w:p>
    <w:p w:rsidR="00D20435" w:rsidRPr="00D20435" w:rsidRDefault="00D20435" w:rsidP="00717B64">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Doxey’s Irridex model explains how residents’ attitudes can shift from enthusiasm to irritation when crowding becomes excessive. Cities such as Salzburg, Strasbourg and Prague report resident complaints during peak festive periods.</w:t>
      </w:r>
    </w:p>
    <w:p w:rsidR="00D20435" w:rsidRPr="00D20435" w:rsidRDefault="00D20435" w:rsidP="00D2043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7" w:name="_Toc216959455"/>
      <w:r w:rsidRPr="00D20435">
        <w:rPr>
          <w:rFonts w:ascii="Times New Roman" w:eastAsia="Times New Roman" w:hAnsi="Times New Roman" w:cs="Times New Roman"/>
          <w:b/>
          <w:bCs/>
          <w:sz w:val="27"/>
          <w:szCs w:val="27"/>
          <w:lang w:bidi="hi-IN"/>
        </w:rPr>
        <w:t>4.2.2 Cultural Commodification</w:t>
      </w:r>
      <w:bookmarkEnd w:id="37"/>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Findings reveal that Christmas traditions risk commodification when adapted primarily for tourists. Common examples include:</w:t>
      </w:r>
    </w:p>
    <w:p w:rsidR="00D20435" w:rsidRPr="00D20435" w:rsidRDefault="00D20435" w:rsidP="00D76A64">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Mass-produced souvenirs replacing traditional crafts</w:t>
      </w:r>
    </w:p>
    <w:p w:rsidR="00D20435" w:rsidRPr="00D20435" w:rsidRDefault="00D20435" w:rsidP="00D76A64">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Simplified cultural performances</w:t>
      </w:r>
    </w:p>
    <w:p w:rsidR="00D20435" w:rsidRPr="00D20435" w:rsidRDefault="00D20435" w:rsidP="00D76A64">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Rituals altered for tourist schedules</w:t>
      </w:r>
    </w:p>
    <w:p w:rsidR="00D20435" w:rsidRPr="00D20435" w:rsidRDefault="00D20435" w:rsidP="00717B64">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This commercialisation threatens cultural authenticity and community pride.</w:t>
      </w:r>
    </w:p>
    <w:p w:rsidR="00D20435" w:rsidRPr="00D20435" w:rsidRDefault="00D20435" w:rsidP="00D2043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6959456"/>
      <w:r w:rsidRPr="00D20435">
        <w:rPr>
          <w:rFonts w:ascii="Times New Roman" w:eastAsia="Times New Roman" w:hAnsi="Times New Roman" w:cs="Times New Roman"/>
          <w:b/>
          <w:bCs/>
          <w:sz w:val="36"/>
          <w:szCs w:val="36"/>
          <w:lang w:bidi="hi-IN"/>
        </w:rPr>
        <w:t>4.3 Economic Challenges</w:t>
      </w:r>
      <w:bookmarkEnd w:id="38"/>
    </w:p>
    <w:p w:rsidR="00D20435" w:rsidRPr="00D20435" w:rsidRDefault="00D20435" w:rsidP="00D2043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9" w:name="_Toc216959457"/>
      <w:r w:rsidRPr="00D20435">
        <w:rPr>
          <w:rFonts w:ascii="Times New Roman" w:eastAsia="Times New Roman" w:hAnsi="Times New Roman" w:cs="Times New Roman"/>
          <w:b/>
          <w:bCs/>
          <w:sz w:val="27"/>
          <w:szCs w:val="27"/>
          <w:lang w:bidi="hi-IN"/>
        </w:rPr>
        <w:t>4.3.1 Seasonal Economic Dependence</w:t>
      </w:r>
      <w:bookmarkEnd w:id="39"/>
    </w:p>
    <w:p w:rsidR="00D20435" w:rsidRPr="00D20435" w:rsidRDefault="00D20435" w:rsidP="00717B64">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While Christmas tourism boosts income, it creates dependency on a single peak season. Destinations relying heavily on Christmas revenue are vulnerable to disruptions caused by weather events, economic crises or global emergencies.</w:t>
      </w:r>
    </w:p>
    <w:p w:rsidR="00717B64" w:rsidRDefault="00D20435" w:rsidP="00717B6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0" w:name="_Toc216959458"/>
      <w:r w:rsidRPr="00D20435">
        <w:rPr>
          <w:rFonts w:ascii="Times New Roman" w:eastAsia="Times New Roman" w:hAnsi="Times New Roman" w:cs="Times New Roman"/>
          <w:b/>
          <w:bCs/>
          <w:sz w:val="27"/>
          <w:szCs w:val="27"/>
          <w:lang w:bidi="hi-IN"/>
        </w:rPr>
        <w:t>4.3.2 Cost of Sustainable Infrastructure</w:t>
      </w:r>
      <w:bookmarkEnd w:id="40"/>
    </w:p>
    <w:p w:rsidR="00D20435" w:rsidRPr="00717B64" w:rsidRDefault="00D20435" w:rsidP="00717B64">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D20435">
        <w:rPr>
          <w:rFonts w:ascii="Times New Roman" w:eastAsia="Times New Roman" w:hAnsi="Times New Roman" w:cs="Times New Roman"/>
          <w:sz w:val="24"/>
          <w:szCs w:val="24"/>
          <w:lang w:bidi="hi-IN"/>
        </w:rPr>
        <w:t>Implementing sustainable practices requires investment in:</w:t>
      </w:r>
    </w:p>
    <w:p w:rsidR="00D20435" w:rsidRPr="00D20435" w:rsidRDefault="00D20435" w:rsidP="00D76A6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lastRenderedPageBreak/>
        <w:t>LED lighting systems</w:t>
      </w:r>
    </w:p>
    <w:p w:rsidR="00D20435" w:rsidRPr="00D20435" w:rsidRDefault="00D20435" w:rsidP="00D76A6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Waste-management infrastructure</w:t>
      </w:r>
    </w:p>
    <w:p w:rsidR="00D20435" w:rsidRPr="00D20435" w:rsidRDefault="00D20435" w:rsidP="00D76A6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Public transport upgrades</w:t>
      </w:r>
    </w:p>
    <w:p w:rsidR="00D20435" w:rsidRPr="00D20435" w:rsidRDefault="00D20435" w:rsidP="00D76A6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Training for vendors and staff</w:t>
      </w:r>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Budget constraints limit the ability of smaller destinations to adopt sustainable innovations.</w:t>
      </w:r>
    </w:p>
    <w:p w:rsidR="00D20435" w:rsidRPr="00D20435" w:rsidRDefault="00D20435" w:rsidP="00D20435">
      <w:pPr>
        <w:spacing w:after="0" w:line="240" w:lineRule="auto"/>
        <w:rPr>
          <w:rFonts w:ascii="Times New Roman" w:eastAsia="Times New Roman" w:hAnsi="Times New Roman" w:cs="Times New Roman"/>
          <w:sz w:val="24"/>
          <w:szCs w:val="24"/>
          <w:lang w:bidi="hi-IN"/>
        </w:rPr>
      </w:pPr>
    </w:p>
    <w:p w:rsidR="00D20435" w:rsidRPr="00D20435" w:rsidRDefault="00D20435" w:rsidP="00D2043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1" w:name="_Toc216959459"/>
      <w:r w:rsidRPr="00D20435">
        <w:rPr>
          <w:rFonts w:ascii="Times New Roman" w:eastAsia="Times New Roman" w:hAnsi="Times New Roman" w:cs="Times New Roman"/>
          <w:b/>
          <w:bCs/>
          <w:kern w:val="36"/>
          <w:sz w:val="48"/>
          <w:szCs w:val="48"/>
          <w:lang w:bidi="hi-IN"/>
        </w:rPr>
        <w:t>5. Discussion</w:t>
      </w:r>
      <w:bookmarkEnd w:id="41"/>
    </w:p>
    <w:p w:rsidR="00D20435" w:rsidRPr="00D20435" w:rsidRDefault="00D20435" w:rsidP="00717B64">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The discussion interprets the findings through established sustainable tourism theories to understand how destinations can better manage the pressures associated with Christmas tourism. The Christmas season intensifies tourism activity within a short time frame, magnifying environmental impacts, social tensions and economic vulnerabilities. This section critically evaluates these challenges and examines how sustainable planning and management can mitigate negative outcomes while enhancing long-term destination resilience.</w:t>
      </w:r>
    </w:p>
    <w:p w:rsidR="00D20435" w:rsidRPr="00D20435" w:rsidRDefault="00D20435" w:rsidP="00D2043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2" w:name="_Toc216959460"/>
      <w:r w:rsidRPr="00D20435">
        <w:rPr>
          <w:rFonts w:ascii="Times New Roman" w:eastAsia="Times New Roman" w:hAnsi="Times New Roman" w:cs="Times New Roman"/>
          <w:b/>
          <w:bCs/>
          <w:sz w:val="36"/>
          <w:szCs w:val="36"/>
          <w:lang w:bidi="hi-IN"/>
        </w:rPr>
        <w:t>5.1 Environmental Sustainability and Christmas Tourism</w:t>
      </w:r>
      <w:bookmarkEnd w:id="42"/>
    </w:p>
    <w:p w:rsidR="00D20435" w:rsidRPr="00D20435" w:rsidRDefault="00D20435" w:rsidP="00D2043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3" w:name="_Toc216959461"/>
      <w:r w:rsidRPr="00D20435">
        <w:rPr>
          <w:rFonts w:ascii="Times New Roman" w:eastAsia="Times New Roman" w:hAnsi="Times New Roman" w:cs="Times New Roman"/>
          <w:b/>
          <w:bCs/>
          <w:sz w:val="27"/>
          <w:szCs w:val="27"/>
          <w:lang w:bidi="hi-IN"/>
        </w:rPr>
        <w:t>5.1.1 Waste Management and Carrying Capacity Theory</w:t>
      </w:r>
      <w:bookmarkEnd w:id="43"/>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The findings clearly indicate that Christmas tourism often exceeds environmental carrying capacity, particularly in relation to waste management. According to O’Reilly (1986), when visitor numbers surpass the capacity of waste infrastructure, environmental degradation becomes unavoidable. Christmas markets, which are usually concentrated in historic city centres, generate large volumes of food waste and disposable packaging within limited spatial areas.</w:t>
      </w:r>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The application of carrying capacity theory suggests that sustainability during Christmas cannot rely solely on post-event cleaning. Instead, proactive measures are required, such as:</w:t>
      </w:r>
    </w:p>
    <w:p w:rsidR="00D20435" w:rsidRPr="00D20435" w:rsidRDefault="00D20435" w:rsidP="00D76A6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Limiting vendor packaging</w:t>
      </w:r>
    </w:p>
    <w:p w:rsidR="00D20435" w:rsidRPr="00D20435" w:rsidRDefault="00D20435" w:rsidP="00D76A6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Introducing reusable cup and dish systems</w:t>
      </w:r>
    </w:p>
    <w:p w:rsidR="00D20435" w:rsidRPr="00D20435" w:rsidRDefault="00D20435" w:rsidP="00D76A6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Increasing the frequency of waste collection</w:t>
      </w:r>
    </w:p>
    <w:p w:rsidR="00D20435" w:rsidRPr="00D20435" w:rsidRDefault="00D20435" w:rsidP="00D76A6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Educating tourists about waste separation</w:t>
      </w:r>
    </w:p>
    <w:p w:rsidR="00D20435" w:rsidRPr="00D20435" w:rsidRDefault="00D20435" w:rsidP="00717B64">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 xml:space="preserve">Cities that adopt these measures effectively increase their </w:t>
      </w:r>
      <w:r w:rsidRPr="00D20435">
        <w:rPr>
          <w:rFonts w:ascii="Times New Roman" w:eastAsia="Times New Roman" w:hAnsi="Times New Roman" w:cs="Times New Roman"/>
          <w:b/>
          <w:bCs/>
          <w:sz w:val="24"/>
          <w:szCs w:val="24"/>
          <w:lang w:bidi="hi-IN"/>
        </w:rPr>
        <w:t>functional carrying capacity</w:t>
      </w:r>
      <w:r w:rsidRPr="00D20435">
        <w:rPr>
          <w:rFonts w:ascii="Times New Roman" w:eastAsia="Times New Roman" w:hAnsi="Times New Roman" w:cs="Times New Roman"/>
          <w:sz w:val="24"/>
          <w:szCs w:val="24"/>
          <w:lang w:bidi="hi-IN"/>
        </w:rPr>
        <w:t>, allowing them to manage higher visitor numbers without compromising environmental quality.</w:t>
      </w:r>
    </w:p>
    <w:p w:rsidR="00D20435" w:rsidRPr="00D20435" w:rsidRDefault="00D20435" w:rsidP="00D2043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4" w:name="_Toc216959462"/>
      <w:r w:rsidRPr="00D20435">
        <w:rPr>
          <w:rFonts w:ascii="Times New Roman" w:eastAsia="Times New Roman" w:hAnsi="Times New Roman" w:cs="Times New Roman"/>
          <w:b/>
          <w:bCs/>
          <w:sz w:val="27"/>
          <w:szCs w:val="27"/>
          <w:lang w:bidi="hi-IN"/>
        </w:rPr>
        <w:t>5.1.2 Energy Use and Resource Efficiency</w:t>
      </w:r>
      <w:bookmarkEnd w:id="44"/>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 xml:space="preserve">Energy consumption during the Christmas season highlights broader issues of resource inefficiency in tourism planning. Traditional lighting displays, heating systems and entertainment </w:t>
      </w:r>
      <w:r w:rsidRPr="00D20435">
        <w:rPr>
          <w:rFonts w:ascii="Times New Roman" w:eastAsia="Times New Roman" w:hAnsi="Times New Roman" w:cs="Times New Roman"/>
          <w:sz w:val="24"/>
          <w:szCs w:val="24"/>
          <w:lang w:bidi="hi-IN"/>
        </w:rPr>
        <w:lastRenderedPageBreak/>
        <w:t>installations consume large amounts of electricity, often generated from non-renewable sources. Becken (2014) argues that tourism destinations must prioritise energy efficiency to reduce their environmental footprint.</w:t>
      </w:r>
    </w:p>
    <w:p w:rsidR="00D20435" w:rsidRPr="00D20435" w:rsidRDefault="00D20435" w:rsidP="00717B64">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The transition to LED lighting and renewable-energy sources demonstrates how destinations can maintain festive aesthetics while significantly reducing emissions. The success of such initiatives supports sustainable resource management theory, which emphasises reducing resource inputs without diminishing service quality.</w:t>
      </w:r>
    </w:p>
    <w:p w:rsidR="00D20435" w:rsidRPr="00D20435" w:rsidRDefault="00D20435" w:rsidP="00D2043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5" w:name="_Toc216959463"/>
      <w:r w:rsidRPr="00D20435">
        <w:rPr>
          <w:rFonts w:ascii="Times New Roman" w:eastAsia="Times New Roman" w:hAnsi="Times New Roman" w:cs="Times New Roman"/>
          <w:b/>
          <w:bCs/>
          <w:sz w:val="27"/>
          <w:szCs w:val="27"/>
          <w:lang w:bidi="hi-IN"/>
        </w:rPr>
        <w:t>5.1.3 Transport Emissions and Sustainable Mobility Planning</w:t>
      </w:r>
      <w:bookmarkEnd w:id="45"/>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Transportation remains one of the most difficult sustainability challenges in Christmas tourism. Gössling and Peeters (2015) identify tourism-related transport emissions as a primary contributor to climate change. The concentration of Christmas attractions in central areas intensifies congestion, air pollution and noise.</w:t>
      </w:r>
    </w:p>
    <w:p w:rsidR="00D20435" w:rsidRPr="00D20435" w:rsidRDefault="00D20435" w:rsidP="00717B64">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The discussion highlights that destinations implementing integrated mobility strategies—such as pedestrian zones, park-and-ride systems and extended public transport services—achieve improved environmental outcomes. These measures also enhance visitor experience and resident satisfaction, demonstrating the interconnected nature of environmental and social sustainability.</w:t>
      </w:r>
    </w:p>
    <w:p w:rsidR="00D20435" w:rsidRPr="00D20435" w:rsidRDefault="00D20435" w:rsidP="00D2043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6" w:name="_Toc216959464"/>
      <w:r w:rsidRPr="00D20435">
        <w:rPr>
          <w:rFonts w:ascii="Times New Roman" w:eastAsia="Times New Roman" w:hAnsi="Times New Roman" w:cs="Times New Roman"/>
          <w:b/>
          <w:bCs/>
          <w:sz w:val="36"/>
          <w:szCs w:val="36"/>
          <w:lang w:bidi="hi-IN"/>
        </w:rPr>
        <w:t>5.2 Social Sustainability and Community Well-being</w:t>
      </w:r>
      <w:bookmarkEnd w:id="46"/>
    </w:p>
    <w:p w:rsidR="00D20435" w:rsidRPr="00D20435" w:rsidRDefault="00D20435" w:rsidP="00D2043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7" w:name="_Toc216959465"/>
      <w:r w:rsidRPr="00D20435">
        <w:rPr>
          <w:rFonts w:ascii="Times New Roman" w:eastAsia="Times New Roman" w:hAnsi="Times New Roman" w:cs="Times New Roman"/>
          <w:b/>
          <w:bCs/>
          <w:sz w:val="27"/>
          <w:szCs w:val="27"/>
          <w:lang w:bidi="hi-IN"/>
        </w:rPr>
        <w:t>5.2.1 Overcrowding and Resident Attitudes</w:t>
      </w:r>
      <w:bookmarkEnd w:id="47"/>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The findings support Doxey’s Irridex model, which explains how increasing tourist density leads to resident dissatisfaction. Christmas tourism often disrupts daily routines by restricting access to public spaces, increasing noise levels and overwhelming transport systems.</w:t>
      </w:r>
    </w:p>
    <w:p w:rsidR="00D20435" w:rsidRPr="00D20435" w:rsidRDefault="00D20435" w:rsidP="00717B64">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To maintain social sustainability, destinations must recognise residents as primary stakeholders. Strategies such as decentralising Christmas markets, implementing timed entry systems and ensuring resident consultation in planning processes help reduce social tension and foster community support.</w:t>
      </w:r>
    </w:p>
    <w:p w:rsidR="00D20435" w:rsidRPr="00D20435" w:rsidRDefault="00D20435" w:rsidP="00D2043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8" w:name="_Toc216959466"/>
      <w:r w:rsidRPr="00D20435">
        <w:rPr>
          <w:rFonts w:ascii="Times New Roman" w:eastAsia="Times New Roman" w:hAnsi="Times New Roman" w:cs="Times New Roman"/>
          <w:b/>
          <w:bCs/>
          <w:sz w:val="27"/>
          <w:szCs w:val="27"/>
          <w:lang w:bidi="hi-IN"/>
        </w:rPr>
        <w:t>5.2.2 Cultural Commodification and Authenticity</w:t>
      </w:r>
      <w:bookmarkEnd w:id="48"/>
    </w:p>
    <w:p w:rsidR="00717B64"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Cultural commodification is a significant concern during the Christmas season. Greenwood’s (1977) theory explains how cultural practices lose meaning when transformed into commercial products. The findings show that tourist-oriented adaptations of Christmas traditions risk undermining local identity.</w:t>
      </w:r>
    </w:p>
    <w:p w:rsidR="00D20435" w:rsidRPr="00D20435" w:rsidRDefault="00D20435" w:rsidP="00717B64">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lastRenderedPageBreak/>
        <w:t>Community-Based Tourism (CBT) offers a solution by empowering local communities to control how traditions are presented. Destinations that prioritise local artisans, traditional food producers and community-led performances maintain cultural authenticity while generating economic benefits. This approach strengthens cultural resilience and promotes social sustainability.</w:t>
      </w:r>
    </w:p>
    <w:p w:rsidR="00D20435" w:rsidRPr="00D20435" w:rsidRDefault="00D20435" w:rsidP="00D2043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9" w:name="_Toc216959467"/>
      <w:r w:rsidRPr="00D20435">
        <w:rPr>
          <w:rFonts w:ascii="Times New Roman" w:eastAsia="Times New Roman" w:hAnsi="Times New Roman" w:cs="Times New Roman"/>
          <w:b/>
          <w:bCs/>
          <w:sz w:val="36"/>
          <w:szCs w:val="36"/>
          <w:lang w:bidi="hi-IN"/>
        </w:rPr>
        <w:t>5.3 Economic Sustainability and Long-Term Resilience</w:t>
      </w:r>
      <w:bookmarkEnd w:id="49"/>
    </w:p>
    <w:p w:rsidR="00D20435" w:rsidRPr="00D20435" w:rsidRDefault="00D20435" w:rsidP="00D2043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0" w:name="_Toc216959468"/>
      <w:r w:rsidRPr="00D20435">
        <w:rPr>
          <w:rFonts w:ascii="Times New Roman" w:eastAsia="Times New Roman" w:hAnsi="Times New Roman" w:cs="Times New Roman"/>
          <w:b/>
          <w:bCs/>
          <w:sz w:val="27"/>
          <w:szCs w:val="27"/>
          <w:lang w:bidi="hi-IN"/>
        </w:rPr>
        <w:t>5.3.1 Seasonal Dependency and Economic Vulnerability</w:t>
      </w:r>
      <w:bookmarkEnd w:id="50"/>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Christmas tourism creates a paradox in economic sustainability. While it generates significant short-term revenue, heavy reliance on a single season exposes destinations to risk. Sharpley and Telfer (2015) emphasise the importance of diversification in achieving long-term economic stability.</w:t>
      </w:r>
    </w:p>
    <w:p w:rsidR="00D20435" w:rsidRPr="00D20435" w:rsidRDefault="00D20435" w:rsidP="00717B64">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Destinations that reinvest Christmas tourism profits into year-round cultural events, infrastructure improvements and community programmes reduce vulnerability and enhance resilience. This strategic reinvestment aligns with sustainable development principles.</w:t>
      </w:r>
    </w:p>
    <w:p w:rsidR="00D20435" w:rsidRPr="00D20435" w:rsidRDefault="00D20435" w:rsidP="00D2043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1" w:name="_Toc216959469"/>
      <w:r w:rsidRPr="00D20435">
        <w:rPr>
          <w:rFonts w:ascii="Times New Roman" w:eastAsia="Times New Roman" w:hAnsi="Times New Roman" w:cs="Times New Roman"/>
          <w:b/>
          <w:bCs/>
          <w:sz w:val="27"/>
          <w:szCs w:val="27"/>
          <w:lang w:bidi="hi-IN"/>
        </w:rPr>
        <w:t>5.3.2 Evaluating the Cost of Sustainable Investment</w:t>
      </w:r>
      <w:bookmarkEnd w:id="51"/>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The initial costs of sustainable infrastructure often discourage destinations from adopting environmentally friendly practices. However, preventive investment theory argues that long-term savings and reduced environmental damage outweigh upfront expenses. LED lighting systems, for example, significantly reduce energy bills over time.</w:t>
      </w:r>
    </w:p>
    <w:p w:rsidR="00D20435" w:rsidRPr="00D20435" w:rsidRDefault="00D20435" w:rsidP="00717B64">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The discussion demonstrates that sustainability investments should be viewed as long-term economic strategies rather than short-term financial burdens. Destinations that adopt this perspective are better positioned to manage future tourism pressures.</w:t>
      </w:r>
    </w:p>
    <w:p w:rsidR="00D20435" w:rsidRPr="00D20435" w:rsidRDefault="00D20435" w:rsidP="00D2043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2" w:name="_Toc216959470"/>
      <w:r w:rsidRPr="00D20435">
        <w:rPr>
          <w:rFonts w:ascii="Times New Roman" w:eastAsia="Times New Roman" w:hAnsi="Times New Roman" w:cs="Times New Roman"/>
          <w:b/>
          <w:bCs/>
          <w:sz w:val="36"/>
          <w:szCs w:val="36"/>
          <w:lang w:bidi="hi-IN"/>
        </w:rPr>
        <w:t>5.4 Stakeholder Collaboration and Governance</w:t>
      </w:r>
      <w:bookmarkEnd w:id="52"/>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Effective management of Christmas tourism requires collaboration among multiple stakeholders, including local governments, tourism boards, vendors, residents and tourists. Stakeholder theory emphasises that sustainability outcomes improve when all parties share responsibility.</w:t>
      </w:r>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Examples from successful destinations show that:</w:t>
      </w:r>
    </w:p>
    <w:p w:rsidR="00D20435" w:rsidRPr="00D20435" w:rsidRDefault="00D20435" w:rsidP="00D76A64">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Clear vendor regulations reduce waste and energy use</w:t>
      </w:r>
    </w:p>
    <w:p w:rsidR="00D20435" w:rsidRPr="00D20435" w:rsidRDefault="00D20435" w:rsidP="00D76A64">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Community involvement improves cultural authenticity</w:t>
      </w:r>
    </w:p>
    <w:p w:rsidR="00D20435" w:rsidRPr="00D20435" w:rsidRDefault="00D20435" w:rsidP="00D76A64">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Tourist education enhances compliance with sustainability measures</w:t>
      </w:r>
    </w:p>
    <w:p w:rsidR="00D20435" w:rsidRPr="00D20435" w:rsidRDefault="00D20435" w:rsidP="00717B64">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lastRenderedPageBreak/>
        <w:t>Collaborative governance ensures that sustainability initiatives are practical, accepted and effective.</w:t>
      </w:r>
    </w:p>
    <w:p w:rsidR="00D20435" w:rsidRPr="00D20435" w:rsidRDefault="00D20435" w:rsidP="00D2043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3" w:name="_Toc216959471"/>
      <w:r w:rsidRPr="00D20435">
        <w:rPr>
          <w:rFonts w:ascii="Times New Roman" w:eastAsia="Times New Roman" w:hAnsi="Times New Roman" w:cs="Times New Roman"/>
          <w:b/>
          <w:bCs/>
          <w:sz w:val="36"/>
          <w:szCs w:val="36"/>
          <w:lang w:bidi="hi-IN"/>
        </w:rPr>
        <w:t>5.5 Integrating Sustainability into Festive Tourism Planning</w:t>
      </w:r>
      <w:bookmarkEnd w:id="53"/>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The discussion reveals that Christmas tourism should not be treated as an exceptional period exempt from sustainability principles. Instead, it should be integrated into broader destination management plans. Sustainable Christmas tourism provides opportunities for innovation, technological advancement and cultural revitalisation.</w:t>
      </w:r>
      <w:r>
        <w:rPr>
          <w:rFonts w:ascii="Times New Roman" w:eastAsia="Times New Roman" w:hAnsi="Times New Roman" w:cs="Times New Roman"/>
          <w:sz w:val="24"/>
          <w:szCs w:val="24"/>
          <w:lang w:bidi="hi-IN"/>
        </w:rPr>
        <w:t xml:space="preserve"> </w:t>
      </w:r>
      <w:r w:rsidRPr="00D20435">
        <w:rPr>
          <w:rFonts w:ascii="Times New Roman" w:eastAsia="Times New Roman" w:hAnsi="Times New Roman" w:cs="Times New Roman"/>
          <w:sz w:val="24"/>
          <w:szCs w:val="24"/>
          <w:lang w:bidi="hi-IN"/>
        </w:rPr>
        <w:t>By aligning festive planning with sustainability frameworks, destinations can transform Christmas tourism from a source of environmental pressure into a model of responsible celebration.</w:t>
      </w:r>
    </w:p>
    <w:p w:rsidR="00D20435" w:rsidRPr="00D20435" w:rsidRDefault="00D20435" w:rsidP="00D20435">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D20435" w:rsidRPr="00D20435" w:rsidRDefault="00D20435" w:rsidP="00D2043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4" w:name="_Toc216959472"/>
      <w:r w:rsidRPr="00D20435">
        <w:rPr>
          <w:rFonts w:ascii="Times New Roman" w:eastAsia="Times New Roman" w:hAnsi="Times New Roman" w:cs="Times New Roman"/>
          <w:b/>
          <w:bCs/>
          <w:kern w:val="36"/>
          <w:sz w:val="48"/>
          <w:szCs w:val="48"/>
          <w:lang w:bidi="hi-IN"/>
        </w:rPr>
        <w:t>6. Conclusion</w:t>
      </w:r>
      <w:bookmarkEnd w:id="54"/>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The Christmas season represents one of the most dynamic and culturally significant periods in global tourism. While it offers substantial economic opportunities and reinforces festive traditions, it also places intense pressure on destinations in terms of environmental sustainability, social harmony and long-term economic resilience. This assignment has demonstrated that without careful planning and management, Christmas tourism can result in excessive waste generation, increased energy consumption, heightened carbon emissions, overcrowding, and cultural commodification.</w:t>
      </w:r>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The findings highlight that environmental challenges are particularly pronounced during Christmas due to high consumption levels and dense visitor concentrations. Waste accumulation, energy inefficiency and transport-related emissions threaten urban environmental quality and strain municipal infrastructure. However, the analysis also shows that practical and effective solutions already exist. Waste-reduction initiatives, LED lighting systems, renewable-energy integration and sustainable mobility planning significantly reduce environmental impact while preserving festive appeal.</w:t>
      </w:r>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From a social perspective, the study confirms that unmanaged Christmas tourism can negatively affect resident quality of life. Overcrowding, noise pollution and restricted access to public spaces contribute to resident dissatisfaction, as explained by Doxey’s Irridex model. Furthermore, cultural commodification risks eroding the authenticity of Christmas traditions when commercial priorities dominate. Community-Based Tourism principles offer a viable pathway to social sustainability by empowering local communities, preserving cultural integrity and ensuring equitable benefit distribution.</w:t>
      </w:r>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 xml:space="preserve">Economically, Christmas tourism provides a critical revenue boost for many destinations but creates vulnerability when relied upon as the primary income source. Sustainable economic planning requires diversification, reinvestment in year-round attractions and long-term </w:t>
      </w:r>
      <w:r w:rsidRPr="00D20435">
        <w:rPr>
          <w:rFonts w:ascii="Times New Roman" w:eastAsia="Times New Roman" w:hAnsi="Times New Roman" w:cs="Times New Roman"/>
          <w:sz w:val="24"/>
          <w:szCs w:val="24"/>
          <w:lang w:bidi="hi-IN"/>
        </w:rPr>
        <w:lastRenderedPageBreak/>
        <w:t>infrastructure development. The assignment demonstrates that investments in sustainability should be viewed as strategic, long-term commitments rather than short-term expenses.</w:t>
      </w:r>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In conclusion, sustainable Christmas tourism is achievable through integrated planning, stakeholder collaboration and a commitment to sustainability principles. Destinations that balance environmental responsibility, cultural authenticity and economic resilience can preserve the joy and meaning of Christmas while ensuring that tourism development benefits both present and future generations. Sustainable Christmas tourism is not merely a challenge to be managed—it is an opportunity to reimagine how festive celebrations can coexist with long-term sustainability goals.</w:t>
      </w:r>
    </w:p>
    <w:p w:rsidR="00D20435" w:rsidRPr="00D20435" w:rsidRDefault="00D20435" w:rsidP="00D20435">
      <w:pPr>
        <w:spacing w:after="0" w:line="240" w:lineRule="auto"/>
        <w:rPr>
          <w:rFonts w:ascii="Times New Roman" w:eastAsia="Times New Roman" w:hAnsi="Times New Roman" w:cs="Times New Roman"/>
          <w:sz w:val="24"/>
          <w:szCs w:val="24"/>
          <w:lang w:bidi="hi-IN"/>
        </w:rPr>
      </w:pPr>
    </w:p>
    <w:p w:rsidR="00D20435" w:rsidRPr="00D20435" w:rsidRDefault="00D20435" w:rsidP="00D2043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5" w:name="_Toc216959473"/>
      <w:r>
        <w:rPr>
          <w:rFonts w:ascii="Times New Roman" w:eastAsia="Times New Roman" w:hAnsi="Times New Roman" w:cs="Times New Roman"/>
          <w:b/>
          <w:bCs/>
          <w:kern w:val="36"/>
          <w:sz w:val="48"/>
          <w:szCs w:val="48"/>
          <w:lang w:bidi="hi-IN"/>
        </w:rPr>
        <w:t>7. References</w:t>
      </w:r>
      <w:bookmarkEnd w:id="55"/>
      <w:r>
        <w:rPr>
          <w:rFonts w:ascii="Times New Roman" w:eastAsia="Times New Roman" w:hAnsi="Times New Roman" w:cs="Times New Roman"/>
          <w:b/>
          <w:bCs/>
          <w:kern w:val="36"/>
          <w:sz w:val="48"/>
          <w:szCs w:val="48"/>
          <w:lang w:bidi="hi-IN"/>
        </w:rPr>
        <w:t xml:space="preserve"> </w:t>
      </w:r>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 xml:space="preserve">Becken, S. (2014). </w:t>
      </w:r>
      <w:r w:rsidRPr="00D20435">
        <w:rPr>
          <w:rFonts w:ascii="Times New Roman" w:eastAsia="Times New Roman" w:hAnsi="Times New Roman" w:cs="Times New Roman"/>
          <w:i/>
          <w:iCs/>
          <w:sz w:val="24"/>
          <w:szCs w:val="24"/>
          <w:lang w:bidi="hi-IN"/>
        </w:rPr>
        <w:t>Sustainable tourism and the energy challenge</w:t>
      </w:r>
      <w:r w:rsidRPr="00D20435">
        <w:rPr>
          <w:rFonts w:ascii="Times New Roman" w:eastAsia="Times New Roman" w:hAnsi="Times New Roman" w:cs="Times New Roman"/>
          <w:sz w:val="24"/>
          <w:szCs w:val="24"/>
          <w:lang w:bidi="hi-IN"/>
        </w:rPr>
        <w:t>. Routledge.</w:t>
      </w:r>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 xml:space="preserve">Braun, V., &amp; Clarke, V. (2006). Using thematic analysis in psychology. </w:t>
      </w:r>
      <w:r w:rsidRPr="00D20435">
        <w:rPr>
          <w:rFonts w:ascii="Times New Roman" w:eastAsia="Times New Roman" w:hAnsi="Times New Roman" w:cs="Times New Roman"/>
          <w:i/>
          <w:iCs/>
          <w:sz w:val="24"/>
          <w:szCs w:val="24"/>
          <w:lang w:bidi="hi-IN"/>
        </w:rPr>
        <w:t>Qualitative Research in Psychology, 3</w:t>
      </w:r>
      <w:r w:rsidRPr="00D20435">
        <w:rPr>
          <w:rFonts w:ascii="Times New Roman" w:eastAsia="Times New Roman" w:hAnsi="Times New Roman" w:cs="Times New Roman"/>
          <w:sz w:val="24"/>
          <w:szCs w:val="24"/>
          <w:lang w:bidi="hi-IN"/>
        </w:rPr>
        <w:t>(2), 77–101.</w:t>
      </w:r>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 xml:space="preserve">Bramwell, B., &amp; Lane, B. (1993). Sustainable tourism: An evolving global approach. </w:t>
      </w:r>
      <w:r w:rsidRPr="00D20435">
        <w:rPr>
          <w:rFonts w:ascii="Times New Roman" w:eastAsia="Times New Roman" w:hAnsi="Times New Roman" w:cs="Times New Roman"/>
          <w:i/>
          <w:iCs/>
          <w:sz w:val="24"/>
          <w:szCs w:val="24"/>
          <w:lang w:bidi="hi-IN"/>
        </w:rPr>
        <w:t>Journal of Sustainable Tourism, 1</w:t>
      </w:r>
      <w:r w:rsidRPr="00D20435">
        <w:rPr>
          <w:rFonts w:ascii="Times New Roman" w:eastAsia="Times New Roman" w:hAnsi="Times New Roman" w:cs="Times New Roman"/>
          <w:sz w:val="24"/>
          <w:szCs w:val="24"/>
          <w:lang w:bidi="hi-IN"/>
        </w:rPr>
        <w:t>(1), 1–5.</w:t>
      </w:r>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 xml:space="preserve">Bramwell, B., &amp; Lane, B. (2013). Getting from here to there: Systems change, behavioural change and sustainable tourism. </w:t>
      </w:r>
      <w:r w:rsidRPr="00D20435">
        <w:rPr>
          <w:rFonts w:ascii="Times New Roman" w:eastAsia="Times New Roman" w:hAnsi="Times New Roman" w:cs="Times New Roman"/>
          <w:i/>
          <w:iCs/>
          <w:sz w:val="24"/>
          <w:szCs w:val="24"/>
          <w:lang w:bidi="hi-IN"/>
        </w:rPr>
        <w:t>Journal of Sustainable Tourism, 21</w:t>
      </w:r>
      <w:r w:rsidRPr="00D20435">
        <w:rPr>
          <w:rFonts w:ascii="Times New Roman" w:eastAsia="Times New Roman" w:hAnsi="Times New Roman" w:cs="Times New Roman"/>
          <w:sz w:val="24"/>
          <w:szCs w:val="24"/>
          <w:lang w:bidi="hi-IN"/>
        </w:rPr>
        <w:t>(1), 1–4.</w:t>
      </w:r>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 xml:space="preserve">Butler, R. (1980). The concept of the tourist area lifecycle. </w:t>
      </w:r>
      <w:r w:rsidRPr="00D20435">
        <w:rPr>
          <w:rFonts w:ascii="Times New Roman" w:eastAsia="Times New Roman" w:hAnsi="Times New Roman" w:cs="Times New Roman"/>
          <w:i/>
          <w:iCs/>
          <w:sz w:val="24"/>
          <w:szCs w:val="24"/>
          <w:lang w:bidi="hi-IN"/>
        </w:rPr>
        <w:t>Canadian Geographer, 24</w:t>
      </w:r>
      <w:r w:rsidRPr="00D20435">
        <w:rPr>
          <w:rFonts w:ascii="Times New Roman" w:eastAsia="Times New Roman" w:hAnsi="Times New Roman" w:cs="Times New Roman"/>
          <w:sz w:val="24"/>
          <w:szCs w:val="24"/>
          <w:lang w:bidi="hi-IN"/>
        </w:rPr>
        <w:t>(1), 5–12.</w:t>
      </w:r>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 xml:space="preserve">Creswell, J. W. (2014). </w:t>
      </w:r>
      <w:r w:rsidRPr="00D20435">
        <w:rPr>
          <w:rFonts w:ascii="Times New Roman" w:eastAsia="Times New Roman" w:hAnsi="Times New Roman" w:cs="Times New Roman"/>
          <w:i/>
          <w:iCs/>
          <w:sz w:val="24"/>
          <w:szCs w:val="24"/>
          <w:lang w:bidi="hi-IN"/>
        </w:rPr>
        <w:t>Research design: Qualitative, quantitative, and mixed methods approaches</w:t>
      </w:r>
      <w:r w:rsidRPr="00D20435">
        <w:rPr>
          <w:rFonts w:ascii="Times New Roman" w:eastAsia="Times New Roman" w:hAnsi="Times New Roman" w:cs="Times New Roman"/>
          <w:sz w:val="24"/>
          <w:szCs w:val="24"/>
          <w:lang w:bidi="hi-IN"/>
        </w:rPr>
        <w:t>. SAGE Publications.</w:t>
      </w:r>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 xml:space="preserve">Doxey, G. V. (1975). A causation theory of visitor–resident irritants. </w:t>
      </w:r>
      <w:r w:rsidRPr="00D20435">
        <w:rPr>
          <w:rFonts w:ascii="Times New Roman" w:eastAsia="Times New Roman" w:hAnsi="Times New Roman" w:cs="Times New Roman"/>
          <w:i/>
          <w:iCs/>
          <w:sz w:val="24"/>
          <w:szCs w:val="24"/>
          <w:lang w:bidi="hi-IN"/>
        </w:rPr>
        <w:t>Travel Research Association Conference Proceedings</w:t>
      </w:r>
      <w:r w:rsidRPr="00D20435">
        <w:rPr>
          <w:rFonts w:ascii="Times New Roman" w:eastAsia="Times New Roman" w:hAnsi="Times New Roman" w:cs="Times New Roman"/>
          <w:sz w:val="24"/>
          <w:szCs w:val="24"/>
          <w:lang w:bidi="hi-IN"/>
        </w:rPr>
        <w:t>, 195–198.</w:t>
      </w:r>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 xml:space="preserve">Elkington, J. (1997). </w:t>
      </w:r>
      <w:r w:rsidRPr="00D20435">
        <w:rPr>
          <w:rFonts w:ascii="Times New Roman" w:eastAsia="Times New Roman" w:hAnsi="Times New Roman" w:cs="Times New Roman"/>
          <w:i/>
          <w:iCs/>
          <w:sz w:val="24"/>
          <w:szCs w:val="24"/>
          <w:lang w:bidi="hi-IN"/>
        </w:rPr>
        <w:t>Cannibals with forks: The triple bottom line of 21st century business</w:t>
      </w:r>
      <w:r w:rsidRPr="00D20435">
        <w:rPr>
          <w:rFonts w:ascii="Times New Roman" w:eastAsia="Times New Roman" w:hAnsi="Times New Roman" w:cs="Times New Roman"/>
          <w:sz w:val="24"/>
          <w:szCs w:val="24"/>
          <w:lang w:bidi="hi-IN"/>
        </w:rPr>
        <w:t>. Capstone.</w:t>
      </w:r>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 xml:space="preserve">Freeman, R. E. (1984). </w:t>
      </w:r>
      <w:r w:rsidRPr="00D20435">
        <w:rPr>
          <w:rFonts w:ascii="Times New Roman" w:eastAsia="Times New Roman" w:hAnsi="Times New Roman" w:cs="Times New Roman"/>
          <w:i/>
          <w:iCs/>
          <w:sz w:val="24"/>
          <w:szCs w:val="24"/>
          <w:lang w:bidi="hi-IN"/>
        </w:rPr>
        <w:t>Strategic management: A stakeholder approach</w:t>
      </w:r>
      <w:r w:rsidRPr="00D20435">
        <w:rPr>
          <w:rFonts w:ascii="Times New Roman" w:eastAsia="Times New Roman" w:hAnsi="Times New Roman" w:cs="Times New Roman"/>
          <w:sz w:val="24"/>
          <w:szCs w:val="24"/>
          <w:lang w:bidi="hi-IN"/>
        </w:rPr>
        <w:t>. Pitman.</w:t>
      </w:r>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 xml:space="preserve">Gössling, S., &amp; Peeters, P. (2015). Tourism’s impacts on climate change: An evolving research agenda. </w:t>
      </w:r>
      <w:r w:rsidRPr="00D20435">
        <w:rPr>
          <w:rFonts w:ascii="Times New Roman" w:eastAsia="Times New Roman" w:hAnsi="Times New Roman" w:cs="Times New Roman"/>
          <w:i/>
          <w:iCs/>
          <w:sz w:val="24"/>
          <w:szCs w:val="24"/>
          <w:lang w:bidi="hi-IN"/>
        </w:rPr>
        <w:t>Journal of Sustainable Tourism, 23</w:t>
      </w:r>
      <w:r w:rsidRPr="00D20435">
        <w:rPr>
          <w:rFonts w:ascii="Times New Roman" w:eastAsia="Times New Roman" w:hAnsi="Times New Roman" w:cs="Times New Roman"/>
          <w:sz w:val="24"/>
          <w:szCs w:val="24"/>
          <w:lang w:bidi="hi-IN"/>
        </w:rPr>
        <w:t>(5), 639–657.</w:t>
      </w:r>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 xml:space="preserve">Greenwood, D. J. (1977). Culture by the pound: An anthropological perspective on tourism as cultural commodification. In V. Smith (Ed.), </w:t>
      </w:r>
      <w:r w:rsidRPr="00D20435">
        <w:rPr>
          <w:rFonts w:ascii="Times New Roman" w:eastAsia="Times New Roman" w:hAnsi="Times New Roman" w:cs="Times New Roman"/>
          <w:i/>
          <w:iCs/>
          <w:sz w:val="24"/>
          <w:szCs w:val="24"/>
          <w:lang w:bidi="hi-IN"/>
        </w:rPr>
        <w:t>Hosts and Guests</w:t>
      </w:r>
      <w:r w:rsidRPr="00D20435">
        <w:rPr>
          <w:rFonts w:ascii="Times New Roman" w:eastAsia="Times New Roman" w:hAnsi="Times New Roman" w:cs="Times New Roman"/>
          <w:sz w:val="24"/>
          <w:szCs w:val="24"/>
          <w:lang w:bidi="hi-IN"/>
        </w:rPr>
        <w:t xml:space="preserve"> (pp. 129–138). University of Pennsylvania Press.</w:t>
      </w:r>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lastRenderedPageBreak/>
        <w:t xml:space="preserve">Jones, A. (2019). Waste minimisation strategies in event tourism. </w:t>
      </w:r>
      <w:r w:rsidRPr="00D20435">
        <w:rPr>
          <w:rFonts w:ascii="Times New Roman" w:eastAsia="Times New Roman" w:hAnsi="Times New Roman" w:cs="Times New Roman"/>
          <w:i/>
          <w:iCs/>
          <w:sz w:val="24"/>
          <w:szCs w:val="24"/>
          <w:lang w:bidi="hi-IN"/>
        </w:rPr>
        <w:t>Event Management, 18</w:t>
      </w:r>
      <w:r w:rsidRPr="00D20435">
        <w:rPr>
          <w:rFonts w:ascii="Times New Roman" w:eastAsia="Times New Roman" w:hAnsi="Times New Roman" w:cs="Times New Roman"/>
          <w:sz w:val="24"/>
          <w:szCs w:val="24"/>
          <w:lang w:bidi="hi-IN"/>
        </w:rPr>
        <w:t>(2), 131–145.</w:t>
      </w:r>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 xml:space="preserve">Mitchell, R. E., &amp; Reid, D. G. (2001). Community integration in tourism development. </w:t>
      </w:r>
      <w:r w:rsidRPr="00D20435">
        <w:rPr>
          <w:rFonts w:ascii="Times New Roman" w:eastAsia="Times New Roman" w:hAnsi="Times New Roman" w:cs="Times New Roman"/>
          <w:i/>
          <w:iCs/>
          <w:sz w:val="24"/>
          <w:szCs w:val="24"/>
          <w:lang w:bidi="hi-IN"/>
        </w:rPr>
        <w:t>Annals of Tourism Research, 28</w:t>
      </w:r>
      <w:r w:rsidRPr="00D20435">
        <w:rPr>
          <w:rFonts w:ascii="Times New Roman" w:eastAsia="Times New Roman" w:hAnsi="Times New Roman" w:cs="Times New Roman"/>
          <w:sz w:val="24"/>
          <w:szCs w:val="24"/>
          <w:lang w:bidi="hi-IN"/>
        </w:rPr>
        <w:t>(1), 113–143.</w:t>
      </w:r>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 xml:space="preserve">O’Reilly, A. M. (1986). Tourism carrying capacity: Frameworks and issues. </w:t>
      </w:r>
      <w:r w:rsidRPr="00D20435">
        <w:rPr>
          <w:rFonts w:ascii="Times New Roman" w:eastAsia="Times New Roman" w:hAnsi="Times New Roman" w:cs="Times New Roman"/>
          <w:i/>
          <w:iCs/>
          <w:sz w:val="24"/>
          <w:szCs w:val="24"/>
          <w:lang w:bidi="hi-IN"/>
        </w:rPr>
        <w:t>Tourism Management, 7</w:t>
      </w:r>
      <w:r w:rsidRPr="00D20435">
        <w:rPr>
          <w:rFonts w:ascii="Times New Roman" w:eastAsia="Times New Roman" w:hAnsi="Times New Roman" w:cs="Times New Roman"/>
          <w:sz w:val="24"/>
          <w:szCs w:val="24"/>
          <w:lang w:bidi="hi-IN"/>
        </w:rPr>
        <w:t>(4), 254–258.</w:t>
      </w:r>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 xml:space="preserve">Sharpley, R., &amp; Telfer, D. (2015). </w:t>
      </w:r>
      <w:r w:rsidRPr="00D20435">
        <w:rPr>
          <w:rFonts w:ascii="Times New Roman" w:eastAsia="Times New Roman" w:hAnsi="Times New Roman" w:cs="Times New Roman"/>
          <w:i/>
          <w:iCs/>
          <w:sz w:val="24"/>
          <w:szCs w:val="24"/>
          <w:lang w:bidi="hi-IN"/>
        </w:rPr>
        <w:t>Tourism and development: Concepts and issues</w:t>
      </w:r>
      <w:r w:rsidRPr="00D20435">
        <w:rPr>
          <w:rFonts w:ascii="Times New Roman" w:eastAsia="Times New Roman" w:hAnsi="Times New Roman" w:cs="Times New Roman"/>
          <w:sz w:val="24"/>
          <w:szCs w:val="24"/>
          <w:lang w:bidi="hi-IN"/>
        </w:rPr>
        <w:t xml:space="preserve"> (2nd ed.). Channel View Publications.</w:t>
      </w:r>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 xml:space="preserve">Torres-Delgado, A., &amp; Saarinen, J. (2014). Sustainable tourism indicators, monitoring and destination governance. </w:t>
      </w:r>
      <w:r w:rsidRPr="00D20435">
        <w:rPr>
          <w:rFonts w:ascii="Times New Roman" w:eastAsia="Times New Roman" w:hAnsi="Times New Roman" w:cs="Times New Roman"/>
          <w:i/>
          <w:iCs/>
          <w:sz w:val="24"/>
          <w:szCs w:val="24"/>
          <w:lang w:bidi="hi-IN"/>
        </w:rPr>
        <w:t>Tourism Geographies, 16</w:t>
      </w:r>
      <w:r w:rsidRPr="00D20435">
        <w:rPr>
          <w:rFonts w:ascii="Times New Roman" w:eastAsia="Times New Roman" w:hAnsi="Times New Roman" w:cs="Times New Roman"/>
          <w:sz w:val="24"/>
          <w:szCs w:val="24"/>
          <w:lang w:bidi="hi-IN"/>
        </w:rPr>
        <w:t>(1), 31–47.</w:t>
      </w:r>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 xml:space="preserve">UNWTO. (2020). </w:t>
      </w:r>
      <w:r w:rsidRPr="00D20435">
        <w:rPr>
          <w:rFonts w:ascii="Times New Roman" w:eastAsia="Times New Roman" w:hAnsi="Times New Roman" w:cs="Times New Roman"/>
          <w:i/>
          <w:iCs/>
          <w:sz w:val="24"/>
          <w:szCs w:val="24"/>
          <w:lang w:bidi="hi-IN"/>
        </w:rPr>
        <w:t>Tourism for sustainable development: Best policy practices</w:t>
      </w:r>
      <w:r w:rsidRPr="00D20435">
        <w:rPr>
          <w:rFonts w:ascii="Times New Roman" w:eastAsia="Times New Roman" w:hAnsi="Times New Roman" w:cs="Times New Roman"/>
          <w:sz w:val="24"/>
          <w:szCs w:val="24"/>
          <w:lang w:bidi="hi-IN"/>
        </w:rPr>
        <w:t>. United Nations World Tourism Organization.</w:t>
      </w:r>
    </w:p>
    <w:p w:rsidR="00D20435" w:rsidRPr="00D20435"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 xml:space="preserve">WRAP. (2021). </w:t>
      </w:r>
      <w:r w:rsidRPr="00D20435">
        <w:rPr>
          <w:rFonts w:ascii="Times New Roman" w:eastAsia="Times New Roman" w:hAnsi="Times New Roman" w:cs="Times New Roman"/>
          <w:i/>
          <w:iCs/>
          <w:sz w:val="24"/>
          <w:szCs w:val="24"/>
          <w:lang w:bidi="hi-IN"/>
        </w:rPr>
        <w:t>Holiday waste statistics and environmental impact report</w:t>
      </w:r>
      <w:r w:rsidRPr="00D20435">
        <w:rPr>
          <w:rFonts w:ascii="Times New Roman" w:eastAsia="Times New Roman" w:hAnsi="Times New Roman" w:cs="Times New Roman"/>
          <w:sz w:val="24"/>
          <w:szCs w:val="24"/>
          <w:lang w:bidi="hi-IN"/>
        </w:rPr>
        <w:t>. Waste and Resources Action Programme.</w:t>
      </w:r>
    </w:p>
    <w:p w:rsidR="00162403" w:rsidRPr="007E6D52" w:rsidRDefault="00D20435" w:rsidP="00D20435">
      <w:pPr>
        <w:spacing w:before="100" w:beforeAutospacing="1" w:after="100" w:afterAutospacing="1" w:line="240" w:lineRule="auto"/>
        <w:rPr>
          <w:rFonts w:ascii="Times New Roman" w:eastAsia="Times New Roman" w:hAnsi="Times New Roman" w:cs="Times New Roman"/>
          <w:sz w:val="24"/>
          <w:szCs w:val="24"/>
          <w:lang w:bidi="hi-IN"/>
        </w:rPr>
      </w:pPr>
      <w:r w:rsidRPr="00D20435">
        <w:rPr>
          <w:rFonts w:ascii="Times New Roman" w:eastAsia="Times New Roman" w:hAnsi="Times New Roman" w:cs="Times New Roman"/>
          <w:sz w:val="24"/>
          <w:szCs w:val="24"/>
          <w:lang w:bidi="hi-IN"/>
        </w:rPr>
        <w:t xml:space="preserve">World Commission on Environment and Development. (1987). </w:t>
      </w:r>
      <w:r w:rsidRPr="00D20435">
        <w:rPr>
          <w:rFonts w:ascii="Times New Roman" w:eastAsia="Times New Roman" w:hAnsi="Times New Roman" w:cs="Times New Roman"/>
          <w:i/>
          <w:iCs/>
          <w:sz w:val="24"/>
          <w:szCs w:val="24"/>
          <w:lang w:bidi="hi-IN"/>
        </w:rPr>
        <w:t>Our common future</w:t>
      </w:r>
      <w:r w:rsidRPr="00D20435">
        <w:rPr>
          <w:rFonts w:ascii="Times New Roman" w:eastAsia="Times New Roman" w:hAnsi="Times New Roman" w:cs="Times New Roman"/>
          <w:sz w:val="24"/>
          <w:szCs w:val="24"/>
          <w:lang w:bidi="hi-IN"/>
        </w:rPr>
        <w:t>. Oxford University Press.</w:t>
      </w:r>
    </w:p>
    <w:sectPr w:rsidR="00162403" w:rsidRPr="007E6D52" w:rsidSect="003A64E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60E6" w:rsidRDefault="00CD60E6" w:rsidP="003A64E9">
      <w:pPr>
        <w:spacing w:after="0" w:line="240" w:lineRule="auto"/>
      </w:pPr>
      <w:r>
        <w:separator/>
      </w:r>
    </w:p>
  </w:endnote>
  <w:endnote w:type="continuationSeparator" w:id="1">
    <w:p w:rsidR="00CD60E6" w:rsidRDefault="00CD60E6" w:rsidP="003A64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362063"/>
      <w:docPartObj>
        <w:docPartGallery w:val="Page Numbers (Bottom of Page)"/>
        <w:docPartUnique/>
      </w:docPartObj>
    </w:sdtPr>
    <w:sdtContent>
      <w:p w:rsidR="003A64E9" w:rsidRDefault="00ED6E8E">
        <w:pPr>
          <w:pStyle w:val="Footer"/>
          <w:jc w:val="center"/>
        </w:pPr>
        <w:fldSimple w:instr=" PAGE   \* MERGEFORMAT ">
          <w:r w:rsidR="00717B64">
            <w:rPr>
              <w:noProof/>
            </w:rPr>
            <w:t>19</w:t>
          </w:r>
        </w:fldSimple>
      </w:p>
    </w:sdtContent>
  </w:sdt>
  <w:p w:rsidR="003A64E9" w:rsidRDefault="003A64E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60E6" w:rsidRDefault="00CD60E6" w:rsidP="003A64E9">
      <w:pPr>
        <w:spacing w:after="0" w:line="240" w:lineRule="auto"/>
      </w:pPr>
      <w:r>
        <w:separator/>
      </w:r>
    </w:p>
  </w:footnote>
  <w:footnote w:type="continuationSeparator" w:id="1">
    <w:p w:rsidR="00CD60E6" w:rsidRDefault="00CD60E6" w:rsidP="003A64E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10AFB"/>
    <w:multiLevelType w:val="multilevel"/>
    <w:tmpl w:val="F15C0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4A73DE"/>
    <w:multiLevelType w:val="multilevel"/>
    <w:tmpl w:val="B57AB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DF3F3C"/>
    <w:multiLevelType w:val="multilevel"/>
    <w:tmpl w:val="39A60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28346F"/>
    <w:multiLevelType w:val="multilevel"/>
    <w:tmpl w:val="A622F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DF1067"/>
    <w:multiLevelType w:val="multilevel"/>
    <w:tmpl w:val="0B2E5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4B751CC"/>
    <w:multiLevelType w:val="multilevel"/>
    <w:tmpl w:val="81DAF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8EB1F58"/>
    <w:multiLevelType w:val="multilevel"/>
    <w:tmpl w:val="5BE25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A5C5F58"/>
    <w:multiLevelType w:val="multilevel"/>
    <w:tmpl w:val="175A3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28804C1"/>
    <w:multiLevelType w:val="multilevel"/>
    <w:tmpl w:val="430C6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75B4E41"/>
    <w:multiLevelType w:val="multilevel"/>
    <w:tmpl w:val="9A72A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A95216C"/>
    <w:multiLevelType w:val="multilevel"/>
    <w:tmpl w:val="C1C06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F9047B8"/>
    <w:multiLevelType w:val="multilevel"/>
    <w:tmpl w:val="37182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2CB27CE"/>
    <w:multiLevelType w:val="multilevel"/>
    <w:tmpl w:val="73B08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6CC35E5"/>
    <w:multiLevelType w:val="multilevel"/>
    <w:tmpl w:val="9ECA2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49C371B"/>
    <w:multiLevelType w:val="multilevel"/>
    <w:tmpl w:val="A3883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6CC14F1"/>
    <w:multiLevelType w:val="multilevel"/>
    <w:tmpl w:val="2E62D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77446F7"/>
    <w:multiLevelType w:val="multilevel"/>
    <w:tmpl w:val="5FF0F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D100956"/>
    <w:multiLevelType w:val="multilevel"/>
    <w:tmpl w:val="9D625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3E520BA"/>
    <w:multiLevelType w:val="multilevel"/>
    <w:tmpl w:val="79B6B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8763DCC"/>
    <w:multiLevelType w:val="multilevel"/>
    <w:tmpl w:val="E0EC7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BD63401"/>
    <w:multiLevelType w:val="multilevel"/>
    <w:tmpl w:val="8DBCE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F7363A2"/>
    <w:multiLevelType w:val="multilevel"/>
    <w:tmpl w:val="1FB84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F8F0BE7"/>
    <w:multiLevelType w:val="multilevel"/>
    <w:tmpl w:val="BFC6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1912742"/>
    <w:multiLevelType w:val="multilevel"/>
    <w:tmpl w:val="754A0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845329A"/>
    <w:multiLevelType w:val="multilevel"/>
    <w:tmpl w:val="D7186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C7908BD"/>
    <w:multiLevelType w:val="multilevel"/>
    <w:tmpl w:val="C30AD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F2C7D82"/>
    <w:multiLevelType w:val="multilevel"/>
    <w:tmpl w:val="7C729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7"/>
  </w:num>
  <w:num w:numId="3">
    <w:abstractNumId w:val="7"/>
  </w:num>
  <w:num w:numId="4">
    <w:abstractNumId w:val="18"/>
  </w:num>
  <w:num w:numId="5">
    <w:abstractNumId w:val="2"/>
  </w:num>
  <w:num w:numId="6">
    <w:abstractNumId w:val="1"/>
  </w:num>
  <w:num w:numId="7">
    <w:abstractNumId w:val="14"/>
  </w:num>
  <w:num w:numId="8">
    <w:abstractNumId w:val="11"/>
  </w:num>
  <w:num w:numId="9">
    <w:abstractNumId w:val="16"/>
  </w:num>
  <w:num w:numId="10">
    <w:abstractNumId w:val="25"/>
  </w:num>
  <w:num w:numId="11">
    <w:abstractNumId w:val="26"/>
  </w:num>
  <w:num w:numId="12">
    <w:abstractNumId w:val="21"/>
  </w:num>
  <w:num w:numId="13">
    <w:abstractNumId w:val="4"/>
  </w:num>
  <w:num w:numId="14">
    <w:abstractNumId w:val="24"/>
  </w:num>
  <w:num w:numId="15">
    <w:abstractNumId w:val="12"/>
  </w:num>
  <w:num w:numId="16">
    <w:abstractNumId w:val="0"/>
  </w:num>
  <w:num w:numId="17">
    <w:abstractNumId w:val="22"/>
  </w:num>
  <w:num w:numId="18">
    <w:abstractNumId w:val="8"/>
  </w:num>
  <w:num w:numId="19">
    <w:abstractNumId w:val="20"/>
  </w:num>
  <w:num w:numId="20">
    <w:abstractNumId w:val="23"/>
  </w:num>
  <w:num w:numId="21">
    <w:abstractNumId w:val="15"/>
  </w:num>
  <w:num w:numId="22">
    <w:abstractNumId w:val="6"/>
  </w:num>
  <w:num w:numId="23">
    <w:abstractNumId w:val="13"/>
  </w:num>
  <w:num w:numId="24">
    <w:abstractNumId w:val="10"/>
  </w:num>
  <w:num w:numId="25">
    <w:abstractNumId w:val="19"/>
  </w:num>
  <w:num w:numId="26">
    <w:abstractNumId w:val="9"/>
  </w:num>
  <w:num w:numId="27">
    <w:abstractNumId w:val="5"/>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100685"/>
    <w:rsid w:val="0013792B"/>
    <w:rsid w:val="00144C42"/>
    <w:rsid w:val="00162403"/>
    <w:rsid w:val="002371BF"/>
    <w:rsid w:val="00254386"/>
    <w:rsid w:val="003128AF"/>
    <w:rsid w:val="003A64E9"/>
    <w:rsid w:val="004308D1"/>
    <w:rsid w:val="0044015D"/>
    <w:rsid w:val="00492172"/>
    <w:rsid w:val="00500E08"/>
    <w:rsid w:val="005415F5"/>
    <w:rsid w:val="0054272F"/>
    <w:rsid w:val="00574C83"/>
    <w:rsid w:val="005D528C"/>
    <w:rsid w:val="00676AF3"/>
    <w:rsid w:val="007073AB"/>
    <w:rsid w:val="00717B64"/>
    <w:rsid w:val="00743D4A"/>
    <w:rsid w:val="007E6D52"/>
    <w:rsid w:val="008C480D"/>
    <w:rsid w:val="008F115F"/>
    <w:rsid w:val="009629A6"/>
    <w:rsid w:val="009F0839"/>
    <w:rsid w:val="00B16594"/>
    <w:rsid w:val="00B23E24"/>
    <w:rsid w:val="00B55E19"/>
    <w:rsid w:val="00BC29FC"/>
    <w:rsid w:val="00C50591"/>
    <w:rsid w:val="00CD60E6"/>
    <w:rsid w:val="00D03EC8"/>
    <w:rsid w:val="00D20435"/>
    <w:rsid w:val="00D76A64"/>
    <w:rsid w:val="00ED6E8E"/>
    <w:rsid w:val="00F41090"/>
    <w:rsid w:val="00F471CF"/>
    <w:rsid w:val="00F53663"/>
    <w:rsid w:val="00F6198A"/>
    <w:rsid w:val="00F9585F"/>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54272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54272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54272F"/>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272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54272F"/>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54272F"/>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54272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54272F"/>
    <w:rPr>
      <w:b/>
      <w:bCs/>
    </w:rPr>
  </w:style>
  <w:style w:type="character" w:styleId="Emphasis">
    <w:name w:val="Emphasis"/>
    <w:basedOn w:val="DefaultParagraphFont"/>
    <w:uiPriority w:val="20"/>
    <w:qFormat/>
    <w:rsid w:val="0054272F"/>
    <w:rPr>
      <w:i/>
      <w:iCs/>
    </w:rPr>
  </w:style>
  <w:style w:type="paragraph" w:styleId="BalloonText">
    <w:name w:val="Balloon Text"/>
    <w:basedOn w:val="Normal"/>
    <w:link w:val="BalloonTextChar"/>
    <w:uiPriority w:val="99"/>
    <w:semiHidden/>
    <w:unhideWhenUsed/>
    <w:rsid w:val="00574C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4C83"/>
    <w:rPr>
      <w:rFonts w:ascii="Tahoma" w:hAnsi="Tahoma" w:cs="Tahoma"/>
      <w:sz w:val="16"/>
      <w:szCs w:val="16"/>
    </w:rPr>
  </w:style>
  <w:style w:type="paragraph" w:styleId="Header">
    <w:name w:val="header"/>
    <w:basedOn w:val="Normal"/>
    <w:link w:val="HeaderChar"/>
    <w:uiPriority w:val="99"/>
    <w:semiHidden/>
    <w:unhideWhenUsed/>
    <w:rsid w:val="003A64E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A64E9"/>
  </w:style>
  <w:style w:type="paragraph" w:styleId="Footer">
    <w:name w:val="footer"/>
    <w:basedOn w:val="Normal"/>
    <w:link w:val="FooterChar"/>
    <w:uiPriority w:val="99"/>
    <w:unhideWhenUsed/>
    <w:rsid w:val="003A64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64E9"/>
  </w:style>
  <w:style w:type="paragraph" w:styleId="TOCHeading">
    <w:name w:val="TOC Heading"/>
    <w:basedOn w:val="Heading1"/>
    <w:next w:val="Normal"/>
    <w:uiPriority w:val="39"/>
    <w:semiHidden/>
    <w:unhideWhenUsed/>
    <w:qFormat/>
    <w:rsid w:val="00BC29F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BC29FC"/>
    <w:pPr>
      <w:spacing w:after="100"/>
    </w:pPr>
  </w:style>
  <w:style w:type="paragraph" w:styleId="TOC2">
    <w:name w:val="toc 2"/>
    <w:basedOn w:val="Normal"/>
    <w:next w:val="Normal"/>
    <w:autoRedefine/>
    <w:uiPriority w:val="39"/>
    <w:unhideWhenUsed/>
    <w:rsid w:val="00BC29FC"/>
    <w:pPr>
      <w:spacing w:after="100"/>
      <w:ind w:left="220"/>
    </w:pPr>
  </w:style>
  <w:style w:type="paragraph" w:styleId="TOC3">
    <w:name w:val="toc 3"/>
    <w:basedOn w:val="Normal"/>
    <w:next w:val="Normal"/>
    <w:autoRedefine/>
    <w:uiPriority w:val="39"/>
    <w:unhideWhenUsed/>
    <w:rsid w:val="00BC29FC"/>
    <w:pPr>
      <w:spacing w:after="100"/>
      <w:ind w:left="440"/>
    </w:pPr>
  </w:style>
  <w:style w:type="character" w:styleId="Hyperlink">
    <w:name w:val="Hyperlink"/>
    <w:basedOn w:val="DefaultParagraphFont"/>
    <w:uiPriority w:val="99"/>
    <w:unhideWhenUsed/>
    <w:rsid w:val="00BC29F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86466972">
      <w:bodyDiv w:val="1"/>
      <w:marLeft w:val="0"/>
      <w:marRight w:val="0"/>
      <w:marTop w:val="0"/>
      <w:marBottom w:val="0"/>
      <w:divBdr>
        <w:top w:val="none" w:sz="0" w:space="0" w:color="auto"/>
        <w:left w:val="none" w:sz="0" w:space="0" w:color="auto"/>
        <w:bottom w:val="none" w:sz="0" w:space="0" w:color="auto"/>
        <w:right w:val="none" w:sz="0" w:space="0" w:color="auto"/>
      </w:divBdr>
    </w:div>
    <w:div w:id="325286101">
      <w:bodyDiv w:val="1"/>
      <w:marLeft w:val="0"/>
      <w:marRight w:val="0"/>
      <w:marTop w:val="0"/>
      <w:marBottom w:val="0"/>
      <w:divBdr>
        <w:top w:val="none" w:sz="0" w:space="0" w:color="auto"/>
        <w:left w:val="none" w:sz="0" w:space="0" w:color="auto"/>
        <w:bottom w:val="none" w:sz="0" w:space="0" w:color="auto"/>
        <w:right w:val="none" w:sz="0" w:space="0" w:color="auto"/>
      </w:divBdr>
    </w:div>
    <w:div w:id="340401575">
      <w:bodyDiv w:val="1"/>
      <w:marLeft w:val="0"/>
      <w:marRight w:val="0"/>
      <w:marTop w:val="0"/>
      <w:marBottom w:val="0"/>
      <w:divBdr>
        <w:top w:val="none" w:sz="0" w:space="0" w:color="auto"/>
        <w:left w:val="none" w:sz="0" w:space="0" w:color="auto"/>
        <w:bottom w:val="none" w:sz="0" w:space="0" w:color="auto"/>
        <w:right w:val="none" w:sz="0" w:space="0" w:color="auto"/>
      </w:divBdr>
    </w:div>
    <w:div w:id="954365421">
      <w:bodyDiv w:val="1"/>
      <w:marLeft w:val="0"/>
      <w:marRight w:val="0"/>
      <w:marTop w:val="0"/>
      <w:marBottom w:val="0"/>
      <w:divBdr>
        <w:top w:val="none" w:sz="0" w:space="0" w:color="auto"/>
        <w:left w:val="none" w:sz="0" w:space="0" w:color="auto"/>
        <w:bottom w:val="none" w:sz="0" w:space="0" w:color="auto"/>
        <w:right w:val="none" w:sz="0" w:space="0" w:color="auto"/>
      </w:divBdr>
    </w:div>
    <w:div w:id="1043209085">
      <w:bodyDiv w:val="1"/>
      <w:marLeft w:val="0"/>
      <w:marRight w:val="0"/>
      <w:marTop w:val="0"/>
      <w:marBottom w:val="0"/>
      <w:divBdr>
        <w:top w:val="none" w:sz="0" w:space="0" w:color="auto"/>
        <w:left w:val="none" w:sz="0" w:space="0" w:color="auto"/>
        <w:bottom w:val="none" w:sz="0" w:space="0" w:color="auto"/>
        <w:right w:val="none" w:sz="0" w:space="0" w:color="auto"/>
      </w:divBdr>
    </w:div>
    <w:div w:id="1046872567">
      <w:bodyDiv w:val="1"/>
      <w:marLeft w:val="0"/>
      <w:marRight w:val="0"/>
      <w:marTop w:val="0"/>
      <w:marBottom w:val="0"/>
      <w:divBdr>
        <w:top w:val="none" w:sz="0" w:space="0" w:color="auto"/>
        <w:left w:val="none" w:sz="0" w:space="0" w:color="auto"/>
        <w:bottom w:val="none" w:sz="0" w:space="0" w:color="auto"/>
        <w:right w:val="none" w:sz="0" w:space="0" w:color="auto"/>
      </w:divBdr>
    </w:div>
    <w:div w:id="1133206259">
      <w:bodyDiv w:val="1"/>
      <w:marLeft w:val="0"/>
      <w:marRight w:val="0"/>
      <w:marTop w:val="0"/>
      <w:marBottom w:val="0"/>
      <w:divBdr>
        <w:top w:val="none" w:sz="0" w:space="0" w:color="auto"/>
        <w:left w:val="none" w:sz="0" w:space="0" w:color="auto"/>
        <w:bottom w:val="none" w:sz="0" w:space="0" w:color="auto"/>
        <w:right w:val="none" w:sz="0" w:space="0" w:color="auto"/>
      </w:divBdr>
    </w:div>
    <w:div w:id="1177692607">
      <w:bodyDiv w:val="1"/>
      <w:marLeft w:val="0"/>
      <w:marRight w:val="0"/>
      <w:marTop w:val="0"/>
      <w:marBottom w:val="0"/>
      <w:divBdr>
        <w:top w:val="none" w:sz="0" w:space="0" w:color="auto"/>
        <w:left w:val="none" w:sz="0" w:space="0" w:color="auto"/>
        <w:bottom w:val="none" w:sz="0" w:space="0" w:color="auto"/>
        <w:right w:val="none" w:sz="0" w:space="0" w:color="auto"/>
      </w:divBdr>
    </w:div>
    <w:div w:id="1247619005">
      <w:bodyDiv w:val="1"/>
      <w:marLeft w:val="0"/>
      <w:marRight w:val="0"/>
      <w:marTop w:val="0"/>
      <w:marBottom w:val="0"/>
      <w:divBdr>
        <w:top w:val="none" w:sz="0" w:space="0" w:color="auto"/>
        <w:left w:val="none" w:sz="0" w:space="0" w:color="auto"/>
        <w:bottom w:val="none" w:sz="0" w:space="0" w:color="auto"/>
        <w:right w:val="none" w:sz="0" w:space="0" w:color="auto"/>
      </w:divBdr>
    </w:div>
    <w:div w:id="1426030047">
      <w:bodyDiv w:val="1"/>
      <w:marLeft w:val="0"/>
      <w:marRight w:val="0"/>
      <w:marTop w:val="0"/>
      <w:marBottom w:val="0"/>
      <w:divBdr>
        <w:top w:val="none" w:sz="0" w:space="0" w:color="auto"/>
        <w:left w:val="none" w:sz="0" w:space="0" w:color="auto"/>
        <w:bottom w:val="none" w:sz="0" w:space="0" w:color="auto"/>
        <w:right w:val="none" w:sz="0" w:space="0" w:color="auto"/>
      </w:divBdr>
    </w:div>
    <w:div w:id="2002614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AA9B5B-AD31-4084-8D07-2A1DFC2A0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19</Pages>
  <Words>5248</Words>
  <Characters>29920</Characters>
  <Application>Microsoft Office Word</Application>
  <DocSecurity>0</DocSecurity>
  <Lines>249</Lines>
  <Paragraphs>70</Paragraphs>
  <ScaleCrop>false</ScaleCrop>
  <Company/>
  <LinksUpToDate>false</LinksUpToDate>
  <CharactersWithSpaces>35098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22</cp:revision>
  <dcterms:created xsi:type="dcterms:W3CDTF">2025-11-18T15:41:00Z</dcterms:created>
  <dcterms:modified xsi:type="dcterms:W3CDTF">2025-12-18T17:15:00Z</dcterms:modified>
</cp:coreProperties>
</file>