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A7C43" w14:textId="77777777" w:rsidR="006B4066" w:rsidRPr="00945B4D" w:rsidRDefault="00F96204" w:rsidP="00945B4D">
      <w:pPr>
        <w:spacing w:line="360" w:lineRule="auto"/>
        <w:jc w:val="both"/>
        <w:rPr>
          <w:rFonts w:ascii="Times New Roman" w:hAnsi="Times New Roman" w:cs="Times New Roman"/>
          <w:b/>
          <w:sz w:val="24"/>
          <w:szCs w:val="24"/>
        </w:rPr>
      </w:pPr>
      <w:r w:rsidRPr="00945B4D">
        <w:rPr>
          <w:rFonts w:ascii="Times New Roman" w:hAnsi="Times New Roman" w:cs="Times New Roman"/>
          <w:noProof/>
          <w:sz w:val="24"/>
          <w:szCs w:val="24"/>
        </w:rPr>
        <w:drawing>
          <wp:anchor distT="0" distB="0" distL="114300" distR="114300" simplePos="0" relativeHeight="251659264" behindDoc="0" locked="0" layoutInCell="1" allowOverlap="1" wp14:anchorId="22CE3F8C" wp14:editId="5D68B021">
            <wp:simplePos x="0" y="0"/>
            <wp:positionH relativeFrom="margin">
              <wp:posOffset>2200275</wp:posOffset>
            </wp:positionH>
            <wp:positionV relativeFrom="paragraph">
              <wp:posOffset>-259080</wp:posOffset>
            </wp:positionV>
            <wp:extent cx="1537335" cy="1410970"/>
            <wp:effectExtent l="0" t="0" r="5715" b="0"/>
            <wp:wrapNone/>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FBDDC2D" w14:textId="77777777" w:rsidR="006B4066" w:rsidRPr="00945B4D" w:rsidRDefault="006B4066" w:rsidP="00945B4D">
      <w:pPr>
        <w:spacing w:line="360" w:lineRule="auto"/>
        <w:jc w:val="both"/>
        <w:rPr>
          <w:rFonts w:ascii="Times New Roman" w:hAnsi="Times New Roman" w:cs="Times New Roman"/>
          <w:b/>
          <w:sz w:val="24"/>
          <w:szCs w:val="24"/>
        </w:rPr>
      </w:pPr>
    </w:p>
    <w:p w14:paraId="21B468EA" w14:textId="77777777" w:rsidR="006B4066" w:rsidRPr="00945B4D" w:rsidRDefault="006B4066" w:rsidP="00945B4D">
      <w:pPr>
        <w:spacing w:line="360" w:lineRule="auto"/>
        <w:jc w:val="both"/>
        <w:rPr>
          <w:rFonts w:ascii="Times New Roman" w:hAnsi="Times New Roman" w:cs="Times New Roman"/>
          <w:b/>
          <w:sz w:val="24"/>
          <w:szCs w:val="24"/>
        </w:rPr>
      </w:pPr>
    </w:p>
    <w:p w14:paraId="2129A630" w14:textId="77777777" w:rsidR="00F96204" w:rsidRPr="00945B4D" w:rsidRDefault="00F96204" w:rsidP="00945B4D">
      <w:pPr>
        <w:spacing w:line="360" w:lineRule="auto"/>
        <w:jc w:val="both"/>
        <w:rPr>
          <w:rFonts w:ascii="Times New Roman" w:hAnsi="Times New Roman" w:cs="Times New Roman"/>
          <w:sz w:val="24"/>
          <w:szCs w:val="24"/>
        </w:rPr>
      </w:pPr>
    </w:p>
    <w:p w14:paraId="55D9365C" w14:textId="77777777" w:rsidR="00887A1B" w:rsidRPr="00945B4D" w:rsidRDefault="00887A1B" w:rsidP="00945B4D">
      <w:pPr>
        <w:spacing w:line="360" w:lineRule="auto"/>
        <w:jc w:val="both"/>
        <w:rPr>
          <w:rFonts w:ascii="Times New Roman" w:hAnsi="Times New Roman" w:cs="Times New Roman"/>
          <w:sz w:val="24"/>
          <w:szCs w:val="24"/>
        </w:rPr>
      </w:pPr>
    </w:p>
    <w:p w14:paraId="00B83479" w14:textId="6A094399" w:rsidR="00221B25" w:rsidRPr="00221B25" w:rsidRDefault="005C2C26" w:rsidP="00221B25">
      <w:pPr>
        <w:spacing w:line="360" w:lineRule="auto"/>
        <w:jc w:val="both"/>
        <w:rPr>
          <w:rFonts w:ascii="Times New Roman" w:hAnsi="Times New Roman" w:cs="Times New Roman"/>
          <w:sz w:val="24"/>
          <w:szCs w:val="24"/>
        </w:rPr>
      </w:pPr>
      <w:r w:rsidRPr="00945B4D">
        <w:rPr>
          <w:rFonts w:ascii="Times New Roman" w:hAnsi="Times New Roman" w:cs="Times New Roman"/>
          <w:b/>
          <w:sz w:val="24"/>
          <w:szCs w:val="24"/>
        </w:rPr>
        <w:t>Assignment Title</w:t>
      </w:r>
      <w:r w:rsidRPr="00945B4D">
        <w:rPr>
          <w:rFonts w:ascii="Times New Roman" w:hAnsi="Times New Roman" w:cs="Times New Roman"/>
          <w:sz w:val="24"/>
          <w:szCs w:val="24"/>
        </w:rPr>
        <w:t xml:space="preserve">: </w:t>
      </w:r>
      <w:r w:rsidR="00221B25" w:rsidRPr="00221B25">
        <w:rPr>
          <w:rFonts w:ascii="Times New Roman" w:hAnsi="Times New Roman" w:cs="Times New Roman"/>
          <w:b/>
          <w:bCs/>
          <w:sz w:val="24"/>
          <w:szCs w:val="24"/>
          <w:lang w:val="nl-NL"/>
        </w:rPr>
        <w:t>Operations Management in Hospitality</w:t>
      </w:r>
    </w:p>
    <w:p w14:paraId="77314F91" w14:textId="77777777" w:rsidR="005C2C26" w:rsidRPr="00945B4D" w:rsidRDefault="005C2C26" w:rsidP="00945B4D">
      <w:pPr>
        <w:spacing w:line="360" w:lineRule="auto"/>
        <w:jc w:val="both"/>
        <w:rPr>
          <w:rFonts w:ascii="Times New Roman" w:hAnsi="Times New Roman" w:cs="Times New Roman"/>
          <w:sz w:val="24"/>
          <w:szCs w:val="24"/>
        </w:rPr>
      </w:pPr>
    </w:p>
    <w:p w14:paraId="39C67380" w14:textId="77777777" w:rsidR="00F96204" w:rsidRPr="00945B4D" w:rsidRDefault="00430F93" w:rsidP="00945B4D">
      <w:pPr>
        <w:spacing w:line="360" w:lineRule="auto"/>
        <w:jc w:val="both"/>
        <w:rPr>
          <w:rFonts w:ascii="Times New Roman" w:hAnsi="Times New Roman" w:cs="Times New Roman"/>
          <w:sz w:val="24"/>
          <w:szCs w:val="24"/>
        </w:rPr>
      </w:pPr>
      <w:r w:rsidRPr="00945B4D">
        <w:rPr>
          <w:rFonts w:ascii="Times New Roman" w:hAnsi="Times New Roman" w:cs="Times New Roman"/>
          <w:b/>
          <w:sz w:val="24"/>
          <w:szCs w:val="24"/>
        </w:rPr>
        <w:t>Name of Student</w:t>
      </w:r>
      <w:r w:rsidRPr="00945B4D">
        <w:rPr>
          <w:rFonts w:ascii="Times New Roman" w:hAnsi="Times New Roman" w:cs="Times New Roman"/>
          <w:sz w:val="24"/>
          <w:szCs w:val="24"/>
        </w:rPr>
        <w:t xml:space="preserve">: </w:t>
      </w:r>
      <w:r w:rsidR="0078495D" w:rsidRPr="00945B4D">
        <w:rPr>
          <w:rFonts w:ascii="Times New Roman" w:hAnsi="Times New Roman" w:cs="Times New Roman"/>
          <w:sz w:val="24"/>
          <w:szCs w:val="24"/>
        </w:rPr>
        <w:t>Sunil Kumar DE240173</w:t>
      </w:r>
    </w:p>
    <w:p w14:paraId="0D49B8B7" w14:textId="77777777" w:rsidR="005C2C26" w:rsidRPr="00945B4D" w:rsidRDefault="005C2C26" w:rsidP="00945B4D">
      <w:pPr>
        <w:spacing w:line="360" w:lineRule="auto"/>
        <w:jc w:val="both"/>
        <w:rPr>
          <w:rFonts w:ascii="Times New Roman" w:hAnsi="Times New Roman" w:cs="Times New Roman"/>
          <w:sz w:val="24"/>
          <w:szCs w:val="24"/>
        </w:rPr>
      </w:pPr>
    </w:p>
    <w:p w14:paraId="603FF555" w14:textId="469890A2" w:rsidR="00F96204" w:rsidRPr="00945B4D" w:rsidRDefault="00F96204" w:rsidP="00945B4D">
      <w:pPr>
        <w:spacing w:line="360" w:lineRule="auto"/>
        <w:jc w:val="both"/>
        <w:rPr>
          <w:rFonts w:ascii="Times New Roman" w:hAnsi="Times New Roman" w:cs="Times New Roman"/>
          <w:sz w:val="24"/>
          <w:szCs w:val="24"/>
        </w:rPr>
        <w:sectPr w:rsidR="00F96204" w:rsidRPr="00945B4D">
          <w:pgSz w:w="12240" w:h="15840"/>
          <w:pgMar w:top="1440" w:right="1440" w:bottom="1440" w:left="1440" w:header="708" w:footer="708" w:gutter="0"/>
          <w:cols w:space="708"/>
          <w:docGrid w:linePitch="360"/>
        </w:sectPr>
      </w:pPr>
      <w:r w:rsidRPr="00945B4D">
        <w:rPr>
          <w:rFonts w:ascii="Times New Roman" w:hAnsi="Times New Roman" w:cs="Times New Roman"/>
          <w:b/>
          <w:sz w:val="24"/>
          <w:szCs w:val="24"/>
        </w:rPr>
        <w:t>Date</w:t>
      </w:r>
      <w:r w:rsidR="00430F93" w:rsidRPr="00945B4D">
        <w:rPr>
          <w:rFonts w:ascii="Times New Roman" w:hAnsi="Times New Roman" w:cs="Times New Roman"/>
          <w:b/>
          <w:sz w:val="24"/>
          <w:szCs w:val="24"/>
        </w:rPr>
        <w:t xml:space="preserve"> of Submission</w:t>
      </w:r>
      <w:r w:rsidR="00430F93" w:rsidRPr="00945B4D">
        <w:rPr>
          <w:rFonts w:ascii="Times New Roman" w:hAnsi="Times New Roman" w:cs="Times New Roman"/>
          <w:sz w:val="24"/>
          <w:szCs w:val="24"/>
        </w:rPr>
        <w:t>: 2</w:t>
      </w:r>
      <w:r w:rsidR="00221B25">
        <w:rPr>
          <w:rFonts w:ascii="Times New Roman" w:hAnsi="Times New Roman" w:cs="Times New Roman"/>
          <w:sz w:val="24"/>
          <w:szCs w:val="24"/>
        </w:rPr>
        <w:t>5</w:t>
      </w:r>
      <w:r w:rsidR="00430F93" w:rsidRPr="00945B4D">
        <w:rPr>
          <w:rFonts w:ascii="Times New Roman" w:hAnsi="Times New Roman" w:cs="Times New Roman"/>
          <w:sz w:val="24"/>
          <w:szCs w:val="24"/>
        </w:rPr>
        <w:t>/</w:t>
      </w:r>
      <w:r w:rsidR="00221B25">
        <w:rPr>
          <w:rFonts w:ascii="Times New Roman" w:hAnsi="Times New Roman" w:cs="Times New Roman"/>
          <w:sz w:val="24"/>
          <w:szCs w:val="24"/>
        </w:rPr>
        <w:t>11</w:t>
      </w:r>
      <w:r w:rsidR="00430F93" w:rsidRPr="00945B4D">
        <w:rPr>
          <w:rFonts w:ascii="Times New Roman" w:hAnsi="Times New Roman" w:cs="Times New Roman"/>
          <w:sz w:val="24"/>
          <w:szCs w:val="24"/>
        </w:rPr>
        <w:t>/2025</w:t>
      </w:r>
    </w:p>
    <w:p w14:paraId="4226A17C"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lastRenderedPageBreak/>
        <w:t>1. What kind of data should a hotel or restaurant collect prior to making decisions on layout, and why is each type important?</w:t>
      </w:r>
    </w:p>
    <w:p w14:paraId="4F8C92A1"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Effective design decisions in hospitality operations rely on the gathering and analysis of a wide range of information. A hotel or restaurant design affects the guest experience, employee productivity, safety, and profitability; thus, design decisions should be based on evidence rather than intuition. The following provides an overview of the key types of information hospitality companies should gather and helps explain why each is important.</w:t>
      </w:r>
    </w:p>
    <w:p w14:paraId="5EE1FA36"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1E48CDA6"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1. Guest Flow and Behavioural Data</w:t>
      </w:r>
    </w:p>
    <w:p w14:paraId="07F6A5DF" w14:textId="4E06759A" w:rsidR="00B06224" w:rsidRPr="00945B4D" w:rsidRDefault="00945B4D" w:rsidP="00945B4D">
      <w:pPr>
        <w:tabs>
          <w:tab w:val="left" w:pos="1390"/>
        </w:tabs>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B06224" w:rsidRPr="00945B4D">
        <w:rPr>
          <w:rFonts w:ascii="Times New Roman" w:hAnsi="Times New Roman" w:cs="Times New Roman"/>
          <w:sz w:val="24"/>
          <w:szCs w:val="24"/>
        </w:rPr>
        <w:t>Guest flow data involves the patterns of the guests' movement within the facility: where they enter, how long they wait, where lines build up, and which areas are most utilized. This can be collected through direct observation, CCTV analysis, heat-mapping technology, or through POS timestamp patterns.</w:t>
      </w:r>
    </w:p>
    <w:p w14:paraId="46F25E67"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Importance:</w:t>
      </w:r>
    </w:p>
    <w:p w14:paraId="6A8C43AD"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Guest flow data ensures the layout supports an efficient and pleasant guest experience. For instance, in a hotel lobby, analysis of peak check-in times and crowding zones helps determine placement for reception desks, seating, and queue barriers. In restaurants, understanding the flow of guests towards dining tables, washrooms, and exits helps prevent congestion, improving comfort and safety. This type of data directly impacts satisfaction, as smooth movement and less waiting time create a more relaxed atmosphere.</w:t>
      </w:r>
    </w:p>
    <w:p w14:paraId="220D2E8C"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6EBF7D82"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2. Operational and Staff Movement Data</w:t>
      </w:r>
    </w:p>
    <w:p w14:paraId="5DC2CDCF"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lastRenderedPageBreak/>
        <w:t>A layout must also facilitate worker efficiency. Data related to personnel traffic—steps traveled between workplaces, levels of cross-congestion, time needed to complete important duties, and chokepoints in the workflow—are essential. These data typically are derived through time-and-motion studies, wearable trackers, and observational audits.</w:t>
      </w:r>
    </w:p>
    <w:p w14:paraId="155E6527"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615B52AC"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Importance:</w:t>
      </w:r>
    </w:p>
    <w:p w14:paraId="3F359748"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Optimizing staff flow helps decrease labor costs while improving productivity and consistency of service. For instance, in a kitchen where chefs have to make long walks between a prep table and a cooking station, ticket times increase along with fatigue. In hotels, the poor placement of housekeeping storage rooms extends cleaning times and negatively impacts room turnover efficiency. Staff-centered data ensures the layout aligns with operational needs and supports Lean principles through eliminating wasted motion.</w:t>
      </w:r>
    </w:p>
    <w:p w14:paraId="05F96E71"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4D0E8AE4"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3. Capacity, Occupancy, and Demand Data</w:t>
      </w:r>
    </w:p>
    <w:p w14:paraId="71A3A955" w14:textId="68DA7B25"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Demand-related data includes seasonal occupancy trends, dining party size, table turnover rate, reservation patterns, and peak/off-peak hour variations.</w:t>
      </w:r>
    </w:p>
    <w:p w14:paraId="2EA408C2"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Importance</w:t>
      </w:r>
    </w:p>
    <w:p w14:paraId="5F92E130"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This information helps hotels and restaurants design their layout according to the volume of guests expected. A restaurant should know how many seats it can realistically fill without compromising comfort, while a hotel lobby should have enough space to handle peak check-in hours without being superfluous during off-peak times. Precise demand forecasts avoid congestion and reduce unnecessary space that goes underutilized, improving the guest experience and increasing revenue.</w:t>
      </w:r>
    </w:p>
    <w:p w14:paraId="20D5D35E"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461A8A53"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lastRenderedPageBreak/>
        <w:t>4. Financial and Cost Data</w:t>
      </w:r>
    </w:p>
    <w:p w14:paraId="4D74FAFF"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Organisations must first gather financial information on renovation cost estimates, equipment prices, expected return on investment, labour implications, and finally, long-term maintenance costs before making decisions about layouts.</w:t>
      </w:r>
    </w:p>
    <w:p w14:paraId="44BB47E4"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Importance:</w:t>
      </w:r>
    </w:p>
    <w:p w14:paraId="2A487949"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Layout improvements must be economically viable. For instance, a kitchen expansion might facilitate workflow, but if the cost of the renovation exceeds the forecasted operational benefit, the change cannot be justified economically. Financial data will ensure decisions are based on economic reality and support long-term profitability.</w:t>
      </w:r>
    </w:p>
    <w:p w14:paraId="3961A968"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72ACC3FC"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5. Regulatory, Safety, and Accessibility Data</w:t>
      </w:r>
    </w:p>
    <w:p w14:paraId="15120CFD"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Hospitality facilities are required to operate in a manner that meets local building codes, fire safety requirements, food hygiene regulations, ventilation standards, and disability accessibility legislation. This information is obtained via legal requirements, government regulations, architects, and safety consultants.</w:t>
      </w:r>
    </w:p>
    <w:p w14:paraId="54DF1997"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Importance</w:t>
      </w:r>
    </w:p>
    <w:p w14:paraId="3A14395B"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Non-compliance may result in fines, legal issues, and safety hazards. For example, kitchens need to have adequate spacing between cooking units to prevent fires, while public areas need paths large enough for any guests with disabilities. Safety-driven layout decisions protect the guest and staff while ensuring that the business is operated legally.</w:t>
      </w:r>
    </w:p>
    <w:p w14:paraId="34E92469"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6F26AD81"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6. Equipment, Space, and Technical Requirement Data</w:t>
      </w:r>
    </w:p>
    <w:p w14:paraId="24A080AC"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lastRenderedPageBreak/>
        <w:t>It involves the measurement of equipment, ventilation requirements, utility hookups, storage needs, and considerations for access for maintenance. This data collection is supported by architectural drawings and supplier specifications.</w:t>
      </w:r>
    </w:p>
    <w:p w14:paraId="70976DAA"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Importance</w:t>
      </w:r>
    </w:p>
    <w:p w14:paraId="301280A2"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Understanding these needs ensures that such equipment fits properly and operates safely and efficiently. In restaurants, the big appliances, like refrigerators, have to be placed in a manner that provides easy access without interfering with workflow. In hotels, the need for ventilation or power supply dictates the placement of laundry rooms, kitchens, and mechanical spaces. Proper technical data precludes expensive installation errors and even makes operations more efficient.</w:t>
      </w:r>
    </w:p>
    <w:p w14:paraId="50DDA530"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6216F036"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7. Guest Feedback and Service Quality Data</w:t>
      </w:r>
    </w:p>
    <w:p w14:paraId="13D1733A"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Guest feedback in the form of online reviews, surveys, comment cards, and social media provides qualitative insights into layout issues-such as too-close-together tables, loud sections, jammed lobbies, or too few signs-affecting satisfaction.</w:t>
      </w:r>
    </w:p>
    <w:p w14:paraId="1DD16342"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Importance:</w:t>
      </w:r>
    </w:p>
    <w:p w14:paraId="29E18250"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Guest feedback points to issues which may be overlooked by a manager. For instance, customers could complain about seating layouts that are uncomfortable or long queues at breakfast buffets. Incorporating feedback ensures layout decisions reflect guest expectations and improve overall service quality.</w:t>
      </w:r>
    </w:p>
    <w:p w14:paraId="4B51079C"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4D652F0B" w14:textId="20B3315B"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8. Competitive and industry benchmarking dataIt involves benchmarking against competitor layouts, industry design trends, case studies, and best practices from trade publications.</w:t>
      </w:r>
    </w:p>
    <w:p w14:paraId="3DCA9A67"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2092405B"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lastRenderedPageBreak/>
        <w:t>Importance:</w:t>
      </w:r>
    </w:p>
    <w:p w14:paraId="2956EE43"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Benchmarking helps hospitality providers to stay competitive. For example, most modern hotels now use open-concept lobbies that serve multiple purposes, while restaurants open their kitchens to the guests for better guest interaction. Knowing the market trends means decisions about layout are current and relevant.</w:t>
      </w:r>
    </w:p>
    <w:p w14:paraId="06FF41AE"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098772AD"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Conclusion</w:t>
      </w:r>
    </w:p>
    <w:p w14:paraId="3D0D7C32"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In other words, hotels and restaurants must collect various data about the guests, operational data of the staff, financial information, regulatory guidelines, specifications, and industry benchmarks before reaching any conclusion on layouts. Collecting and analyzing such data types ensures that layouts will enhance guest experience, improve operational efficiency, support employee well-being, meet legal requirements, and contribute to long-term financial success.</w:t>
      </w:r>
    </w:p>
    <w:p w14:paraId="49625697"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07947A9B"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The chosen hospitality facility for this question is a restaurant kitchen. Its design is at the heart of operational efficiency, food quality, staff safety, and overall guest satisfaction. This response argues for an improved layout through the use of a line-of-flow kitchen design, where workstations will be rearranged to reflect the natural sequence of food production.</w:t>
      </w:r>
    </w:p>
    <w:p w14:paraId="66303EBC"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63E39580"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Current Issue</w:t>
      </w:r>
    </w:p>
    <w:p w14:paraId="0E80469F" w14:textId="77777777" w:rsidR="0065377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Many restaurant kitchens, especially those developed without professional planning, suffer from:</w:t>
      </w:r>
    </w:p>
    <w:p w14:paraId="54E4F565" w14:textId="7D645E3D"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Fragmented workstations</w:t>
      </w:r>
    </w:p>
    <w:p w14:paraId="1A38FAF9"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lastRenderedPageBreak/>
        <w:t>Cross-traffic amongst personnel</w:t>
      </w:r>
    </w:p>
    <w:p w14:paraId="18F062E9"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Congested areas during peak hours</w:t>
      </w:r>
    </w:p>
    <w:p w14:paraId="3770145E"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Long walking paths for chefs</w:t>
      </w:r>
    </w:p>
    <w:p w14:paraId="225963B1"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Poor separation of raw and cooked foods</w:t>
      </w:r>
    </w:p>
    <w:p w14:paraId="20F4B3A3"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Slow ticket times</w:t>
      </w:r>
    </w:p>
    <w:p w14:paraId="106EFA2F"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Increased safety risks</w:t>
      </w:r>
    </w:p>
    <w:p w14:paraId="396497D9"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These issues result in reduced productivity, operational stress, and inconsistency in guest experiences.</w:t>
      </w:r>
    </w:p>
    <w:p w14:paraId="2F8A7582"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Proposed Improvement: Line-of-Flow Layout</w:t>
      </w:r>
    </w:p>
    <w:p w14:paraId="16A8FCB3"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A line-of-flow, or assembly-line, layout arranges stations sequentially in the order dishes are prepared:</w:t>
      </w:r>
    </w:p>
    <w:p w14:paraId="68AC1E6D"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Receiving &amp; Storage</w:t>
      </w:r>
    </w:p>
    <w:p w14:paraId="7275FC3F"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Preparation Area</w:t>
      </w:r>
    </w:p>
    <w:p w14:paraId="422E09D0"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Hot Line (grill, sauté, fryer, etc.)</w:t>
      </w:r>
    </w:p>
    <w:p w14:paraId="2CBC01ED"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Plating Area</w:t>
      </w:r>
    </w:p>
    <w:p w14:paraId="550CD94E"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Expeditor/Pass Section</w:t>
      </w:r>
    </w:p>
    <w:p w14:paraId="45CA24B9"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The design minimizes unnecessary movements and allows for a proper workflow.</w:t>
      </w:r>
    </w:p>
    <w:p w14:paraId="60366811"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How This Layout Enhances Operations</w:t>
      </w:r>
    </w:p>
    <w:p w14:paraId="0ABB6DEA"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lastRenderedPageBreak/>
        <w:t>1. Faster and More Efficient Workflow</w:t>
      </w:r>
    </w:p>
    <w:p w14:paraId="34C851FA"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Line-of-flow layout corresponds to Lean Management principles, which eliminates unnecessary motion and hence increases efficiency.</w:t>
      </w:r>
    </w:p>
    <w:p w14:paraId="343FFDA9"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Chefs transition seamlessly from prep to cooking to plating.</w:t>
      </w:r>
    </w:p>
    <w:p w14:paraId="26E5AD49"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Cross-traffic is eliminated; bottlenecks can't occur.</w:t>
      </w:r>
    </w:p>
    <w:p w14:paraId="256A78E5"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A linear flow at peak hours increases throughput and allows ticket times to stabilise.</w:t>
      </w:r>
    </w:p>
    <w:p w14:paraId="7A3F4F90"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This leads to quicker service and a more predictable kitchen environment, which in turn directly improves guest satisfaction.</w:t>
      </w:r>
    </w:p>
    <w:p w14:paraId="69DC4E1C"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43AD64DC"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2. Improved Food Quality and Consistency</w:t>
      </w:r>
    </w:p>
    <w:p w14:paraId="08037014"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A rational kitchen workflow ensures that</w:t>
      </w:r>
    </w:p>
    <w:p w14:paraId="2913600B"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Reduced waiting time between cooking and serving</w:t>
      </w:r>
    </w:p>
    <w:p w14:paraId="3F53E09C"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Food served at the proper temperature.</w:t>
      </w:r>
    </w:p>
    <w:p w14:paraId="1F034F8A"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Better coordination between chefs</w:t>
      </w:r>
    </w:p>
    <w:p w14:paraId="26403A3A"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Clear visibility of food preparation</w:t>
      </w:r>
    </w:p>
    <w:p w14:paraId="59351C90" w14:textId="77777777" w:rsidR="00B06224"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Having the expeditor at the end of the line supports quality control, ensuring that all plates leaving the kitchen meet standards.</w:t>
      </w:r>
    </w:p>
    <w:p w14:paraId="321ACA3B" w14:textId="77777777" w:rsidR="0065377D" w:rsidRPr="00945B4D" w:rsidRDefault="0065377D" w:rsidP="00945B4D">
      <w:pPr>
        <w:tabs>
          <w:tab w:val="left" w:pos="1390"/>
        </w:tabs>
        <w:spacing w:line="360" w:lineRule="auto"/>
        <w:jc w:val="both"/>
        <w:rPr>
          <w:rFonts w:ascii="Times New Roman" w:hAnsi="Times New Roman" w:cs="Times New Roman"/>
          <w:sz w:val="24"/>
          <w:szCs w:val="24"/>
        </w:rPr>
      </w:pPr>
    </w:p>
    <w:p w14:paraId="6595A8FC"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3980C23C"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lastRenderedPageBreak/>
        <w:t>3. Improved Staff Safety</w:t>
      </w:r>
    </w:p>
    <w:p w14:paraId="21B2BE83"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Kitchens are high-risk environments with many hazards, such as burns, cuts, slipping, and collision. A line-of-flow layout improves safety because:</w:t>
      </w:r>
    </w:p>
    <w:p w14:paraId="72AA0E95"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avoid staff walking in conflicting directions</w:t>
      </w:r>
    </w:p>
    <w:p w14:paraId="3A679A75"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Reduce congestion around cooking equipment</w:t>
      </w:r>
    </w:p>
    <w:p w14:paraId="31E55D35"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Keeping raw food areas away from cooked foods' areas</w:t>
      </w:r>
    </w:p>
    <w:p w14:paraId="6A1B1572"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Providing clearer sightlines</w:t>
      </w:r>
    </w:p>
    <w:p w14:paraId="61AD42D5"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With fewer hazards and more organized movement, the risk of injury decreases considerably.</w:t>
      </w:r>
    </w:p>
    <w:p w14:paraId="4EE9CCDB"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7A64C17A"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4. Better Space Utilization</w:t>
      </w:r>
    </w:p>
    <w:p w14:paraId="118ABCAD"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The linear design minimizes the amount of space that is wasted and has the effect of strategically situating equipment:</w:t>
      </w:r>
    </w:p>
    <w:p w14:paraId="2B3916B6"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Prep areas are close to storage and refrigeration</w:t>
      </w:r>
    </w:p>
    <w:p w14:paraId="6CE4EC5F"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Cooking equipment is logically grouped for optimizing ventilation</w:t>
      </w:r>
    </w:p>
    <w:p w14:paraId="128A11DA"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Plating areas are directly adjacent to the service pass</w:t>
      </w:r>
    </w:p>
    <w:p w14:paraId="63E027C4" w14:textId="77777777" w:rsidR="00B06224"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The result is a clean, uncluttered kitchen that allows several chefs to work comfortably at the same time, even in smaller spaces.</w:t>
      </w:r>
    </w:p>
    <w:p w14:paraId="7EFEAF60" w14:textId="77777777" w:rsidR="0065377D" w:rsidRPr="00945B4D" w:rsidRDefault="0065377D" w:rsidP="00945B4D">
      <w:pPr>
        <w:tabs>
          <w:tab w:val="left" w:pos="1390"/>
        </w:tabs>
        <w:spacing w:line="360" w:lineRule="auto"/>
        <w:jc w:val="both"/>
        <w:rPr>
          <w:rFonts w:ascii="Times New Roman" w:hAnsi="Times New Roman" w:cs="Times New Roman"/>
          <w:sz w:val="24"/>
          <w:szCs w:val="24"/>
        </w:rPr>
      </w:pPr>
    </w:p>
    <w:p w14:paraId="29626BE9"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p>
    <w:p w14:paraId="3FD29E17"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lastRenderedPageBreak/>
        <w:t>5. Improved Communication and Coordination</w:t>
      </w:r>
    </w:p>
    <w:p w14:paraId="569FAD1B"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When chefs are positioned along the same line, this provides for easy and efficient communication. A head chef or supervisor can oversee the entire cooking process, coordinating:</w:t>
      </w:r>
    </w:p>
    <w:p w14:paraId="6B56185D"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Order timing</w:t>
      </w:r>
    </w:p>
    <w:p w14:paraId="2DCFB463"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Portion control</w:t>
      </w:r>
    </w:p>
    <w:p w14:paraId="27FC67C0"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Kitchen safety</w:t>
      </w:r>
    </w:p>
    <w:p w14:paraId="37A7B2FE"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Workflow changes in the busiest periods</w:t>
      </w:r>
    </w:p>
    <w:p w14:paraId="59A6169D"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Consequently, this leads to fewer mistakes and a more harmonious working environment.</w:t>
      </w:r>
    </w:p>
    <w:p w14:paraId="491F6AFD"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Why This Improves Guest Experience</w:t>
      </w:r>
    </w:p>
    <w:p w14:paraId="342B62EF"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Although the improvement occurs in the back-of-house, its effects are directly felt by guests:</w:t>
      </w:r>
    </w:p>
    <w:p w14:paraId="50885EC8" w14:textId="77777777"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Speedier food delivery</w:t>
      </w:r>
    </w:p>
    <w:p w14:paraId="4A827876" w14:textId="61ECD3CE" w:rsidR="00B06224" w:rsidRPr="00945B4D" w:rsidRDefault="00B06224" w:rsidP="00945B4D">
      <w:pPr>
        <w:tabs>
          <w:tab w:val="left" w:pos="1390"/>
        </w:tabs>
        <w:spacing w:line="360" w:lineRule="auto"/>
        <w:jc w:val="both"/>
        <w:rPr>
          <w:rFonts w:ascii="Times New Roman" w:hAnsi="Times New Roman" w:cs="Times New Roman"/>
          <w:sz w:val="24"/>
          <w:szCs w:val="24"/>
        </w:rPr>
      </w:pPr>
      <w:r w:rsidRPr="00945B4D">
        <w:rPr>
          <w:rFonts w:ascii="Times New Roman" w:hAnsi="Times New Roman" w:cs="Times New Roman"/>
          <w:sz w:val="24"/>
          <w:szCs w:val="24"/>
        </w:rPr>
        <w:t>More consistent dishes Fewer order errors Better overall quality Guests have a smoother dining experience, while the staff is less stressed, which, in turn, supports better service. Conclusion A line-of-flow kitchen layout significantly improves efficiency, safety, communication, and food quality. By organizing the kitchen around the natural sequence of food production, restaurants can reduce operational waste, improve staff performance, and provide a better guest experience. This style of layout is most effective in mid-scale dining environments that are busy and need speed and consistency. References Cousins, J., O’Gorman, K., &amp; Stierand, M. (2020). Food and Beverage Management. Goodfellow Publishers. Ninemeier, J. D. (2019). Management of Food and Beverage Operations. AHLEI. Walker, J. R. (2021). The Restaurant: From Concept to Operation. Wiley. Rutherford, D. &amp; O’Fallon, M. (2019). Hotel Management and Operations. Wiley.</w:t>
      </w:r>
    </w:p>
    <w:p w14:paraId="3FF0B085" w14:textId="77777777" w:rsidR="00945B4D" w:rsidRPr="00945B4D" w:rsidRDefault="00945B4D" w:rsidP="00945B4D">
      <w:pPr>
        <w:tabs>
          <w:tab w:val="left" w:pos="1390"/>
        </w:tabs>
        <w:spacing w:line="360" w:lineRule="auto"/>
        <w:jc w:val="both"/>
        <w:rPr>
          <w:rFonts w:ascii="Times New Roman" w:hAnsi="Times New Roman" w:cs="Times New Roman"/>
          <w:sz w:val="24"/>
          <w:szCs w:val="24"/>
        </w:rPr>
      </w:pPr>
    </w:p>
    <w:p w14:paraId="07A73E73" w14:textId="77777777" w:rsidR="00945B4D" w:rsidRPr="00945B4D" w:rsidRDefault="00945B4D" w:rsidP="00945B4D">
      <w:pPr>
        <w:tabs>
          <w:tab w:val="left" w:pos="1390"/>
        </w:tabs>
        <w:spacing w:line="360" w:lineRule="auto"/>
        <w:jc w:val="both"/>
        <w:rPr>
          <w:rFonts w:ascii="Times New Roman" w:hAnsi="Times New Roman" w:cs="Times New Roman"/>
          <w:sz w:val="24"/>
          <w:szCs w:val="24"/>
        </w:rPr>
      </w:pPr>
    </w:p>
    <w:p w14:paraId="6AA64A96" w14:textId="77777777" w:rsidR="00945B4D" w:rsidRPr="00945B4D" w:rsidRDefault="00945B4D" w:rsidP="00945B4D">
      <w:pPr>
        <w:tabs>
          <w:tab w:val="left" w:pos="1390"/>
        </w:tabs>
        <w:spacing w:line="360" w:lineRule="auto"/>
        <w:jc w:val="both"/>
        <w:rPr>
          <w:rFonts w:ascii="Times New Roman" w:hAnsi="Times New Roman" w:cs="Times New Roman"/>
          <w:b/>
          <w:bCs/>
          <w:sz w:val="24"/>
          <w:szCs w:val="24"/>
          <w:lang w:val="en-DE"/>
        </w:rPr>
      </w:pPr>
      <w:r w:rsidRPr="00945B4D">
        <w:rPr>
          <w:rFonts w:ascii="Times New Roman" w:hAnsi="Times New Roman" w:cs="Times New Roman"/>
          <w:b/>
          <w:bCs/>
          <w:sz w:val="24"/>
          <w:szCs w:val="24"/>
          <w:lang w:val="en-DE"/>
        </w:rPr>
        <w:t>References</w:t>
      </w:r>
    </w:p>
    <w:p w14:paraId="08884C37" w14:textId="77777777" w:rsidR="00945B4D" w:rsidRPr="00945B4D" w:rsidRDefault="00945B4D" w:rsidP="00945B4D">
      <w:pPr>
        <w:numPr>
          <w:ilvl w:val="0"/>
          <w:numId w:val="1"/>
        </w:numPr>
        <w:tabs>
          <w:tab w:val="left" w:pos="1390"/>
        </w:tabs>
        <w:spacing w:line="360" w:lineRule="auto"/>
        <w:jc w:val="both"/>
        <w:rPr>
          <w:rFonts w:ascii="Times New Roman" w:hAnsi="Times New Roman" w:cs="Times New Roman"/>
          <w:sz w:val="24"/>
          <w:szCs w:val="24"/>
          <w:lang w:val="en-DE"/>
        </w:rPr>
      </w:pPr>
      <w:r w:rsidRPr="00945B4D">
        <w:rPr>
          <w:rFonts w:ascii="Times New Roman" w:hAnsi="Times New Roman" w:cs="Times New Roman"/>
          <w:sz w:val="24"/>
          <w:szCs w:val="24"/>
          <w:lang w:val="en-DE"/>
        </w:rPr>
        <w:t xml:space="preserve">Cousins, J., O’Gorman, K., &amp; Stierand, M. (2020). </w:t>
      </w:r>
      <w:r w:rsidRPr="00945B4D">
        <w:rPr>
          <w:rFonts w:ascii="Times New Roman" w:hAnsi="Times New Roman" w:cs="Times New Roman"/>
          <w:i/>
          <w:iCs/>
          <w:sz w:val="24"/>
          <w:szCs w:val="24"/>
          <w:lang w:val="en-DE"/>
        </w:rPr>
        <w:t>Food and Beverage Management</w:t>
      </w:r>
      <w:r w:rsidRPr="00945B4D">
        <w:rPr>
          <w:rFonts w:ascii="Times New Roman" w:hAnsi="Times New Roman" w:cs="Times New Roman"/>
          <w:sz w:val="24"/>
          <w:szCs w:val="24"/>
          <w:lang w:val="en-DE"/>
        </w:rPr>
        <w:t>. Goodfellow Publishers.</w:t>
      </w:r>
    </w:p>
    <w:p w14:paraId="6FE086C9" w14:textId="77777777" w:rsidR="00945B4D" w:rsidRPr="00945B4D" w:rsidRDefault="00945B4D" w:rsidP="00945B4D">
      <w:pPr>
        <w:numPr>
          <w:ilvl w:val="0"/>
          <w:numId w:val="1"/>
        </w:numPr>
        <w:tabs>
          <w:tab w:val="left" w:pos="1390"/>
        </w:tabs>
        <w:spacing w:line="360" w:lineRule="auto"/>
        <w:jc w:val="both"/>
        <w:rPr>
          <w:rFonts w:ascii="Times New Roman" w:hAnsi="Times New Roman" w:cs="Times New Roman"/>
          <w:sz w:val="24"/>
          <w:szCs w:val="24"/>
          <w:lang w:val="en-DE"/>
        </w:rPr>
      </w:pPr>
      <w:r w:rsidRPr="00945B4D">
        <w:rPr>
          <w:rFonts w:ascii="Times New Roman" w:hAnsi="Times New Roman" w:cs="Times New Roman"/>
          <w:sz w:val="24"/>
          <w:szCs w:val="24"/>
          <w:lang w:val="en-DE"/>
        </w:rPr>
        <w:t xml:space="preserve">Ninemeier, J. D. (2019). </w:t>
      </w:r>
      <w:r w:rsidRPr="00945B4D">
        <w:rPr>
          <w:rFonts w:ascii="Times New Roman" w:hAnsi="Times New Roman" w:cs="Times New Roman"/>
          <w:i/>
          <w:iCs/>
          <w:sz w:val="24"/>
          <w:szCs w:val="24"/>
          <w:lang w:val="en-DE"/>
        </w:rPr>
        <w:t>Management of Food and Beverage Operations</w:t>
      </w:r>
      <w:r w:rsidRPr="00945B4D">
        <w:rPr>
          <w:rFonts w:ascii="Times New Roman" w:hAnsi="Times New Roman" w:cs="Times New Roman"/>
          <w:sz w:val="24"/>
          <w:szCs w:val="24"/>
          <w:lang w:val="en-DE"/>
        </w:rPr>
        <w:t>. AHLEI.</w:t>
      </w:r>
    </w:p>
    <w:p w14:paraId="139FBEB0" w14:textId="77777777" w:rsidR="00945B4D" w:rsidRPr="00945B4D" w:rsidRDefault="00945B4D" w:rsidP="00945B4D">
      <w:pPr>
        <w:numPr>
          <w:ilvl w:val="0"/>
          <w:numId w:val="1"/>
        </w:numPr>
        <w:tabs>
          <w:tab w:val="left" w:pos="1390"/>
        </w:tabs>
        <w:spacing w:line="360" w:lineRule="auto"/>
        <w:jc w:val="both"/>
        <w:rPr>
          <w:rFonts w:ascii="Times New Roman" w:hAnsi="Times New Roman" w:cs="Times New Roman"/>
          <w:sz w:val="24"/>
          <w:szCs w:val="24"/>
          <w:lang w:val="en-DE"/>
        </w:rPr>
      </w:pPr>
      <w:r w:rsidRPr="00945B4D">
        <w:rPr>
          <w:rFonts w:ascii="Times New Roman" w:hAnsi="Times New Roman" w:cs="Times New Roman"/>
          <w:sz w:val="24"/>
          <w:szCs w:val="24"/>
          <w:lang w:val="en-DE"/>
        </w:rPr>
        <w:t xml:space="preserve">Walker, J. R. (2021). </w:t>
      </w:r>
      <w:r w:rsidRPr="00945B4D">
        <w:rPr>
          <w:rFonts w:ascii="Times New Roman" w:hAnsi="Times New Roman" w:cs="Times New Roman"/>
          <w:i/>
          <w:iCs/>
          <w:sz w:val="24"/>
          <w:szCs w:val="24"/>
          <w:lang w:val="en-DE"/>
        </w:rPr>
        <w:t>The Restaurant: From Concept to Operation</w:t>
      </w:r>
      <w:r w:rsidRPr="00945B4D">
        <w:rPr>
          <w:rFonts w:ascii="Times New Roman" w:hAnsi="Times New Roman" w:cs="Times New Roman"/>
          <w:sz w:val="24"/>
          <w:szCs w:val="24"/>
          <w:lang w:val="en-DE"/>
        </w:rPr>
        <w:t>. Wiley.</w:t>
      </w:r>
    </w:p>
    <w:p w14:paraId="72632E8A" w14:textId="77777777" w:rsidR="00945B4D" w:rsidRPr="00945B4D" w:rsidRDefault="00945B4D" w:rsidP="00945B4D">
      <w:pPr>
        <w:numPr>
          <w:ilvl w:val="0"/>
          <w:numId w:val="1"/>
        </w:numPr>
        <w:tabs>
          <w:tab w:val="left" w:pos="1390"/>
        </w:tabs>
        <w:spacing w:line="360" w:lineRule="auto"/>
        <w:jc w:val="both"/>
        <w:rPr>
          <w:rFonts w:ascii="Times New Roman" w:hAnsi="Times New Roman" w:cs="Times New Roman"/>
          <w:sz w:val="24"/>
          <w:szCs w:val="24"/>
          <w:lang w:val="en-DE"/>
        </w:rPr>
      </w:pPr>
      <w:r w:rsidRPr="00945B4D">
        <w:rPr>
          <w:rFonts w:ascii="Times New Roman" w:hAnsi="Times New Roman" w:cs="Times New Roman"/>
          <w:sz w:val="24"/>
          <w:szCs w:val="24"/>
          <w:lang w:val="en-DE"/>
        </w:rPr>
        <w:t xml:space="preserve">Rutherford, D. &amp; O’Fallon, M. (2019). </w:t>
      </w:r>
      <w:r w:rsidRPr="00945B4D">
        <w:rPr>
          <w:rFonts w:ascii="Times New Roman" w:hAnsi="Times New Roman" w:cs="Times New Roman"/>
          <w:i/>
          <w:iCs/>
          <w:sz w:val="24"/>
          <w:szCs w:val="24"/>
          <w:lang w:val="en-DE"/>
        </w:rPr>
        <w:t>Hotel Management and Operations</w:t>
      </w:r>
      <w:r w:rsidRPr="00945B4D">
        <w:rPr>
          <w:rFonts w:ascii="Times New Roman" w:hAnsi="Times New Roman" w:cs="Times New Roman"/>
          <w:sz w:val="24"/>
          <w:szCs w:val="24"/>
          <w:lang w:val="en-DE"/>
        </w:rPr>
        <w:t>. Wiley.</w:t>
      </w:r>
    </w:p>
    <w:p w14:paraId="26323182" w14:textId="77777777" w:rsidR="00945B4D" w:rsidRPr="00945B4D" w:rsidRDefault="00945B4D" w:rsidP="00945B4D">
      <w:pPr>
        <w:tabs>
          <w:tab w:val="left" w:pos="1390"/>
        </w:tabs>
        <w:spacing w:line="360" w:lineRule="auto"/>
        <w:jc w:val="both"/>
        <w:rPr>
          <w:rFonts w:ascii="Times New Roman" w:hAnsi="Times New Roman" w:cs="Times New Roman"/>
          <w:sz w:val="24"/>
          <w:szCs w:val="24"/>
        </w:rPr>
      </w:pPr>
    </w:p>
    <w:sectPr w:rsidR="00945B4D" w:rsidRPr="00945B4D" w:rsidSect="00945B4D">
      <w:headerReference w:type="default" r:id="rId8"/>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8611C" w14:textId="77777777" w:rsidR="00192C62" w:rsidRDefault="00192C62" w:rsidP="00A95B44">
      <w:pPr>
        <w:spacing w:after="0" w:line="240" w:lineRule="auto"/>
      </w:pPr>
      <w:r>
        <w:separator/>
      </w:r>
    </w:p>
  </w:endnote>
  <w:endnote w:type="continuationSeparator" w:id="0">
    <w:p w14:paraId="26C7DA51" w14:textId="77777777" w:rsidR="00192C62" w:rsidRDefault="00192C62" w:rsidP="00A95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29DA2" w14:textId="77777777" w:rsidR="00192C62" w:rsidRDefault="00192C62" w:rsidP="00A95B44">
      <w:pPr>
        <w:spacing w:after="0" w:line="240" w:lineRule="auto"/>
      </w:pPr>
      <w:r>
        <w:separator/>
      </w:r>
    </w:p>
  </w:footnote>
  <w:footnote w:type="continuationSeparator" w:id="0">
    <w:p w14:paraId="29BE8BD5" w14:textId="77777777" w:rsidR="00192C62" w:rsidRDefault="00192C62" w:rsidP="00A95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89635" w14:textId="77777777" w:rsidR="00A95B44" w:rsidRDefault="00A95B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CE6752"/>
    <w:multiLevelType w:val="multilevel"/>
    <w:tmpl w:val="170E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7909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Y0NjAwMTUzt7Q0NjNU0lEKTi0uzszPAykwrAUAkL7hVCwAAAA="/>
  </w:docVars>
  <w:rsids>
    <w:rsidRoot w:val="004B0A95"/>
    <w:rsid w:val="00007CDC"/>
    <w:rsid w:val="00030D3D"/>
    <w:rsid w:val="00096717"/>
    <w:rsid w:val="000C500E"/>
    <w:rsid w:val="00192C62"/>
    <w:rsid w:val="0019414D"/>
    <w:rsid w:val="00221B25"/>
    <w:rsid w:val="00242B48"/>
    <w:rsid w:val="00265CCC"/>
    <w:rsid w:val="003E2376"/>
    <w:rsid w:val="00430F93"/>
    <w:rsid w:val="004557A8"/>
    <w:rsid w:val="00487D73"/>
    <w:rsid w:val="004B0A95"/>
    <w:rsid w:val="004F0768"/>
    <w:rsid w:val="0053592B"/>
    <w:rsid w:val="005C13EC"/>
    <w:rsid w:val="005C2C26"/>
    <w:rsid w:val="00612DB7"/>
    <w:rsid w:val="00645A9B"/>
    <w:rsid w:val="0065377D"/>
    <w:rsid w:val="00655772"/>
    <w:rsid w:val="006B4066"/>
    <w:rsid w:val="0078495D"/>
    <w:rsid w:val="00797CCE"/>
    <w:rsid w:val="007B53FA"/>
    <w:rsid w:val="008524FC"/>
    <w:rsid w:val="00855529"/>
    <w:rsid w:val="00887A1B"/>
    <w:rsid w:val="008C48FD"/>
    <w:rsid w:val="00945B4D"/>
    <w:rsid w:val="009911A3"/>
    <w:rsid w:val="00A13150"/>
    <w:rsid w:val="00A95B44"/>
    <w:rsid w:val="00AB2B9B"/>
    <w:rsid w:val="00AC4B29"/>
    <w:rsid w:val="00AD565B"/>
    <w:rsid w:val="00B06224"/>
    <w:rsid w:val="00B20CDE"/>
    <w:rsid w:val="00B23627"/>
    <w:rsid w:val="00B23A36"/>
    <w:rsid w:val="00B406F9"/>
    <w:rsid w:val="00B77D9E"/>
    <w:rsid w:val="00BC18A3"/>
    <w:rsid w:val="00C212A0"/>
    <w:rsid w:val="00CF255D"/>
    <w:rsid w:val="00D36BA2"/>
    <w:rsid w:val="00D60A79"/>
    <w:rsid w:val="00D83308"/>
    <w:rsid w:val="00D847B0"/>
    <w:rsid w:val="00D91710"/>
    <w:rsid w:val="00DC1678"/>
    <w:rsid w:val="00DC1EAC"/>
    <w:rsid w:val="00DC29B0"/>
    <w:rsid w:val="00E006C6"/>
    <w:rsid w:val="00E22A4E"/>
    <w:rsid w:val="00E6115C"/>
    <w:rsid w:val="00EA3D13"/>
    <w:rsid w:val="00EE2688"/>
    <w:rsid w:val="00F41B4C"/>
    <w:rsid w:val="00F449A8"/>
    <w:rsid w:val="00F515E2"/>
    <w:rsid w:val="00F96204"/>
    <w:rsid w:val="00FB636F"/>
    <w:rsid w:val="00FD4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FEC47"/>
  <w15:chartTrackingRefBased/>
  <w15:docId w15:val="{85A1CBF8-1141-45CF-A540-F203C6593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5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5B44"/>
  </w:style>
  <w:style w:type="paragraph" w:styleId="Footer">
    <w:name w:val="footer"/>
    <w:basedOn w:val="Normal"/>
    <w:link w:val="FooterChar"/>
    <w:uiPriority w:val="99"/>
    <w:unhideWhenUsed/>
    <w:rsid w:val="00A95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5B44"/>
  </w:style>
  <w:style w:type="paragraph" w:styleId="ListParagraph">
    <w:name w:val="List Paragraph"/>
    <w:basedOn w:val="Normal"/>
    <w:uiPriority w:val="34"/>
    <w:qFormat/>
    <w:rsid w:val="00AD56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11</Pages>
  <Words>1738</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mohit beniwal</cp:lastModifiedBy>
  <cp:revision>5</cp:revision>
  <dcterms:created xsi:type="dcterms:W3CDTF">2025-09-29T20:41:00Z</dcterms:created>
  <dcterms:modified xsi:type="dcterms:W3CDTF">2025-11-25T22:31:00Z</dcterms:modified>
</cp:coreProperties>
</file>