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4D" w:rsidRPr="00F13F4A" w:rsidRDefault="0019504D" w:rsidP="0019504D">
      <w:pPr>
        <w:rPr>
          <w:rFonts w:ascii="Times New Roman" w:hAnsi="Times New Roman" w:cs="Times New Roman"/>
          <w:lang w:val="en-US"/>
        </w:rPr>
      </w:pPr>
      <w:r w:rsidRPr="00F13F4A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F13F4A" w:rsidRDefault="00C21EBA" w:rsidP="00661030">
      <w:pPr>
        <w:rPr>
          <w:rFonts w:ascii="Times New Roman" w:hAnsi="Times New Roman" w:cs="Times New Roman"/>
          <w:b/>
          <w:bCs/>
          <w:lang w:val="en-US"/>
        </w:rPr>
      </w:pPr>
      <w:r w:rsidRPr="00F13F4A">
        <w:rPr>
          <w:rFonts w:ascii="Times New Roman" w:hAnsi="Times New Roman" w:cs="Times New Roman"/>
          <w:b/>
          <w:bCs/>
          <w:lang w:val="en-US"/>
        </w:rPr>
        <w:t>Planning</w:t>
      </w:r>
      <w:r w:rsidR="00661030" w:rsidRPr="00F13F4A">
        <w:rPr>
          <w:rFonts w:ascii="Times New Roman" w:hAnsi="Times New Roman" w:cs="Times New Roman"/>
          <w:b/>
          <w:bCs/>
          <w:lang w:val="en-US"/>
        </w:rPr>
        <w:t xml:space="preserve"> and </w:t>
      </w:r>
      <w:r w:rsidRPr="00F13F4A">
        <w:rPr>
          <w:rFonts w:ascii="Times New Roman" w:hAnsi="Times New Roman" w:cs="Times New Roman"/>
          <w:b/>
          <w:bCs/>
          <w:lang w:val="en-US"/>
        </w:rPr>
        <w:t>Management</w:t>
      </w:r>
      <w:r w:rsidR="00661030" w:rsidRPr="00F13F4A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F13F4A">
        <w:rPr>
          <w:rFonts w:ascii="Times New Roman" w:hAnsi="Times New Roman" w:cs="Times New Roman"/>
          <w:b/>
          <w:bCs/>
          <w:lang w:val="en-US"/>
        </w:rPr>
        <w:t xml:space="preserve">of Sustainable </w:t>
      </w:r>
      <w:r w:rsidR="00661030" w:rsidRPr="00F13F4A">
        <w:rPr>
          <w:rFonts w:ascii="Times New Roman" w:hAnsi="Times New Roman" w:cs="Times New Roman"/>
          <w:b/>
          <w:bCs/>
          <w:lang w:val="en-US"/>
        </w:rPr>
        <w:t>Tourism</w:t>
      </w:r>
      <w:r w:rsidRPr="00F13F4A">
        <w:rPr>
          <w:rFonts w:ascii="Times New Roman" w:hAnsi="Times New Roman" w:cs="Times New Roman"/>
          <w:b/>
          <w:bCs/>
          <w:lang w:val="en-US"/>
        </w:rPr>
        <w:t xml:space="preserve"> Spaces</w:t>
      </w:r>
    </w:p>
    <w:p w:rsidR="0019504D" w:rsidRPr="00F13F4A" w:rsidRDefault="0019504D" w:rsidP="0019504D">
      <w:pPr>
        <w:rPr>
          <w:rFonts w:ascii="Times New Roman" w:hAnsi="Times New Roman" w:cs="Times New Roman"/>
          <w:lang w:val="en-US"/>
        </w:rPr>
      </w:pPr>
      <w:r w:rsidRPr="00F13F4A">
        <w:rPr>
          <w:rFonts w:ascii="Times New Roman" w:hAnsi="Times New Roman" w:cs="Times New Roman"/>
          <w:lang w:val="en-US"/>
        </w:rPr>
        <w:t xml:space="preserve">Assignment </w:t>
      </w:r>
      <w:r w:rsidR="006645CF" w:rsidRPr="00F13F4A">
        <w:rPr>
          <w:rFonts w:ascii="Times New Roman" w:hAnsi="Times New Roman" w:cs="Times New Roman"/>
          <w:lang w:val="en-US"/>
        </w:rPr>
        <w:t>4</w:t>
      </w:r>
    </w:p>
    <w:p w:rsidR="0019504D" w:rsidRPr="00F13F4A" w:rsidRDefault="006645CF" w:rsidP="0019504D">
      <w:pPr>
        <w:rPr>
          <w:rFonts w:ascii="Times New Roman" w:hAnsi="Times New Roman" w:cs="Times New Roman"/>
          <w:lang w:val="en-US"/>
        </w:rPr>
      </w:pPr>
      <w:r w:rsidRPr="00F13F4A">
        <w:rPr>
          <w:rFonts w:ascii="Times New Roman" w:hAnsi="Times New Roman" w:cs="Times New Roman"/>
          <w:lang w:val="en-US"/>
        </w:rPr>
        <w:t>17</w:t>
      </w:r>
      <w:r w:rsidR="0019504D" w:rsidRPr="00F13F4A">
        <w:rPr>
          <w:rFonts w:ascii="Times New Roman" w:hAnsi="Times New Roman" w:cs="Times New Roman"/>
          <w:lang w:val="en-US"/>
        </w:rPr>
        <w:t>.</w:t>
      </w:r>
      <w:r w:rsidRPr="00F13F4A">
        <w:rPr>
          <w:rFonts w:ascii="Times New Roman" w:hAnsi="Times New Roman" w:cs="Times New Roman"/>
          <w:lang w:val="en-US"/>
        </w:rPr>
        <w:t>10</w:t>
      </w:r>
      <w:r w:rsidR="0019504D" w:rsidRPr="00F13F4A">
        <w:rPr>
          <w:rFonts w:ascii="Times New Roman" w:hAnsi="Times New Roman" w:cs="Times New Roman"/>
          <w:lang w:val="en-US"/>
        </w:rPr>
        <w:t>.2025</w:t>
      </w:r>
    </w:p>
    <w:p w:rsidR="0019504D" w:rsidRPr="00F13F4A" w:rsidRDefault="0019504D">
      <w:pPr>
        <w:rPr>
          <w:rFonts w:ascii="Times New Roman" w:hAnsi="Times New Roman" w:cs="Times New Roman"/>
        </w:rPr>
      </w:pPr>
    </w:p>
    <w:p w:rsidR="0019504D" w:rsidRPr="00F13F4A" w:rsidRDefault="0019504D">
      <w:pPr>
        <w:rPr>
          <w:rFonts w:ascii="Times New Roman" w:hAnsi="Times New Roman" w:cs="Times New Roman"/>
        </w:rPr>
      </w:pPr>
    </w:p>
    <w:p w:rsidR="0019504D" w:rsidRPr="00F13F4A" w:rsidRDefault="0019504D">
      <w:pPr>
        <w:rPr>
          <w:rFonts w:ascii="Times New Roman" w:hAnsi="Times New Roman" w:cs="Times New Roman"/>
        </w:rPr>
      </w:pPr>
    </w:p>
    <w:p w:rsidR="0019504D" w:rsidRPr="00F13F4A" w:rsidRDefault="0019504D">
      <w:pPr>
        <w:rPr>
          <w:rFonts w:ascii="Times New Roman" w:hAnsi="Times New Roman" w:cs="Times New Roman"/>
        </w:rPr>
      </w:pPr>
    </w:p>
    <w:p w:rsidR="0019504D" w:rsidRPr="00F13F4A" w:rsidRDefault="0019504D">
      <w:pPr>
        <w:rPr>
          <w:rFonts w:ascii="Times New Roman" w:hAnsi="Times New Roman" w:cs="Times New Roman"/>
        </w:rPr>
      </w:pPr>
    </w:p>
    <w:p w:rsidR="00F13F4A" w:rsidRPr="00377AEC" w:rsidRDefault="00F13F4A" w:rsidP="00F13F4A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AEC">
        <w:rPr>
          <w:rFonts w:ascii="Times New Roman" w:eastAsia="Times New Roman" w:hAnsi="Times New Roman" w:cs="Times New Roman"/>
          <w:b/>
          <w:bCs/>
        </w:rPr>
        <w:t>Submitted by         :</w:t>
      </w:r>
      <w:r w:rsidRPr="00377AEC">
        <w:rPr>
          <w:rFonts w:ascii="Times New Roman" w:eastAsia="Times New Roman" w:hAnsi="Times New Roman" w:cs="Times New Roman"/>
        </w:rPr>
        <w:t xml:space="preserve"> Ehtisham Ul Haq</w:t>
      </w:r>
    </w:p>
    <w:p w:rsidR="00F13F4A" w:rsidRPr="00377AEC" w:rsidRDefault="00F13F4A" w:rsidP="00F13F4A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</w:rPr>
      </w:pPr>
      <w:r w:rsidRPr="00377AEC">
        <w:rPr>
          <w:rFonts w:ascii="Times New Roman" w:eastAsia="Times New Roman" w:hAnsi="Times New Roman" w:cs="Times New Roman"/>
          <w:b/>
        </w:rPr>
        <w:t>Course                    :</w:t>
      </w:r>
      <w:r w:rsidRPr="00377AEC">
        <w:rPr>
          <w:rFonts w:ascii="Times New Roman" w:eastAsia="Times New Roman" w:hAnsi="Times New Roman" w:cs="Times New Roman"/>
        </w:rPr>
        <w:t xml:space="preserve"> BA Tourism Management and Recreation</w:t>
      </w:r>
    </w:p>
    <w:p w:rsidR="00F13F4A" w:rsidRPr="00377AEC" w:rsidRDefault="00F13F4A" w:rsidP="00F13F4A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AEC">
        <w:rPr>
          <w:rFonts w:ascii="Times New Roman" w:eastAsia="Times New Roman" w:hAnsi="Times New Roman" w:cs="Times New Roman"/>
          <w:b/>
          <w:bCs/>
        </w:rPr>
        <w:t>Institution Name   :</w:t>
      </w:r>
      <w:r w:rsidRPr="00377AEC">
        <w:rPr>
          <w:rFonts w:ascii="Times New Roman" w:eastAsia="Times New Roman" w:hAnsi="Times New Roman" w:cs="Times New Roman"/>
        </w:rPr>
        <w:t xml:space="preserve"> European Institute of Innovation Entrepreneurship and Technology</w:t>
      </w:r>
    </w:p>
    <w:p w:rsidR="0019504D" w:rsidRDefault="00F13F4A">
      <w:pPr>
        <w:rPr>
          <w:rFonts w:ascii="Times New Roman" w:hAnsi="Times New Roman" w:cs="Times New Roman"/>
        </w:rPr>
      </w:pPr>
      <w:r w:rsidRPr="00377AEC">
        <w:rPr>
          <w:rFonts w:ascii="Times New Roman" w:eastAsia="Times New Roman" w:hAnsi="Times New Roman" w:cs="Times New Roman"/>
          <w:b/>
          <w:lang w:val="en-US"/>
        </w:rPr>
        <w:t>Student ID              :</w:t>
      </w:r>
      <w:r w:rsidRPr="00377AEC">
        <w:rPr>
          <w:rFonts w:ascii="Times New Roman" w:eastAsia="Times New Roman" w:hAnsi="Times New Roman" w:cs="Times New Roman"/>
          <w:lang w:val="en-US"/>
        </w:rPr>
        <w:t xml:space="preserve"> DE240197</w:t>
      </w:r>
    </w:p>
    <w:p w:rsidR="00F13F4A" w:rsidRDefault="00F13F4A">
      <w:pPr>
        <w:rPr>
          <w:rFonts w:ascii="Times New Roman" w:hAnsi="Times New Roman" w:cs="Times New Roman"/>
        </w:rPr>
      </w:pPr>
    </w:p>
    <w:p w:rsidR="00F13F4A" w:rsidRDefault="00F13F4A">
      <w:pPr>
        <w:rPr>
          <w:rFonts w:ascii="Times New Roman" w:hAnsi="Times New Roman" w:cs="Times New Roman"/>
        </w:rPr>
      </w:pPr>
    </w:p>
    <w:p w:rsidR="00F13F4A" w:rsidRDefault="00F13F4A">
      <w:pPr>
        <w:rPr>
          <w:rFonts w:ascii="Times New Roman" w:hAnsi="Times New Roman" w:cs="Times New Roman"/>
        </w:rPr>
      </w:pPr>
    </w:p>
    <w:p w:rsidR="00F13F4A" w:rsidRPr="00F13F4A" w:rsidRDefault="00F13F4A">
      <w:pPr>
        <w:rPr>
          <w:rFonts w:ascii="Times New Roman" w:hAnsi="Times New Roman" w:cs="Times New Roman"/>
        </w:rPr>
      </w:pPr>
    </w:p>
    <w:p w:rsidR="00F13F4A" w:rsidRPr="00F13F4A" w:rsidRDefault="00F13F4A" w:rsidP="00F13F4A">
      <w:pPr>
        <w:rPr>
          <w:rFonts w:ascii="Times New Roman" w:hAnsi="Times New Roman" w:cs="Times New Roman"/>
        </w:rPr>
      </w:pPr>
      <w:bookmarkStart w:id="0" w:name="_GoBack"/>
      <w:bookmarkEnd w:id="0"/>
      <w:r w:rsidRPr="00F13F4A">
        <w:rPr>
          <w:rFonts w:ascii="Times New Roman" w:hAnsi="Times New Roman" w:cs="Times New Roman"/>
        </w:rPr>
        <w:pict>
          <v:rect id="_x0000_i1025" style="width:0;height:1.5pt" o:hralign="center" o:hrstd="t" o:hr="t" fillcolor="#a0a0a0" stroked="f"/>
        </w:pict>
      </w:r>
    </w:p>
    <w:p w:rsidR="00F13F4A" w:rsidRDefault="00F13F4A" w:rsidP="00F13F4A">
      <w:pPr>
        <w:pStyle w:val="Heading2"/>
        <w:rPr>
          <w:rStyle w:val="Strong"/>
          <w:bCs w:val="0"/>
        </w:rPr>
      </w:pPr>
    </w:p>
    <w:p w:rsidR="00F13F4A" w:rsidRDefault="00F13F4A" w:rsidP="00F13F4A">
      <w:pPr>
        <w:pStyle w:val="Heading2"/>
        <w:rPr>
          <w:rStyle w:val="Strong"/>
          <w:bCs w:val="0"/>
        </w:rPr>
      </w:pPr>
      <w:r w:rsidRPr="00F13F4A">
        <w:rPr>
          <w:rStyle w:val="Strong"/>
          <w:bCs w:val="0"/>
        </w:rPr>
        <w:t>Visitor Management Plan at Machu Picchu, Peru</w:t>
      </w:r>
    </w:p>
    <w:p w:rsidR="00F13F4A" w:rsidRPr="00F13F4A" w:rsidRDefault="00F13F4A" w:rsidP="00F13F4A">
      <w:pPr>
        <w:rPr>
          <w:lang w:val="en-US"/>
        </w:rPr>
      </w:pP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Introduction</w:t>
      </w:r>
    </w:p>
    <w:p w:rsidR="00F13F4A" w:rsidRPr="00F13F4A" w:rsidRDefault="00F13F4A" w:rsidP="00F13F4A">
      <w:pPr>
        <w:pStyle w:val="NormalWeb"/>
      </w:pPr>
      <w:r w:rsidRPr="00F13F4A">
        <w:t xml:space="preserve">Machu Picchu, a UNESCO World Heritage Site located in the Andes of Peru, is one of the most iconic archaeological destinations in the world. Attracting </w:t>
      </w:r>
      <w:r w:rsidRPr="00F13F4A">
        <w:rPr>
          <w:rStyle w:val="Strong"/>
          <w:rFonts w:eastAsiaTheme="majorEastAsia"/>
        </w:rPr>
        <w:t>over 1.5 million tourists annually prior to the COVID-19 pandemic</w:t>
      </w:r>
      <w:r w:rsidRPr="00F13F4A">
        <w:t xml:space="preserve">, the site faced serious concerns regarding </w:t>
      </w:r>
      <w:r w:rsidRPr="00F13F4A">
        <w:rPr>
          <w:rStyle w:val="Strong"/>
          <w:rFonts w:eastAsiaTheme="majorEastAsia"/>
        </w:rPr>
        <w:t>environmental degradation, cultural preservation, and visitor safety</w:t>
      </w:r>
      <w:r w:rsidRPr="00F13F4A">
        <w:t xml:space="preserve">. The Peruvian government and local authorities recognized the need for a </w:t>
      </w:r>
      <w:r w:rsidRPr="00F13F4A">
        <w:rPr>
          <w:rStyle w:val="Strong"/>
          <w:rFonts w:eastAsiaTheme="majorEastAsia"/>
        </w:rPr>
        <w:t>visitor management plan</w:t>
      </w:r>
      <w:r w:rsidRPr="00F13F4A">
        <w:t xml:space="preserve"> to balance tourism growth with the conservation of this fragile cultural and natural heritage. The Machu Picchu visitor management plan serves as a model for sustainable tourism and heritage site preservation worldwide.</w:t>
      </w:r>
    </w:p>
    <w:p w:rsidR="00F13F4A" w:rsidRPr="00F13F4A" w:rsidRDefault="00F13F4A" w:rsidP="00F13F4A">
      <w:pPr>
        <w:rPr>
          <w:rFonts w:ascii="Times New Roman" w:hAnsi="Times New Roman" w:cs="Times New Roman"/>
        </w:rPr>
      </w:pPr>
      <w:r w:rsidRPr="00F13F4A">
        <w:rPr>
          <w:rFonts w:ascii="Times New Roman" w:hAnsi="Times New Roman" w:cs="Times New Roman"/>
        </w:rPr>
        <w:pict>
          <v:rect id="_x0000_i1026" style="width:0;height:1.5pt" o:hralign="center" o:hrstd="t" o:hr="t" fillcolor="#a0a0a0" stroked="f"/>
        </w:pict>
      </w: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Main Reason for Developing the Visitor Management Plan</w:t>
      </w:r>
    </w:p>
    <w:p w:rsidR="00F13F4A" w:rsidRPr="00F13F4A" w:rsidRDefault="00F13F4A" w:rsidP="00F13F4A">
      <w:pPr>
        <w:pStyle w:val="NormalWeb"/>
      </w:pPr>
      <w:r w:rsidRPr="00F13F4A">
        <w:t xml:space="preserve">The primary reason for developing and implementing a visitor management plan at Machu Picchu was to </w:t>
      </w:r>
      <w:r w:rsidRPr="00F13F4A">
        <w:rPr>
          <w:rStyle w:val="Strong"/>
          <w:rFonts w:eastAsiaTheme="majorEastAsia"/>
        </w:rPr>
        <w:t>protect the site from over-tourism and environmental damage</w:t>
      </w:r>
      <w:r w:rsidRPr="00F13F4A">
        <w:t>. The high volume of daily visitors resulted in several issues:</w:t>
      </w:r>
    </w:p>
    <w:p w:rsidR="00F13F4A" w:rsidRPr="00F13F4A" w:rsidRDefault="00F13F4A" w:rsidP="00F13F4A">
      <w:pPr>
        <w:pStyle w:val="NormalWeb"/>
        <w:numPr>
          <w:ilvl w:val="0"/>
          <w:numId w:val="2"/>
        </w:numPr>
      </w:pPr>
      <w:r w:rsidRPr="00F13F4A">
        <w:rPr>
          <w:rStyle w:val="Strong"/>
          <w:rFonts w:eastAsiaTheme="majorEastAsia"/>
        </w:rPr>
        <w:t>Environmental degradation:</w:t>
      </w:r>
      <w:r w:rsidRPr="00F13F4A">
        <w:t xml:space="preserve"> Heavy foot traffic caused soil erosion, destabilized terraces, and damaged native vegetation.</w:t>
      </w:r>
    </w:p>
    <w:p w:rsidR="00F13F4A" w:rsidRPr="00F13F4A" w:rsidRDefault="00F13F4A" w:rsidP="00F13F4A">
      <w:pPr>
        <w:pStyle w:val="NormalWeb"/>
        <w:numPr>
          <w:ilvl w:val="0"/>
          <w:numId w:val="2"/>
        </w:numPr>
      </w:pPr>
      <w:r w:rsidRPr="00F13F4A">
        <w:rPr>
          <w:rStyle w:val="Strong"/>
          <w:rFonts w:eastAsiaTheme="majorEastAsia"/>
        </w:rPr>
        <w:t>Cultural preservation:</w:t>
      </w:r>
      <w:r w:rsidRPr="00F13F4A">
        <w:t xml:space="preserve"> The integrity of the Incan structures, including temples and terraces, was threatened by physical wear and unauthorized visitor behaviors.</w:t>
      </w:r>
    </w:p>
    <w:p w:rsidR="00F13F4A" w:rsidRPr="00F13F4A" w:rsidRDefault="00F13F4A" w:rsidP="00F13F4A">
      <w:pPr>
        <w:pStyle w:val="NormalWeb"/>
        <w:numPr>
          <w:ilvl w:val="0"/>
          <w:numId w:val="2"/>
        </w:numPr>
      </w:pPr>
      <w:r w:rsidRPr="00F13F4A">
        <w:rPr>
          <w:rStyle w:val="Strong"/>
          <w:rFonts w:eastAsiaTheme="majorEastAsia"/>
        </w:rPr>
        <w:t>Visitor safety:</w:t>
      </w:r>
      <w:r w:rsidRPr="00F13F4A">
        <w:t xml:space="preserve"> Narrow pathways, steep steps, and crowded areas increased the risk of accidents.</w:t>
      </w:r>
    </w:p>
    <w:p w:rsidR="00F13F4A" w:rsidRPr="00F13F4A" w:rsidRDefault="00F13F4A" w:rsidP="00F13F4A">
      <w:pPr>
        <w:pStyle w:val="NormalWeb"/>
        <w:numPr>
          <w:ilvl w:val="0"/>
          <w:numId w:val="2"/>
        </w:numPr>
      </w:pPr>
      <w:r w:rsidRPr="00F13F4A">
        <w:rPr>
          <w:rStyle w:val="Strong"/>
          <w:rFonts w:eastAsiaTheme="majorEastAsia"/>
        </w:rPr>
        <w:lastRenderedPageBreak/>
        <w:t>Sustainable tourism:</w:t>
      </w:r>
      <w:r w:rsidRPr="00F13F4A">
        <w:t xml:space="preserve"> Authorities aimed to ensure that tourism could continue generating economic benefits for local communities without compromising heritage preservation.</w:t>
      </w:r>
    </w:p>
    <w:p w:rsidR="00F13F4A" w:rsidRPr="00F13F4A" w:rsidRDefault="00F13F4A" w:rsidP="00F13F4A">
      <w:pPr>
        <w:pStyle w:val="NormalWeb"/>
      </w:pPr>
      <w:r w:rsidRPr="00F13F4A">
        <w:t xml:space="preserve">By implementing a visitor management plan, Machu Picchu’s administrators sought to </w:t>
      </w:r>
      <w:r w:rsidRPr="00F13F4A">
        <w:rPr>
          <w:rStyle w:val="Strong"/>
          <w:rFonts w:eastAsiaTheme="majorEastAsia"/>
        </w:rPr>
        <w:t>control visitor flows, protect the environment, and enhance the overall visitor experience</w:t>
      </w:r>
      <w:r w:rsidRPr="00F13F4A">
        <w:t>.</w:t>
      </w:r>
    </w:p>
    <w:p w:rsidR="00F13F4A" w:rsidRPr="00F13F4A" w:rsidRDefault="00F13F4A" w:rsidP="00F13F4A">
      <w:pPr>
        <w:rPr>
          <w:rFonts w:ascii="Times New Roman" w:hAnsi="Times New Roman" w:cs="Times New Roman"/>
        </w:rPr>
      </w:pPr>
      <w:r w:rsidRPr="00F13F4A">
        <w:rPr>
          <w:rFonts w:ascii="Times New Roman" w:hAnsi="Times New Roman" w:cs="Times New Roman"/>
        </w:rPr>
        <w:pict>
          <v:rect id="_x0000_i1027" style="width:0;height:1.5pt" o:hralign="center" o:hrstd="t" o:hr="t" fillcolor="#a0a0a0" stroked="f"/>
        </w:pict>
      </w: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Key Challenges Faced</w:t>
      </w:r>
    </w:p>
    <w:p w:rsidR="00F13F4A" w:rsidRPr="00F13F4A" w:rsidRDefault="00F13F4A" w:rsidP="00F13F4A">
      <w:pPr>
        <w:pStyle w:val="NormalWeb"/>
      </w:pPr>
      <w:r w:rsidRPr="00F13F4A">
        <w:t>The development of the visitor management plan at Machu Picchu encountered multiple challenges:</w:t>
      </w:r>
    </w:p>
    <w:p w:rsidR="00F13F4A" w:rsidRPr="00F13F4A" w:rsidRDefault="00F13F4A" w:rsidP="00F13F4A">
      <w:pPr>
        <w:pStyle w:val="NormalWeb"/>
        <w:numPr>
          <w:ilvl w:val="0"/>
          <w:numId w:val="3"/>
        </w:numPr>
      </w:pPr>
      <w:r w:rsidRPr="00F13F4A">
        <w:rPr>
          <w:rStyle w:val="Strong"/>
          <w:rFonts w:eastAsiaTheme="majorEastAsia"/>
        </w:rPr>
        <w:t>Overcrowding:</w:t>
      </w:r>
      <w:r w:rsidRPr="00F13F4A">
        <w:t xml:space="preserve"> The site’s limited physical capacity could not safely accommodate thousands of visitors daily, leading to congestion at key points such as the Sun Gate, </w:t>
      </w:r>
      <w:proofErr w:type="spellStart"/>
      <w:r w:rsidRPr="00F13F4A">
        <w:t>Intihuatana</w:t>
      </w:r>
      <w:proofErr w:type="spellEnd"/>
      <w:r w:rsidRPr="00F13F4A">
        <w:t xml:space="preserve"> stone, and terraces.</w:t>
      </w:r>
    </w:p>
    <w:p w:rsidR="00F13F4A" w:rsidRPr="00F13F4A" w:rsidRDefault="00F13F4A" w:rsidP="00F13F4A">
      <w:pPr>
        <w:pStyle w:val="NormalWeb"/>
        <w:numPr>
          <w:ilvl w:val="0"/>
          <w:numId w:val="3"/>
        </w:numPr>
      </w:pPr>
      <w:r w:rsidRPr="00F13F4A">
        <w:rPr>
          <w:rStyle w:val="Strong"/>
          <w:rFonts w:eastAsiaTheme="majorEastAsia"/>
        </w:rPr>
        <w:t>Environmental Threats:</w:t>
      </w:r>
      <w:r w:rsidRPr="00F13F4A">
        <w:t xml:space="preserve"> Erosion, littering, and damage to fragile stone structures threatened both the natural and cultural heritage.</w:t>
      </w:r>
    </w:p>
    <w:p w:rsidR="00F13F4A" w:rsidRPr="00F13F4A" w:rsidRDefault="00F13F4A" w:rsidP="00F13F4A">
      <w:pPr>
        <w:pStyle w:val="NormalWeb"/>
        <w:numPr>
          <w:ilvl w:val="0"/>
          <w:numId w:val="3"/>
        </w:numPr>
      </w:pPr>
      <w:r w:rsidRPr="00F13F4A">
        <w:rPr>
          <w:rStyle w:val="Strong"/>
          <w:rFonts w:eastAsiaTheme="majorEastAsia"/>
        </w:rPr>
        <w:t>Unauthorized Access:</w:t>
      </w:r>
      <w:r w:rsidRPr="00F13F4A">
        <w:t xml:space="preserve"> Some tourists ventured off designated trails or ignored safety guidelines, increasing the risk of damage and accidents.</w:t>
      </w:r>
    </w:p>
    <w:p w:rsidR="00F13F4A" w:rsidRPr="00F13F4A" w:rsidRDefault="00F13F4A" w:rsidP="00F13F4A">
      <w:pPr>
        <w:pStyle w:val="NormalWeb"/>
        <w:numPr>
          <w:ilvl w:val="0"/>
          <w:numId w:val="3"/>
        </w:numPr>
      </w:pPr>
      <w:r w:rsidRPr="00F13F4A">
        <w:rPr>
          <w:rStyle w:val="Strong"/>
          <w:rFonts w:eastAsiaTheme="majorEastAsia"/>
        </w:rPr>
        <w:t>Economic Pressures:</w:t>
      </w:r>
      <w:r w:rsidRPr="00F13F4A">
        <w:t xml:space="preserve"> Local communities relied heavily on tourism income, creating resistance to strict visitor limits.</w:t>
      </w:r>
    </w:p>
    <w:p w:rsidR="00F13F4A" w:rsidRPr="00F13F4A" w:rsidRDefault="00F13F4A" w:rsidP="00F13F4A">
      <w:pPr>
        <w:pStyle w:val="NormalWeb"/>
        <w:numPr>
          <w:ilvl w:val="0"/>
          <w:numId w:val="3"/>
        </w:numPr>
      </w:pPr>
      <w:r w:rsidRPr="00F13F4A">
        <w:rPr>
          <w:rStyle w:val="Strong"/>
          <w:rFonts w:eastAsiaTheme="majorEastAsia"/>
        </w:rPr>
        <w:t>Infrastructure Constraints:</w:t>
      </w:r>
      <w:r w:rsidRPr="00F13F4A">
        <w:t xml:space="preserve"> Limited access roads, narrow trails, and insufficient facilities made it difficult to manage large tourist numbers efficiently.</w:t>
      </w:r>
    </w:p>
    <w:p w:rsidR="00F13F4A" w:rsidRPr="00F13F4A" w:rsidRDefault="00F13F4A" w:rsidP="00F13F4A">
      <w:pPr>
        <w:rPr>
          <w:rFonts w:ascii="Times New Roman" w:hAnsi="Times New Roman" w:cs="Times New Roman"/>
        </w:rPr>
      </w:pPr>
      <w:r w:rsidRPr="00F13F4A">
        <w:rPr>
          <w:rFonts w:ascii="Times New Roman" w:hAnsi="Times New Roman" w:cs="Times New Roman"/>
        </w:rPr>
        <w:pict>
          <v:rect id="_x0000_i1028" style="width:0;height:1.5pt" o:hralign="center" o:hrstd="t" o:hr="t" fillcolor="#a0a0a0" stroked="f"/>
        </w:pict>
      </w: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Strategies and Measures Used to Manage These Challenges</w:t>
      </w:r>
    </w:p>
    <w:p w:rsidR="00F13F4A" w:rsidRPr="00F13F4A" w:rsidRDefault="00F13F4A" w:rsidP="00F13F4A">
      <w:pPr>
        <w:pStyle w:val="NormalWeb"/>
      </w:pPr>
      <w:r w:rsidRPr="00F13F4A">
        <w:t xml:space="preserve">To address these challenges, Machu Picchu implemented several </w:t>
      </w:r>
      <w:r w:rsidRPr="00F13F4A">
        <w:rPr>
          <w:rStyle w:val="Strong"/>
          <w:rFonts w:eastAsiaTheme="majorEastAsia"/>
        </w:rPr>
        <w:t>strategic and operational measures</w:t>
      </w:r>
      <w:r w:rsidRPr="00F13F4A">
        <w:t>: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Daily Visitor Limits: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In 2017, the Peruvian government </w:t>
      </w:r>
      <w:r w:rsidRPr="00F13F4A">
        <w:rPr>
          <w:rStyle w:val="Strong"/>
          <w:rFonts w:eastAsiaTheme="majorEastAsia"/>
        </w:rPr>
        <w:t>capped daily visitors at 2,500</w:t>
      </w:r>
      <w:r w:rsidRPr="00F13F4A">
        <w:t xml:space="preserve"> to reduce overcrowding.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Entry is now scheduled in </w:t>
      </w:r>
      <w:r w:rsidRPr="00F13F4A">
        <w:rPr>
          <w:rStyle w:val="Strong"/>
          <w:rFonts w:eastAsiaTheme="majorEastAsia"/>
        </w:rPr>
        <w:t>time slots</w:t>
      </w:r>
      <w:r w:rsidRPr="00F13F4A">
        <w:t>, ensuring that tourist flow is spread throughout the day and congestion at popular sites is minimized.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Ticketing and Digital Management: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A </w:t>
      </w:r>
      <w:r w:rsidRPr="00F13F4A">
        <w:rPr>
          <w:rStyle w:val="Strong"/>
          <w:rFonts w:eastAsiaTheme="majorEastAsia"/>
        </w:rPr>
        <w:t>digital ticketing system</w:t>
      </w:r>
      <w:r w:rsidRPr="00F13F4A">
        <w:t xml:space="preserve"> was introduced, requiring visitors to reserve in advance.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>The system tracks visitor numbers and ensures compliance with daily limits.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Zoning and Trail Management: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Machu Picchu was divided into </w:t>
      </w:r>
      <w:r w:rsidRPr="00F13F4A">
        <w:rPr>
          <w:rStyle w:val="Strong"/>
          <w:rFonts w:eastAsiaTheme="majorEastAsia"/>
        </w:rPr>
        <w:t>designated zones</w:t>
      </w:r>
      <w:r w:rsidRPr="00F13F4A">
        <w:t>, with clearly marked trails for different visitor circuits.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>One-way trail systems reduce congestion and protect sensitive areas, guiding tourists along safe paths.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Visitor Education: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Mandatory </w:t>
      </w:r>
      <w:r w:rsidRPr="00F13F4A">
        <w:rPr>
          <w:rStyle w:val="Strong"/>
          <w:rFonts w:eastAsiaTheme="majorEastAsia"/>
        </w:rPr>
        <w:t>orientation sessions</w:t>
      </w:r>
      <w:r w:rsidRPr="00F13F4A">
        <w:t xml:space="preserve"> educate tourists on site rules, cultural significance, and environmental responsibilities.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lastRenderedPageBreak/>
        <w:t>Signage throughout the site reinforces guidelines and encourages respectful behavior.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Infrastructure Improvements: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>Trail reinforcement, stairways, and viewing platforms were built to minimize environmental impact and ensure safety.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>Waste management systems, toilets, and rest areas reduce littering and environmental stress.</w:t>
      </w:r>
    </w:p>
    <w:p w:rsidR="00F13F4A" w:rsidRPr="00F13F4A" w:rsidRDefault="00F13F4A" w:rsidP="00F13F4A">
      <w:pPr>
        <w:pStyle w:val="NormalWeb"/>
        <w:numPr>
          <w:ilvl w:val="0"/>
          <w:numId w:val="4"/>
        </w:numPr>
      </w:pPr>
      <w:r w:rsidRPr="00F13F4A">
        <w:rPr>
          <w:rStyle w:val="Strong"/>
          <w:rFonts w:eastAsiaTheme="majorEastAsia"/>
        </w:rPr>
        <w:t>Monitoring and Research: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 xml:space="preserve">Authorities conduct </w:t>
      </w:r>
      <w:r w:rsidRPr="00F13F4A">
        <w:rPr>
          <w:rStyle w:val="Strong"/>
          <w:rFonts w:eastAsiaTheme="majorEastAsia"/>
        </w:rPr>
        <w:t>continuous monitoring of environmental indicators</w:t>
      </w:r>
      <w:r w:rsidRPr="00F13F4A">
        <w:t>, including soil erosion, vegetation health, and structural stability.</w:t>
      </w:r>
    </w:p>
    <w:p w:rsidR="00F13F4A" w:rsidRPr="00F13F4A" w:rsidRDefault="00F13F4A" w:rsidP="00F13F4A">
      <w:pPr>
        <w:pStyle w:val="NormalWeb"/>
        <w:numPr>
          <w:ilvl w:val="1"/>
          <w:numId w:val="4"/>
        </w:numPr>
      </w:pPr>
      <w:r w:rsidRPr="00F13F4A">
        <w:t>Visitor data is analyzed to optimize management strategies and inform policy adjustments.</w:t>
      </w:r>
    </w:p>
    <w:p w:rsidR="00F13F4A" w:rsidRPr="00F13F4A" w:rsidRDefault="00F13F4A" w:rsidP="00F13F4A">
      <w:pPr>
        <w:rPr>
          <w:rFonts w:ascii="Times New Roman" w:hAnsi="Times New Roman" w:cs="Times New Roman"/>
        </w:rPr>
      </w:pPr>
      <w:r w:rsidRPr="00F13F4A">
        <w:rPr>
          <w:rFonts w:ascii="Times New Roman" w:hAnsi="Times New Roman" w:cs="Times New Roman"/>
        </w:rPr>
        <w:pict>
          <v:rect id="_x0000_i1029" style="width:0;height:1.5pt" o:hralign="center" o:hrstd="t" o:hr="t" fillcolor="#a0a0a0" stroked="f"/>
        </w:pict>
      </w: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Outcomes and Success of the Visitor Management Plan</w:t>
      </w:r>
    </w:p>
    <w:p w:rsidR="00F13F4A" w:rsidRPr="00F13F4A" w:rsidRDefault="00F13F4A" w:rsidP="00F13F4A">
      <w:pPr>
        <w:pStyle w:val="NormalWeb"/>
      </w:pPr>
      <w:r w:rsidRPr="00F13F4A">
        <w:t xml:space="preserve">The visitor management plan at Machu Picchu has achieved several </w:t>
      </w:r>
      <w:r w:rsidRPr="00F13F4A">
        <w:rPr>
          <w:rStyle w:val="Strong"/>
          <w:rFonts w:eastAsiaTheme="majorEastAsia"/>
        </w:rPr>
        <w:t>positive outcomes</w:t>
      </w:r>
      <w:r w:rsidRPr="00F13F4A">
        <w:t>, demonstrating the effectiveness of strategic tourism management:</w:t>
      </w:r>
    </w:p>
    <w:p w:rsidR="00F13F4A" w:rsidRPr="00F13F4A" w:rsidRDefault="00F13F4A" w:rsidP="00F13F4A">
      <w:pPr>
        <w:pStyle w:val="NormalWeb"/>
        <w:numPr>
          <w:ilvl w:val="0"/>
          <w:numId w:val="5"/>
        </w:numPr>
      </w:pPr>
      <w:r w:rsidRPr="00F13F4A">
        <w:rPr>
          <w:rStyle w:val="Strong"/>
          <w:rFonts w:eastAsiaTheme="majorEastAsia"/>
        </w:rPr>
        <w:t>Environmental Protection: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 xml:space="preserve">The introduction of controlled visitor flows and trail management has </w:t>
      </w:r>
      <w:r w:rsidRPr="00F13F4A">
        <w:rPr>
          <w:rStyle w:val="Strong"/>
          <w:rFonts w:eastAsiaTheme="majorEastAsia"/>
        </w:rPr>
        <w:t>reduced erosion and structural damage</w:t>
      </w:r>
      <w:r w:rsidRPr="00F13F4A">
        <w:t>, preserving terraces and stone constructions.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>Sensitive ecological areas have been better protected, ensuring the long-term sustainability of the site.</w:t>
      </w:r>
    </w:p>
    <w:p w:rsidR="00F13F4A" w:rsidRPr="00F13F4A" w:rsidRDefault="00F13F4A" w:rsidP="00F13F4A">
      <w:pPr>
        <w:pStyle w:val="NormalWeb"/>
        <w:numPr>
          <w:ilvl w:val="0"/>
          <w:numId w:val="5"/>
        </w:numPr>
      </w:pPr>
      <w:r w:rsidRPr="00F13F4A">
        <w:rPr>
          <w:rStyle w:val="Strong"/>
          <w:rFonts w:eastAsiaTheme="majorEastAsia"/>
        </w:rPr>
        <w:t>Improved Visitor Experience: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 xml:space="preserve">Time-slot entry and zone-based circuits have </w:t>
      </w:r>
      <w:r w:rsidRPr="00F13F4A">
        <w:rPr>
          <w:rStyle w:val="Strong"/>
          <w:rFonts w:eastAsiaTheme="majorEastAsia"/>
        </w:rPr>
        <w:t>reduced congestion</w:t>
      </w:r>
      <w:r w:rsidRPr="00F13F4A">
        <w:t>, allowing tourists to enjoy scenic views and cultural experiences without overcrowding.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>Orientation programs have increased visitor awareness and compliance with site rules.</w:t>
      </w:r>
    </w:p>
    <w:p w:rsidR="00F13F4A" w:rsidRPr="00F13F4A" w:rsidRDefault="00F13F4A" w:rsidP="00F13F4A">
      <w:pPr>
        <w:pStyle w:val="NormalWeb"/>
        <w:numPr>
          <w:ilvl w:val="0"/>
          <w:numId w:val="5"/>
        </w:numPr>
      </w:pPr>
      <w:r w:rsidRPr="00F13F4A">
        <w:rPr>
          <w:rStyle w:val="Strong"/>
          <w:rFonts w:eastAsiaTheme="majorEastAsia"/>
        </w:rPr>
        <w:t>Cultural Preservation: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 xml:space="preserve">The careful management of foot traffic and restricted access to critical archaeological features has </w:t>
      </w:r>
      <w:r w:rsidRPr="00F13F4A">
        <w:rPr>
          <w:rStyle w:val="Strong"/>
          <w:rFonts w:eastAsiaTheme="majorEastAsia"/>
        </w:rPr>
        <w:t>maintained the authenticity and integrity of Incan structures</w:t>
      </w:r>
      <w:r w:rsidRPr="00F13F4A">
        <w:t>.</w:t>
      </w:r>
    </w:p>
    <w:p w:rsidR="00F13F4A" w:rsidRPr="00F13F4A" w:rsidRDefault="00F13F4A" w:rsidP="00F13F4A">
      <w:pPr>
        <w:pStyle w:val="NormalWeb"/>
        <w:numPr>
          <w:ilvl w:val="0"/>
          <w:numId w:val="5"/>
        </w:numPr>
      </w:pPr>
      <w:r w:rsidRPr="00F13F4A">
        <w:rPr>
          <w:rStyle w:val="Strong"/>
          <w:rFonts w:eastAsiaTheme="majorEastAsia"/>
        </w:rPr>
        <w:t>Economic Sustainability: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>Local communities continue to benefit from tourism while balancing the need for conservation. Controlled visitor numbers prevent over-reliance on mass tourism and encourage high-quality, sustainable experiences.</w:t>
      </w:r>
    </w:p>
    <w:p w:rsidR="00F13F4A" w:rsidRPr="00F13F4A" w:rsidRDefault="00F13F4A" w:rsidP="00F13F4A">
      <w:pPr>
        <w:pStyle w:val="NormalWeb"/>
        <w:numPr>
          <w:ilvl w:val="0"/>
          <w:numId w:val="5"/>
        </w:numPr>
      </w:pPr>
      <w:r w:rsidRPr="00F13F4A">
        <w:rPr>
          <w:rStyle w:val="Strong"/>
          <w:rFonts w:eastAsiaTheme="majorEastAsia"/>
        </w:rPr>
        <w:t>Model for Global Tourism:</w:t>
      </w:r>
    </w:p>
    <w:p w:rsidR="00F13F4A" w:rsidRPr="00F13F4A" w:rsidRDefault="00F13F4A" w:rsidP="00F13F4A">
      <w:pPr>
        <w:pStyle w:val="NormalWeb"/>
        <w:numPr>
          <w:ilvl w:val="1"/>
          <w:numId w:val="5"/>
        </w:numPr>
      </w:pPr>
      <w:r w:rsidRPr="00F13F4A">
        <w:t xml:space="preserve">Machu Picchu’s visitor management strategies serve as a </w:t>
      </w:r>
      <w:r w:rsidRPr="00F13F4A">
        <w:rPr>
          <w:rStyle w:val="Strong"/>
          <w:rFonts w:eastAsiaTheme="majorEastAsia"/>
        </w:rPr>
        <w:t>best-practice example</w:t>
      </w:r>
      <w:r w:rsidRPr="00F13F4A">
        <w:t xml:space="preserve"> for other heritage and natural sites worldwide, illustrating how sustainable tourism can coexist with cultural and environmental preservation.</w:t>
      </w:r>
    </w:p>
    <w:p w:rsidR="00F13F4A" w:rsidRPr="00F13F4A" w:rsidRDefault="00F13F4A" w:rsidP="00F13F4A">
      <w:pPr>
        <w:rPr>
          <w:rFonts w:ascii="Times New Roman" w:hAnsi="Times New Roman" w:cs="Times New Roman"/>
        </w:rPr>
      </w:pPr>
      <w:r w:rsidRPr="00F13F4A">
        <w:rPr>
          <w:rFonts w:ascii="Times New Roman" w:hAnsi="Times New Roman" w:cs="Times New Roman"/>
        </w:rPr>
        <w:pict>
          <v:rect id="_x0000_i1030" style="width:0;height:1.5pt" o:hralign="center" o:hrstd="t" o:hr="t" fillcolor="#a0a0a0" stroked="f"/>
        </w:pict>
      </w:r>
    </w:p>
    <w:p w:rsidR="00F13F4A" w:rsidRPr="00F13F4A" w:rsidRDefault="00F13F4A" w:rsidP="00F13F4A">
      <w:pPr>
        <w:pStyle w:val="Heading3"/>
      </w:pPr>
      <w:r w:rsidRPr="00F13F4A">
        <w:rPr>
          <w:rStyle w:val="Strong"/>
          <w:bCs w:val="0"/>
        </w:rPr>
        <w:t>Conclusion</w:t>
      </w:r>
    </w:p>
    <w:p w:rsidR="00F13F4A" w:rsidRPr="00F13F4A" w:rsidRDefault="00F13F4A" w:rsidP="00F13F4A">
      <w:pPr>
        <w:pStyle w:val="NormalWeb"/>
      </w:pPr>
      <w:r w:rsidRPr="00F13F4A">
        <w:t xml:space="preserve">Machu Picchu’s visitor management plan demonstrates the importance of </w:t>
      </w:r>
      <w:r w:rsidRPr="00F13F4A">
        <w:rPr>
          <w:rStyle w:val="Strong"/>
          <w:rFonts w:eastAsiaTheme="majorEastAsia"/>
        </w:rPr>
        <w:t>strategic planning, regulation, and community involvement</w:t>
      </w:r>
      <w:r w:rsidRPr="00F13F4A">
        <w:t xml:space="preserve"> in protecting heritage sites under high tourist pressure. By implementing daily visitor limits, digital ticketing, zoning, educational programs, and infrastructure improvements, the site has successfully mitigated environmental </w:t>
      </w:r>
      <w:r w:rsidRPr="00F13F4A">
        <w:lastRenderedPageBreak/>
        <w:t xml:space="preserve">degradation, improved visitor experience, and preserved cultural authenticity. While challenges remain, such as balancing economic dependence on tourism with sustainable practices, Machu Picchu provides a </w:t>
      </w:r>
      <w:r w:rsidRPr="00F13F4A">
        <w:rPr>
          <w:rStyle w:val="Strong"/>
          <w:rFonts w:eastAsiaTheme="majorEastAsia"/>
        </w:rPr>
        <w:t>globally recognized example of effective visitor management</w:t>
      </w:r>
      <w:r w:rsidRPr="00F13F4A">
        <w:t>, highlighting how proactive measures can ensure the longevity and resilience of iconic tourist destinations.</w:t>
      </w:r>
    </w:p>
    <w:p w:rsidR="00EA737F" w:rsidRPr="00F13F4A" w:rsidRDefault="00EA737F" w:rsidP="00EA737F">
      <w:pPr>
        <w:spacing w:line="276" w:lineRule="auto"/>
        <w:rPr>
          <w:rFonts w:ascii="Times New Roman" w:hAnsi="Times New Roman" w:cs="Times New Roman"/>
          <w:lang w:val="en-US"/>
        </w:rPr>
      </w:pPr>
    </w:p>
    <w:sectPr w:rsidR="00EA737F" w:rsidRPr="00F13F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68301CD-4C36-4E06-8094-510C18167721}"/>
    <w:embedBold r:id="rId2" w:fontKey="{F1F3B4D2-F969-48A2-9977-F2820DB46B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52D2112-E3AB-45C0-A690-F0E0B4134F2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65E1EBC4-D7AC-45E1-B3C2-7CF3FD8DA10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4BC5"/>
    <w:multiLevelType w:val="hybridMultilevel"/>
    <w:tmpl w:val="EFD09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103D0"/>
    <w:multiLevelType w:val="multilevel"/>
    <w:tmpl w:val="04E88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C91CA8"/>
    <w:multiLevelType w:val="multilevel"/>
    <w:tmpl w:val="39F0F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5F50DD"/>
    <w:multiLevelType w:val="multilevel"/>
    <w:tmpl w:val="EECA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A81A1E"/>
    <w:multiLevelType w:val="multilevel"/>
    <w:tmpl w:val="49548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61030"/>
    <w:rsid w:val="006645CF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13F4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43E45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13F4A"/>
    <w:pPr>
      <w:keepNext/>
      <w:keepLines/>
      <w:spacing w:before="40" w:line="276" w:lineRule="auto"/>
      <w:outlineLvl w:val="1"/>
    </w:pPr>
    <w:rPr>
      <w:rFonts w:ascii="Times New Roman" w:eastAsiaTheme="majorEastAsia" w:hAnsi="Times New Roman" w:cs="Times New Roman"/>
      <w:color w:val="000000" w:themeColor="text1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13F4A"/>
    <w:pPr>
      <w:keepNext/>
      <w:keepLines/>
      <w:spacing w:before="40" w:line="276" w:lineRule="auto"/>
      <w:outlineLvl w:val="2"/>
    </w:pPr>
    <w:rPr>
      <w:rFonts w:ascii="Times New Roman" w:eastAsiaTheme="majorEastAsia" w:hAnsi="Times New Roman" w:cs="Times New Roman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13F4A"/>
    <w:rPr>
      <w:rFonts w:ascii="Times New Roman" w:eastAsiaTheme="majorEastAsia" w:hAnsi="Times New Roman" w:cs="Times New Roman"/>
      <w:color w:val="000000" w:themeColor="text1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13F4A"/>
    <w:rPr>
      <w:rFonts w:ascii="Times New Roman" w:eastAsiaTheme="majorEastAsia" w:hAnsi="Times New Roman" w:cs="Times New Roman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645C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13F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F13F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Talha Alvi</cp:lastModifiedBy>
  <cp:revision>2</cp:revision>
  <dcterms:created xsi:type="dcterms:W3CDTF">2025-12-25T13:11:00Z</dcterms:created>
  <dcterms:modified xsi:type="dcterms:W3CDTF">2025-12-25T13:11:00Z</dcterms:modified>
</cp:coreProperties>
</file>