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7D3514" w:rsidRPr="007D3514">
        <w:rPr>
          <w:b/>
          <w:bCs/>
          <w:sz w:val="48"/>
          <w:szCs w:val="48"/>
        </w:rPr>
        <w:t>Enhancing Corporate Relationships in B2B Tourism Sales: Strategic Approaches for Hotels, Airlines, and Travel Management Companies</w:t>
      </w:r>
    </w:p>
    <w:p w:rsidR="008A08CC" w:rsidRDefault="008A08CC" w:rsidP="008A08CC">
      <w:pPr>
        <w:jc w:val="center"/>
        <w:rPr>
          <w:sz w:val="44"/>
          <w:szCs w:val="44"/>
        </w:rPr>
      </w:pPr>
      <w:r>
        <w:rPr>
          <w:b/>
          <w:sz w:val="40"/>
          <w:szCs w:val="40"/>
        </w:rPr>
        <w:br/>
      </w:r>
      <w:r>
        <w:rPr>
          <w:sz w:val="40"/>
          <w:szCs w:val="40"/>
        </w:rPr>
        <w:br/>
      </w:r>
      <w:r w:rsidR="00627C21">
        <w:rPr>
          <w:bCs/>
          <w:sz w:val="44"/>
          <w:szCs w:val="44"/>
        </w:rPr>
        <w:t>Student Name: Ojasvi</w:t>
      </w:r>
      <w:r w:rsidR="00627C21">
        <w:rPr>
          <w:bCs/>
          <w:sz w:val="44"/>
          <w:szCs w:val="44"/>
        </w:rPr>
        <w:br/>
        <w:t>Student ID: DE240233</w:t>
      </w:r>
    </w:p>
    <w:p w:rsidR="008A08CC" w:rsidRDefault="008A08CC" w:rsidP="008A08CC">
      <w:pPr>
        <w:jc w:val="center"/>
        <w:rPr>
          <w:sz w:val="44"/>
          <w:szCs w:val="44"/>
        </w:rPr>
      </w:pPr>
    </w:p>
    <w:p w:rsidR="008A08CC" w:rsidRDefault="008A08CC" w:rsidP="008A08CC">
      <w:pPr>
        <w:jc w:val="center"/>
        <w:rPr>
          <w:sz w:val="44"/>
          <w:szCs w:val="44"/>
        </w:rPr>
      </w:pPr>
      <w:r>
        <w:rPr>
          <w:sz w:val="44"/>
          <w:szCs w:val="44"/>
        </w:rPr>
        <w:t>Submission date: 30.11.2025</w:t>
      </w:r>
    </w:p>
    <w:p w:rsidR="008A08CC" w:rsidRDefault="008A08CC" w:rsidP="008A08CC"/>
    <w:p w:rsidR="008A08CC" w:rsidRDefault="008A08CC" w:rsidP="008A08CC"/>
    <w:p w:rsidR="008A08CC" w:rsidRDefault="008A08CC" w:rsidP="008A08CC"/>
    <w:p w:rsidR="008A08CC" w:rsidRDefault="008A08CC" w:rsidP="008A08CC"/>
    <w:p w:rsidR="008A08CC" w:rsidRDefault="008A08CC" w:rsidP="008A08CC"/>
    <w:sdt>
      <w:sdtPr>
        <w:rPr>
          <w:rFonts w:asciiTheme="minorHAnsi" w:eastAsiaTheme="minorHAnsi" w:hAnsiTheme="minorHAnsi" w:cstheme="minorBidi"/>
          <w:b w:val="0"/>
          <w:bCs w:val="0"/>
          <w:color w:val="auto"/>
          <w:sz w:val="22"/>
          <w:szCs w:val="22"/>
        </w:rPr>
        <w:id w:val="425151735"/>
        <w:docPartObj>
          <w:docPartGallery w:val="Table of Contents"/>
          <w:docPartUnique/>
        </w:docPartObj>
      </w:sdtPr>
      <w:sdtContent>
        <w:p w:rsidR="007D3514" w:rsidRDefault="007D3514">
          <w:pPr>
            <w:pStyle w:val="TOCHeading"/>
          </w:pPr>
          <w:r>
            <w:t>Table of Contents</w:t>
          </w:r>
        </w:p>
        <w:p w:rsidR="00456958" w:rsidRDefault="00293B07">
          <w:pPr>
            <w:pStyle w:val="TOC1"/>
            <w:tabs>
              <w:tab w:val="right" w:leader="dot" w:pos="9350"/>
            </w:tabs>
            <w:rPr>
              <w:rFonts w:eastAsiaTheme="minorEastAsia"/>
              <w:noProof/>
              <w:szCs w:val="20"/>
              <w:lang w:bidi="hi-IN"/>
            </w:rPr>
          </w:pPr>
          <w:r>
            <w:fldChar w:fldCharType="begin"/>
          </w:r>
          <w:r w:rsidR="007D3514">
            <w:instrText xml:space="preserve"> TOC \o "1-3" \h \z \u </w:instrText>
          </w:r>
          <w:r>
            <w:fldChar w:fldCharType="separate"/>
          </w:r>
          <w:hyperlink w:anchor="_Toc214908452" w:history="1">
            <w:r w:rsidR="00456958" w:rsidRPr="00AD47A1">
              <w:rPr>
                <w:rStyle w:val="Hyperlink"/>
                <w:rFonts w:ascii="Times New Roman" w:eastAsia="Times New Roman" w:hAnsi="Times New Roman" w:cs="Times New Roman"/>
                <w:b/>
                <w:bCs/>
                <w:noProof/>
                <w:kern w:val="36"/>
              </w:rPr>
              <w:t>Abstract</w:t>
            </w:r>
            <w:r w:rsidR="00456958">
              <w:rPr>
                <w:noProof/>
                <w:webHidden/>
              </w:rPr>
              <w:tab/>
            </w:r>
            <w:r>
              <w:rPr>
                <w:noProof/>
                <w:webHidden/>
              </w:rPr>
              <w:fldChar w:fldCharType="begin"/>
            </w:r>
            <w:r w:rsidR="00456958">
              <w:rPr>
                <w:noProof/>
                <w:webHidden/>
              </w:rPr>
              <w:instrText xml:space="preserve"> PAGEREF _Toc214908452 \h </w:instrText>
            </w:r>
            <w:r>
              <w:rPr>
                <w:noProof/>
                <w:webHidden/>
              </w:rPr>
            </w:r>
            <w:r>
              <w:rPr>
                <w:noProof/>
                <w:webHidden/>
              </w:rPr>
              <w:fldChar w:fldCharType="separate"/>
            </w:r>
            <w:r w:rsidR="00456958">
              <w:rPr>
                <w:noProof/>
                <w:webHidden/>
              </w:rPr>
              <w:t>4</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453" w:history="1">
            <w:r w:rsidR="00456958" w:rsidRPr="00AD47A1">
              <w:rPr>
                <w:rStyle w:val="Hyperlink"/>
                <w:rFonts w:ascii="Times New Roman" w:eastAsia="Times New Roman" w:hAnsi="Times New Roman" w:cs="Times New Roman"/>
                <w:b/>
                <w:bCs/>
                <w:noProof/>
                <w:kern w:val="36"/>
              </w:rPr>
              <w:t>Introduction</w:t>
            </w:r>
            <w:r w:rsidR="00456958">
              <w:rPr>
                <w:noProof/>
                <w:webHidden/>
              </w:rPr>
              <w:tab/>
            </w:r>
            <w:r>
              <w:rPr>
                <w:noProof/>
                <w:webHidden/>
              </w:rPr>
              <w:fldChar w:fldCharType="begin"/>
            </w:r>
            <w:r w:rsidR="00456958">
              <w:rPr>
                <w:noProof/>
                <w:webHidden/>
              </w:rPr>
              <w:instrText xml:space="preserve"> PAGEREF _Toc214908453 \h </w:instrText>
            </w:r>
            <w:r>
              <w:rPr>
                <w:noProof/>
                <w:webHidden/>
              </w:rPr>
            </w:r>
            <w:r>
              <w:rPr>
                <w:noProof/>
                <w:webHidden/>
              </w:rPr>
              <w:fldChar w:fldCharType="separate"/>
            </w:r>
            <w:r w:rsidR="00456958">
              <w:rPr>
                <w:noProof/>
                <w:webHidden/>
              </w:rPr>
              <w:t>4</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454" w:history="1">
            <w:r w:rsidR="00456958" w:rsidRPr="00AD47A1">
              <w:rPr>
                <w:rStyle w:val="Hyperlink"/>
                <w:rFonts w:ascii="Times New Roman" w:eastAsia="Times New Roman" w:hAnsi="Times New Roman" w:cs="Times New Roman"/>
                <w:b/>
                <w:bCs/>
                <w:noProof/>
                <w:kern w:val="36"/>
              </w:rPr>
              <w:t>Literature Review</w:t>
            </w:r>
            <w:r w:rsidR="00456958">
              <w:rPr>
                <w:noProof/>
                <w:webHidden/>
              </w:rPr>
              <w:tab/>
            </w:r>
            <w:r>
              <w:rPr>
                <w:noProof/>
                <w:webHidden/>
              </w:rPr>
              <w:fldChar w:fldCharType="begin"/>
            </w:r>
            <w:r w:rsidR="00456958">
              <w:rPr>
                <w:noProof/>
                <w:webHidden/>
              </w:rPr>
              <w:instrText xml:space="preserve"> PAGEREF _Toc214908454 \h </w:instrText>
            </w:r>
            <w:r>
              <w:rPr>
                <w:noProof/>
                <w:webHidden/>
              </w:rPr>
            </w:r>
            <w:r>
              <w:rPr>
                <w:noProof/>
                <w:webHidden/>
              </w:rPr>
              <w:fldChar w:fldCharType="separate"/>
            </w:r>
            <w:r w:rsidR="00456958">
              <w:rPr>
                <w:noProof/>
                <w:webHidden/>
              </w:rPr>
              <w:t>5</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55" w:history="1">
            <w:r w:rsidR="00456958" w:rsidRPr="00AD47A1">
              <w:rPr>
                <w:rStyle w:val="Hyperlink"/>
                <w:rFonts w:ascii="Times New Roman" w:eastAsia="Times New Roman" w:hAnsi="Times New Roman" w:cs="Times New Roman"/>
                <w:b/>
                <w:bCs/>
                <w:noProof/>
              </w:rPr>
              <w:t>3.1 Understanding B2B Tourism Markets</w:t>
            </w:r>
            <w:r w:rsidR="00456958">
              <w:rPr>
                <w:noProof/>
                <w:webHidden/>
              </w:rPr>
              <w:tab/>
            </w:r>
            <w:r>
              <w:rPr>
                <w:noProof/>
                <w:webHidden/>
              </w:rPr>
              <w:fldChar w:fldCharType="begin"/>
            </w:r>
            <w:r w:rsidR="00456958">
              <w:rPr>
                <w:noProof/>
                <w:webHidden/>
              </w:rPr>
              <w:instrText xml:space="preserve"> PAGEREF _Toc214908455 \h </w:instrText>
            </w:r>
            <w:r>
              <w:rPr>
                <w:noProof/>
                <w:webHidden/>
              </w:rPr>
            </w:r>
            <w:r>
              <w:rPr>
                <w:noProof/>
                <w:webHidden/>
              </w:rPr>
              <w:fldChar w:fldCharType="separate"/>
            </w:r>
            <w:r w:rsidR="00456958">
              <w:rPr>
                <w:noProof/>
                <w:webHidden/>
              </w:rPr>
              <w:t>5</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56" w:history="1">
            <w:r w:rsidR="00456958" w:rsidRPr="00AD47A1">
              <w:rPr>
                <w:rStyle w:val="Hyperlink"/>
                <w:rFonts w:ascii="Times New Roman" w:eastAsia="Times New Roman" w:hAnsi="Times New Roman" w:cs="Times New Roman"/>
                <w:b/>
                <w:bCs/>
                <w:noProof/>
              </w:rPr>
              <w:t>3.2 Relationship Marketing Theory</w:t>
            </w:r>
            <w:r w:rsidR="00456958">
              <w:rPr>
                <w:noProof/>
                <w:webHidden/>
              </w:rPr>
              <w:tab/>
            </w:r>
            <w:r>
              <w:rPr>
                <w:noProof/>
                <w:webHidden/>
              </w:rPr>
              <w:fldChar w:fldCharType="begin"/>
            </w:r>
            <w:r w:rsidR="00456958">
              <w:rPr>
                <w:noProof/>
                <w:webHidden/>
              </w:rPr>
              <w:instrText xml:space="preserve"> PAGEREF _Toc214908456 \h </w:instrText>
            </w:r>
            <w:r>
              <w:rPr>
                <w:noProof/>
                <w:webHidden/>
              </w:rPr>
            </w:r>
            <w:r>
              <w:rPr>
                <w:noProof/>
                <w:webHidden/>
              </w:rPr>
              <w:fldChar w:fldCharType="separate"/>
            </w:r>
            <w:r w:rsidR="00456958">
              <w:rPr>
                <w:noProof/>
                <w:webHidden/>
              </w:rPr>
              <w:t>5</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57" w:history="1">
            <w:r w:rsidR="00456958" w:rsidRPr="00AD47A1">
              <w:rPr>
                <w:rStyle w:val="Hyperlink"/>
                <w:rFonts w:ascii="Times New Roman" w:eastAsia="Times New Roman" w:hAnsi="Times New Roman" w:cs="Times New Roman"/>
                <w:b/>
                <w:bCs/>
                <w:noProof/>
              </w:rPr>
              <w:t>3.3 Organizational Buying Behaviour (OBB)</w:t>
            </w:r>
            <w:r w:rsidR="00456958">
              <w:rPr>
                <w:noProof/>
                <w:webHidden/>
              </w:rPr>
              <w:tab/>
            </w:r>
            <w:r>
              <w:rPr>
                <w:noProof/>
                <w:webHidden/>
              </w:rPr>
              <w:fldChar w:fldCharType="begin"/>
            </w:r>
            <w:r w:rsidR="00456958">
              <w:rPr>
                <w:noProof/>
                <w:webHidden/>
              </w:rPr>
              <w:instrText xml:space="preserve"> PAGEREF _Toc214908457 \h </w:instrText>
            </w:r>
            <w:r>
              <w:rPr>
                <w:noProof/>
                <w:webHidden/>
              </w:rPr>
            </w:r>
            <w:r>
              <w:rPr>
                <w:noProof/>
                <w:webHidden/>
              </w:rPr>
              <w:fldChar w:fldCharType="separate"/>
            </w:r>
            <w:r w:rsidR="00456958">
              <w:rPr>
                <w:noProof/>
                <w:webHidden/>
              </w:rPr>
              <w:t>6</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58" w:history="1">
            <w:r w:rsidR="00456958" w:rsidRPr="00AD47A1">
              <w:rPr>
                <w:rStyle w:val="Hyperlink"/>
                <w:rFonts w:ascii="Times New Roman" w:eastAsia="Times New Roman" w:hAnsi="Times New Roman" w:cs="Times New Roman"/>
                <w:b/>
                <w:bCs/>
                <w:noProof/>
              </w:rPr>
              <w:t>3.4 Corporate Traveller Behaviour</w:t>
            </w:r>
            <w:r w:rsidR="00456958">
              <w:rPr>
                <w:noProof/>
                <w:webHidden/>
              </w:rPr>
              <w:tab/>
            </w:r>
            <w:r>
              <w:rPr>
                <w:noProof/>
                <w:webHidden/>
              </w:rPr>
              <w:fldChar w:fldCharType="begin"/>
            </w:r>
            <w:r w:rsidR="00456958">
              <w:rPr>
                <w:noProof/>
                <w:webHidden/>
              </w:rPr>
              <w:instrText xml:space="preserve"> PAGEREF _Toc214908458 \h </w:instrText>
            </w:r>
            <w:r>
              <w:rPr>
                <w:noProof/>
                <w:webHidden/>
              </w:rPr>
            </w:r>
            <w:r>
              <w:rPr>
                <w:noProof/>
                <w:webHidden/>
              </w:rPr>
              <w:fldChar w:fldCharType="separate"/>
            </w:r>
            <w:r w:rsidR="00456958">
              <w:rPr>
                <w:noProof/>
                <w:webHidden/>
              </w:rPr>
              <w:t>6</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59" w:history="1">
            <w:r w:rsidR="00456958" w:rsidRPr="00AD47A1">
              <w:rPr>
                <w:rStyle w:val="Hyperlink"/>
                <w:rFonts w:ascii="Times New Roman" w:eastAsia="Times New Roman" w:hAnsi="Times New Roman" w:cs="Times New Roman"/>
                <w:b/>
                <w:bCs/>
                <w:noProof/>
              </w:rPr>
              <w:t>3.6 CRM and Client Knowledge Systems</w:t>
            </w:r>
            <w:r w:rsidR="00456958">
              <w:rPr>
                <w:noProof/>
                <w:webHidden/>
              </w:rPr>
              <w:tab/>
            </w:r>
            <w:r>
              <w:rPr>
                <w:noProof/>
                <w:webHidden/>
              </w:rPr>
              <w:fldChar w:fldCharType="begin"/>
            </w:r>
            <w:r w:rsidR="00456958">
              <w:rPr>
                <w:noProof/>
                <w:webHidden/>
              </w:rPr>
              <w:instrText xml:space="preserve"> PAGEREF _Toc214908459 \h </w:instrText>
            </w:r>
            <w:r>
              <w:rPr>
                <w:noProof/>
                <w:webHidden/>
              </w:rPr>
            </w:r>
            <w:r>
              <w:rPr>
                <w:noProof/>
                <w:webHidden/>
              </w:rPr>
              <w:fldChar w:fldCharType="separate"/>
            </w:r>
            <w:r w:rsidR="00456958">
              <w:rPr>
                <w:noProof/>
                <w:webHidden/>
              </w:rPr>
              <w:t>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0" w:history="1">
            <w:r w:rsidR="00456958" w:rsidRPr="00AD47A1">
              <w:rPr>
                <w:rStyle w:val="Hyperlink"/>
                <w:rFonts w:ascii="Times New Roman" w:eastAsia="Times New Roman" w:hAnsi="Times New Roman" w:cs="Times New Roman"/>
                <w:b/>
                <w:bCs/>
                <w:noProof/>
              </w:rPr>
              <w:t>3.7 Customization and Co-Creation of Value</w:t>
            </w:r>
            <w:r w:rsidR="00456958">
              <w:rPr>
                <w:noProof/>
                <w:webHidden/>
              </w:rPr>
              <w:tab/>
            </w:r>
            <w:r>
              <w:rPr>
                <w:noProof/>
                <w:webHidden/>
              </w:rPr>
              <w:fldChar w:fldCharType="begin"/>
            </w:r>
            <w:r w:rsidR="00456958">
              <w:rPr>
                <w:noProof/>
                <w:webHidden/>
              </w:rPr>
              <w:instrText xml:space="preserve"> PAGEREF _Toc214908460 \h </w:instrText>
            </w:r>
            <w:r>
              <w:rPr>
                <w:noProof/>
                <w:webHidden/>
              </w:rPr>
            </w:r>
            <w:r>
              <w:rPr>
                <w:noProof/>
                <w:webHidden/>
              </w:rPr>
              <w:fldChar w:fldCharType="separate"/>
            </w:r>
            <w:r w:rsidR="00456958">
              <w:rPr>
                <w:noProof/>
                <w:webHidden/>
              </w:rPr>
              <w:t>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1" w:history="1">
            <w:r w:rsidR="00456958" w:rsidRPr="00AD47A1">
              <w:rPr>
                <w:rStyle w:val="Hyperlink"/>
                <w:rFonts w:ascii="Times New Roman" w:eastAsia="Times New Roman" w:hAnsi="Times New Roman" w:cs="Times New Roman"/>
                <w:b/>
                <w:bCs/>
                <w:noProof/>
              </w:rPr>
              <w:t>3.8 Corporate Loyalty Programs</w:t>
            </w:r>
            <w:r w:rsidR="00456958">
              <w:rPr>
                <w:noProof/>
                <w:webHidden/>
              </w:rPr>
              <w:tab/>
            </w:r>
            <w:r>
              <w:rPr>
                <w:noProof/>
                <w:webHidden/>
              </w:rPr>
              <w:fldChar w:fldCharType="begin"/>
            </w:r>
            <w:r w:rsidR="00456958">
              <w:rPr>
                <w:noProof/>
                <w:webHidden/>
              </w:rPr>
              <w:instrText xml:space="preserve"> PAGEREF _Toc214908461 \h </w:instrText>
            </w:r>
            <w:r>
              <w:rPr>
                <w:noProof/>
                <w:webHidden/>
              </w:rPr>
            </w:r>
            <w:r>
              <w:rPr>
                <w:noProof/>
                <w:webHidden/>
              </w:rPr>
              <w:fldChar w:fldCharType="separate"/>
            </w:r>
            <w:r w:rsidR="00456958">
              <w:rPr>
                <w:noProof/>
                <w:webHidden/>
              </w:rPr>
              <w:t>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2" w:history="1">
            <w:r w:rsidR="00456958" w:rsidRPr="00AD47A1">
              <w:rPr>
                <w:rStyle w:val="Hyperlink"/>
                <w:rFonts w:ascii="Times New Roman" w:eastAsia="Times New Roman" w:hAnsi="Times New Roman" w:cs="Times New Roman"/>
                <w:noProof/>
              </w:rPr>
              <w:t>Corporate loyalty programs differ from consumer programs. They focus on organizational benefits rather than individual points. Effective corporate loyalty includes:</w:t>
            </w:r>
            <w:r w:rsidR="00456958">
              <w:rPr>
                <w:noProof/>
                <w:webHidden/>
              </w:rPr>
              <w:tab/>
            </w:r>
            <w:r>
              <w:rPr>
                <w:noProof/>
                <w:webHidden/>
              </w:rPr>
              <w:fldChar w:fldCharType="begin"/>
            </w:r>
            <w:r w:rsidR="00456958">
              <w:rPr>
                <w:noProof/>
                <w:webHidden/>
              </w:rPr>
              <w:instrText xml:space="preserve"> PAGEREF _Toc214908462 \h </w:instrText>
            </w:r>
            <w:r>
              <w:rPr>
                <w:noProof/>
                <w:webHidden/>
              </w:rPr>
            </w:r>
            <w:r>
              <w:rPr>
                <w:noProof/>
                <w:webHidden/>
              </w:rPr>
              <w:fldChar w:fldCharType="separate"/>
            </w:r>
            <w:r w:rsidR="00456958">
              <w:rPr>
                <w:noProof/>
                <w:webHidden/>
              </w:rPr>
              <w:t>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3" w:history="1">
            <w:r w:rsidR="00456958" w:rsidRPr="00AD47A1">
              <w:rPr>
                <w:rStyle w:val="Hyperlink"/>
                <w:rFonts w:ascii="Times New Roman" w:eastAsia="Times New Roman" w:hAnsi="Times New Roman" w:cs="Times New Roman"/>
                <w:b/>
                <w:bCs/>
                <w:noProof/>
              </w:rPr>
              <w:t>3.9 Digital Transformation and Procurement Expectations</w:t>
            </w:r>
            <w:r w:rsidR="00456958">
              <w:rPr>
                <w:noProof/>
                <w:webHidden/>
              </w:rPr>
              <w:tab/>
            </w:r>
            <w:r>
              <w:rPr>
                <w:noProof/>
                <w:webHidden/>
              </w:rPr>
              <w:fldChar w:fldCharType="begin"/>
            </w:r>
            <w:r w:rsidR="00456958">
              <w:rPr>
                <w:noProof/>
                <w:webHidden/>
              </w:rPr>
              <w:instrText xml:space="preserve"> PAGEREF _Toc214908463 \h </w:instrText>
            </w:r>
            <w:r>
              <w:rPr>
                <w:noProof/>
                <w:webHidden/>
              </w:rPr>
            </w:r>
            <w:r>
              <w:rPr>
                <w:noProof/>
                <w:webHidden/>
              </w:rPr>
              <w:fldChar w:fldCharType="separate"/>
            </w:r>
            <w:r w:rsidR="00456958">
              <w:rPr>
                <w:noProof/>
                <w:webHidden/>
              </w:rPr>
              <w:t>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4" w:history="1">
            <w:r w:rsidR="00456958" w:rsidRPr="00AD47A1">
              <w:rPr>
                <w:rStyle w:val="Hyperlink"/>
                <w:rFonts w:ascii="Times New Roman" w:eastAsia="Times New Roman" w:hAnsi="Times New Roman" w:cs="Times New Roman"/>
                <w:b/>
                <w:bCs/>
                <w:noProof/>
              </w:rPr>
              <w:t>3.10 Post-Pandemic Corporate Travel Behaviour</w:t>
            </w:r>
            <w:r w:rsidR="00456958">
              <w:rPr>
                <w:noProof/>
                <w:webHidden/>
              </w:rPr>
              <w:tab/>
            </w:r>
            <w:r>
              <w:rPr>
                <w:noProof/>
                <w:webHidden/>
              </w:rPr>
              <w:fldChar w:fldCharType="begin"/>
            </w:r>
            <w:r w:rsidR="00456958">
              <w:rPr>
                <w:noProof/>
                <w:webHidden/>
              </w:rPr>
              <w:instrText xml:space="preserve"> PAGEREF _Toc214908464 \h </w:instrText>
            </w:r>
            <w:r>
              <w:rPr>
                <w:noProof/>
                <w:webHidden/>
              </w:rPr>
            </w:r>
            <w:r>
              <w:rPr>
                <w:noProof/>
                <w:webHidden/>
              </w:rPr>
              <w:fldChar w:fldCharType="separate"/>
            </w:r>
            <w:r w:rsidR="00456958">
              <w:rPr>
                <w:noProof/>
                <w:webHidden/>
              </w:rPr>
              <w:t>8</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465" w:history="1">
            <w:r w:rsidR="00456958" w:rsidRPr="00AD47A1">
              <w:rPr>
                <w:rStyle w:val="Hyperlink"/>
                <w:rFonts w:ascii="Times New Roman" w:eastAsia="Times New Roman" w:hAnsi="Times New Roman" w:cs="Times New Roman"/>
                <w:b/>
                <w:bCs/>
                <w:noProof/>
                <w:kern w:val="36"/>
              </w:rPr>
              <w:t>4. Methodology</w:t>
            </w:r>
            <w:r w:rsidR="00456958">
              <w:rPr>
                <w:noProof/>
                <w:webHidden/>
              </w:rPr>
              <w:tab/>
            </w:r>
            <w:r>
              <w:rPr>
                <w:noProof/>
                <w:webHidden/>
              </w:rPr>
              <w:fldChar w:fldCharType="begin"/>
            </w:r>
            <w:r w:rsidR="00456958">
              <w:rPr>
                <w:noProof/>
                <w:webHidden/>
              </w:rPr>
              <w:instrText xml:space="preserve"> PAGEREF _Toc214908465 \h </w:instrText>
            </w:r>
            <w:r>
              <w:rPr>
                <w:noProof/>
                <w:webHidden/>
              </w:rPr>
            </w:r>
            <w:r>
              <w:rPr>
                <w:noProof/>
                <w:webHidden/>
              </w:rPr>
              <w:fldChar w:fldCharType="separate"/>
            </w:r>
            <w:r w:rsidR="00456958">
              <w:rPr>
                <w:noProof/>
                <w:webHidden/>
              </w:rPr>
              <w:t>8</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6" w:history="1">
            <w:r w:rsidR="00456958" w:rsidRPr="00AD47A1">
              <w:rPr>
                <w:rStyle w:val="Hyperlink"/>
                <w:rFonts w:ascii="Times New Roman" w:eastAsia="Times New Roman" w:hAnsi="Times New Roman" w:cs="Times New Roman"/>
                <w:b/>
                <w:bCs/>
                <w:noProof/>
              </w:rPr>
              <w:t>4.1 Research Design</w:t>
            </w:r>
            <w:r w:rsidR="00456958">
              <w:rPr>
                <w:noProof/>
                <w:webHidden/>
              </w:rPr>
              <w:tab/>
            </w:r>
            <w:r>
              <w:rPr>
                <w:noProof/>
                <w:webHidden/>
              </w:rPr>
              <w:fldChar w:fldCharType="begin"/>
            </w:r>
            <w:r w:rsidR="00456958">
              <w:rPr>
                <w:noProof/>
                <w:webHidden/>
              </w:rPr>
              <w:instrText xml:space="preserve"> PAGEREF _Toc214908466 \h </w:instrText>
            </w:r>
            <w:r>
              <w:rPr>
                <w:noProof/>
                <w:webHidden/>
              </w:rPr>
            </w:r>
            <w:r>
              <w:rPr>
                <w:noProof/>
                <w:webHidden/>
              </w:rPr>
              <w:fldChar w:fldCharType="separate"/>
            </w:r>
            <w:r w:rsidR="00456958">
              <w:rPr>
                <w:noProof/>
                <w:webHidden/>
              </w:rPr>
              <w:t>8</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67" w:history="1">
            <w:r w:rsidR="00456958" w:rsidRPr="00AD47A1">
              <w:rPr>
                <w:rStyle w:val="Hyperlink"/>
                <w:rFonts w:ascii="Times New Roman" w:eastAsia="Times New Roman" w:hAnsi="Times New Roman" w:cs="Times New Roman"/>
                <w:b/>
                <w:bCs/>
                <w:noProof/>
              </w:rPr>
              <w:t>4.2 Data Sources</w:t>
            </w:r>
            <w:r w:rsidR="00456958">
              <w:rPr>
                <w:noProof/>
                <w:webHidden/>
              </w:rPr>
              <w:tab/>
            </w:r>
            <w:r>
              <w:rPr>
                <w:noProof/>
                <w:webHidden/>
              </w:rPr>
              <w:fldChar w:fldCharType="begin"/>
            </w:r>
            <w:r w:rsidR="00456958">
              <w:rPr>
                <w:noProof/>
                <w:webHidden/>
              </w:rPr>
              <w:instrText xml:space="preserve"> PAGEREF _Toc214908467 \h </w:instrText>
            </w:r>
            <w:r>
              <w:rPr>
                <w:noProof/>
                <w:webHidden/>
              </w:rPr>
            </w:r>
            <w:r>
              <w:rPr>
                <w:noProof/>
                <w:webHidden/>
              </w:rPr>
              <w:fldChar w:fldCharType="separate"/>
            </w:r>
            <w:r w:rsidR="00456958">
              <w:rPr>
                <w:noProof/>
                <w:webHidden/>
              </w:rPr>
              <w:t>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68" w:history="1">
            <w:r w:rsidR="00456958" w:rsidRPr="00AD47A1">
              <w:rPr>
                <w:rStyle w:val="Hyperlink"/>
                <w:rFonts w:ascii="Times New Roman" w:eastAsia="Times New Roman" w:hAnsi="Times New Roman" w:cs="Times New Roman"/>
                <w:b/>
                <w:bCs/>
                <w:noProof/>
              </w:rPr>
              <w:t>a. Academic Literature</w:t>
            </w:r>
            <w:r w:rsidR="00456958">
              <w:rPr>
                <w:noProof/>
                <w:webHidden/>
              </w:rPr>
              <w:tab/>
            </w:r>
            <w:r>
              <w:rPr>
                <w:noProof/>
                <w:webHidden/>
              </w:rPr>
              <w:fldChar w:fldCharType="begin"/>
            </w:r>
            <w:r w:rsidR="00456958">
              <w:rPr>
                <w:noProof/>
                <w:webHidden/>
              </w:rPr>
              <w:instrText xml:space="preserve"> PAGEREF _Toc214908468 \h </w:instrText>
            </w:r>
            <w:r>
              <w:rPr>
                <w:noProof/>
                <w:webHidden/>
              </w:rPr>
            </w:r>
            <w:r>
              <w:rPr>
                <w:noProof/>
                <w:webHidden/>
              </w:rPr>
              <w:fldChar w:fldCharType="separate"/>
            </w:r>
            <w:r w:rsidR="00456958">
              <w:rPr>
                <w:noProof/>
                <w:webHidden/>
              </w:rPr>
              <w:t>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69" w:history="1">
            <w:r w:rsidR="00456958" w:rsidRPr="00AD47A1">
              <w:rPr>
                <w:rStyle w:val="Hyperlink"/>
                <w:rFonts w:ascii="Times New Roman" w:eastAsia="Times New Roman" w:hAnsi="Times New Roman" w:cs="Times New Roman"/>
                <w:b/>
                <w:bCs/>
                <w:noProof/>
              </w:rPr>
              <w:t>b. Industry Reports</w:t>
            </w:r>
            <w:r w:rsidR="00456958">
              <w:rPr>
                <w:noProof/>
                <w:webHidden/>
              </w:rPr>
              <w:tab/>
            </w:r>
            <w:r>
              <w:rPr>
                <w:noProof/>
                <w:webHidden/>
              </w:rPr>
              <w:fldChar w:fldCharType="begin"/>
            </w:r>
            <w:r w:rsidR="00456958">
              <w:rPr>
                <w:noProof/>
                <w:webHidden/>
              </w:rPr>
              <w:instrText xml:space="preserve"> PAGEREF _Toc214908469 \h </w:instrText>
            </w:r>
            <w:r>
              <w:rPr>
                <w:noProof/>
                <w:webHidden/>
              </w:rPr>
            </w:r>
            <w:r>
              <w:rPr>
                <w:noProof/>
                <w:webHidden/>
              </w:rPr>
              <w:fldChar w:fldCharType="separate"/>
            </w:r>
            <w:r w:rsidR="00456958">
              <w:rPr>
                <w:noProof/>
                <w:webHidden/>
              </w:rPr>
              <w:t>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70" w:history="1">
            <w:r w:rsidR="00456958" w:rsidRPr="00AD47A1">
              <w:rPr>
                <w:rStyle w:val="Hyperlink"/>
                <w:rFonts w:ascii="Times New Roman" w:eastAsia="Times New Roman" w:hAnsi="Times New Roman" w:cs="Times New Roman"/>
                <w:b/>
                <w:bCs/>
                <w:noProof/>
              </w:rPr>
              <w:t>c. Corporate Travel Case Studies</w:t>
            </w:r>
            <w:r w:rsidR="00456958">
              <w:rPr>
                <w:noProof/>
                <w:webHidden/>
              </w:rPr>
              <w:tab/>
            </w:r>
            <w:r>
              <w:rPr>
                <w:noProof/>
                <w:webHidden/>
              </w:rPr>
              <w:fldChar w:fldCharType="begin"/>
            </w:r>
            <w:r w:rsidR="00456958">
              <w:rPr>
                <w:noProof/>
                <w:webHidden/>
              </w:rPr>
              <w:instrText xml:space="preserve"> PAGEREF _Toc214908470 \h </w:instrText>
            </w:r>
            <w:r>
              <w:rPr>
                <w:noProof/>
                <w:webHidden/>
              </w:rPr>
            </w:r>
            <w:r>
              <w:rPr>
                <w:noProof/>
                <w:webHidden/>
              </w:rPr>
              <w:fldChar w:fldCharType="separate"/>
            </w:r>
            <w:r w:rsidR="00456958">
              <w:rPr>
                <w:noProof/>
                <w:webHidden/>
              </w:rPr>
              <w:t>10</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1" w:history="1">
            <w:r w:rsidR="00456958" w:rsidRPr="00AD47A1">
              <w:rPr>
                <w:rStyle w:val="Hyperlink"/>
                <w:rFonts w:ascii="Times New Roman" w:eastAsia="Times New Roman" w:hAnsi="Times New Roman" w:cs="Times New Roman"/>
                <w:b/>
                <w:bCs/>
                <w:noProof/>
              </w:rPr>
              <w:t>4.3 Analytical Framework</w:t>
            </w:r>
            <w:r w:rsidR="00456958">
              <w:rPr>
                <w:noProof/>
                <w:webHidden/>
              </w:rPr>
              <w:tab/>
            </w:r>
            <w:r>
              <w:rPr>
                <w:noProof/>
                <w:webHidden/>
              </w:rPr>
              <w:fldChar w:fldCharType="begin"/>
            </w:r>
            <w:r w:rsidR="00456958">
              <w:rPr>
                <w:noProof/>
                <w:webHidden/>
              </w:rPr>
              <w:instrText xml:space="preserve"> PAGEREF _Toc214908471 \h </w:instrText>
            </w:r>
            <w:r>
              <w:rPr>
                <w:noProof/>
                <w:webHidden/>
              </w:rPr>
            </w:r>
            <w:r>
              <w:rPr>
                <w:noProof/>
                <w:webHidden/>
              </w:rPr>
              <w:fldChar w:fldCharType="separate"/>
            </w:r>
            <w:r w:rsidR="00456958">
              <w:rPr>
                <w:noProof/>
                <w:webHidden/>
              </w:rPr>
              <w:t>10</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2" w:history="1">
            <w:r w:rsidR="00456958" w:rsidRPr="00AD47A1">
              <w:rPr>
                <w:rStyle w:val="Hyperlink"/>
                <w:rFonts w:ascii="Times New Roman" w:eastAsia="Times New Roman" w:hAnsi="Times New Roman" w:cs="Times New Roman"/>
                <w:b/>
                <w:bCs/>
                <w:noProof/>
              </w:rPr>
              <w:t>4.4 Limitations</w:t>
            </w:r>
            <w:r w:rsidR="00456958">
              <w:rPr>
                <w:noProof/>
                <w:webHidden/>
              </w:rPr>
              <w:tab/>
            </w:r>
            <w:r>
              <w:rPr>
                <w:noProof/>
                <w:webHidden/>
              </w:rPr>
              <w:fldChar w:fldCharType="begin"/>
            </w:r>
            <w:r w:rsidR="00456958">
              <w:rPr>
                <w:noProof/>
                <w:webHidden/>
              </w:rPr>
              <w:instrText xml:space="preserve"> PAGEREF _Toc214908472 \h </w:instrText>
            </w:r>
            <w:r>
              <w:rPr>
                <w:noProof/>
                <w:webHidden/>
              </w:rPr>
            </w:r>
            <w:r>
              <w:rPr>
                <w:noProof/>
                <w:webHidden/>
              </w:rPr>
              <w:fldChar w:fldCharType="separate"/>
            </w:r>
            <w:r w:rsidR="00456958">
              <w:rPr>
                <w:noProof/>
                <w:webHidden/>
              </w:rPr>
              <w:t>10</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473" w:history="1">
            <w:r w:rsidR="00456958" w:rsidRPr="00AD47A1">
              <w:rPr>
                <w:rStyle w:val="Hyperlink"/>
                <w:rFonts w:ascii="Times New Roman" w:eastAsia="Times New Roman" w:hAnsi="Times New Roman" w:cs="Times New Roman"/>
                <w:b/>
                <w:bCs/>
                <w:noProof/>
                <w:kern w:val="36"/>
              </w:rPr>
              <w:t>5. Findings</w:t>
            </w:r>
            <w:r w:rsidR="00456958">
              <w:rPr>
                <w:noProof/>
                <w:webHidden/>
              </w:rPr>
              <w:tab/>
            </w:r>
            <w:r>
              <w:rPr>
                <w:noProof/>
                <w:webHidden/>
              </w:rPr>
              <w:fldChar w:fldCharType="begin"/>
            </w:r>
            <w:r w:rsidR="00456958">
              <w:rPr>
                <w:noProof/>
                <w:webHidden/>
              </w:rPr>
              <w:instrText xml:space="preserve"> PAGEREF _Toc214908473 \h </w:instrText>
            </w:r>
            <w:r>
              <w:rPr>
                <w:noProof/>
                <w:webHidden/>
              </w:rPr>
            </w:r>
            <w:r>
              <w:rPr>
                <w:noProof/>
                <w:webHidden/>
              </w:rPr>
              <w:fldChar w:fldCharType="separate"/>
            </w:r>
            <w:r w:rsidR="00456958">
              <w:rPr>
                <w:noProof/>
                <w:webHidden/>
              </w:rPr>
              <w:t>11</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4" w:history="1">
            <w:r w:rsidR="00456958" w:rsidRPr="00AD47A1">
              <w:rPr>
                <w:rStyle w:val="Hyperlink"/>
                <w:rFonts w:ascii="Times New Roman" w:eastAsia="Times New Roman" w:hAnsi="Times New Roman" w:cs="Times New Roman"/>
                <w:b/>
                <w:bCs/>
                <w:noProof/>
              </w:rPr>
              <w:t>5.1 Relationship-Building Is the Foundation of B2B Tourism Sales</w:t>
            </w:r>
            <w:r w:rsidR="00456958">
              <w:rPr>
                <w:noProof/>
                <w:webHidden/>
              </w:rPr>
              <w:tab/>
            </w:r>
            <w:r>
              <w:rPr>
                <w:noProof/>
                <w:webHidden/>
              </w:rPr>
              <w:fldChar w:fldCharType="begin"/>
            </w:r>
            <w:r w:rsidR="00456958">
              <w:rPr>
                <w:noProof/>
                <w:webHidden/>
              </w:rPr>
              <w:instrText xml:space="preserve"> PAGEREF _Toc214908474 \h </w:instrText>
            </w:r>
            <w:r>
              <w:rPr>
                <w:noProof/>
                <w:webHidden/>
              </w:rPr>
            </w:r>
            <w:r>
              <w:rPr>
                <w:noProof/>
                <w:webHidden/>
              </w:rPr>
              <w:fldChar w:fldCharType="separate"/>
            </w:r>
            <w:r w:rsidR="00456958">
              <w:rPr>
                <w:noProof/>
                <w:webHidden/>
              </w:rPr>
              <w:t>11</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5" w:history="1">
            <w:r w:rsidR="00456958" w:rsidRPr="00AD47A1">
              <w:rPr>
                <w:rStyle w:val="Hyperlink"/>
                <w:rFonts w:ascii="Times New Roman" w:eastAsia="Times New Roman" w:hAnsi="Times New Roman" w:cs="Times New Roman"/>
                <w:b/>
                <w:bCs/>
                <w:noProof/>
              </w:rPr>
              <w:t>5.2 Reliability and Trust Are Key Decision Factors</w:t>
            </w:r>
            <w:r w:rsidR="00456958">
              <w:rPr>
                <w:noProof/>
                <w:webHidden/>
              </w:rPr>
              <w:tab/>
            </w:r>
            <w:r>
              <w:rPr>
                <w:noProof/>
                <w:webHidden/>
              </w:rPr>
              <w:fldChar w:fldCharType="begin"/>
            </w:r>
            <w:r w:rsidR="00456958">
              <w:rPr>
                <w:noProof/>
                <w:webHidden/>
              </w:rPr>
              <w:instrText xml:space="preserve"> PAGEREF _Toc214908475 \h </w:instrText>
            </w:r>
            <w:r>
              <w:rPr>
                <w:noProof/>
                <w:webHidden/>
              </w:rPr>
            </w:r>
            <w:r>
              <w:rPr>
                <w:noProof/>
                <w:webHidden/>
              </w:rPr>
              <w:fldChar w:fldCharType="separate"/>
            </w:r>
            <w:r w:rsidR="00456958">
              <w:rPr>
                <w:noProof/>
                <w:webHidden/>
              </w:rPr>
              <w:t>11</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6" w:history="1">
            <w:r w:rsidR="00456958" w:rsidRPr="00AD47A1">
              <w:rPr>
                <w:rStyle w:val="Hyperlink"/>
                <w:rFonts w:ascii="Times New Roman" w:eastAsia="Times New Roman" w:hAnsi="Times New Roman" w:cs="Times New Roman"/>
                <w:b/>
                <w:bCs/>
                <w:noProof/>
              </w:rPr>
              <w:t>5.3 Customization Enhances Perceived Client Value</w:t>
            </w:r>
            <w:r w:rsidR="00456958">
              <w:rPr>
                <w:noProof/>
                <w:webHidden/>
              </w:rPr>
              <w:tab/>
            </w:r>
            <w:r>
              <w:rPr>
                <w:noProof/>
                <w:webHidden/>
              </w:rPr>
              <w:fldChar w:fldCharType="begin"/>
            </w:r>
            <w:r w:rsidR="00456958">
              <w:rPr>
                <w:noProof/>
                <w:webHidden/>
              </w:rPr>
              <w:instrText xml:space="preserve"> PAGEREF _Toc214908476 \h </w:instrText>
            </w:r>
            <w:r>
              <w:rPr>
                <w:noProof/>
                <w:webHidden/>
              </w:rPr>
            </w:r>
            <w:r>
              <w:rPr>
                <w:noProof/>
                <w:webHidden/>
              </w:rPr>
              <w:fldChar w:fldCharType="separate"/>
            </w:r>
            <w:r w:rsidR="00456958">
              <w:rPr>
                <w:noProof/>
                <w:webHidden/>
              </w:rPr>
              <w:t>11</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7" w:history="1">
            <w:r w:rsidR="00456958" w:rsidRPr="00AD47A1">
              <w:rPr>
                <w:rStyle w:val="Hyperlink"/>
                <w:rFonts w:ascii="Times New Roman" w:eastAsia="Times New Roman" w:hAnsi="Times New Roman" w:cs="Times New Roman"/>
                <w:b/>
                <w:bCs/>
                <w:noProof/>
              </w:rPr>
              <w:t>5.4 CRM Systems Strengthen Communication and Personalization</w:t>
            </w:r>
            <w:r w:rsidR="00456958">
              <w:rPr>
                <w:noProof/>
                <w:webHidden/>
              </w:rPr>
              <w:tab/>
            </w:r>
            <w:r>
              <w:rPr>
                <w:noProof/>
                <w:webHidden/>
              </w:rPr>
              <w:fldChar w:fldCharType="begin"/>
            </w:r>
            <w:r w:rsidR="00456958">
              <w:rPr>
                <w:noProof/>
                <w:webHidden/>
              </w:rPr>
              <w:instrText xml:space="preserve"> PAGEREF _Toc214908477 \h </w:instrText>
            </w:r>
            <w:r>
              <w:rPr>
                <w:noProof/>
                <w:webHidden/>
              </w:rPr>
            </w:r>
            <w:r>
              <w:rPr>
                <w:noProof/>
                <w:webHidden/>
              </w:rPr>
              <w:fldChar w:fldCharType="separate"/>
            </w:r>
            <w:r w:rsidR="00456958">
              <w:rPr>
                <w:noProof/>
                <w:webHidden/>
              </w:rPr>
              <w:t>12</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8" w:history="1">
            <w:r w:rsidR="00456958" w:rsidRPr="00AD47A1">
              <w:rPr>
                <w:rStyle w:val="Hyperlink"/>
                <w:rFonts w:ascii="Times New Roman" w:eastAsia="Times New Roman" w:hAnsi="Times New Roman" w:cs="Times New Roman"/>
                <w:b/>
                <w:bCs/>
                <w:noProof/>
              </w:rPr>
              <w:t>5.5 Corporate Loyalty Programs Support Long-Term Commitment</w:t>
            </w:r>
            <w:r w:rsidR="00456958">
              <w:rPr>
                <w:noProof/>
                <w:webHidden/>
              </w:rPr>
              <w:tab/>
            </w:r>
            <w:r>
              <w:rPr>
                <w:noProof/>
                <w:webHidden/>
              </w:rPr>
              <w:fldChar w:fldCharType="begin"/>
            </w:r>
            <w:r w:rsidR="00456958">
              <w:rPr>
                <w:noProof/>
                <w:webHidden/>
              </w:rPr>
              <w:instrText xml:space="preserve"> PAGEREF _Toc214908478 \h </w:instrText>
            </w:r>
            <w:r>
              <w:rPr>
                <w:noProof/>
                <w:webHidden/>
              </w:rPr>
            </w:r>
            <w:r>
              <w:rPr>
                <w:noProof/>
                <w:webHidden/>
              </w:rPr>
              <w:fldChar w:fldCharType="separate"/>
            </w:r>
            <w:r w:rsidR="00456958">
              <w:rPr>
                <w:noProof/>
                <w:webHidden/>
              </w:rPr>
              <w:t>12</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79" w:history="1">
            <w:r w:rsidR="00456958" w:rsidRPr="00AD47A1">
              <w:rPr>
                <w:rStyle w:val="Hyperlink"/>
                <w:rFonts w:ascii="Times New Roman" w:eastAsia="Times New Roman" w:hAnsi="Times New Roman" w:cs="Times New Roman"/>
                <w:b/>
                <w:bCs/>
                <w:noProof/>
              </w:rPr>
              <w:t>5.6 Digital Transformation Is a Critical Procurement Requirement</w:t>
            </w:r>
            <w:r w:rsidR="00456958">
              <w:rPr>
                <w:noProof/>
                <w:webHidden/>
              </w:rPr>
              <w:tab/>
            </w:r>
            <w:r>
              <w:rPr>
                <w:noProof/>
                <w:webHidden/>
              </w:rPr>
              <w:fldChar w:fldCharType="begin"/>
            </w:r>
            <w:r w:rsidR="00456958">
              <w:rPr>
                <w:noProof/>
                <w:webHidden/>
              </w:rPr>
              <w:instrText xml:space="preserve"> PAGEREF _Toc214908479 \h </w:instrText>
            </w:r>
            <w:r>
              <w:rPr>
                <w:noProof/>
                <w:webHidden/>
              </w:rPr>
            </w:r>
            <w:r>
              <w:rPr>
                <w:noProof/>
                <w:webHidden/>
              </w:rPr>
              <w:fldChar w:fldCharType="separate"/>
            </w:r>
            <w:r w:rsidR="00456958">
              <w:rPr>
                <w:noProof/>
                <w:webHidden/>
              </w:rPr>
              <w:t>13</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0" w:history="1">
            <w:r w:rsidR="00456958" w:rsidRPr="00AD47A1">
              <w:rPr>
                <w:rStyle w:val="Hyperlink"/>
                <w:rFonts w:ascii="Times New Roman" w:eastAsia="Times New Roman" w:hAnsi="Times New Roman" w:cs="Times New Roman"/>
                <w:b/>
                <w:bCs/>
                <w:noProof/>
              </w:rPr>
              <w:t>5.7 Corporate Travel Behaviour Has Permanently Changed Post-Pandemic</w:t>
            </w:r>
            <w:r w:rsidR="00456958">
              <w:rPr>
                <w:noProof/>
                <w:webHidden/>
              </w:rPr>
              <w:tab/>
            </w:r>
            <w:r>
              <w:rPr>
                <w:noProof/>
                <w:webHidden/>
              </w:rPr>
              <w:fldChar w:fldCharType="begin"/>
            </w:r>
            <w:r w:rsidR="00456958">
              <w:rPr>
                <w:noProof/>
                <w:webHidden/>
              </w:rPr>
              <w:instrText xml:space="preserve"> PAGEREF _Toc214908480 \h </w:instrText>
            </w:r>
            <w:r>
              <w:rPr>
                <w:noProof/>
                <w:webHidden/>
              </w:rPr>
            </w:r>
            <w:r>
              <w:rPr>
                <w:noProof/>
                <w:webHidden/>
              </w:rPr>
              <w:fldChar w:fldCharType="separate"/>
            </w:r>
            <w:r w:rsidR="00456958">
              <w:rPr>
                <w:noProof/>
                <w:webHidden/>
              </w:rPr>
              <w:t>13</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1" w:history="1">
            <w:r w:rsidR="00456958" w:rsidRPr="00AD47A1">
              <w:rPr>
                <w:rStyle w:val="Hyperlink"/>
                <w:rFonts w:ascii="Times New Roman" w:eastAsia="Times New Roman" w:hAnsi="Times New Roman" w:cs="Times New Roman"/>
                <w:b/>
                <w:bCs/>
                <w:noProof/>
              </w:rPr>
              <w:t>5.8 Traveller Wellbeing Influences Supplier Selection</w:t>
            </w:r>
            <w:r w:rsidR="00456958">
              <w:rPr>
                <w:noProof/>
                <w:webHidden/>
              </w:rPr>
              <w:tab/>
            </w:r>
            <w:r>
              <w:rPr>
                <w:noProof/>
                <w:webHidden/>
              </w:rPr>
              <w:fldChar w:fldCharType="begin"/>
            </w:r>
            <w:r w:rsidR="00456958">
              <w:rPr>
                <w:noProof/>
                <w:webHidden/>
              </w:rPr>
              <w:instrText xml:space="preserve"> PAGEREF _Toc214908481 \h </w:instrText>
            </w:r>
            <w:r>
              <w:rPr>
                <w:noProof/>
                <w:webHidden/>
              </w:rPr>
            </w:r>
            <w:r>
              <w:rPr>
                <w:noProof/>
                <w:webHidden/>
              </w:rPr>
              <w:fldChar w:fldCharType="separate"/>
            </w:r>
            <w:r w:rsidR="00456958">
              <w:rPr>
                <w:noProof/>
                <w:webHidden/>
              </w:rPr>
              <w:t>13</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2" w:history="1">
            <w:r w:rsidR="00456958" w:rsidRPr="00AD47A1">
              <w:rPr>
                <w:rStyle w:val="Hyperlink"/>
                <w:rFonts w:ascii="Times New Roman" w:eastAsia="Times New Roman" w:hAnsi="Times New Roman" w:cs="Times New Roman"/>
                <w:b/>
                <w:bCs/>
                <w:noProof/>
              </w:rPr>
              <w:t>5.9 Sustainability and ESG Expectations Dominate Procurement Decisions</w:t>
            </w:r>
            <w:r w:rsidR="00456958">
              <w:rPr>
                <w:noProof/>
                <w:webHidden/>
              </w:rPr>
              <w:tab/>
            </w:r>
            <w:r>
              <w:rPr>
                <w:noProof/>
                <w:webHidden/>
              </w:rPr>
              <w:fldChar w:fldCharType="begin"/>
            </w:r>
            <w:r w:rsidR="00456958">
              <w:rPr>
                <w:noProof/>
                <w:webHidden/>
              </w:rPr>
              <w:instrText xml:space="preserve"> PAGEREF _Toc214908482 \h </w:instrText>
            </w:r>
            <w:r>
              <w:rPr>
                <w:noProof/>
                <w:webHidden/>
              </w:rPr>
            </w:r>
            <w:r>
              <w:rPr>
                <w:noProof/>
                <w:webHidden/>
              </w:rPr>
              <w:fldChar w:fldCharType="separate"/>
            </w:r>
            <w:r w:rsidR="00456958">
              <w:rPr>
                <w:noProof/>
                <w:webHidden/>
              </w:rPr>
              <w:t>14</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3" w:history="1">
            <w:r w:rsidR="00456958" w:rsidRPr="00AD47A1">
              <w:rPr>
                <w:rStyle w:val="Hyperlink"/>
                <w:rFonts w:ascii="Times New Roman" w:eastAsia="Times New Roman" w:hAnsi="Times New Roman" w:cs="Times New Roman"/>
                <w:b/>
                <w:bCs/>
                <w:noProof/>
              </w:rPr>
              <w:t>5.10 Salespeople Must Act as Strategic Advisors, Not Transactional Sellers</w:t>
            </w:r>
            <w:r w:rsidR="00456958">
              <w:rPr>
                <w:noProof/>
                <w:webHidden/>
              </w:rPr>
              <w:tab/>
            </w:r>
            <w:r>
              <w:rPr>
                <w:noProof/>
                <w:webHidden/>
              </w:rPr>
              <w:fldChar w:fldCharType="begin"/>
            </w:r>
            <w:r w:rsidR="00456958">
              <w:rPr>
                <w:noProof/>
                <w:webHidden/>
              </w:rPr>
              <w:instrText xml:space="preserve"> PAGEREF _Toc214908483 \h </w:instrText>
            </w:r>
            <w:r>
              <w:rPr>
                <w:noProof/>
                <w:webHidden/>
              </w:rPr>
            </w:r>
            <w:r>
              <w:rPr>
                <w:noProof/>
                <w:webHidden/>
              </w:rPr>
              <w:fldChar w:fldCharType="separate"/>
            </w:r>
            <w:r w:rsidR="00456958">
              <w:rPr>
                <w:noProof/>
                <w:webHidden/>
              </w:rPr>
              <w:t>14</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484" w:history="1">
            <w:r w:rsidR="00456958" w:rsidRPr="00AD47A1">
              <w:rPr>
                <w:rStyle w:val="Hyperlink"/>
                <w:rFonts w:ascii="Times New Roman" w:eastAsia="Times New Roman" w:hAnsi="Times New Roman" w:cs="Times New Roman"/>
                <w:b/>
                <w:bCs/>
                <w:noProof/>
                <w:kern w:val="36"/>
              </w:rPr>
              <w:t>6. Discussion</w:t>
            </w:r>
            <w:r w:rsidR="00456958">
              <w:rPr>
                <w:noProof/>
                <w:webHidden/>
              </w:rPr>
              <w:tab/>
            </w:r>
            <w:r>
              <w:rPr>
                <w:noProof/>
                <w:webHidden/>
              </w:rPr>
              <w:fldChar w:fldCharType="begin"/>
            </w:r>
            <w:r w:rsidR="00456958">
              <w:rPr>
                <w:noProof/>
                <w:webHidden/>
              </w:rPr>
              <w:instrText xml:space="preserve"> PAGEREF _Toc214908484 \h </w:instrText>
            </w:r>
            <w:r>
              <w:rPr>
                <w:noProof/>
                <w:webHidden/>
              </w:rPr>
            </w:r>
            <w:r>
              <w:rPr>
                <w:noProof/>
                <w:webHidden/>
              </w:rPr>
              <w:fldChar w:fldCharType="separate"/>
            </w:r>
            <w:r w:rsidR="00456958">
              <w:rPr>
                <w:noProof/>
                <w:webHidden/>
              </w:rPr>
              <w:t>14</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5" w:history="1">
            <w:r w:rsidR="00456958" w:rsidRPr="00AD47A1">
              <w:rPr>
                <w:rStyle w:val="Hyperlink"/>
                <w:rFonts w:ascii="Times New Roman" w:eastAsia="Times New Roman" w:hAnsi="Times New Roman" w:cs="Times New Roman"/>
                <w:b/>
                <w:bCs/>
                <w:noProof/>
              </w:rPr>
              <w:t>6.1 Relationship Marketing Theory Explains Why Trust and Consistency Are Critical</w:t>
            </w:r>
            <w:r w:rsidR="00456958">
              <w:rPr>
                <w:noProof/>
                <w:webHidden/>
              </w:rPr>
              <w:tab/>
            </w:r>
            <w:r>
              <w:rPr>
                <w:noProof/>
                <w:webHidden/>
              </w:rPr>
              <w:fldChar w:fldCharType="begin"/>
            </w:r>
            <w:r w:rsidR="00456958">
              <w:rPr>
                <w:noProof/>
                <w:webHidden/>
              </w:rPr>
              <w:instrText xml:space="preserve"> PAGEREF _Toc214908485 \h </w:instrText>
            </w:r>
            <w:r>
              <w:rPr>
                <w:noProof/>
                <w:webHidden/>
              </w:rPr>
            </w:r>
            <w:r>
              <w:rPr>
                <w:noProof/>
                <w:webHidden/>
              </w:rPr>
              <w:fldChar w:fldCharType="separate"/>
            </w:r>
            <w:r w:rsidR="00456958">
              <w:rPr>
                <w:noProof/>
                <w:webHidden/>
              </w:rPr>
              <w:t>15</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86" w:history="1">
            <w:r w:rsidR="00456958" w:rsidRPr="00AD47A1">
              <w:rPr>
                <w:rStyle w:val="Hyperlink"/>
                <w:rFonts w:ascii="Times New Roman" w:eastAsia="Times New Roman" w:hAnsi="Times New Roman" w:cs="Times New Roman"/>
                <w:b/>
                <w:bCs/>
                <w:noProof/>
              </w:rPr>
              <w:t>6.1.1 Communication Drives Relationship Strength</w:t>
            </w:r>
            <w:r w:rsidR="00456958">
              <w:rPr>
                <w:noProof/>
                <w:webHidden/>
              </w:rPr>
              <w:tab/>
            </w:r>
            <w:r>
              <w:rPr>
                <w:noProof/>
                <w:webHidden/>
              </w:rPr>
              <w:fldChar w:fldCharType="begin"/>
            </w:r>
            <w:r w:rsidR="00456958">
              <w:rPr>
                <w:noProof/>
                <w:webHidden/>
              </w:rPr>
              <w:instrText xml:space="preserve"> PAGEREF _Toc214908486 \h </w:instrText>
            </w:r>
            <w:r>
              <w:rPr>
                <w:noProof/>
                <w:webHidden/>
              </w:rPr>
            </w:r>
            <w:r>
              <w:rPr>
                <w:noProof/>
                <w:webHidden/>
              </w:rPr>
              <w:fldChar w:fldCharType="separate"/>
            </w:r>
            <w:r w:rsidR="00456958">
              <w:rPr>
                <w:noProof/>
                <w:webHidden/>
              </w:rPr>
              <w:t>15</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7" w:history="1">
            <w:r w:rsidR="00456958" w:rsidRPr="00AD47A1">
              <w:rPr>
                <w:rStyle w:val="Hyperlink"/>
                <w:rFonts w:ascii="Times New Roman" w:eastAsia="Times New Roman" w:hAnsi="Times New Roman" w:cs="Times New Roman"/>
                <w:b/>
                <w:bCs/>
                <w:noProof/>
              </w:rPr>
              <w:t>6.2 Organizational Buying Behaviour Explains Multi-Stakeholder Complexity</w:t>
            </w:r>
            <w:r w:rsidR="00456958">
              <w:rPr>
                <w:noProof/>
                <w:webHidden/>
              </w:rPr>
              <w:tab/>
            </w:r>
            <w:r>
              <w:rPr>
                <w:noProof/>
                <w:webHidden/>
              </w:rPr>
              <w:fldChar w:fldCharType="begin"/>
            </w:r>
            <w:r w:rsidR="00456958">
              <w:rPr>
                <w:noProof/>
                <w:webHidden/>
              </w:rPr>
              <w:instrText xml:space="preserve"> PAGEREF _Toc214908487 \h </w:instrText>
            </w:r>
            <w:r>
              <w:rPr>
                <w:noProof/>
                <w:webHidden/>
              </w:rPr>
            </w:r>
            <w:r>
              <w:rPr>
                <w:noProof/>
                <w:webHidden/>
              </w:rPr>
              <w:fldChar w:fldCharType="separate"/>
            </w:r>
            <w:r w:rsidR="00456958">
              <w:rPr>
                <w:noProof/>
                <w:webHidden/>
              </w:rPr>
              <w:t>15</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88" w:history="1">
            <w:r w:rsidR="00456958" w:rsidRPr="00AD47A1">
              <w:rPr>
                <w:rStyle w:val="Hyperlink"/>
                <w:rFonts w:ascii="Times New Roman" w:eastAsia="Times New Roman" w:hAnsi="Times New Roman" w:cs="Times New Roman"/>
                <w:b/>
                <w:bCs/>
                <w:noProof/>
              </w:rPr>
              <w:t>6.2.1 The Buying Center Requires Multi-Level Relationship-Building</w:t>
            </w:r>
            <w:r w:rsidR="00456958">
              <w:rPr>
                <w:noProof/>
                <w:webHidden/>
              </w:rPr>
              <w:tab/>
            </w:r>
            <w:r>
              <w:rPr>
                <w:noProof/>
                <w:webHidden/>
              </w:rPr>
              <w:fldChar w:fldCharType="begin"/>
            </w:r>
            <w:r w:rsidR="00456958">
              <w:rPr>
                <w:noProof/>
                <w:webHidden/>
              </w:rPr>
              <w:instrText xml:space="preserve"> PAGEREF _Toc214908488 \h </w:instrText>
            </w:r>
            <w:r>
              <w:rPr>
                <w:noProof/>
                <w:webHidden/>
              </w:rPr>
            </w:r>
            <w:r>
              <w:rPr>
                <w:noProof/>
                <w:webHidden/>
              </w:rPr>
              <w:fldChar w:fldCharType="separate"/>
            </w:r>
            <w:r w:rsidR="00456958">
              <w:rPr>
                <w:noProof/>
                <w:webHidden/>
              </w:rPr>
              <w:t>16</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89" w:history="1">
            <w:r w:rsidR="00456958" w:rsidRPr="00AD47A1">
              <w:rPr>
                <w:rStyle w:val="Hyperlink"/>
                <w:rFonts w:ascii="Times New Roman" w:eastAsia="Times New Roman" w:hAnsi="Times New Roman" w:cs="Times New Roman"/>
                <w:b/>
                <w:bCs/>
                <w:noProof/>
              </w:rPr>
              <w:t>6.3 Traveler Behaviour Highlights the Importance of Comfort, Efficiency, and Wellbeing</w:t>
            </w:r>
            <w:r w:rsidR="00456958">
              <w:rPr>
                <w:noProof/>
                <w:webHidden/>
              </w:rPr>
              <w:tab/>
            </w:r>
            <w:r>
              <w:rPr>
                <w:noProof/>
                <w:webHidden/>
              </w:rPr>
              <w:fldChar w:fldCharType="begin"/>
            </w:r>
            <w:r w:rsidR="00456958">
              <w:rPr>
                <w:noProof/>
                <w:webHidden/>
              </w:rPr>
              <w:instrText xml:space="preserve"> PAGEREF _Toc214908489 \h </w:instrText>
            </w:r>
            <w:r>
              <w:rPr>
                <w:noProof/>
                <w:webHidden/>
              </w:rPr>
            </w:r>
            <w:r>
              <w:rPr>
                <w:noProof/>
                <w:webHidden/>
              </w:rPr>
              <w:fldChar w:fldCharType="separate"/>
            </w:r>
            <w:r w:rsidR="00456958">
              <w:rPr>
                <w:noProof/>
                <w:webHidden/>
              </w:rPr>
              <w:t>16</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0" w:history="1">
            <w:r w:rsidR="00456958" w:rsidRPr="00AD47A1">
              <w:rPr>
                <w:rStyle w:val="Hyperlink"/>
                <w:rFonts w:ascii="Times New Roman" w:eastAsia="Times New Roman" w:hAnsi="Times New Roman" w:cs="Times New Roman"/>
                <w:b/>
                <w:bCs/>
                <w:noProof/>
              </w:rPr>
              <w:t>6.3.1 Traveller Satisfaction Influences Organizational Loyalty</w:t>
            </w:r>
            <w:r w:rsidR="00456958">
              <w:rPr>
                <w:noProof/>
                <w:webHidden/>
              </w:rPr>
              <w:tab/>
            </w:r>
            <w:r>
              <w:rPr>
                <w:noProof/>
                <w:webHidden/>
              </w:rPr>
              <w:fldChar w:fldCharType="begin"/>
            </w:r>
            <w:r w:rsidR="00456958">
              <w:rPr>
                <w:noProof/>
                <w:webHidden/>
              </w:rPr>
              <w:instrText xml:space="preserve"> PAGEREF _Toc214908490 \h </w:instrText>
            </w:r>
            <w:r>
              <w:rPr>
                <w:noProof/>
                <w:webHidden/>
              </w:rPr>
            </w:r>
            <w:r>
              <w:rPr>
                <w:noProof/>
                <w:webHidden/>
              </w:rPr>
              <w:fldChar w:fldCharType="separate"/>
            </w:r>
            <w:r w:rsidR="00456958">
              <w:rPr>
                <w:noProof/>
                <w:webHidden/>
              </w:rPr>
              <w:t>16</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91" w:history="1">
            <w:r w:rsidR="00456958" w:rsidRPr="00AD47A1">
              <w:rPr>
                <w:rStyle w:val="Hyperlink"/>
                <w:rFonts w:ascii="Times New Roman" w:eastAsia="Times New Roman" w:hAnsi="Times New Roman" w:cs="Times New Roman"/>
                <w:b/>
                <w:bCs/>
                <w:noProof/>
              </w:rPr>
              <w:t>6.4 Customisation and Co-Creation Create Stronger Corporate Partnerships</w:t>
            </w:r>
            <w:r w:rsidR="00456958">
              <w:rPr>
                <w:noProof/>
                <w:webHidden/>
              </w:rPr>
              <w:tab/>
            </w:r>
            <w:r>
              <w:rPr>
                <w:noProof/>
                <w:webHidden/>
              </w:rPr>
              <w:fldChar w:fldCharType="begin"/>
            </w:r>
            <w:r w:rsidR="00456958">
              <w:rPr>
                <w:noProof/>
                <w:webHidden/>
              </w:rPr>
              <w:instrText xml:space="preserve"> PAGEREF _Toc214908491 \h </w:instrText>
            </w:r>
            <w:r>
              <w:rPr>
                <w:noProof/>
                <w:webHidden/>
              </w:rPr>
            </w:r>
            <w:r>
              <w:rPr>
                <w:noProof/>
                <w:webHidden/>
              </w:rPr>
              <w:fldChar w:fldCharType="separate"/>
            </w:r>
            <w:r w:rsidR="00456958">
              <w:rPr>
                <w:noProof/>
                <w:webHidden/>
              </w:rPr>
              <w:t>17</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2" w:history="1">
            <w:r w:rsidR="00456958" w:rsidRPr="00AD47A1">
              <w:rPr>
                <w:rStyle w:val="Hyperlink"/>
                <w:rFonts w:ascii="Times New Roman" w:eastAsia="Times New Roman" w:hAnsi="Times New Roman" w:cs="Times New Roman"/>
                <w:b/>
                <w:bCs/>
                <w:noProof/>
              </w:rPr>
              <w:t>6.4.1 Customisation Demonstrates Supplier Commitment</w:t>
            </w:r>
            <w:r w:rsidR="00456958">
              <w:rPr>
                <w:noProof/>
                <w:webHidden/>
              </w:rPr>
              <w:tab/>
            </w:r>
            <w:r>
              <w:rPr>
                <w:noProof/>
                <w:webHidden/>
              </w:rPr>
              <w:fldChar w:fldCharType="begin"/>
            </w:r>
            <w:r w:rsidR="00456958">
              <w:rPr>
                <w:noProof/>
                <w:webHidden/>
              </w:rPr>
              <w:instrText xml:space="preserve"> PAGEREF _Toc214908492 \h </w:instrText>
            </w:r>
            <w:r>
              <w:rPr>
                <w:noProof/>
                <w:webHidden/>
              </w:rPr>
            </w:r>
            <w:r>
              <w:rPr>
                <w:noProof/>
                <w:webHidden/>
              </w:rPr>
              <w:fldChar w:fldCharType="separate"/>
            </w:r>
            <w:r w:rsidR="00456958">
              <w:rPr>
                <w:noProof/>
                <w:webHidden/>
              </w:rPr>
              <w:t>17</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3" w:history="1">
            <w:r w:rsidR="00456958" w:rsidRPr="00AD47A1">
              <w:rPr>
                <w:rStyle w:val="Hyperlink"/>
                <w:rFonts w:ascii="Times New Roman" w:eastAsia="Times New Roman" w:hAnsi="Times New Roman" w:cs="Times New Roman"/>
                <w:b/>
                <w:bCs/>
                <w:noProof/>
              </w:rPr>
              <w:t>6.4.2 Customized Solutions Increase Competitive Advantage</w:t>
            </w:r>
            <w:r w:rsidR="00456958">
              <w:rPr>
                <w:noProof/>
                <w:webHidden/>
              </w:rPr>
              <w:tab/>
            </w:r>
            <w:r>
              <w:rPr>
                <w:noProof/>
                <w:webHidden/>
              </w:rPr>
              <w:fldChar w:fldCharType="begin"/>
            </w:r>
            <w:r w:rsidR="00456958">
              <w:rPr>
                <w:noProof/>
                <w:webHidden/>
              </w:rPr>
              <w:instrText xml:space="preserve"> PAGEREF _Toc214908493 \h </w:instrText>
            </w:r>
            <w:r>
              <w:rPr>
                <w:noProof/>
                <w:webHidden/>
              </w:rPr>
            </w:r>
            <w:r>
              <w:rPr>
                <w:noProof/>
                <w:webHidden/>
              </w:rPr>
              <w:fldChar w:fldCharType="separate"/>
            </w:r>
            <w:r w:rsidR="00456958">
              <w:rPr>
                <w:noProof/>
                <w:webHidden/>
              </w:rPr>
              <w:t>17</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94" w:history="1">
            <w:r w:rsidR="00456958" w:rsidRPr="00AD47A1">
              <w:rPr>
                <w:rStyle w:val="Hyperlink"/>
                <w:rFonts w:ascii="Times New Roman" w:eastAsia="Times New Roman" w:hAnsi="Times New Roman" w:cs="Times New Roman"/>
                <w:b/>
                <w:bCs/>
                <w:noProof/>
              </w:rPr>
              <w:t>6.5 CRM Systems Strengthen Relationship Stability and Personalisation</w:t>
            </w:r>
            <w:r w:rsidR="00456958">
              <w:rPr>
                <w:noProof/>
                <w:webHidden/>
              </w:rPr>
              <w:tab/>
            </w:r>
            <w:r>
              <w:rPr>
                <w:noProof/>
                <w:webHidden/>
              </w:rPr>
              <w:fldChar w:fldCharType="begin"/>
            </w:r>
            <w:r w:rsidR="00456958">
              <w:rPr>
                <w:noProof/>
                <w:webHidden/>
              </w:rPr>
              <w:instrText xml:space="preserve"> PAGEREF _Toc214908494 \h </w:instrText>
            </w:r>
            <w:r>
              <w:rPr>
                <w:noProof/>
                <w:webHidden/>
              </w:rPr>
            </w:r>
            <w:r>
              <w:rPr>
                <w:noProof/>
                <w:webHidden/>
              </w:rPr>
              <w:fldChar w:fldCharType="separate"/>
            </w:r>
            <w:r w:rsidR="00456958">
              <w:rPr>
                <w:noProof/>
                <w:webHidden/>
              </w:rPr>
              <w:t>17</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5" w:history="1">
            <w:r w:rsidR="00456958" w:rsidRPr="00AD47A1">
              <w:rPr>
                <w:rStyle w:val="Hyperlink"/>
                <w:rFonts w:ascii="Times New Roman" w:eastAsia="Times New Roman" w:hAnsi="Times New Roman" w:cs="Times New Roman"/>
                <w:b/>
                <w:bCs/>
                <w:noProof/>
              </w:rPr>
              <w:t>6.5.1 CRM Adoption Challenges Affect Service Quality</w:t>
            </w:r>
            <w:r w:rsidR="00456958">
              <w:rPr>
                <w:noProof/>
                <w:webHidden/>
              </w:rPr>
              <w:tab/>
            </w:r>
            <w:r>
              <w:rPr>
                <w:noProof/>
                <w:webHidden/>
              </w:rPr>
              <w:fldChar w:fldCharType="begin"/>
            </w:r>
            <w:r w:rsidR="00456958">
              <w:rPr>
                <w:noProof/>
                <w:webHidden/>
              </w:rPr>
              <w:instrText xml:space="preserve"> PAGEREF _Toc214908495 \h </w:instrText>
            </w:r>
            <w:r>
              <w:rPr>
                <w:noProof/>
                <w:webHidden/>
              </w:rPr>
            </w:r>
            <w:r>
              <w:rPr>
                <w:noProof/>
                <w:webHidden/>
              </w:rPr>
              <w:fldChar w:fldCharType="separate"/>
            </w:r>
            <w:r w:rsidR="00456958">
              <w:rPr>
                <w:noProof/>
                <w:webHidden/>
              </w:rPr>
              <w:t>18</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96" w:history="1">
            <w:r w:rsidR="00456958" w:rsidRPr="00AD47A1">
              <w:rPr>
                <w:rStyle w:val="Hyperlink"/>
                <w:rFonts w:ascii="Times New Roman" w:eastAsia="Times New Roman" w:hAnsi="Times New Roman" w:cs="Times New Roman"/>
                <w:b/>
                <w:bCs/>
                <w:noProof/>
              </w:rPr>
              <w:t>6.6 Corporate Loyalty Programs Strengthen Long-Term Retention</w:t>
            </w:r>
            <w:r w:rsidR="00456958">
              <w:rPr>
                <w:noProof/>
                <w:webHidden/>
              </w:rPr>
              <w:tab/>
            </w:r>
            <w:r>
              <w:rPr>
                <w:noProof/>
                <w:webHidden/>
              </w:rPr>
              <w:fldChar w:fldCharType="begin"/>
            </w:r>
            <w:r w:rsidR="00456958">
              <w:rPr>
                <w:noProof/>
                <w:webHidden/>
              </w:rPr>
              <w:instrText xml:space="preserve"> PAGEREF _Toc214908496 \h </w:instrText>
            </w:r>
            <w:r>
              <w:rPr>
                <w:noProof/>
                <w:webHidden/>
              </w:rPr>
            </w:r>
            <w:r>
              <w:rPr>
                <w:noProof/>
                <w:webHidden/>
              </w:rPr>
              <w:fldChar w:fldCharType="separate"/>
            </w:r>
            <w:r w:rsidR="00456958">
              <w:rPr>
                <w:noProof/>
                <w:webHidden/>
              </w:rPr>
              <w:t>18</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7" w:history="1">
            <w:r w:rsidR="00456958" w:rsidRPr="00AD47A1">
              <w:rPr>
                <w:rStyle w:val="Hyperlink"/>
                <w:rFonts w:ascii="Times New Roman" w:eastAsia="Times New Roman" w:hAnsi="Times New Roman" w:cs="Times New Roman"/>
                <w:b/>
                <w:bCs/>
                <w:noProof/>
              </w:rPr>
              <w:t>6.6.1 Loyalty Programs Create Switching Costs</w:t>
            </w:r>
            <w:r w:rsidR="00456958">
              <w:rPr>
                <w:noProof/>
                <w:webHidden/>
              </w:rPr>
              <w:tab/>
            </w:r>
            <w:r>
              <w:rPr>
                <w:noProof/>
                <w:webHidden/>
              </w:rPr>
              <w:fldChar w:fldCharType="begin"/>
            </w:r>
            <w:r w:rsidR="00456958">
              <w:rPr>
                <w:noProof/>
                <w:webHidden/>
              </w:rPr>
              <w:instrText xml:space="preserve"> PAGEREF _Toc214908497 \h </w:instrText>
            </w:r>
            <w:r>
              <w:rPr>
                <w:noProof/>
                <w:webHidden/>
              </w:rPr>
            </w:r>
            <w:r>
              <w:rPr>
                <w:noProof/>
                <w:webHidden/>
              </w:rPr>
              <w:fldChar w:fldCharType="separate"/>
            </w:r>
            <w:r w:rsidR="00456958">
              <w:rPr>
                <w:noProof/>
                <w:webHidden/>
              </w:rPr>
              <w:t>18</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498" w:history="1">
            <w:r w:rsidR="00456958" w:rsidRPr="00AD47A1">
              <w:rPr>
                <w:rStyle w:val="Hyperlink"/>
                <w:rFonts w:ascii="Times New Roman" w:eastAsia="Times New Roman" w:hAnsi="Times New Roman" w:cs="Times New Roman"/>
                <w:b/>
                <w:bCs/>
                <w:noProof/>
              </w:rPr>
              <w:t>6.7 Digital Transformation Has Become a Baseline Procurement Requirement</w:t>
            </w:r>
            <w:r w:rsidR="00456958">
              <w:rPr>
                <w:noProof/>
                <w:webHidden/>
              </w:rPr>
              <w:tab/>
            </w:r>
            <w:r>
              <w:rPr>
                <w:noProof/>
                <w:webHidden/>
              </w:rPr>
              <w:fldChar w:fldCharType="begin"/>
            </w:r>
            <w:r w:rsidR="00456958">
              <w:rPr>
                <w:noProof/>
                <w:webHidden/>
              </w:rPr>
              <w:instrText xml:space="preserve"> PAGEREF _Toc214908498 \h </w:instrText>
            </w:r>
            <w:r>
              <w:rPr>
                <w:noProof/>
                <w:webHidden/>
              </w:rPr>
            </w:r>
            <w:r>
              <w:rPr>
                <w:noProof/>
                <w:webHidden/>
              </w:rPr>
              <w:fldChar w:fldCharType="separate"/>
            </w:r>
            <w:r w:rsidR="00456958">
              <w:rPr>
                <w:noProof/>
                <w:webHidden/>
              </w:rPr>
              <w:t>18</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499" w:history="1">
            <w:r w:rsidR="00456958" w:rsidRPr="00AD47A1">
              <w:rPr>
                <w:rStyle w:val="Hyperlink"/>
                <w:rFonts w:ascii="Times New Roman" w:eastAsia="Times New Roman" w:hAnsi="Times New Roman" w:cs="Times New Roman"/>
                <w:b/>
                <w:bCs/>
                <w:noProof/>
              </w:rPr>
              <w:t>6.7.1 Procurement Evaluates Digital Maturity</w:t>
            </w:r>
            <w:r w:rsidR="00456958">
              <w:rPr>
                <w:noProof/>
                <w:webHidden/>
              </w:rPr>
              <w:tab/>
            </w:r>
            <w:r>
              <w:rPr>
                <w:noProof/>
                <w:webHidden/>
              </w:rPr>
              <w:fldChar w:fldCharType="begin"/>
            </w:r>
            <w:r w:rsidR="00456958">
              <w:rPr>
                <w:noProof/>
                <w:webHidden/>
              </w:rPr>
              <w:instrText xml:space="preserve"> PAGEREF _Toc214908499 \h </w:instrText>
            </w:r>
            <w:r>
              <w:rPr>
                <w:noProof/>
                <w:webHidden/>
              </w:rPr>
            </w:r>
            <w:r>
              <w:rPr>
                <w:noProof/>
                <w:webHidden/>
              </w:rPr>
              <w:fldChar w:fldCharType="separate"/>
            </w:r>
            <w:r w:rsidR="00456958">
              <w:rPr>
                <w:noProof/>
                <w:webHidden/>
              </w:rPr>
              <w:t>19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500" w:history="1">
            <w:r w:rsidR="00456958" w:rsidRPr="00AD47A1">
              <w:rPr>
                <w:rStyle w:val="Hyperlink"/>
                <w:rFonts w:ascii="Times New Roman" w:eastAsia="Times New Roman" w:hAnsi="Times New Roman" w:cs="Times New Roman"/>
                <w:b/>
                <w:bCs/>
                <w:noProof/>
              </w:rPr>
              <w:t>6.7.2 Digital Tools Enhance Transparency and Trust</w:t>
            </w:r>
            <w:r w:rsidR="00456958">
              <w:rPr>
                <w:noProof/>
                <w:webHidden/>
              </w:rPr>
              <w:tab/>
            </w:r>
            <w:r>
              <w:rPr>
                <w:noProof/>
                <w:webHidden/>
              </w:rPr>
              <w:fldChar w:fldCharType="begin"/>
            </w:r>
            <w:r w:rsidR="00456958">
              <w:rPr>
                <w:noProof/>
                <w:webHidden/>
              </w:rPr>
              <w:instrText xml:space="preserve"> PAGEREF _Toc214908500 \h </w:instrText>
            </w:r>
            <w:r>
              <w:rPr>
                <w:noProof/>
                <w:webHidden/>
              </w:rPr>
            </w:r>
            <w:r>
              <w:rPr>
                <w:noProof/>
                <w:webHidden/>
              </w:rPr>
              <w:fldChar w:fldCharType="separate"/>
            </w:r>
            <w:r w:rsidR="00456958">
              <w:rPr>
                <w:noProof/>
                <w:webHidden/>
              </w:rPr>
              <w:t>19</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501" w:history="1">
            <w:r w:rsidR="00456958" w:rsidRPr="00AD47A1">
              <w:rPr>
                <w:rStyle w:val="Hyperlink"/>
                <w:rFonts w:ascii="Times New Roman" w:eastAsia="Times New Roman" w:hAnsi="Times New Roman" w:cs="Times New Roman"/>
                <w:b/>
                <w:bCs/>
                <w:noProof/>
              </w:rPr>
              <w:t>6.8 Post-Pandemic Corporate Travel Trends Emphasize Flexibility and Purpose</w:t>
            </w:r>
            <w:r w:rsidR="00456958">
              <w:rPr>
                <w:noProof/>
                <w:webHidden/>
              </w:rPr>
              <w:tab/>
            </w:r>
            <w:r>
              <w:rPr>
                <w:noProof/>
                <w:webHidden/>
              </w:rPr>
              <w:fldChar w:fldCharType="begin"/>
            </w:r>
            <w:r w:rsidR="00456958">
              <w:rPr>
                <w:noProof/>
                <w:webHidden/>
              </w:rPr>
              <w:instrText xml:space="preserve"> PAGEREF _Toc214908501 \h </w:instrText>
            </w:r>
            <w:r>
              <w:rPr>
                <w:noProof/>
                <w:webHidden/>
              </w:rPr>
            </w:r>
            <w:r>
              <w:rPr>
                <w:noProof/>
                <w:webHidden/>
              </w:rPr>
              <w:fldChar w:fldCharType="separate"/>
            </w:r>
            <w:r w:rsidR="00456958">
              <w:rPr>
                <w:noProof/>
                <w:webHidden/>
              </w:rPr>
              <w:t>19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502" w:history="1">
            <w:r w:rsidR="00456958" w:rsidRPr="00AD47A1">
              <w:rPr>
                <w:rStyle w:val="Hyperlink"/>
                <w:rFonts w:ascii="Times New Roman" w:eastAsia="Times New Roman" w:hAnsi="Times New Roman" w:cs="Times New Roman"/>
                <w:b/>
                <w:bCs/>
                <w:noProof/>
              </w:rPr>
              <w:t>6.8.1 Travel Is Now More Purposeful</w:t>
            </w:r>
            <w:r w:rsidR="00456958">
              <w:rPr>
                <w:noProof/>
                <w:webHidden/>
              </w:rPr>
              <w:tab/>
            </w:r>
            <w:r>
              <w:rPr>
                <w:noProof/>
                <w:webHidden/>
              </w:rPr>
              <w:fldChar w:fldCharType="begin"/>
            </w:r>
            <w:r w:rsidR="00456958">
              <w:rPr>
                <w:noProof/>
                <w:webHidden/>
              </w:rPr>
              <w:instrText xml:space="preserve"> PAGEREF _Toc214908502 \h </w:instrText>
            </w:r>
            <w:r>
              <w:rPr>
                <w:noProof/>
                <w:webHidden/>
              </w:rPr>
            </w:r>
            <w:r>
              <w:rPr>
                <w:noProof/>
                <w:webHidden/>
              </w:rPr>
              <w:fldChar w:fldCharType="separate"/>
            </w:r>
            <w:r w:rsidR="00456958">
              <w:rPr>
                <w:noProof/>
                <w:webHidden/>
              </w:rPr>
              <w:t>19</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503" w:history="1">
            <w:r w:rsidR="00456958" w:rsidRPr="00AD47A1">
              <w:rPr>
                <w:rStyle w:val="Hyperlink"/>
                <w:rFonts w:ascii="Times New Roman" w:eastAsia="Times New Roman" w:hAnsi="Times New Roman" w:cs="Times New Roman"/>
                <w:b/>
                <w:bCs/>
                <w:noProof/>
              </w:rPr>
              <w:t>6.9 Sustainability and ESG Priorities Are Now Mandatory in Procurement</w:t>
            </w:r>
            <w:r w:rsidR="00456958">
              <w:rPr>
                <w:noProof/>
                <w:webHidden/>
              </w:rPr>
              <w:tab/>
            </w:r>
            <w:r>
              <w:rPr>
                <w:noProof/>
                <w:webHidden/>
              </w:rPr>
              <w:fldChar w:fldCharType="begin"/>
            </w:r>
            <w:r w:rsidR="00456958">
              <w:rPr>
                <w:noProof/>
                <w:webHidden/>
              </w:rPr>
              <w:instrText xml:space="preserve"> PAGEREF _Toc214908503 \h </w:instrText>
            </w:r>
            <w:r>
              <w:rPr>
                <w:noProof/>
                <w:webHidden/>
              </w:rPr>
            </w:r>
            <w:r>
              <w:rPr>
                <w:noProof/>
                <w:webHidden/>
              </w:rPr>
              <w:fldChar w:fldCharType="separate"/>
            </w:r>
            <w:r w:rsidR="00456958">
              <w:rPr>
                <w:noProof/>
                <w:webHidden/>
              </w:rPr>
              <w:t>19</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504" w:history="1">
            <w:r w:rsidR="00456958" w:rsidRPr="00AD47A1">
              <w:rPr>
                <w:rStyle w:val="Hyperlink"/>
                <w:rFonts w:ascii="Times New Roman" w:eastAsia="Times New Roman" w:hAnsi="Times New Roman" w:cs="Times New Roman"/>
                <w:b/>
                <w:bCs/>
                <w:noProof/>
              </w:rPr>
              <w:t>6.9.1 Sustainability Builds Trust and Value Alignment</w:t>
            </w:r>
            <w:r w:rsidR="00456958">
              <w:rPr>
                <w:noProof/>
                <w:webHidden/>
              </w:rPr>
              <w:tab/>
            </w:r>
            <w:r>
              <w:rPr>
                <w:noProof/>
                <w:webHidden/>
              </w:rPr>
              <w:fldChar w:fldCharType="begin"/>
            </w:r>
            <w:r w:rsidR="00456958">
              <w:rPr>
                <w:noProof/>
                <w:webHidden/>
              </w:rPr>
              <w:instrText xml:space="preserve"> PAGEREF _Toc214908504 \h </w:instrText>
            </w:r>
            <w:r>
              <w:rPr>
                <w:noProof/>
                <w:webHidden/>
              </w:rPr>
            </w:r>
            <w:r>
              <w:rPr>
                <w:noProof/>
                <w:webHidden/>
              </w:rPr>
              <w:fldChar w:fldCharType="separate"/>
            </w:r>
            <w:r w:rsidR="00456958">
              <w:rPr>
                <w:noProof/>
                <w:webHidden/>
              </w:rPr>
              <w:t>20</w:t>
            </w:r>
            <w:r>
              <w:rPr>
                <w:noProof/>
                <w:webHidden/>
              </w:rPr>
              <w:fldChar w:fldCharType="end"/>
            </w:r>
          </w:hyperlink>
        </w:p>
        <w:p w:rsidR="00456958" w:rsidRDefault="00293B07">
          <w:pPr>
            <w:pStyle w:val="TOC2"/>
            <w:tabs>
              <w:tab w:val="right" w:leader="dot" w:pos="9350"/>
            </w:tabs>
            <w:rPr>
              <w:rFonts w:eastAsiaTheme="minorEastAsia"/>
              <w:noProof/>
              <w:szCs w:val="20"/>
              <w:lang w:bidi="hi-IN"/>
            </w:rPr>
          </w:pPr>
          <w:hyperlink w:anchor="_Toc214908505" w:history="1">
            <w:r w:rsidR="00456958" w:rsidRPr="00AD47A1">
              <w:rPr>
                <w:rStyle w:val="Hyperlink"/>
                <w:rFonts w:ascii="Times New Roman" w:eastAsia="Times New Roman" w:hAnsi="Times New Roman" w:cs="Times New Roman"/>
                <w:b/>
                <w:bCs/>
                <w:noProof/>
              </w:rPr>
              <w:t>6.10 The Modern B2B Sales Force Must Be a Strategic Advisor</w:t>
            </w:r>
            <w:r w:rsidR="00456958">
              <w:rPr>
                <w:noProof/>
                <w:webHidden/>
              </w:rPr>
              <w:tab/>
            </w:r>
            <w:r>
              <w:rPr>
                <w:noProof/>
                <w:webHidden/>
              </w:rPr>
              <w:fldChar w:fldCharType="begin"/>
            </w:r>
            <w:r w:rsidR="00456958">
              <w:rPr>
                <w:noProof/>
                <w:webHidden/>
              </w:rPr>
              <w:instrText xml:space="preserve"> PAGEREF _Toc214908505 \h </w:instrText>
            </w:r>
            <w:r>
              <w:rPr>
                <w:noProof/>
                <w:webHidden/>
              </w:rPr>
            </w:r>
            <w:r>
              <w:rPr>
                <w:noProof/>
                <w:webHidden/>
              </w:rPr>
              <w:fldChar w:fldCharType="separate"/>
            </w:r>
            <w:r w:rsidR="00456958">
              <w:rPr>
                <w:noProof/>
                <w:webHidden/>
              </w:rPr>
              <w:t>20</w:t>
            </w:r>
            <w:r>
              <w:rPr>
                <w:noProof/>
                <w:webHidden/>
              </w:rPr>
              <w:fldChar w:fldCharType="end"/>
            </w:r>
          </w:hyperlink>
        </w:p>
        <w:p w:rsidR="00456958" w:rsidRDefault="00293B07">
          <w:pPr>
            <w:pStyle w:val="TOC3"/>
            <w:tabs>
              <w:tab w:val="right" w:leader="dot" w:pos="9350"/>
            </w:tabs>
            <w:rPr>
              <w:rFonts w:eastAsiaTheme="minorEastAsia"/>
              <w:noProof/>
              <w:szCs w:val="20"/>
              <w:lang w:bidi="hi-IN"/>
            </w:rPr>
          </w:pPr>
          <w:hyperlink w:anchor="_Toc214908506" w:history="1">
            <w:r w:rsidR="00456958" w:rsidRPr="00AD47A1">
              <w:rPr>
                <w:rStyle w:val="Hyperlink"/>
                <w:rFonts w:ascii="Times New Roman" w:eastAsia="Times New Roman" w:hAnsi="Times New Roman" w:cs="Times New Roman"/>
                <w:b/>
                <w:bCs/>
                <w:noProof/>
              </w:rPr>
              <w:t>6.10.1 Emotional Intelligence Supports Advisory Selling</w:t>
            </w:r>
            <w:r w:rsidR="00456958">
              <w:rPr>
                <w:noProof/>
                <w:webHidden/>
              </w:rPr>
              <w:tab/>
            </w:r>
            <w:r>
              <w:rPr>
                <w:noProof/>
                <w:webHidden/>
              </w:rPr>
              <w:fldChar w:fldCharType="begin"/>
            </w:r>
            <w:r w:rsidR="00456958">
              <w:rPr>
                <w:noProof/>
                <w:webHidden/>
              </w:rPr>
              <w:instrText xml:space="preserve"> PAGEREF _Toc214908506 \h </w:instrText>
            </w:r>
            <w:r>
              <w:rPr>
                <w:noProof/>
                <w:webHidden/>
              </w:rPr>
            </w:r>
            <w:r>
              <w:rPr>
                <w:noProof/>
                <w:webHidden/>
              </w:rPr>
              <w:fldChar w:fldCharType="separate"/>
            </w:r>
            <w:r w:rsidR="00456958">
              <w:rPr>
                <w:noProof/>
                <w:webHidden/>
              </w:rPr>
              <w:t>20</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507" w:history="1">
            <w:r w:rsidR="00456958" w:rsidRPr="00AD47A1">
              <w:rPr>
                <w:rStyle w:val="Hyperlink"/>
                <w:rFonts w:ascii="Times New Roman" w:eastAsia="Times New Roman" w:hAnsi="Times New Roman" w:cs="Times New Roman"/>
                <w:b/>
                <w:bCs/>
                <w:noProof/>
                <w:kern w:val="36"/>
              </w:rPr>
              <w:t>7. Conclusion</w:t>
            </w:r>
            <w:r w:rsidR="00456958">
              <w:rPr>
                <w:noProof/>
                <w:webHidden/>
              </w:rPr>
              <w:tab/>
            </w:r>
            <w:r>
              <w:rPr>
                <w:noProof/>
                <w:webHidden/>
              </w:rPr>
              <w:fldChar w:fldCharType="begin"/>
            </w:r>
            <w:r w:rsidR="00456958">
              <w:rPr>
                <w:noProof/>
                <w:webHidden/>
              </w:rPr>
              <w:instrText xml:space="preserve"> PAGEREF _Toc214908507 \h </w:instrText>
            </w:r>
            <w:r>
              <w:rPr>
                <w:noProof/>
                <w:webHidden/>
              </w:rPr>
            </w:r>
            <w:r>
              <w:rPr>
                <w:noProof/>
                <w:webHidden/>
              </w:rPr>
              <w:fldChar w:fldCharType="separate"/>
            </w:r>
            <w:r w:rsidR="00456958">
              <w:rPr>
                <w:noProof/>
                <w:webHidden/>
              </w:rPr>
              <w:t>20</w:t>
            </w:r>
            <w:r>
              <w:rPr>
                <w:noProof/>
                <w:webHidden/>
              </w:rPr>
              <w:fldChar w:fldCharType="end"/>
            </w:r>
          </w:hyperlink>
        </w:p>
        <w:p w:rsidR="00456958" w:rsidRDefault="00293B07">
          <w:pPr>
            <w:pStyle w:val="TOC1"/>
            <w:tabs>
              <w:tab w:val="right" w:leader="dot" w:pos="9350"/>
            </w:tabs>
            <w:rPr>
              <w:rFonts w:eastAsiaTheme="minorEastAsia"/>
              <w:noProof/>
              <w:szCs w:val="20"/>
              <w:lang w:bidi="hi-IN"/>
            </w:rPr>
          </w:pPr>
          <w:hyperlink w:anchor="_Toc214908508" w:history="1">
            <w:r w:rsidR="00456958" w:rsidRPr="00AD47A1">
              <w:rPr>
                <w:rStyle w:val="Hyperlink"/>
                <w:rFonts w:ascii="Times New Roman" w:eastAsia="Times New Roman" w:hAnsi="Times New Roman" w:cs="Times New Roman"/>
                <w:b/>
                <w:bCs/>
                <w:noProof/>
                <w:kern w:val="36"/>
              </w:rPr>
              <w:t>8. References</w:t>
            </w:r>
            <w:r w:rsidR="00456958">
              <w:rPr>
                <w:noProof/>
                <w:webHidden/>
              </w:rPr>
              <w:tab/>
            </w:r>
            <w:r>
              <w:rPr>
                <w:noProof/>
                <w:webHidden/>
              </w:rPr>
              <w:fldChar w:fldCharType="begin"/>
            </w:r>
            <w:r w:rsidR="00456958">
              <w:rPr>
                <w:noProof/>
                <w:webHidden/>
              </w:rPr>
              <w:instrText xml:space="preserve"> PAGEREF _Toc214908508 \h </w:instrText>
            </w:r>
            <w:r>
              <w:rPr>
                <w:noProof/>
                <w:webHidden/>
              </w:rPr>
            </w:r>
            <w:r>
              <w:rPr>
                <w:noProof/>
                <w:webHidden/>
              </w:rPr>
              <w:fldChar w:fldCharType="separate"/>
            </w:r>
            <w:r w:rsidR="00456958">
              <w:rPr>
                <w:noProof/>
                <w:webHidden/>
              </w:rPr>
              <w:t>22</w:t>
            </w:r>
            <w:r>
              <w:rPr>
                <w:noProof/>
                <w:webHidden/>
              </w:rPr>
              <w:fldChar w:fldCharType="end"/>
            </w:r>
          </w:hyperlink>
        </w:p>
        <w:p w:rsidR="007D3514" w:rsidRDefault="00293B07">
          <w:r>
            <w:fldChar w:fldCharType="end"/>
          </w:r>
        </w:p>
      </w:sdtContent>
    </w:sdt>
    <w:p w:rsidR="007D3514" w:rsidRDefault="007D3514"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7D3514" w:rsidRDefault="007D3514"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D3514" w:rsidSect="000E265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778B5" w:rsidRPr="006778B5" w:rsidRDefault="006778B5"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08452"/>
      <w:r w:rsidRPr="006778B5">
        <w:rPr>
          <w:rFonts w:ascii="Times New Roman" w:eastAsia="Times New Roman" w:hAnsi="Times New Roman" w:cs="Times New Roman"/>
          <w:b/>
          <w:bCs/>
          <w:kern w:val="36"/>
          <w:sz w:val="48"/>
          <w:szCs w:val="48"/>
          <w:lang w:bidi="hi-IN"/>
        </w:rPr>
        <w:lastRenderedPageBreak/>
        <w:t>Abstract</w:t>
      </w:r>
      <w:bookmarkEnd w:id="0"/>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travel is one of the most strategically significant segments of the global tourism industry, generating consistent year-round revenue and forming the foundation of long-term commercial relationships between organizations and tourism suppliers. Unlike leisure tourism, corporate travel is defined by formal procurement processes, multi-level decision-making, duty-of-care responsibilities, sustainability expectations, and high standards of reliability. Tourism providers—including hotels, airlines, travel management companies (TMCs), and destination management companies (DMCs)—must therefore adopt advanced strategies to build and sustain strong relationships with corporate clients.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This assignment examines how tourism suppliers strengthen B2B corporate relationships by applying concepts from relationship marketing, organizational buying behaviour (OBB), customization, digital transformation, CRM systems, sustainability, traveller wellbeing, and consultative selling. Using a qualitative secondary research methodology, the study integrates academic theory with real-world industry insights to understand the evolving expectations of corporate clients in a post-pandemic environment.</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findings reveal that corporate buyers value trust, reliability, proactive communication, and personalization. Additionally, digital maturity, sustainability commitments, and traveller wellbeing have emerged as essential procurement criteria. The modern sales force now acts as a strategic advisor, supporting clients through data analysis, risk management, and tailored value propositions. The assignment concludes that tourism providers must combine emotional intelligence with digital innovation and sustainability leadership to develop resilient and mutually beneficial corporate partnerships.</w:t>
      </w:r>
    </w:p>
    <w:p w:rsidR="006778B5" w:rsidRPr="006778B5" w:rsidRDefault="006778B5" w:rsidP="006778B5">
      <w:pPr>
        <w:spacing w:after="0" w:line="240" w:lineRule="auto"/>
        <w:rPr>
          <w:rFonts w:ascii="Times New Roman" w:eastAsia="Times New Roman" w:hAnsi="Times New Roman" w:cs="Times New Roman"/>
          <w:sz w:val="24"/>
          <w:szCs w:val="24"/>
          <w:lang w:bidi="hi-IN"/>
        </w:rPr>
      </w:pPr>
    </w:p>
    <w:p w:rsidR="006778B5" w:rsidRPr="006778B5" w:rsidRDefault="006778B5"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08453"/>
      <w:r w:rsidRPr="006778B5">
        <w:rPr>
          <w:rFonts w:ascii="Times New Roman" w:eastAsia="Times New Roman" w:hAnsi="Times New Roman" w:cs="Times New Roman"/>
          <w:b/>
          <w:bCs/>
          <w:kern w:val="36"/>
          <w:sz w:val="48"/>
          <w:szCs w:val="48"/>
          <w:lang w:bidi="hi-IN"/>
        </w:rPr>
        <w:t>Introduction</w:t>
      </w:r>
      <w:bookmarkEnd w:id="1"/>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travel continues to be a vital component of global business operations. Organizations rely on travel for client meetings, conferences, training, negotiations, inspections, and project collaborations. As a result, the corporate travel sector generates billions in annual revenue and remains one of the most consistent segments within the tourism industry. Unlike leisure travellers, corporate clients book repeatedly throughout the year, providing stable, predictable demand that benefits tourism suppliers during low seasons and market fluctuations.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This complexity requires tourism providers to adopt sophisticated sales techniques and develop long-term relationship strategies supported by digital systems and organizational knowledge.</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 xml:space="preserve">Recent trends have reshaped corporate travel expectations. The COVID-19 pandemic accelerated the adoption of digital tools, hybrid meeting formats, and flexible cancellation policies. Traveller wellbeing has become a high priority for organizations, with HR departments playing a more prominent role in procurement. Sustainability and ESG expectations now influence supplier </w:t>
      </w:r>
      <w:r w:rsidRPr="006778B5">
        <w:rPr>
          <w:rFonts w:ascii="Times New Roman" w:eastAsia="Times New Roman" w:hAnsi="Times New Roman" w:cs="Times New Roman"/>
          <w:sz w:val="24"/>
          <w:szCs w:val="24"/>
          <w:lang w:bidi="hi-IN"/>
        </w:rPr>
        <w:lastRenderedPageBreak/>
        <w:t>selection, as companies integrate environmental responsibility into their travel programmes. These structural changes require tourism providers to rethink how they build trust and deliver value to corporate clients.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This assignment explores academic theories and industry insights to understand how tourism providers strengthen corporate relationships, focusing on the strategic use of relationship marketing, customization, digital transformation, CRM, loyalty programs, sustainability practices, and consultative selling.</w:t>
      </w:r>
    </w:p>
    <w:p w:rsidR="006778B5" w:rsidRPr="006778B5" w:rsidRDefault="006778B5" w:rsidP="006778B5">
      <w:pPr>
        <w:spacing w:after="0" w:line="240" w:lineRule="auto"/>
        <w:rPr>
          <w:rFonts w:ascii="Times New Roman" w:eastAsia="Times New Roman" w:hAnsi="Times New Roman" w:cs="Times New Roman"/>
          <w:sz w:val="24"/>
          <w:szCs w:val="24"/>
          <w:lang w:bidi="hi-IN"/>
        </w:rPr>
      </w:pPr>
    </w:p>
    <w:p w:rsidR="006778B5" w:rsidRPr="006778B5" w:rsidRDefault="006778B5"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08454"/>
      <w:r w:rsidRPr="006778B5">
        <w:rPr>
          <w:rFonts w:ascii="Times New Roman" w:eastAsia="Times New Roman" w:hAnsi="Times New Roman" w:cs="Times New Roman"/>
          <w:b/>
          <w:bCs/>
          <w:kern w:val="36"/>
          <w:sz w:val="48"/>
          <w:szCs w:val="48"/>
          <w:lang w:bidi="hi-IN"/>
        </w:rPr>
        <w:t>Literature Review</w:t>
      </w:r>
      <w:bookmarkEnd w:id="2"/>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08455"/>
      <w:r w:rsidRPr="006778B5">
        <w:rPr>
          <w:rFonts w:ascii="Times New Roman" w:eastAsia="Times New Roman" w:hAnsi="Times New Roman" w:cs="Times New Roman"/>
          <w:b/>
          <w:bCs/>
          <w:sz w:val="36"/>
          <w:szCs w:val="36"/>
          <w:lang w:bidi="hi-IN"/>
        </w:rPr>
        <w:t>3.1 Understanding B2B Tourism Markets</w:t>
      </w:r>
      <w:bookmarkEnd w:id="3"/>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B2B tourism refers to travel services sold to organizations rather than individual consumers. It includes:</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hotel stays</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air contracts</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meetings, incentives, conferences, exhibitions (MICE)</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project and long-stay travel</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 management services</w:t>
      </w:r>
    </w:p>
    <w:p w:rsidR="006778B5" w:rsidRPr="006778B5" w:rsidRDefault="006778B5" w:rsidP="006778B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destination management services</w:t>
      </w:r>
    </w:p>
    <w:p w:rsidR="006778B5" w:rsidRPr="006778B5" w:rsidRDefault="006778B5" w:rsidP="007D3514">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B2B tourism is relationship-driven rather than transaction-driven. Corporate clients value stability, consistency, and long-term value, which explains why suppliers focus heavily on relationship-building, personalization, and contract negotiation strategies.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08456"/>
      <w:r w:rsidRPr="006778B5">
        <w:rPr>
          <w:rFonts w:ascii="Times New Roman" w:eastAsia="Times New Roman" w:hAnsi="Times New Roman" w:cs="Times New Roman"/>
          <w:b/>
          <w:bCs/>
          <w:sz w:val="36"/>
          <w:szCs w:val="36"/>
          <w:lang w:bidi="hi-IN"/>
        </w:rPr>
        <w:t>3.2 Relationship Marketing Theory</w:t>
      </w:r>
      <w:bookmarkEnd w:id="4"/>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Relationship marketing emphasizes long-term engagement and mutual value creation. Grönroos (2020) highlights that strong relationships are based on:</w:t>
      </w:r>
    </w:p>
    <w:p w:rsidR="006778B5" w:rsidRPr="006778B5" w:rsidRDefault="006778B5" w:rsidP="006778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commitment</w:t>
      </w:r>
    </w:p>
    <w:p w:rsidR="006778B5" w:rsidRPr="006778B5" w:rsidRDefault="006778B5" w:rsidP="006778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communication</w:t>
      </w:r>
    </w:p>
    <w:p w:rsidR="006778B5" w:rsidRPr="006778B5" w:rsidRDefault="006778B5" w:rsidP="006778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service consistency</w:t>
      </w:r>
    </w:p>
    <w:p w:rsidR="006778B5" w:rsidRPr="006778B5" w:rsidRDefault="006778B5" w:rsidP="006778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customer satisfaction</w:t>
      </w:r>
    </w:p>
    <w:p w:rsidR="006778B5" w:rsidRPr="006778B5" w:rsidRDefault="006778B5" w:rsidP="006778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mutual value creation</w:t>
      </w:r>
    </w:p>
    <w:p w:rsidR="006778B5" w:rsidRPr="006778B5" w:rsidRDefault="006778B5" w:rsidP="007D3514">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B2B tourism fits this model because corporate clients expect reliability, transparency, and proactive support. Relationship marketing strategies include business reviews, tailored communication, client entertainment, and personalized attention to traveller needs.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08457"/>
      <w:r w:rsidRPr="006778B5">
        <w:rPr>
          <w:rFonts w:ascii="Times New Roman" w:eastAsia="Times New Roman" w:hAnsi="Times New Roman" w:cs="Times New Roman"/>
          <w:b/>
          <w:bCs/>
          <w:sz w:val="36"/>
          <w:szCs w:val="36"/>
          <w:lang w:bidi="hi-IN"/>
        </w:rPr>
        <w:lastRenderedPageBreak/>
        <w:t>3.3 Organizational Buying Behaviour (OBB)</w:t>
      </w:r>
      <w:bookmarkEnd w:id="5"/>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Organizational Buying Behaviour (OBB) model explains how companies make purchasing decisions. Corporate travel decisions involve multiple stakeholders: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procurement teams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finance departments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HR and wellbeing officers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security teams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senior executives</w:t>
      </w:r>
    </w:p>
    <w:p w:rsidR="006778B5" w:rsidRPr="006778B5" w:rsidRDefault="006778B5" w:rsidP="006778B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travellers themselves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Each stakeholder has different priorities:</w:t>
      </w:r>
    </w:p>
    <w:p w:rsidR="006778B5" w:rsidRPr="006778B5" w:rsidRDefault="006778B5" w:rsidP="006778B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procurement → compliance, negotiation, contracts</w:t>
      </w:r>
    </w:p>
    <w:p w:rsidR="006778B5" w:rsidRPr="006778B5" w:rsidRDefault="006778B5" w:rsidP="006778B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finance → cost control, billing accuracy</w:t>
      </w:r>
    </w:p>
    <w:p w:rsidR="006778B5" w:rsidRPr="006778B5" w:rsidRDefault="006778B5" w:rsidP="006778B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HR → wellbeing, safety, duty of care</w:t>
      </w:r>
    </w:p>
    <w:p w:rsidR="006778B5" w:rsidRPr="006778B5" w:rsidRDefault="006778B5" w:rsidP="006778B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executives → professionalism and strategic alignment</w:t>
      </w:r>
    </w:p>
    <w:p w:rsidR="006778B5" w:rsidRPr="006778B5" w:rsidRDefault="006778B5" w:rsidP="006778B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travellers → comfort, convenience, digital ease</w:t>
      </w:r>
    </w:p>
    <w:p w:rsidR="006778B5" w:rsidRPr="006778B5" w:rsidRDefault="006778B5" w:rsidP="007D3514">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Tourism providers must adapt their communication to address the motivations of each stakeholder.</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08458"/>
      <w:r w:rsidRPr="006778B5">
        <w:rPr>
          <w:rFonts w:ascii="Times New Roman" w:eastAsia="Times New Roman" w:hAnsi="Times New Roman" w:cs="Times New Roman"/>
          <w:b/>
          <w:bCs/>
          <w:sz w:val="36"/>
          <w:szCs w:val="36"/>
          <w:lang w:bidi="hi-IN"/>
        </w:rPr>
        <w:t>3.4 Corporate Traveller Behaviour</w:t>
      </w:r>
      <w:bookmarkEnd w:id="6"/>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travellers differ significantly from leisure travellers:</w:t>
      </w:r>
    </w:p>
    <w:p w:rsidR="006778B5" w:rsidRPr="007D3514" w:rsidRDefault="006778B5" w:rsidP="006778B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7D3514">
        <w:rPr>
          <w:rFonts w:ascii="Times New Roman" w:eastAsia="Times New Roman" w:hAnsi="Times New Roman" w:cs="Times New Roman"/>
          <w:sz w:val="24"/>
          <w:szCs w:val="24"/>
          <w:lang w:bidi="hi-IN"/>
        </w:rPr>
        <w:t>they value speed, privacy, and efficiency</w:t>
      </w:r>
    </w:p>
    <w:p w:rsidR="006778B5" w:rsidRPr="006778B5" w:rsidRDefault="006778B5" w:rsidP="006778B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they require strong Wi-Fi and workspace functionality</w:t>
      </w:r>
    </w:p>
    <w:p w:rsidR="006778B5" w:rsidRPr="006778B5" w:rsidRDefault="006778B5" w:rsidP="006778B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they prefer healthy foods and wellness options</w:t>
      </w:r>
    </w:p>
    <w:p w:rsidR="006778B5" w:rsidRPr="006778B5" w:rsidRDefault="006778B5" w:rsidP="006778B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they rely heavily on loyalty programmes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Traveller experience impacts organizational decisions, making it a key component of relationship management.</w:t>
      </w:r>
    </w:p>
    <w:p w:rsidR="006778B5" w:rsidRPr="007D3514" w:rsidRDefault="006778B5" w:rsidP="007D3514">
      <w:pPr>
        <w:spacing w:after="0"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b/>
          <w:bCs/>
          <w:sz w:val="36"/>
          <w:szCs w:val="36"/>
          <w:lang w:bidi="hi-IN"/>
        </w:rPr>
        <w:t>3.5 Evolving Role of the B2B Sales Force</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B2B tourism sales force plays a crucial role in corporate relationship-building. Their responsibilities extend beyond selling to include:</w:t>
      </w:r>
    </w:p>
    <w:p w:rsidR="006778B5" w:rsidRPr="006778B5" w:rsidRDefault="006778B5" w:rsidP="006778B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consultative engagement</w:t>
      </w:r>
    </w:p>
    <w:p w:rsidR="006778B5" w:rsidRPr="006778B5" w:rsidRDefault="006778B5" w:rsidP="006778B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value-based negotiation</w:t>
      </w:r>
    </w:p>
    <w:p w:rsidR="006778B5" w:rsidRPr="006778B5" w:rsidRDefault="006778B5" w:rsidP="006778B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emotional intelligence</w:t>
      </w:r>
    </w:p>
    <w:p w:rsidR="006778B5" w:rsidRPr="006778B5" w:rsidRDefault="006778B5" w:rsidP="006778B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cross-cultural communication</w:t>
      </w:r>
    </w:p>
    <w:p w:rsidR="006778B5" w:rsidRPr="006778B5" w:rsidRDefault="006778B5" w:rsidP="006778B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long-term account management</w:t>
      </w:r>
    </w:p>
    <w:p w:rsidR="006778B5" w:rsidRPr="006778B5" w:rsidRDefault="006778B5" w:rsidP="00536579">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Modern salespeople must understand industry trends, sustainability, digital tools, and client-specific challenges.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08459"/>
      <w:r w:rsidRPr="006778B5">
        <w:rPr>
          <w:rFonts w:ascii="Times New Roman" w:eastAsia="Times New Roman" w:hAnsi="Times New Roman" w:cs="Times New Roman"/>
          <w:b/>
          <w:bCs/>
          <w:sz w:val="36"/>
          <w:szCs w:val="36"/>
          <w:lang w:bidi="hi-IN"/>
        </w:rPr>
        <w:t>3.6 CRM and Client Knowledge Systems</w:t>
      </w:r>
      <w:bookmarkEnd w:id="7"/>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CRM systems help tourism providers store client information, track interactions, and forecast future needs. CRM supports:</w:t>
      </w:r>
    </w:p>
    <w:p w:rsidR="006778B5" w:rsidRPr="006778B5" w:rsidRDefault="006778B5" w:rsidP="006778B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continuity across teams</w:t>
      </w:r>
    </w:p>
    <w:p w:rsidR="006778B5" w:rsidRPr="006778B5" w:rsidRDefault="006778B5" w:rsidP="006778B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efficient communication</w:t>
      </w:r>
    </w:p>
    <w:p w:rsidR="006778B5" w:rsidRPr="006778B5" w:rsidRDefault="006778B5" w:rsidP="006778B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revenue forecasting</w:t>
      </w:r>
    </w:p>
    <w:p w:rsidR="006778B5" w:rsidRPr="006778B5" w:rsidRDefault="006778B5" w:rsidP="006778B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traveller preference documentation</w:t>
      </w:r>
    </w:p>
    <w:p w:rsidR="006778B5" w:rsidRPr="006778B5" w:rsidRDefault="006778B5" w:rsidP="006778B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issue tracking and resolution</w:t>
      </w:r>
    </w:p>
    <w:p w:rsidR="006778B5" w:rsidRPr="006778B5" w:rsidRDefault="006778B5" w:rsidP="00536579">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However, many organizations struggle with poor data quality, low staff adoption, and lack of system integration.</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8460"/>
      <w:r w:rsidRPr="006778B5">
        <w:rPr>
          <w:rFonts w:ascii="Times New Roman" w:eastAsia="Times New Roman" w:hAnsi="Times New Roman" w:cs="Times New Roman"/>
          <w:b/>
          <w:bCs/>
          <w:sz w:val="36"/>
          <w:szCs w:val="36"/>
          <w:lang w:bidi="hi-IN"/>
        </w:rPr>
        <w:t>3.7 Customization and Co-Creation of Value</w:t>
      </w:r>
      <w:bookmarkEnd w:id="8"/>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Customization is one of the strongest competitive advantages in corporate tourism. Corporate buyers increasingly want:</w:t>
      </w:r>
    </w:p>
    <w:p w:rsidR="006778B5" w:rsidRPr="006778B5" w:rsidRDefault="006778B5" w:rsidP="006778B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personalized meeting packages</w:t>
      </w:r>
    </w:p>
    <w:p w:rsidR="006778B5" w:rsidRPr="006778B5" w:rsidRDefault="006778B5" w:rsidP="006778B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industry-specific services</w:t>
      </w:r>
    </w:p>
    <w:p w:rsidR="006778B5" w:rsidRPr="006778B5" w:rsidRDefault="006778B5" w:rsidP="006778B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executive travel benefits</w:t>
      </w:r>
    </w:p>
    <w:p w:rsidR="006778B5" w:rsidRPr="006778B5" w:rsidRDefault="006778B5" w:rsidP="006778B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carbon-neutral travel options</w:t>
      </w:r>
    </w:p>
    <w:p w:rsidR="006778B5" w:rsidRPr="006778B5" w:rsidRDefault="006778B5" w:rsidP="006778B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multilingual communication</w:t>
      </w:r>
    </w:p>
    <w:p w:rsidR="006778B5" w:rsidRPr="006778B5" w:rsidRDefault="006778B5" w:rsidP="00536579">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Customization enhances loyalty by making the client feel understood and valued.</w:t>
      </w:r>
    </w:p>
    <w:p w:rsidR="00536579" w:rsidRDefault="006778B5" w:rsidP="005365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908461"/>
      <w:r w:rsidRPr="006778B5">
        <w:rPr>
          <w:rFonts w:ascii="Times New Roman" w:eastAsia="Times New Roman" w:hAnsi="Times New Roman" w:cs="Times New Roman"/>
          <w:b/>
          <w:bCs/>
          <w:sz w:val="36"/>
          <w:szCs w:val="36"/>
          <w:lang w:bidi="hi-IN"/>
        </w:rPr>
        <w:t>3.8 Corporate Loyalty Programs</w:t>
      </w:r>
      <w:bookmarkEnd w:id="9"/>
    </w:p>
    <w:p w:rsidR="006778B5" w:rsidRPr="00536579" w:rsidRDefault="006778B5" w:rsidP="0053657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908462"/>
      <w:r w:rsidRPr="006778B5">
        <w:rPr>
          <w:rFonts w:ascii="Times New Roman" w:eastAsia="Times New Roman" w:hAnsi="Times New Roman" w:cs="Times New Roman"/>
          <w:sz w:val="24"/>
          <w:szCs w:val="24"/>
          <w:lang w:bidi="hi-IN"/>
        </w:rPr>
        <w:t>Corporate loyalty programs differ from consumer programs. They focus on organizational benefits rather than individual points. Effective corporate loyalty includes:</w:t>
      </w:r>
      <w:bookmarkEnd w:id="10"/>
    </w:p>
    <w:p w:rsidR="006778B5" w:rsidRPr="006778B5" w:rsidRDefault="006778B5" w:rsidP="006778B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spend-based rewards</w:t>
      </w:r>
    </w:p>
    <w:p w:rsidR="006778B5" w:rsidRPr="006778B5" w:rsidRDefault="006778B5" w:rsidP="006778B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meeting incentives</w:t>
      </w:r>
    </w:p>
    <w:p w:rsidR="006778B5" w:rsidRPr="006778B5" w:rsidRDefault="006778B5" w:rsidP="006778B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free upgrades for executives</w:t>
      </w:r>
    </w:p>
    <w:p w:rsidR="006778B5" w:rsidRPr="006778B5" w:rsidRDefault="006778B5" w:rsidP="006778B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sustainability-linked benefits</w:t>
      </w:r>
    </w:p>
    <w:p w:rsidR="006778B5" w:rsidRPr="006778B5" w:rsidRDefault="006778B5" w:rsidP="006778B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annual reporting tools</w:t>
      </w:r>
    </w:p>
    <w:p w:rsidR="006778B5" w:rsidRPr="006778B5" w:rsidRDefault="006778B5" w:rsidP="00536579">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These programs influence contract renewal and reinforce long-term commitment.</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908463"/>
      <w:r w:rsidRPr="006778B5">
        <w:rPr>
          <w:rFonts w:ascii="Times New Roman" w:eastAsia="Times New Roman" w:hAnsi="Times New Roman" w:cs="Times New Roman"/>
          <w:b/>
          <w:bCs/>
          <w:sz w:val="36"/>
          <w:szCs w:val="36"/>
          <w:lang w:bidi="hi-IN"/>
        </w:rPr>
        <w:t>3.9 Digital Transformation and Procurement Expectations</w:t>
      </w:r>
      <w:bookmarkEnd w:id="11"/>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Digitalization has transformed corporate travel. Corporate clients expect:</w:t>
      </w:r>
    </w:p>
    <w:p w:rsidR="006778B5" w:rsidRPr="006778B5" w:rsidRDefault="006778B5" w:rsidP="006778B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mobile check-in</w:t>
      </w:r>
    </w:p>
    <w:p w:rsidR="006778B5" w:rsidRPr="006778B5" w:rsidRDefault="006778B5" w:rsidP="006778B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real-time dashboards</w:t>
      </w:r>
    </w:p>
    <w:p w:rsidR="006778B5" w:rsidRPr="006778B5" w:rsidRDefault="006778B5" w:rsidP="006778B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automated invoicing</w:t>
      </w:r>
    </w:p>
    <w:p w:rsidR="006778B5" w:rsidRPr="006778B5" w:rsidRDefault="006778B5" w:rsidP="006778B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AI-generated proposals</w:t>
      </w:r>
    </w:p>
    <w:p w:rsidR="006778B5" w:rsidRPr="006778B5" w:rsidRDefault="006778B5" w:rsidP="006778B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hybrid meeting technologies</w:t>
      </w:r>
    </w:p>
    <w:p w:rsidR="006778B5" w:rsidRPr="006778B5" w:rsidRDefault="006778B5" w:rsidP="00536579">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Digital capability enhances transparency, efficiency, and the perceived professionalism of suppliers.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908464"/>
      <w:r w:rsidRPr="006778B5">
        <w:rPr>
          <w:rFonts w:ascii="Times New Roman" w:eastAsia="Times New Roman" w:hAnsi="Times New Roman" w:cs="Times New Roman"/>
          <w:b/>
          <w:bCs/>
          <w:sz w:val="36"/>
          <w:szCs w:val="36"/>
          <w:lang w:bidi="hi-IN"/>
        </w:rPr>
        <w:t>3.10 Post-Pandemic Corporate Travel Behaviour</w:t>
      </w:r>
      <w:bookmarkEnd w:id="12"/>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COVID-19 pandemic permanently reshaped corporate travel behaviour. Organizations now prioritise:</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flexibility in booking</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safety and hygiene transparency</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short lead times</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hybrid meetings</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purposeful travel</w:t>
      </w:r>
    </w:p>
    <w:p w:rsidR="006778B5" w:rsidRPr="006778B5" w:rsidRDefault="006778B5" w:rsidP="006778B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wellbeing considerations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 is now more selective, with clear business justification required.</w:t>
      </w:r>
    </w:p>
    <w:p w:rsidR="006778B5" w:rsidRPr="006778B5" w:rsidRDefault="006778B5" w:rsidP="00536579">
      <w:pPr>
        <w:spacing w:after="0" w:line="240" w:lineRule="auto"/>
        <w:rPr>
          <w:rFonts w:ascii="Times New Roman" w:eastAsia="Times New Roman" w:hAnsi="Times New Roman" w:cs="Times New Roman"/>
          <w:sz w:val="24"/>
          <w:szCs w:val="24"/>
          <w:lang w:bidi="hi-IN"/>
        </w:rPr>
      </w:pPr>
    </w:p>
    <w:p w:rsidR="006778B5" w:rsidRPr="006778B5" w:rsidRDefault="006778B5"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14908465"/>
      <w:r w:rsidRPr="006778B5">
        <w:rPr>
          <w:rFonts w:ascii="Times New Roman" w:eastAsia="Times New Roman" w:hAnsi="Times New Roman" w:cs="Times New Roman"/>
          <w:b/>
          <w:bCs/>
          <w:kern w:val="36"/>
          <w:sz w:val="48"/>
          <w:szCs w:val="48"/>
          <w:lang w:bidi="hi-IN"/>
        </w:rPr>
        <w:t>4. Methodology</w:t>
      </w:r>
      <w:bookmarkEnd w:id="13"/>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 xml:space="preserve">This assignment adopts a </w:t>
      </w:r>
      <w:r w:rsidRPr="006778B5">
        <w:rPr>
          <w:rFonts w:ascii="Times New Roman" w:eastAsia="Times New Roman" w:hAnsi="Times New Roman" w:cs="Times New Roman"/>
          <w:b/>
          <w:bCs/>
          <w:sz w:val="24"/>
          <w:szCs w:val="24"/>
          <w:lang w:bidi="hi-IN"/>
        </w:rPr>
        <w:t>qualitative secondary research methodology</w:t>
      </w:r>
      <w:r w:rsidRPr="006778B5">
        <w:rPr>
          <w:rFonts w:ascii="Times New Roman" w:eastAsia="Times New Roman" w:hAnsi="Times New Roman" w:cs="Times New Roman"/>
          <w:sz w:val="24"/>
          <w:szCs w:val="24"/>
          <w:lang w:bidi="hi-IN"/>
        </w:rPr>
        <w:t xml:space="preserve"> to examine how tourism providers strengthen relationships with corporate clients in B2B travel markets. Corporate travel procurement is a complex environment involving multi-stakeholder decision-making, long-term contracts, formal tender processes, sustainability standards, and increasingly data-driven expectations. As such, secondary research—drawing from both academic sources and industry insights—is the most suitable approach for identifying broad patterns, emerging trends, and theoretical alignment.</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research synthesizes findings from academic literature on relationship marketing, organizational buying behaviour, CRM systems, and service quality, alongside industry publications from major corporate travel organizations, consulting firms, and global tourism bodies.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908466"/>
      <w:r w:rsidRPr="006778B5">
        <w:rPr>
          <w:rFonts w:ascii="Times New Roman" w:eastAsia="Times New Roman" w:hAnsi="Times New Roman" w:cs="Times New Roman"/>
          <w:b/>
          <w:bCs/>
          <w:sz w:val="36"/>
          <w:szCs w:val="36"/>
          <w:lang w:bidi="hi-IN"/>
        </w:rPr>
        <w:t>4.1 Research Design</w:t>
      </w:r>
      <w:bookmarkEnd w:id="14"/>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 xml:space="preserve">A </w:t>
      </w:r>
      <w:r w:rsidRPr="006778B5">
        <w:rPr>
          <w:rFonts w:ascii="Times New Roman" w:eastAsia="Times New Roman" w:hAnsi="Times New Roman" w:cs="Times New Roman"/>
          <w:b/>
          <w:bCs/>
          <w:sz w:val="24"/>
          <w:szCs w:val="24"/>
          <w:lang w:bidi="hi-IN"/>
        </w:rPr>
        <w:t>thematic qualitative research design</w:t>
      </w:r>
      <w:r w:rsidRPr="006778B5">
        <w:rPr>
          <w:rFonts w:ascii="Times New Roman" w:eastAsia="Times New Roman" w:hAnsi="Times New Roman" w:cs="Times New Roman"/>
          <w:sz w:val="24"/>
          <w:szCs w:val="24"/>
          <w:lang w:bidi="hi-IN"/>
        </w:rPr>
        <w:t xml:space="preserve"> was used. This approach allows patterns, insights, and recurring themes to emerge from diverse sources. The themes were identified through repeated concepts present in both academic publications and industry materials, including:</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trust and reliability</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communication strategies</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customization</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digital transformation</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CRM adoption</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traveller wellbeing</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 and ESG expectations</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loyalty</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procurement complexity</w:t>
      </w:r>
    </w:p>
    <w:p w:rsidR="006778B5" w:rsidRPr="006778B5" w:rsidRDefault="006778B5" w:rsidP="006778B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advisory-based selling</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 thematic design is particularly effective because B2B tourism relies heavily on relational, behavioural, and strategic concepts rather than quantitative metrics alone.</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08467"/>
      <w:r w:rsidRPr="006778B5">
        <w:rPr>
          <w:rFonts w:ascii="Times New Roman" w:eastAsia="Times New Roman" w:hAnsi="Times New Roman" w:cs="Times New Roman"/>
          <w:b/>
          <w:bCs/>
          <w:sz w:val="36"/>
          <w:szCs w:val="36"/>
          <w:lang w:bidi="hi-IN"/>
        </w:rPr>
        <w:t>4.2 Data Sources</w:t>
      </w:r>
      <w:bookmarkEnd w:id="15"/>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secondary data for this assignment comes from three main categories: academic literature, industry reports, and real-world case studies.</w:t>
      </w:r>
    </w:p>
    <w:p w:rsidR="006778B5" w:rsidRPr="006778B5" w:rsidRDefault="006778B5" w:rsidP="006778B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908468"/>
      <w:r w:rsidRPr="006778B5">
        <w:rPr>
          <w:rFonts w:ascii="Times New Roman" w:eastAsia="Times New Roman" w:hAnsi="Times New Roman" w:cs="Times New Roman"/>
          <w:b/>
          <w:bCs/>
          <w:sz w:val="27"/>
          <w:szCs w:val="27"/>
          <w:lang w:bidi="hi-IN"/>
        </w:rPr>
        <w:t>a. Academic Literature</w:t>
      </w:r>
      <w:bookmarkEnd w:id="16"/>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Peer-reviewed research and academic texts were used to provide theoretical grounding. These sources explored:</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relationship marketing theory</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organizational buying behaviour (OBB)</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customer satisfaction and service quality</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CRM implementation</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 frameworks</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professional selling strategies</w:t>
      </w:r>
    </w:p>
    <w:p w:rsidR="006778B5" w:rsidRPr="006778B5" w:rsidRDefault="006778B5" w:rsidP="006778B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consumer behaviour in tourism</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These theories guided the analytical framework and interpretation of findings.</w:t>
      </w:r>
    </w:p>
    <w:p w:rsidR="006778B5" w:rsidRPr="006778B5" w:rsidRDefault="006778B5" w:rsidP="006778B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908469"/>
      <w:r w:rsidRPr="006778B5">
        <w:rPr>
          <w:rFonts w:ascii="Times New Roman" w:eastAsia="Times New Roman" w:hAnsi="Times New Roman" w:cs="Times New Roman"/>
          <w:b/>
          <w:bCs/>
          <w:sz w:val="27"/>
          <w:szCs w:val="27"/>
          <w:lang w:bidi="hi-IN"/>
        </w:rPr>
        <w:t>b. Industry Reports</w:t>
      </w:r>
      <w:bookmarkEnd w:id="17"/>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Industry-specific insights were drawn from:</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Global Business Travel Association (GBTA)</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World Travel &amp; Tourism Council (WTTC)</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Deloitte Travel Outlook</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PwC Corporate Travel Reports</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McKinsey &amp; Company</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reports from TMCs (CWT, BCD, Amex GBT)</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hotel chains (Hilton, Marriott, Accor)</w:t>
      </w:r>
    </w:p>
    <w:p w:rsidR="006778B5" w:rsidRPr="006778B5" w:rsidRDefault="006778B5" w:rsidP="006778B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airlines (Emirates, Qatar Airways, Lufthansa)</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These sources highlight current corporate buyer behaviour, digital expectations, loyalty trends, ESG pressures, and post-pandemic changes in business travel.</w:t>
      </w:r>
    </w:p>
    <w:p w:rsidR="006778B5" w:rsidRPr="006778B5" w:rsidRDefault="006778B5" w:rsidP="006778B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08470"/>
      <w:r w:rsidRPr="006778B5">
        <w:rPr>
          <w:rFonts w:ascii="Times New Roman" w:eastAsia="Times New Roman" w:hAnsi="Times New Roman" w:cs="Times New Roman"/>
          <w:b/>
          <w:bCs/>
          <w:sz w:val="27"/>
          <w:szCs w:val="27"/>
          <w:lang w:bidi="hi-IN"/>
        </w:rPr>
        <w:t>c. Corporate Travel Case Studies</w:t>
      </w:r>
      <w:bookmarkEnd w:id="18"/>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Real-world examples were obtained from:</w:t>
      </w:r>
    </w:p>
    <w:p w:rsidR="006778B5" w:rsidRPr="006778B5" w:rsidRDefault="006778B5" w:rsidP="006778B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Marriott Bonvoy Business</w:t>
      </w:r>
    </w:p>
    <w:p w:rsidR="006778B5" w:rsidRPr="006778B5" w:rsidRDefault="006778B5" w:rsidP="006778B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Accor Business Plus</w:t>
      </w:r>
    </w:p>
    <w:p w:rsidR="006778B5" w:rsidRPr="006778B5" w:rsidRDefault="006778B5" w:rsidP="006778B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Hilton Global Sales</w:t>
      </w:r>
    </w:p>
    <w:p w:rsidR="006778B5" w:rsidRPr="006778B5" w:rsidRDefault="006778B5" w:rsidP="006778B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Emirates Business Rewards</w:t>
      </w:r>
    </w:p>
    <w:p w:rsidR="006778B5" w:rsidRPr="006778B5" w:rsidRDefault="006778B5" w:rsidP="006778B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Lufthansa PartnerPlus</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These case studies illustrate how theories are put into practice by tourism providers.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908471"/>
      <w:r w:rsidRPr="006778B5">
        <w:rPr>
          <w:rFonts w:ascii="Times New Roman" w:eastAsia="Times New Roman" w:hAnsi="Times New Roman" w:cs="Times New Roman"/>
          <w:b/>
          <w:bCs/>
          <w:sz w:val="36"/>
          <w:szCs w:val="36"/>
          <w:lang w:bidi="hi-IN"/>
        </w:rPr>
        <w:t>4.3 Analytical Framework</w:t>
      </w:r>
      <w:bookmarkEnd w:id="19"/>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This assignment applies several analytical frameworks:</w:t>
      </w:r>
    </w:p>
    <w:p w:rsidR="006778B5" w:rsidRPr="00A86C97"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Relationship Marketing Theory → explains foundational trust and communication</w:t>
      </w:r>
    </w:p>
    <w:p w:rsidR="006778B5" w:rsidRPr="00A86C97"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Organizational Buying Behaviour → clarifies multi-layered procurement dynamics</w:t>
      </w:r>
    </w:p>
    <w:p w:rsidR="006778B5" w:rsidRPr="00A86C97"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Consumer Behaviour Theory → interprets traveller expectations and satisfaction</w:t>
      </w:r>
    </w:p>
    <w:p w:rsidR="006778B5" w:rsidRPr="00A86C97"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CRM Adoption Models → examine client intelligence processes</w:t>
      </w:r>
    </w:p>
    <w:p w:rsidR="006778B5" w:rsidRPr="00A86C97"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Sustainability &amp; ESG Frameworks → identify procurement pressures</w:t>
      </w:r>
    </w:p>
    <w:p w:rsidR="006778B5" w:rsidRPr="006778B5" w:rsidRDefault="006778B5" w:rsidP="006778B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A86C97">
        <w:rPr>
          <w:rFonts w:ascii="Times New Roman" w:eastAsia="Times New Roman" w:hAnsi="Times New Roman" w:cs="Times New Roman"/>
          <w:sz w:val="24"/>
          <w:szCs w:val="24"/>
          <w:lang w:bidi="hi-IN"/>
        </w:rPr>
        <w:t>Sales Force Effectiveness Models</w:t>
      </w:r>
      <w:r w:rsidRPr="006778B5">
        <w:rPr>
          <w:rFonts w:ascii="Times New Roman" w:eastAsia="Times New Roman" w:hAnsi="Times New Roman" w:cs="Times New Roman"/>
          <w:sz w:val="24"/>
          <w:szCs w:val="24"/>
          <w:lang w:bidi="hi-IN"/>
        </w:rPr>
        <w:t xml:space="preserve"> → highlight the advisory role in B2B tourism</w:t>
      </w:r>
    </w:p>
    <w:p w:rsidR="006778B5" w:rsidRPr="006778B5" w:rsidRDefault="006778B5" w:rsidP="00A86C97">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Using multiple frameworks provides comprehensive insight into how tourism providers develop and maintain corporate relationships.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08472"/>
      <w:r w:rsidRPr="006778B5">
        <w:rPr>
          <w:rFonts w:ascii="Times New Roman" w:eastAsia="Times New Roman" w:hAnsi="Times New Roman" w:cs="Times New Roman"/>
          <w:b/>
          <w:bCs/>
          <w:sz w:val="36"/>
          <w:szCs w:val="36"/>
          <w:lang w:bidi="hi-IN"/>
        </w:rPr>
        <w:t>4.4 Limitations</w:t>
      </w:r>
      <w:bookmarkEnd w:id="20"/>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Although secondary research allows access to a vast range of information, it has limitations:</w:t>
      </w:r>
    </w:p>
    <w:p w:rsidR="006778B5" w:rsidRPr="006778B5" w:rsidRDefault="006778B5" w:rsidP="006778B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procurement processes are not always publicly documented</w:t>
      </w:r>
    </w:p>
    <w:p w:rsidR="006778B5" w:rsidRPr="006778B5" w:rsidRDefault="006778B5" w:rsidP="006778B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some loyalty and CRM strategies are proprietary</w:t>
      </w:r>
    </w:p>
    <w:p w:rsidR="006778B5" w:rsidRPr="006778B5" w:rsidRDefault="006778B5" w:rsidP="006778B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data is influenced by the rapidly changing post-pandemic landscape</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Despite these limitations, the methodology remains effective for analysing broad patterns and best practices.</w:t>
      </w:r>
    </w:p>
    <w:p w:rsidR="006778B5" w:rsidRPr="006778B5" w:rsidRDefault="006778B5" w:rsidP="006778B5">
      <w:pPr>
        <w:spacing w:after="0" w:line="240" w:lineRule="auto"/>
        <w:rPr>
          <w:rFonts w:ascii="Times New Roman" w:eastAsia="Times New Roman" w:hAnsi="Times New Roman" w:cs="Times New Roman"/>
          <w:sz w:val="24"/>
          <w:szCs w:val="24"/>
          <w:lang w:bidi="hi-IN"/>
        </w:rPr>
      </w:pPr>
    </w:p>
    <w:p w:rsidR="006778B5" w:rsidRPr="006778B5" w:rsidRDefault="006778B5" w:rsidP="006778B5">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14908473"/>
      <w:r w:rsidRPr="006778B5">
        <w:rPr>
          <w:rFonts w:ascii="Times New Roman" w:eastAsia="Times New Roman" w:hAnsi="Times New Roman" w:cs="Times New Roman"/>
          <w:b/>
          <w:bCs/>
          <w:kern w:val="36"/>
          <w:sz w:val="48"/>
          <w:szCs w:val="48"/>
          <w:lang w:bidi="hi-IN"/>
        </w:rPr>
        <w:t>5. Findings</w:t>
      </w:r>
      <w:bookmarkEnd w:id="21"/>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 xml:space="preserve">The thematic analysis identified </w:t>
      </w:r>
      <w:r w:rsidRPr="006778B5">
        <w:rPr>
          <w:rFonts w:ascii="Times New Roman" w:eastAsia="Times New Roman" w:hAnsi="Times New Roman" w:cs="Times New Roman"/>
          <w:b/>
          <w:bCs/>
          <w:sz w:val="24"/>
          <w:szCs w:val="24"/>
          <w:lang w:bidi="hi-IN"/>
        </w:rPr>
        <w:t>ten major findings</w:t>
      </w:r>
      <w:r w:rsidRPr="006778B5">
        <w:rPr>
          <w:rFonts w:ascii="Times New Roman" w:eastAsia="Times New Roman" w:hAnsi="Times New Roman" w:cs="Times New Roman"/>
          <w:sz w:val="24"/>
          <w:szCs w:val="24"/>
          <w:lang w:bidi="hi-IN"/>
        </w:rPr>
        <w:t xml:space="preserve"> that explain how tourism providers strengthen corporate relationships in B2B travel environments.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908474"/>
      <w:r w:rsidRPr="006778B5">
        <w:rPr>
          <w:rFonts w:ascii="Times New Roman" w:eastAsia="Times New Roman" w:hAnsi="Times New Roman" w:cs="Times New Roman"/>
          <w:b/>
          <w:bCs/>
          <w:sz w:val="36"/>
          <w:szCs w:val="36"/>
          <w:lang w:bidi="hi-IN"/>
        </w:rPr>
        <w:t>5.1 Relationship-Building Is the Foundation of B2B Tourism Sales</w:t>
      </w:r>
      <w:bookmarkEnd w:id="22"/>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Every source reviewed emphasized the importance of relationship-building in corporate travel. B2B tourism is trust-based and long-term.</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clients prefer suppliers who:</w:t>
      </w:r>
    </w:p>
    <w:p w:rsidR="006778B5" w:rsidRPr="006778B5" w:rsidRDefault="006778B5" w:rsidP="006778B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communicate consistently</w:t>
      </w:r>
    </w:p>
    <w:p w:rsidR="006778B5" w:rsidRPr="006778B5" w:rsidRDefault="006778B5" w:rsidP="006778B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are transparent and proactive</w:t>
      </w:r>
    </w:p>
    <w:p w:rsidR="006778B5" w:rsidRPr="006778B5" w:rsidRDefault="006778B5" w:rsidP="006778B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deliver reliable, high-quality service</w:t>
      </w:r>
    </w:p>
    <w:p w:rsidR="006778B5" w:rsidRPr="006778B5" w:rsidRDefault="006778B5" w:rsidP="006778B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build rapport through professionalism</w:t>
      </w:r>
    </w:p>
    <w:p w:rsidR="006778B5" w:rsidRPr="006778B5" w:rsidRDefault="006778B5" w:rsidP="006778B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demonstrate empathy during travel disruptions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Relationship-building is not simply about friendliness—it directly affects contract renewals, loyalty, and revenue stability.</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908475"/>
      <w:r w:rsidRPr="006778B5">
        <w:rPr>
          <w:rFonts w:ascii="Times New Roman" w:eastAsia="Times New Roman" w:hAnsi="Times New Roman" w:cs="Times New Roman"/>
          <w:b/>
          <w:bCs/>
          <w:sz w:val="36"/>
          <w:szCs w:val="36"/>
          <w:lang w:bidi="hi-IN"/>
        </w:rPr>
        <w:t>5.2 Reliability and Trust Are Key Decision Factors</w:t>
      </w:r>
      <w:bookmarkEnd w:id="23"/>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buyers evaluate suppliers on their ability to deliver consistent results. Reliability reduces organizational risk, making it a central procurement criterion.</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Examples include:</w:t>
      </w:r>
    </w:p>
    <w:p w:rsidR="006778B5" w:rsidRPr="006778B5" w:rsidRDefault="006778B5" w:rsidP="006778B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clean, safe accommodation</w:t>
      </w:r>
    </w:p>
    <w:p w:rsidR="006778B5" w:rsidRPr="006778B5" w:rsidRDefault="006778B5" w:rsidP="006778B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on-time transportation</w:t>
      </w:r>
    </w:p>
    <w:p w:rsidR="006778B5" w:rsidRPr="006778B5" w:rsidRDefault="006778B5" w:rsidP="006778B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consistent meeting quality</w:t>
      </w:r>
    </w:p>
    <w:p w:rsidR="006778B5" w:rsidRPr="006778B5" w:rsidRDefault="006778B5" w:rsidP="006778B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clear SLAs and reporting</w:t>
      </w:r>
    </w:p>
    <w:p w:rsidR="006778B5" w:rsidRPr="006778B5" w:rsidRDefault="006778B5" w:rsidP="006778B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fast problem resolution</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Unreliable suppliers create operational risk, which organizations actively avoid.</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08476"/>
      <w:r w:rsidRPr="006778B5">
        <w:rPr>
          <w:rFonts w:ascii="Times New Roman" w:eastAsia="Times New Roman" w:hAnsi="Times New Roman" w:cs="Times New Roman"/>
          <w:b/>
          <w:bCs/>
          <w:sz w:val="36"/>
          <w:szCs w:val="36"/>
          <w:lang w:bidi="hi-IN"/>
        </w:rPr>
        <w:t>5.3 Customization Enhances Perceived Client Value</w:t>
      </w:r>
      <w:bookmarkEnd w:id="24"/>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Customization emerged as one of the strongest competitive advantages.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Corporate clients want:</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tailored meeting packages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flexible billing structures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culturally adapted services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industry-specific amenities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personalized welcome messages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sustainability-driven travel options</w:t>
      </w:r>
    </w:p>
    <w:p w:rsidR="006778B5" w:rsidRPr="006778B5" w:rsidRDefault="006778B5" w:rsidP="006778B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custom reporting dashboards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These personalized services strengthen loyalty and differentiate suppliers in a competitive market.</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908477"/>
      <w:r w:rsidRPr="006778B5">
        <w:rPr>
          <w:rFonts w:ascii="Times New Roman" w:eastAsia="Times New Roman" w:hAnsi="Times New Roman" w:cs="Times New Roman"/>
          <w:b/>
          <w:bCs/>
          <w:sz w:val="36"/>
          <w:szCs w:val="36"/>
          <w:lang w:bidi="hi-IN"/>
        </w:rPr>
        <w:t>5.4 CRM Systems Strengthen Communication and Personalization</w:t>
      </w:r>
      <w:bookmarkEnd w:id="25"/>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CRM is essential for managing corporate relationships, but many organizations underuse it.</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CRM supports:</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consistent communication</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documentation of preferences</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forecasting client behaviour</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tracking complaints and resolutions</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personalized traveller engagement</w:t>
      </w:r>
    </w:p>
    <w:p w:rsidR="006778B5" w:rsidRPr="006778B5" w:rsidRDefault="006778B5" w:rsidP="006778B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coordinating across sales, reservations, and operations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However, the findings show frequent problems such as duplicate entries, incomplete notes, and low user adoption.</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908478"/>
      <w:r w:rsidRPr="006778B5">
        <w:rPr>
          <w:rFonts w:ascii="Times New Roman" w:eastAsia="Times New Roman" w:hAnsi="Times New Roman" w:cs="Times New Roman"/>
          <w:b/>
          <w:bCs/>
          <w:sz w:val="36"/>
          <w:szCs w:val="36"/>
          <w:lang w:bidi="hi-IN"/>
        </w:rPr>
        <w:t>5.5 Corporate Loyalty Programs Support Long-Term Commitment</w:t>
      </w:r>
      <w:bookmarkEnd w:id="26"/>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loyalty programs were found to significantly influence supplier selection and contract renewal.</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Effective loyalty programs include:</w:t>
      </w:r>
    </w:p>
    <w:p w:rsidR="006778B5" w:rsidRPr="006778B5" w:rsidRDefault="006778B5" w:rsidP="006778B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volume-based discounts</w:t>
      </w:r>
    </w:p>
    <w:p w:rsidR="006778B5" w:rsidRPr="006778B5" w:rsidRDefault="006778B5" w:rsidP="006778B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meeting and event credits</w:t>
      </w:r>
    </w:p>
    <w:p w:rsidR="006778B5" w:rsidRPr="006778B5" w:rsidRDefault="006778B5" w:rsidP="006778B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complimentary upgrades for executives</w:t>
      </w:r>
    </w:p>
    <w:p w:rsidR="006778B5" w:rsidRPr="006778B5" w:rsidRDefault="006778B5" w:rsidP="006778B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sustainability-linked rewards</w:t>
      </w:r>
    </w:p>
    <w:p w:rsidR="006778B5" w:rsidRPr="006778B5" w:rsidRDefault="006778B5" w:rsidP="006778B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transparent reporting panels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These organisational rewards reinforce the relationship and increase “switching costs.”</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908479"/>
      <w:r w:rsidRPr="006778B5">
        <w:rPr>
          <w:rFonts w:ascii="Times New Roman" w:eastAsia="Times New Roman" w:hAnsi="Times New Roman" w:cs="Times New Roman"/>
          <w:b/>
          <w:bCs/>
          <w:sz w:val="36"/>
          <w:szCs w:val="36"/>
          <w:lang w:bidi="hi-IN"/>
        </w:rPr>
        <w:t>5.6 Digital Transformation Is a Critical Procurement Requirement</w:t>
      </w:r>
      <w:bookmarkEnd w:id="27"/>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buyers now evaluate suppliers based on their digital maturity.</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In-demand digital tools include:</w:t>
      </w:r>
    </w:p>
    <w:p w:rsidR="006778B5" w:rsidRPr="006778B5" w:rsidRDefault="006778B5" w:rsidP="006778B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mobile check-in and digital keys</w:t>
      </w:r>
    </w:p>
    <w:p w:rsidR="006778B5" w:rsidRPr="006778B5" w:rsidRDefault="006778B5" w:rsidP="006778B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AI-generated proposals</w:t>
      </w:r>
    </w:p>
    <w:p w:rsidR="006778B5" w:rsidRPr="006778B5" w:rsidRDefault="006778B5" w:rsidP="006778B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hybrid meeting technology</w:t>
      </w:r>
    </w:p>
    <w:p w:rsidR="006778B5" w:rsidRPr="006778B5" w:rsidRDefault="006778B5" w:rsidP="006778B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integrated travel management apps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Suppliers lacking digital capability were perceived as outdated and less efficient.</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08480"/>
      <w:r w:rsidRPr="006778B5">
        <w:rPr>
          <w:rFonts w:ascii="Times New Roman" w:eastAsia="Times New Roman" w:hAnsi="Times New Roman" w:cs="Times New Roman"/>
          <w:b/>
          <w:bCs/>
          <w:sz w:val="36"/>
          <w:szCs w:val="36"/>
          <w:lang w:bidi="hi-IN"/>
        </w:rPr>
        <w:t>5.7 Corporate Travel Behaviour Has Permanently Changed Post-Pandemic</w:t>
      </w:r>
      <w:bookmarkEnd w:id="28"/>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pandemic reshaped expectations and procurement standards.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clients now require:</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flexible cancellation policies</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short booking windows</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safety and hygiene transparency</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hybrid event capabilities</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risk management support</w:t>
      </w:r>
    </w:p>
    <w:p w:rsidR="006778B5" w:rsidRPr="006778B5" w:rsidRDefault="006778B5" w:rsidP="006778B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purposeful, value-driven travel</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 has become more strategic than ever before.</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908481"/>
      <w:r w:rsidRPr="006778B5">
        <w:rPr>
          <w:rFonts w:ascii="Times New Roman" w:eastAsia="Times New Roman" w:hAnsi="Times New Roman" w:cs="Times New Roman"/>
          <w:b/>
          <w:bCs/>
          <w:sz w:val="36"/>
          <w:szCs w:val="36"/>
          <w:lang w:bidi="hi-IN"/>
        </w:rPr>
        <w:t>5.8 Traveller Wellbeing Influences Supplier Selection</w:t>
      </w:r>
      <w:bookmarkEnd w:id="29"/>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Traveller wellbeing emerged as a central procurement priority, strongly influenced by HR departments.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clients expect:</w:t>
      </w:r>
    </w:p>
    <w:p w:rsidR="006778B5" w:rsidRPr="006778B5" w:rsidRDefault="006778B5" w:rsidP="006778B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mental health support</w:t>
      </w:r>
    </w:p>
    <w:p w:rsidR="006778B5" w:rsidRPr="006778B5" w:rsidRDefault="006778B5" w:rsidP="006778B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fitness and wellness facilities</w:t>
      </w:r>
    </w:p>
    <w:p w:rsidR="006778B5" w:rsidRPr="006778B5" w:rsidRDefault="006778B5" w:rsidP="006778B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nutritious food options</w:t>
      </w:r>
    </w:p>
    <w:p w:rsidR="006778B5" w:rsidRPr="006778B5" w:rsidRDefault="006778B5" w:rsidP="006778B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stress-free check-in/check-out</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lastRenderedPageBreak/>
        <w:t>Traveller satisfaction is directly linked to organizational loyalty.</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908482"/>
      <w:r w:rsidRPr="006778B5">
        <w:rPr>
          <w:rFonts w:ascii="Times New Roman" w:eastAsia="Times New Roman" w:hAnsi="Times New Roman" w:cs="Times New Roman"/>
          <w:b/>
          <w:bCs/>
          <w:sz w:val="36"/>
          <w:szCs w:val="36"/>
          <w:lang w:bidi="hi-IN"/>
        </w:rPr>
        <w:t>5.9 Sustainability and ESG Expectations Dominate Procurement Decisions</w:t>
      </w:r>
      <w:bookmarkEnd w:id="30"/>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Sustainability has become a non-negotiable requirement.</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Corporate buyers look for suppliers with:</w:t>
      </w:r>
    </w:p>
    <w:p w:rsidR="006778B5" w:rsidRPr="006778B5" w:rsidRDefault="006778B5" w:rsidP="006778B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environmental certifications</w:t>
      </w:r>
    </w:p>
    <w:p w:rsidR="006778B5" w:rsidRPr="006778B5" w:rsidRDefault="006778B5" w:rsidP="006778B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renewable energy usage</w:t>
      </w:r>
    </w:p>
    <w:p w:rsidR="006778B5" w:rsidRPr="006778B5" w:rsidRDefault="006778B5" w:rsidP="006778B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sustainable food sourcing</w:t>
      </w:r>
    </w:p>
    <w:p w:rsidR="006778B5" w:rsidRPr="006778B5" w:rsidRDefault="006778B5" w:rsidP="006778B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waste reduction programs</w:t>
      </w:r>
    </w:p>
    <w:p w:rsidR="006778B5" w:rsidRPr="006778B5" w:rsidRDefault="006778B5" w:rsidP="006778B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ethical labour practices</w:t>
      </w:r>
    </w:p>
    <w:p w:rsidR="006778B5" w:rsidRPr="006778B5" w:rsidRDefault="006778B5" w:rsidP="009C06E1">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Organizations with strong ESG commitments actively avoid suppliers who cannot demonstrate measurable environmental responsibility.</w:t>
      </w:r>
    </w:p>
    <w:p w:rsidR="006778B5" w:rsidRPr="006778B5" w:rsidRDefault="006778B5" w:rsidP="006778B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908483"/>
      <w:r w:rsidRPr="006778B5">
        <w:rPr>
          <w:rFonts w:ascii="Times New Roman" w:eastAsia="Times New Roman" w:hAnsi="Times New Roman" w:cs="Times New Roman"/>
          <w:b/>
          <w:bCs/>
          <w:sz w:val="36"/>
          <w:szCs w:val="36"/>
          <w:lang w:bidi="hi-IN"/>
        </w:rPr>
        <w:t>5.10 Salespeople Must Act as Strategic Advisors, Not Transactional Sellers</w:t>
      </w:r>
      <w:bookmarkEnd w:id="31"/>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Modern B2B tourism demands advisory-based selling.</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Salespeople are expected to:</w:t>
      </w:r>
    </w:p>
    <w:p w:rsidR="006778B5" w:rsidRPr="006778B5" w:rsidRDefault="006778B5" w:rsidP="006778B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recommend policy adaptations</w:t>
      </w:r>
    </w:p>
    <w:p w:rsidR="006778B5" w:rsidRPr="006778B5" w:rsidRDefault="006778B5" w:rsidP="006778B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support sustainability reporting</w:t>
      </w:r>
    </w:p>
    <w:p w:rsidR="006778B5" w:rsidRPr="006778B5" w:rsidRDefault="006778B5" w:rsidP="006778B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deliver consultative presentations</w:t>
      </w:r>
    </w:p>
    <w:p w:rsidR="006778B5" w:rsidRPr="006778B5" w:rsidRDefault="006778B5" w:rsidP="006778B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build long-term, high-trust relationships</w:t>
      </w:r>
    </w:p>
    <w:p w:rsidR="006778B5" w:rsidRPr="006778B5" w:rsidRDefault="006778B5" w:rsidP="006778B5">
      <w:pPr>
        <w:spacing w:before="100" w:beforeAutospacing="1" w:after="100" w:afterAutospacing="1" w:line="240" w:lineRule="auto"/>
        <w:rPr>
          <w:rFonts w:ascii="Times New Roman" w:eastAsia="Times New Roman" w:hAnsi="Times New Roman" w:cs="Times New Roman"/>
          <w:sz w:val="24"/>
          <w:szCs w:val="24"/>
          <w:lang w:bidi="hi-IN"/>
        </w:rPr>
      </w:pPr>
      <w:r w:rsidRPr="006778B5">
        <w:rPr>
          <w:rFonts w:ascii="Times New Roman" w:eastAsia="Times New Roman" w:hAnsi="Times New Roman" w:cs="Times New Roman"/>
          <w:sz w:val="24"/>
          <w:szCs w:val="24"/>
          <w:lang w:bidi="hi-IN"/>
        </w:rPr>
        <w:t>The advisory approach strengthens corporate loyalty and enhances the supplier’s strategic value.</w:t>
      </w:r>
    </w:p>
    <w:p w:rsidR="00D934ED" w:rsidRDefault="00D934ED" w:rsidP="00D934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934ED" w:rsidRPr="00D934ED" w:rsidRDefault="00D934ED" w:rsidP="00D934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908484"/>
      <w:r w:rsidRPr="00D934ED">
        <w:rPr>
          <w:rFonts w:ascii="Times New Roman" w:eastAsia="Times New Roman" w:hAnsi="Times New Roman" w:cs="Times New Roman"/>
          <w:b/>
          <w:bCs/>
          <w:kern w:val="36"/>
          <w:sz w:val="48"/>
          <w:szCs w:val="48"/>
          <w:lang w:bidi="hi-IN"/>
        </w:rPr>
        <w:t>6. Discussion</w:t>
      </w:r>
      <w:bookmarkEnd w:id="32"/>
    </w:p>
    <w:p w:rsidR="00D934ED" w:rsidRPr="00D934ED" w:rsidRDefault="00D934ED" w:rsidP="009C06E1">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 xml:space="preserve">The findings from this study reveal a highly interconnected set of factors that influence how tourism providers strengthen and maintain corporate relationships in B2B travel environments. Applying academic theories such as relationship marketing, organizational buying behaviour (OBB), CRM frameworks, professional selling theory, and sustainability models provides deeper insight into why corporate clients behave the way they do and how suppliers can meet their expectations. This discussion integrates the research findings with theory to show not only </w:t>
      </w:r>
      <w:r w:rsidRPr="00D934ED">
        <w:rPr>
          <w:rFonts w:ascii="Times New Roman" w:eastAsia="Times New Roman" w:hAnsi="Times New Roman" w:cs="Times New Roman"/>
          <w:b/>
          <w:bCs/>
          <w:sz w:val="24"/>
          <w:szCs w:val="24"/>
          <w:lang w:bidi="hi-IN"/>
        </w:rPr>
        <w:t>what</w:t>
      </w:r>
      <w:r w:rsidRPr="00D934ED">
        <w:rPr>
          <w:rFonts w:ascii="Times New Roman" w:eastAsia="Times New Roman" w:hAnsi="Times New Roman" w:cs="Times New Roman"/>
          <w:sz w:val="24"/>
          <w:szCs w:val="24"/>
          <w:lang w:bidi="hi-IN"/>
        </w:rPr>
        <w:t xml:space="preserve"> </w:t>
      </w:r>
      <w:r w:rsidRPr="00D934ED">
        <w:rPr>
          <w:rFonts w:ascii="Times New Roman" w:eastAsia="Times New Roman" w:hAnsi="Times New Roman" w:cs="Times New Roman"/>
          <w:sz w:val="24"/>
          <w:szCs w:val="24"/>
          <w:lang w:bidi="hi-IN"/>
        </w:rPr>
        <w:lastRenderedPageBreak/>
        <w:t xml:space="preserve">corporate clients want, but </w:t>
      </w:r>
      <w:r w:rsidRPr="00D934ED">
        <w:rPr>
          <w:rFonts w:ascii="Times New Roman" w:eastAsia="Times New Roman" w:hAnsi="Times New Roman" w:cs="Times New Roman"/>
          <w:b/>
          <w:bCs/>
          <w:sz w:val="24"/>
          <w:szCs w:val="24"/>
          <w:lang w:bidi="hi-IN"/>
        </w:rPr>
        <w:t>why</w:t>
      </w:r>
      <w:r w:rsidRPr="00D934ED">
        <w:rPr>
          <w:rFonts w:ascii="Times New Roman" w:eastAsia="Times New Roman" w:hAnsi="Times New Roman" w:cs="Times New Roman"/>
          <w:sz w:val="24"/>
          <w:szCs w:val="24"/>
          <w:lang w:bidi="hi-IN"/>
        </w:rPr>
        <w:t xml:space="preserve"> these expectations exist and </w:t>
      </w:r>
      <w:r w:rsidRPr="00D934ED">
        <w:rPr>
          <w:rFonts w:ascii="Times New Roman" w:eastAsia="Times New Roman" w:hAnsi="Times New Roman" w:cs="Times New Roman"/>
          <w:b/>
          <w:bCs/>
          <w:sz w:val="24"/>
          <w:szCs w:val="24"/>
          <w:lang w:bidi="hi-IN"/>
        </w:rPr>
        <w:t>how</w:t>
      </w:r>
      <w:r w:rsidRPr="00D934ED">
        <w:rPr>
          <w:rFonts w:ascii="Times New Roman" w:eastAsia="Times New Roman" w:hAnsi="Times New Roman" w:cs="Times New Roman"/>
          <w:sz w:val="24"/>
          <w:szCs w:val="24"/>
          <w:lang w:bidi="hi-IN"/>
        </w:rPr>
        <w:t xml:space="preserve"> tourism providers can respond strategically.</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908485"/>
      <w:r w:rsidRPr="00D934ED">
        <w:rPr>
          <w:rFonts w:ascii="Times New Roman" w:eastAsia="Times New Roman" w:hAnsi="Times New Roman" w:cs="Times New Roman"/>
          <w:b/>
          <w:bCs/>
          <w:sz w:val="36"/>
          <w:szCs w:val="36"/>
          <w:lang w:bidi="hi-IN"/>
        </w:rPr>
        <w:t>6.1 Relationship Marketing Theory Explains Why Trust and Consistency Are Critical</w:t>
      </w:r>
      <w:bookmarkEnd w:id="33"/>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Relationship marketing theory emphasizes the long-term, trust-based nature of business relationships. In B2B tourism—unlike leisure tourism—corporate clients make repeated bookings throughout the year and depend on suppliers to support their own organizational operations. This dependency makes trust and reliability essential.</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 findings demonstrated that corporate clients value providers who:</w:t>
      </w:r>
    </w:p>
    <w:p w:rsidR="00D934ED" w:rsidRPr="00D934ED" w:rsidRDefault="00D934ED" w:rsidP="00D934E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communicate consistently</w:t>
      </w:r>
    </w:p>
    <w:p w:rsidR="00D934ED" w:rsidRPr="00D934ED" w:rsidRDefault="00D934ED" w:rsidP="00D934E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offer transparent information</w:t>
      </w:r>
    </w:p>
    <w:p w:rsidR="00D934ED" w:rsidRPr="00D934ED" w:rsidRDefault="00D934ED" w:rsidP="00D934E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take responsibility during problems</w:t>
      </w:r>
    </w:p>
    <w:p w:rsidR="00D934ED" w:rsidRPr="00D934ED" w:rsidRDefault="00D934ED" w:rsidP="00D934ED">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maintain professional rapport</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 xml:space="preserve">According to Grönroos (2020), trust is built through consistent performance over time. Tourism providers who deliver steady service quality—clean rooms, accurate invoices, on-time transportation—are perceived as lower risk. In corporate procurement, </w:t>
      </w:r>
      <w:r w:rsidRPr="00D934ED">
        <w:rPr>
          <w:rFonts w:ascii="Times New Roman" w:eastAsia="Times New Roman" w:hAnsi="Times New Roman" w:cs="Times New Roman"/>
          <w:b/>
          <w:bCs/>
          <w:sz w:val="24"/>
          <w:szCs w:val="24"/>
          <w:lang w:bidi="hi-IN"/>
        </w:rPr>
        <w:t>risk reduction is a major motivator</w:t>
      </w:r>
      <w:r w:rsidRPr="00D934ED">
        <w:rPr>
          <w:rFonts w:ascii="Times New Roman" w:eastAsia="Times New Roman" w:hAnsi="Times New Roman" w:cs="Times New Roman"/>
          <w:sz w:val="24"/>
          <w:szCs w:val="24"/>
          <w:lang w:bidi="hi-IN"/>
        </w:rPr>
        <w:t>, and relationship marketing theory supports this.</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908486"/>
      <w:r w:rsidRPr="00D934ED">
        <w:rPr>
          <w:rFonts w:ascii="Times New Roman" w:eastAsia="Times New Roman" w:hAnsi="Times New Roman" w:cs="Times New Roman"/>
          <w:b/>
          <w:bCs/>
          <w:sz w:val="27"/>
          <w:szCs w:val="27"/>
          <w:lang w:bidi="hi-IN"/>
        </w:rPr>
        <w:t>6.1.1 Communication Drives Relationship Strength</w:t>
      </w:r>
      <w:bookmarkEnd w:id="34"/>
    </w:p>
    <w:p w:rsidR="00D934ED" w:rsidRPr="00D934ED" w:rsidRDefault="004804EE" w:rsidP="00D934ED">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Communication </w:t>
      </w:r>
      <w:r w:rsidR="00D934ED" w:rsidRPr="00D934ED">
        <w:rPr>
          <w:rFonts w:ascii="Times New Roman" w:eastAsia="Times New Roman" w:hAnsi="Times New Roman" w:cs="Times New Roman"/>
          <w:sz w:val="24"/>
          <w:szCs w:val="24"/>
          <w:lang w:bidi="hi-IN"/>
        </w:rPr>
        <w:t>proactive, clear, and regular—is highlighted in both theory and industry reports as essential to corporate relationship-building. Corporate clients expect suppliers to:</w:t>
      </w:r>
    </w:p>
    <w:p w:rsidR="00D934ED" w:rsidRPr="00D934ED" w:rsidRDefault="00D934ED" w:rsidP="00D934E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provide updates</w:t>
      </w:r>
    </w:p>
    <w:p w:rsidR="00D934ED" w:rsidRPr="00D934ED" w:rsidRDefault="00D934ED" w:rsidP="00D934E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respond quickly</w:t>
      </w:r>
    </w:p>
    <w:p w:rsidR="00D934ED" w:rsidRPr="00D934ED" w:rsidRDefault="00D934ED" w:rsidP="00D934E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offer solutions when issues arise</w:t>
      </w:r>
    </w:p>
    <w:p w:rsidR="00D934ED" w:rsidRPr="00D934ED" w:rsidRDefault="00D934ED" w:rsidP="00D934ED">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communicate openly during service disruptions</w:t>
      </w:r>
    </w:p>
    <w:p w:rsidR="00D934ED" w:rsidRPr="00D934ED" w:rsidRDefault="00D934ED" w:rsidP="009C06E1">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These behaviours align with relationship marketing principles that strengthen commitment and perceived value.</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908487"/>
      <w:r w:rsidRPr="00D934ED">
        <w:rPr>
          <w:rFonts w:ascii="Times New Roman" w:eastAsia="Times New Roman" w:hAnsi="Times New Roman" w:cs="Times New Roman"/>
          <w:b/>
          <w:bCs/>
          <w:sz w:val="36"/>
          <w:szCs w:val="36"/>
          <w:lang w:bidi="hi-IN"/>
        </w:rPr>
        <w:t>6.2 Organizational Buying Behaviour Explains Multi-Stakeholder Complexity</w:t>
      </w:r>
      <w:bookmarkEnd w:id="35"/>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 OBB framework reveals how corporate travel procurement involves multiple decision-makers with diverse motivations. This theory helps explain why corporate sales in tourism are more complex than in leisure travel.</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Different stakeholders value different outcomes:</w:t>
      </w:r>
    </w:p>
    <w:p w:rsidR="00D934ED" w:rsidRPr="004804EE" w:rsidRDefault="00D934ED" w:rsidP="00D934E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4EE">
        <w:rPr>
          <w:rFonts w:ascii="Times New Roman" w:eastAsia="Times New Roman" w:hAnsi="Times New Roman" w:cs="Times New Roman"/>
          <w:sz w:val="24"/>
          <w:szCs w:val="24"/>
          <w:lang w:bidi="hi-IN"/>
        </w:rPr>
        <w:lastRenderedPageBreak/>
        <w:t>Procurement → compliance, savings, contracts</w:t>
      </w:r>
    </w:p>
    <w:p w:rsidR="00D934ED" w:rsidRPr="004804EE" w:rsidRDefault="00D934ED" w:rsidP="00D934E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4EE">
        <w:rPr>
          <w:rFonts w:ascii="Times New Roman" w:eastAsia="Times New Roman" w:hAnsi="Times New Roman" w:cs="Times New Roman"/>
          <w:sz w:val="24"/>
          <w:szCs w:val="24"/>
          <w:lang w:bidi="hi-IN"/>
        </w:rPr>
        <w:t>Finance → billing accuracy and forecasting</w:t>
      </w:r>
    </w:p>
    <w:p w:rsidR="00D934ED" w:rsidRPr="004804EE" w:rsidRDefault="00D934ED" w:rsidP="00D934E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4EE">
        <w:rPr>
          <w:rFonts w:ascii="Times New Roman" w:eastAsia="Times New Roman" w:hAnsi="Times New Roman" w:cs="Times New Roman"/>
          <w:sz w:val="24"/>
          <w:szCs w:val="24"/>
          <w:lang w:bidi="hi-IN"/>
        </w:rPr>
        <w:t>HR → traveller wellbeing and safety</w:t>
      </w:r>
    </w:p>
    <w:p w:rsidR="00D934ED" w:rsidRPr="004804EE" w:rsidRDefault="00D934ED" w:rsidP="00D934E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4EE">
        <w:rPr>
          <w:rFonts w:ascii="Times New Roman" w:eastAsia="Times New Roman" w:hAnsi="Times New Roman" w:cs="Times New Roman"/>
          <w:sz w:val="24"/>
          <w:szCs w:val="24"/>
          <w:lang w:bidi="hi-IN"/>
        </w:rPr>
        <w:t>Executives → strategic alignment and professionalism</w:t>
      </w:r>
    </w:p>
    <w:p w:rsidR="00D934ED" w:rsidRPr="00D934ED" w:rsidRDefault="00D934ED" w:rsidP="00D934ED">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4804EE">
        <w:rPr>
          <w:rFonts w:ascii="Times New Roman" w:eastAsia="Times New Roman" w:hAnsi="Times New Roman" w:cs="Times New Roman"/>
          <w:sz w:val="24"/>
          <w:szCs w:val="24"/>
          <w:lang w:bidi="hi-IN"/>
        </w:rPr>
        <w:t>Travellers</w:t>
      </w:r>
      <w:r w:rsidRPr="00D934ED">
        <w:rPr>
          <w:rFonts w:ascii="Times New Roman" w:eastAsia="Times New Roman" w:hAnsi="Times New Roman" w:cs="Times New Roman"/>
          <w:sz w:val="24"/>
          <w:szCs w:val="24"/>
          <w:lang w:bidi="hi-IN"/>
        </w:rPr>
        <w:t xml:space="preserve"> → comfort, convenience, and loyalty points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Because each stakeholder influences decisions, tourism providers must tailor communication and value propositions to each group. For example:</w:t>
      </w:r>
    </w:p>
    <w:p w:rsidR="00D934ED" w:rsidRPr="00D934ED" w:rsidRDefault="00D934ED" w:rsidP="00D934E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Procurement cares about negotiated rates and SLAs</w:t>
      </w:r>
    </w:p>
    <w:p w:rsidR="00D934ED" w:rsidRPr="00D934ED" w:rsidRDefault="00D934ED" w:rsidP="00D934E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HR cares about mental health amenities</w:t>
      </w:r>
    </w:p>
    <w:p w:rsidR="00D934ED" w:rsidRPr="00D934ED" w:rsidRDefault="00D934ED" w:rsidP="00D934ED">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Travellers care about room comfort and loyalty perks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By addressing these plural expectations, suppliers reduce internal conflict within the buying organization, making it easier for them to choose and remain loyal to a single partner.</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908488"/>
      <w:r w:rsidRPr="00D934ED">
        <w:rPr>
          <w:rFonts w:ascii="Times New Roman" w:eastAsia="Times New Roman" w:hAnsi="Times New Roman" w:cs="Times New Roman"/>
          <w:b/>
          <w:bCs/>
          <w:sz w:val="27"/>
          <w:szCs w:val="27"/>
          <w:lang w:bidi="hi-IN"/>
        </w:rPr>
        <w:t>6.2.1 The Buying Center Requires Multi-Level Relationship-Building</w:t>
      </w:r>
      <w:bookmarkEnd w:id="36"/>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OBB theory identifies the “buying center”—the internal group involved in procurement decisions. Tourism providers who build relationships only with procurement often fail to influence HR or travellers, weakening long-term loyalty.</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 findings show that successful suppliers maintain relationships at every level, including:</w:t>
      </w:r>
    </w:p>
    <w:p w:rsidR="00D934ED" w:rsidRPr="00D934ED" w:rsidRDefault="00D934ED" w:rsidP="00D934E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procurement managers</w:t>
      </w:r>
    </w:p>
    <w:p w:rsidR="00D934ED" w:rsidRPr="00D934ED" w:rsidRDefault="00D934ED" w:rsidP="00D934E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HR wellbeing officers</w:t>
      </w:r>
    </w:p>
    <w:p w:rsidR="00D934ED" w:rsidRPr="00D934ED" w:rsidRDefault="00D934ED" w:rsidP="00D934E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executive assistants</w:t>
      </w:r>
    </w:p>
    <w:p w:rsidR="00D934ED" w:rsidRPr="00D934ED" w:rsidRDefault="00D934ED" w:rsidP="00D934ED">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senior decision-makers</w:t>
      </w:r>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This multi-level relationship structure supports retention and contract renewal.</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908489"/>
      <w:r w:rsidRPr="00D934ED">
        <w:rPr>
          <w:rFonts w:ascii="Times New Roman" w:eastAsia="Times New Roman" w:hAnsi="Times New Roman" w:cs="Times New Roman"/>
          <w:b/>
          <w:bCs/>
          <w:sz w:val="36"/>
          <w:szCs w:val="36"/>
          <w:lang w:bidi="hi-IN"/>
        </w:rPr>
        <w:t>6.3 Traveler Behaviour Highlights the Importance of Comfort, Efficiency, and Wellbeing</w:t>
      </w:r>
      <w:bookmarkEnd w:id="37"/>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Corporate travellers differ significantly from leisure travellers. They have less control over travel decisions and may experience stress from frequent trips. Understanding corporate traveller behaviour helps tourism providers design experiences that improve satisfaction and reduce traveller friction.</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This aligns with consumer behaviour theory, which states that satisfaction increases when services support the customer’s functional and emotional needs.</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908490"/>
      <w:r w:rsidRPr="00D934ED">
        <w:rPr>
          <w:rFonts w:ascii="Times New Roman" w:eastAsia="Times New Roman" w:hAnsi="Times New Roman" w:cs="Times New Roman"/>
          <w:b/>
          <w:bCs/>
          <w:sz w:val="27"/>
          <w:szCs w:val="27"/>
          <w:lang w:bidi="hi-IN"/>
        </w:rPr>
        <w:t>6.3.1 Traveller Satisfaction Influences Organizational Loyalty</w:t>
      </w:r>
      <w:bookmarkEnd w:id="38"/>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lastRenderedPageBreak/>
        <w:t>Traveller feedback is increasingly monitored by HR and procurement teams. Negative traveller experiences—poor Wi-Fi, noisy rooms, bad food—can trigger corporate dissatisfaction and loss of the account.</w:t>
      </w:r>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Thus, tourism providers must recognize travellers as indirect but influential decision-makers.</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908491"/>
      <w:r w:rsidRPr="00D934ED">
        <w:rPr>
          <w:rFonts w:ascii="Times New Roman" w:eastAsia="Times New Roman" w:hAnsi="Times New Roman" w:cs="Times New Roman"/>
          <w:b/>
          <w:bCs/>
          <w:sz w:val="36"/>
          <w:szCs w:val="36"/>
          <w:lang w:bidi="hi-IN"/>
        </w:rPr>
        <w:t>6.4 Customisation and Co-Creation Create Stronger Corporate Partnerships</w:t>
      </w:r>
      <w:bookmarkEnd w:id="39"/>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Customization was one of the strongest findings. Corporate clients want personalized solutions tailored to:</w:t>
      </w:r>
    </w:p>
    <w:p w:rsidR="00D934ED" w:rsidRPr="00D934ED" w:rsidRDefault="00D934ED" w:rsidP="00D934E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employee demographics</w:t>
      </w:r>
    </w:p>
    <w:p w:rsidR="00D934ED" w:rsidRPr="00D934ED" w:rsidRDefault="00D934ED" w:rsidP="00D934E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sustainability commitments</w:t>
      </w:r>
    </w:p>
    <w:p w:rsidR="00D934ED" w:rsidRPr="00D934ED" w:rsidRDefault="00D934ED" w:rsidP="00D934ED">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meeting objectives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Customization aligns with co-creation theory, which states that customers derive greater satisfaction when they participate in shaping the service.</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08492"/>
      <w:r w:rsidRPr="00D934ED">
        <w:rPr>
          <w:rFonts w:ascii="Times New Roman" w:eastAsia="Times New Roman" w:hAnsi="Times New Roman" w:cs="Times New Roman"/>
          <w:b/>
          <w:bCs/>
          <w:sz w:val="27"/>
          <w:szCs w:val="27"/>
          <w:lang w:bidi="hi-IN"/>
        </w:rPr>
        <w:t>6.4.1 Customisation Demonstrates Supplier Commitment</w:t>
      </w:r>
      <w:bookmarkEnd w:id="40"/>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When suppliers adapt their services—such as providing vegan menus, flexible billing, or culturally sensitive communication—they signal that they understand and value the corporate client. This builds emotional bonds that increase loyalty.</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908493"/>
      <w:r w:rsidRPr="00D934ED">
        <w:rPr>
          <w:rFonts w:ascii="Times New Roman" w:eastAsia="Times New Roman" w:hAnsi="Times New Roman" w:cs="Times New Roman"/>
          <w:b/>
          <w:bCs/>
          <w:sz w:val="27"/>
          <w:szCs w:val="27"/>
          <w:lang w:bidi="hi-IN"/>
        </w:rPr>
        <w:t>6.4.2 Customized Solutions Increase Competitive Advantage</w:t>
      </w:r>
      <w:bookmarkEnd w:id="41"/>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In highly competitive hotel or airline markets, customization differentiates one supplier from another. It becomes a source of strategic advantage because corporate clients perceive customized solutions as higher-value and more relevant to their needs.</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908494"/>
      <w:r w:rsidRPr="00D934ED">
        <w:rPr>
          <w:rFonts w:ascii="Times New Roman" w:eastAsia="Times New Roman" w:hAnsi="Times New Roman" w:cs="Times New Roman"/>
          <w:b/>
          <w:bCs/>
          <w:sz w:val="36"/>
          <w:szCs w:val="36"/>
          <w:lang w:bidi="hi-IN"/>
        </w:rPr>
        <w:t>6.5 CRM Systems Strengthen Relationship Stability and Personalisation</w:t>
      </w:r>
      <w:bookmarkEnd w:id="42"/>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CRM systems enable suppliers to store client data, track interactions, and coordinate communication. Findings highlighted CRM as an essential but often underutilized tool.</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CRM supports:</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continuity between staff changes</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personalized communication</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detailed account management</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forecasting and negotiation</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tracking preferences and complaints</w:t>
      </w:r>
    </w:p>
    <w:p w:rsidR="00D934ED" w:rsidRPr="00D934ED" w:rsidRDefault="00D934ED" w:rsidP="00D934ED">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lastRenderedPageBreak/>
        <w:t>accurate reporting</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CRM theory emphasizes data-driven decision-making. When client information is well-captured, the supplier can deliver more relevant and consistent service.</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908495"/>
      <w:r w:rsidRPr="00D934ED">
        <w:rPr>
          <w:rFonts w:ascii="Times New Roman" w:eastAsia="Times New Roman" w:hAnsi="Times New Roman" w:cs="Times New Roman"/>
          <w:b/>
          <w:bCs/>
          <w:sz w:val="27"/>
          <w:szCs w:val="27"/>
          <w:lang w:bidi="hi-IN"/>
        </w:rPr>
        <w:t>6.5.1 CRM Adoption Challenges Affect Service Quality</w:t>
      </w:r>
      <w:bookmarkEnd w:id="43"/>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Frequent issues include:</w:t>
      </w:r>
    </w:p>
    <w:p w:rsidR="00D934ED" w:rsidRPr="00D934ED" w:rsidRDefault="00D934ED" w:rsidP="00D934E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incomplete data</w:t>
      </w:r>
    </w:p>
    <w:p w:rsidR="00D934ED" w:rsidRPr="00D934ED" w:rsidRDefault="00D934ED" w:rsidP="00D934E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low user adoption</w:t>
      </w:r>
    </w:p>
    <w:p w:rsidR="00D934ED" w:rsidRPr="00D934ED" w:rsidRDefault="00D934ED" w:rsidP="00D934E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inconsistent note-taking</w:t>
      </w:r>
    </w:p>
    <w:p w:rsidR="00D934ED" w:rsidRPr="00D934ED" w:rsidRDefault="00D934ED" w:rsidP="00D934E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outdated records</w:t>
      </w:r>
    </w:p>
    <w:p w:rsidR="00D934ED" w:rsidRPr="00D934ED" w:rsidRDefault="00D934ED" w:rsidP="00D934ED">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duplicate accounts</w:t>
      </w:r>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These issues undermine personalization and weaken relationship-building. This aligns with CRM failure literature, which states that technology alone does not provide value—successful CRM requires cultural adoption.</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908496"/>
      <w:r w:rsidRPr="00D934ED">
        <w:rPr>
          <w:rFonts w:ascii="Times New Roman" w:eastAsia="Times New Roman" w:hAnsi="Times New Roman" w:cs="Times New Roman"/>
          <w:b/>
          <w:bCs/>
          <w:sz w:val="36"/>
          <w:szCs w:val="36"/>
          <w:lang w:bidi="hi-IN"/>
        </w:rPr>
        <w:t>6.6 Corporate Loyalty Programs Strengthen Long-Term Retention</w:t>
      </w:r>
      <w:bookmarkEnd w:id="44"/>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Corporate loyalty programs play a strategic role by providing:</w:t>
      </w:r>
    </w:p>
    <w:p w:rsidR="00D934ED" w:rsidRPr="00D934ED" w:rsidRDefault="00D934ED" w:rsidP="00D934E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meeting rewards</w:t>
      </w:r>
    </w:p>
    <w:p w:rsidR="00D934ED" w:rsidRPr="00D934ED" w:rsidRDefault="00D934ED" w:rsidP="00D934E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elite upgrades for executives</w:t>
      </w:r>
    </w:p>
    <w:p w:rsidR="00D934ED" w:rsidRPr="00D934ED" w:rsidRDefault="00D934ED" w:rsidP="00D934E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reporting dashboards</w:t>
      </w:r>
    </w:p>
    <w:p w:rsidR="00D934ED" w:rsidRPr="00D934ED" w:rsidRDefault="00D934ED" w:rsidP="00D934ED">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sustainability incentives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Findings show that loyalty programs act as “organizational glue,” binding clients to suppliers through financial and non-financial benefits.</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908497"/>
      <w:r w:rsidRPr="00D934ED">
        <w:rPr>
          <w:rFonts w:ascii="Times New Roman" w:eastAsia="Times New Roman" w:hAnsi="Times New Roman" w:cs="Times New Roman"/>
          <w:b/>
          <w:bCs/>
          <w:sz w:val="27"/>
          <w:szCs w:val="27"/>
          <w:lang w:bidi="hi-IN"/>
        </w:rPr>
        <w:t>6.6.1 Loyalty Programs Create Switching Costs</w:t>
      </w:r>
      <w:bookmarkEnd w:id="45"/>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When companies earn points or credits toward meeting packages, upgrades, or sustainability rewards, leaving the supplier becomes less attractive. This aligns with relationship marketing theory, which identifies switching costs as a major driver of long-term loyalty.</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4908498"/>
      <w:r w:rsidRPr="00D934ED">
        <w:rPr>
          <w:rFonts w:ascii="Times New Roman" w:eastAsia="Times New Roman" w:hAnsi="Times New Roman" w:cs="Times New Roman"/>
          <w:b/>
          <w:bCs/>
          <w:sz w:val="36"/>
          <w:szCs w:val="36"/>
          <w:lang w:bidi="hi-IN"/>
        </w:rPr>
        <w:t>6.7 Digital Transformation Has Become a Baseline Procurement Requirement</w:t>
      </w:r>
      <w:bookmarkEnd w:id="46"/>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 findings identified digital capability as a key determinant of supplier credibility. Corporate clients expect:</w:t>
      </w:r>
    </w:p>
    <w:p w:rsidR="00D934ED" w:rsidRPr="00D934ED" w:rsidRDefault="00D934ED" w:rsidP="00D934E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lastRenderedPageBreak/>
        <w:t>automated invoicing</w:t>
      </w:r>
    </w:p>
    <w:p w:rsidR="00D934ED" w:rsidRPr="00D934ED" w:rsidRDefault="00D934ED" w:rsidP="00D934E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real-time dashboards</w:t>
      </w:r>
    </w:p>
    <w:p w:rsidR="00D934ED" w:rsidRPr="00D934ED" w:rsidRDefault="00D934ED" w:rsidP="00D934E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AI-generated proposals</w:t>
      </w:r>
    </w:p>
    <w:p w:rsidR="00D934ED" w:rsidRPr="00D934ED" w:rsidRDefault="00D934ED" w:rsidP="00D934ED">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hybrid meeting technology</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Digital transformation is no longer optional.</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908499"/>
      <w:r w:rsidRPr="00D934ED">
        <w:rPr>
          <w:rFonts w:ascii="Times New Roman" w:eastAsia="Times New Roman" w:hAnsi="Times New Roman" w:cs="Times New Roman"/>
          <w:b/>
          <w:bCs/>
          <w:sz w:val="27"/>
          <w:szCs w:val="27"/>
          <w:lang w:bidi="hi-IN"/>
        </w:rPr>
        <w:t>6.7.1 Procurement Evaluates Digital Maturity</w:t>
      </w:r>
      <w:bookmarkEnd w:id="47"/>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Modern RFPs include detailed digital capability sections. Suppliers who cannot meet these requirements appear outdated or inefficient.</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08500"/>
      <w:r w:rsidRPr="00D934ED">
        <w:rPr>
          <w:rFonts w:ascii="Times New Roman" w:eastAsia="Times New Roman" w:hAnsi="Times New Roman" w:cs="Times New Roman"/>
          <w:b/>
          <w:bCs/>
          <w:sz w:val="27"/>
          <w:szCs w:val="27"/>
          <w:lang w:bidi="hi-IN"/>
        </w:rPr>
        <w:t>6.7.2 Digital Tools Enhance Transparency and Trust</w:t>
      </w:r>
      <w:bookmarkEnd w:id="48"/>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Dashboards, automated reports, and analytics help corporate clients justify decisions internally. This aligns with OBB theory, which emphasises risk reduction and evidence-based procurement.</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4908501"/>
      <w:r w:rsidRPr="00D934ED">
        <w:rPr>
          <w:rFonts w:ascii="Times New Roman" w:eastAsia="Times New Roman" w:hAnsi="Times New Roman" w:cs="Times New Roman"/>
          <w:b/>
          <w:bCs/>
          <w:sz w:val="36"/>
          <w:szCs w:val="36"/>
          <w:lang w:bidi="hi-IN"/>
        </w:rPr>
        <w:t>6.8 Post-Pandemic Corporate Travel Trends Emphasize Flexibility and Purpose</w:t>
      </w:r>
      <w:bookmarkEnd w:id="49"/>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COVID-19 reshaped behaviour permanently. Corporate clients expect:</w:t>
      </w:r>
    </w:p>
    <w:p w:rsidR="00D934ED" w:rsidRPr="00D934ED" w:rsidRDefault="00D934ED" w:rsidP="00D934E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last-minute booking options</w:t>
      </w:r>
    </w:p>
    <w:p w:rsidR="00D934ED" w:rsidRPr="00D934ED" w:rsidRDefault="00D934ED" w:rsidP="00D934E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risk management plans</w:t>
      </w:r>
    </w:p>
    <w:p w:rsidR="00D934ED" w:rsidRPr="00D934ED" w:rsidRDefault="00D934ED" w:rsidP="00D934E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hybrid meeting solutions</w:t>
      </w:r>
    </w:p>
    <w:p w:rsidR="00D934ED" w:rsidRPr="00D934ED" w:rsidRDefault="00D934ED" w:rsidP="00D934ED">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hygiene transparency</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These expectations reflect a broader cultural shift toward resilience and adaptability.</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908502"/>
      <w:r w:rsidRPr="00D934ED">
        <w:rPr>
          <w:rFonts w:ascii="Times New Roman" w:eastAsia="Times New Roman" w:hAnsi="Times New Roman" w:cs="Times New Roman"/>
          <w:b/>
          <w:bCs/>
          <w:sz w:val="27"/>
          <w:szCs w:val="27"/>
          <w:lang w:bidi="hi-IN"/>
        </w:rPr>
        <w:t>6.8.1 Travel Is Now More Purposeful</w:t>
      </w:r>
      <w:bookmarkEnd w:id="50"/>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Companies now evaluate the ROI of every trip. Tourism providers must demonstrate value by supporting productivity, efficiency, and strategic outcomes.</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908503"/>
      <w:r w:rsidRPr="00D934ED">
        <w:rPr>
          <w:rFonts w:ascii="Times New Roman" w:eastAsia="Times New Roman" w:hAnsi="Times New Roman" w:cs="Times New Roman"/>
          <w:b/>
          <w:bCs/>
          <w:sz w:val="36"/>
          <w:szCs w:val="36"/>
          <w:lang w:bidi="hi-IN"/>
        </w:rPr>
        <w:t>6.9 Sustainability and ESG Priorities Are Now Mandatory in Procurement</w:t>
      </w:r>
      <w:bookmarkEnd w:id="51"/>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Sustainability is now one of the strongest procurement drivers. Corporate clients demand suppliers with:</w:t>
      </w:r>
    </w:p>
    <w:p w:rsidR="00D934ED" w:rsidRPr="00D934ED" w:rsidRDefault="00D934ED" w:rsidP="00D934E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carbon measurement</w:t>
      </w:r>
    </w:p>
    <w:p w:rsidR="00D934ED" w:rsidRPr="00D934ED" w:rsidRDefault="00D934ED" w:rsidP="00D934E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environmental certifications</w:t>
      </w:r>
    </w:p>
    <w:p w:rsidR="00D934ED" w:rsidRPr="00D934ED" w:rsidRDefault="00D934ED" w:rsidP="00D934E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sustainable sourcing</w:t>
      </w:r>
    </w:p>
    <w:p w:rsidR="00D934ED" w:rsidRPr="00D934ED" w:rsidRDefault="00D934ED" w:rsidP="00D934ED">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responsible labour practices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lastRenderedPageBreak/>
        <w:t>This aligns with global ESG frameworks, which are increasingly integrated into procurement policies.</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2" w:name="_Toc214908504"/>
      <w:r w:rsidRPr="00D934ED">
        <w:rPr>
          <w:rFonts w:ascii="Times New Roman" w:eastAsia="Times New Roman" w:hAnsi="Times New Roman" w:cs="Times New Roman"/>
          <w:b/>
          <w:bCs/>
          <w:sz w:val="27"/>
          <w:szCs w:val="27"/>
          <w:lang w:bidi="hi-IN"/>
        </w:rPr>
        <w:t>6.9.1 Sustainability Builds Trust and Value Alignment</w:t>
      </w:r>
      <w:bookmarkEnd w:id="52"/>
    </w:p>
    <w:p w:rsidR="00D934ED" w:rsidRPr="00D934ED" w:rsidRDefault="00D934ED" w:rsidP="00227457">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When suppliers demonstrate strong sustainability credentials, they align with corporate values. This strengthens emotional and ethical bonds.</w:t>
      </w:r>
    </w:p>
    <w:p w:rsidR="00D934ED" w:rsidRPr="00D934ED" w:rsidRDefault="00D934ED" w:rsidP="00D934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3" w:name="_Toc214908505"/>
      <w:r w:rsidRPr="00D934ED">
        <w:rPr>
          <w:rFonts w:ascii="Times New Roman" w:eastAsia="Times New Roman" w:hAnsi="Times New Roman" w:cs="Times New Roman"/>
          <w:b/>
          <w:bCs/>
          <w:sz w:val="36"/>
          <w:szCs w:val="36"/>
          <w:lang w:bidi="hi-IN"/>
        </w:rPr>
        <w:t>6.10 The Modern B2B Sales Force Must Be a Strategic Advisor</w:t>
      </w:r>
      <w:bookmarkEnd w:id="53"/>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Tourism sales professionals are expected to:</w:t>
      </w:r>
    </w:p>
    <w:p w:rsidR="00D934ED" w:rsidRPr="00D934ED" w:rsidRDefault="00D934ED" w:rsidP="00D934E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recommend cost savings</w:t>
      </w:r>
    </w:p>
    <w:p w:rsidR="00D934ED" w:rsidRPr="00D934ED" w:rsidRDefault="00D934ED" w:rsidP="00D934E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provide sustainability insights</w:t>
      </w:r>
    </w:p>
    <w:p w:rsidR="00D934ED" w:rsidRPr="00D934ED" w:rsidRDefault="00D934ED" w:rsidP="00D934ED">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act as consultants rather than vendors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This shift aligns with professional selling theory, which states that consultative selling strengthens long-term relationships by offering value beyond the product.</w:t>
      </w:r>
    </w:p>
    <w:p w:rsidR="00D934ED" w:rsidRPr="00D934ED" w:rsidRDefault="00D934ED" w:rsidP="00D934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4908506"/>
      <w:r w:rsidRPr="00D934ED">
        <w:rPr>
          <w:rFonts w:ascii="Times New Roman" w:eastAsia="Times New Roman" w:hAnsi="Times New Roman" w:cs="Times New Roman"/>
          <w:b/>
          <w:bCs/>
          <w:sz w:val="27"/>
          <w:szCs w:val="27"/>
          <w:lang w:bidi="hi-IN"/>
        </w:rPr>
        <w:t>6.10.1 Emotional Intelligence Supports Advisory Selling</w:t>
      </w:r>
      <w:bookmarkEnd w:id="54"/>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Successful salespeople must display:</w:t>
      </w:r>
    </w:p>
    <w:p w:rsidR="00D934ED" w:rsidRPr="00D934ED" w:rsidRDefault="00D934ED" w:rsidP="00D934E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empathy</w:t>
      </w:r>
    </w:p>
    <w:p w:rsidR="00D934ED" w:rsidRPr="00D934ED" w:rsidRDefault="00D934ED" w:rsidP="00D934E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active listening</w:t>
      </w:r>
    </w:p>
    <w:p w:rsidR="00D934ED" w:rsidRPr="00D934ED" w:rsidRDefault="00D934ED" w:rsidP="00D934E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cultural awareness</w:t>
      </w:r>
    </w:p>
    <w:p w:rsidR="00D934ED" w:rsidRPr="00D934ED" w:rsidRDefault="00D934ED" w:rsidP="00D934E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patience</w:t>
      </w:r>
    </w:p>
    <w:p w:rsidR="00D934ED" w:rsidRPr="00D934ED" w:rsidRDefault="00D934ED" w:rsidP="00D934ED">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trustworthiness</w:t>
      </w:r>
    </w:p>
    <w:p w:rsidR="00D934ED" w:rsidRPr="00D934ED" w:rsidRDefault="00D934ED" w:rsidP="00D934ED">
      <w:pPr>
        <w:spacing w:before="100" w:beforeAutospacing="1" w:after="100" w:afterAutospacing="1" w:line="240" w:lineRule="auto"/>
        <w:rPr>
          <w:rFonts w:ascii="Times New Roman" w:eastAsia="Times New Roman" w:hAnsi="Times New Roman" w:cs="Times New Roman"/>
          <w:sz w:val="24"/>
          <w:szCs w:val="24"/>
          <w:lang w:bidi="hi-IN"/>
        </w:rPr>
      </w:pPr>
      <w:r w:rsidRPr="00D934ED">
        <w:rPr>
          <w:rFonts w:ascii="Times New Roman" w:eastAsia="Times New Roman" w:hAnsi="Times New Roman" w:cs="Times New Roman"/>
          <w:sz w:val="24"/>
          <w:szCs w:val="24"/>
          <w:lang w:bidi="hi-IN"/>
        </w:rPr>
        <w:t>Emotional intelligence enhances relationship quality and helps sales professionals manage complex corporate expectations.</w:t>
      </w:r>
    </w:p>
    <w:p w:rsidR="00F754ED" w:rsidRPr="00F754ED" w:rsidRDefault="00F754ED" w:rsidP="00F754E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F754ED" w:rsidRPr="00F754ED" w:rsidRDefault="00F754ED" w:rsidP="00F754ED">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5" w:name="_Toc214908507"/>
      <w:r w:rsidRPr="00F754ED">
        <w:rPr>
          <w:rFonts w:ascii="Times New Roman" w:eastAsia="Times New Roman" w:hAnsi="Times New Roman" w:cs="Times New Roman"/>
          <w:b/>
          <w:bCs/>
          <w:kern w:val="36"/>
          <w:sz w:val="48"/>
          <w:szCs w:val="48"/>
          <w:lang w:bidi="hi-IN"/>
        </w:rPr>
        <w:t>7. Conclusion</w:t>
      </w:r>
      <w:bookmarkEnd w:id="55"/>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As corporate travel continues to evolve in response to global disruptions, technological advancements, and rising organizational expectations, the ability of tourism providers to adapt their strategies has never been more important.</w:t>
      </w:r>
      <w:r w:rsidR="00227457">
        <w:rPr>
          <w:rFonts w:ascii="Times New Roman" w:eastAsia="Times New Roman" w:hAnsi="Times New Roman" w:cs="Times New Roman"/>
          <w:sz w:val="24"/>
          <w:szCs w:val="24"/>
          <w:lang w:bidi="hi-IN"/>
        </w:rPr>
        <w:t xml:space="preserve"> </w:t>
      </w:r>
      <w:r w:rsidRPr="00F754ED">
        <w:rPr>
          <w:rFonts w:ascii="Times New Roman" w:eastAsia="Times New Roman" w:hAnsi="Times New Roman" w:cs="Times New Roman"/>
          <w:sz w:val="24"/>
          <w:szCs w:val="24"/>
          <w:lang w:bidi="hi-IN"/>
        </w:rPr>
        <w:t xml:space="preserve">The findings clearly indicate that </w:t>
      </w:r>
      <w:r w:rsidRPr="00F754ED">
        <w:rPr>
          <w:rFonts w:ascii="Times New Roman" w:eastAsia="Times New Roman" w:hAnsi="Times New Roman" w:cs="Times New Roman"/>
          <w:b/>
          <w:bCs/>
          <w:sz w:val="24"/>
          <w:szCs w:val="24"/>
          <w:lang w:bidi="hi-IN"/>
        </w:rPr>
        <w:t>trust, reliability, and communication form the core of strong B2B tourism relationships</w:t>
      </w:r>
      <w:r w:rsidRPr="00F754ED">
        <w:rPr>
          <w:rFonts w:ascii="Times New Roman" w:eastAsia="Times New Roman" w:hAnsi="Times New Roman" w:cs="Times New Roman"/>
          <w:sz w:val="24"/>
          <w:szCs w:val="24"/>
          <w:lang w:bidi="hi-IN"/>
        </w:rPr>
        <w:t xml:space="preserve">. Corporate clients depend on tourism suppliers to support their business operations consistently and professionally. This dependency makes trust-building behaviours essential—such as proactive communication, issue ownership, transparency during disruptions, and reliability in </w:t>
      </w:r>
      <w:r w:rsidRPr="00F754ED">
        <w:rPr>
          <w:rFonts w:ascii="Times New Roman" w:eastAsia="Times New Roman" w:hAnsi="Times New Roman" w:cs="Times New Roman"/>
          <w:sz w:val="24"/>
          <w:szCs w:val="24"/>
          <w:lang w:bidi="hi-IN"/>
        </w:rPr>
        <w:lastRenderedPageBreak/>
        <w:t>service delivery. Relationship marketing theory supports this focus, showing that long-term partnerships require emotional connection, mutual commitment, and ongoing collaboration.</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The role of </w:t>
      </w:r>
      <w:r w:rsidRPr="00F754ED">
        <w:rPr>
          <w:rFonts w:ascii="Times New Roman" w:eastAsia="Times New Roman" w:hAnsi="Times New Roman" w:cs="Times New Roman"/>
          <w:b/>
          <w:bCs/>
          <w:sz w:val="24"/>
          <w:szCs w:val="24"/>
          <w:lang w:bidi="hi-IN"/>
        </w:rPr>
        <w:t>Organizational Buying Behaviour (OBB)</w:t>
      </w:r>
      <w:r w:rsidRPr="00F754ED">
        <w:rPr>
          <w:rFonts w:ascii="Times New Roman" w:eastAsia="Times New Roman" w:hAnsi="Times New Roman" w:cs="Times New Roman"/>
          <w:sz w:val="24"/>
          <w:szCs w:val="24"/>
          <w:lang w:bidi="hi-IN"/>
        </w:rPr>
        <w:t xml:space="preserve"> is crucial in understanding the complexity of corporate procurement. Decisions are rarely made by individuals; instead, they involve procurement specialists, finance teams, HR departments, security advisors, senior executives, and end travellers. Each stakeholder has different priorities, making supplier flexibility and communication skills essential. Suppliers who understand these internal dynamics can tailor their solutions more effectively, reduce the buyer’s internal friction, and position themselves as strategic partners rather than transactional vendors.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b/>
          <w:bCs/>
          <w:sz w:val="24"/>
          <w:szCs w:val="24"/>
          <w:lang w:bidi="hi-IN"/>
        </w:rPr>
        <w:t>Customization</w:t>
      </w:r>
      <w:r w:rsidRPr="00F754ED">
        <w:rPr>
          <w:rFonts w:ascii="Times New Roman" w:eastAsia="Times New Roman" w:hAnsi="Times New Roman" w:cs="Times New Roman"/>
          <w:sz w:val="24"/>
          <w:szCs w:val="24"/>
          <w:lang w:bidi="hi-IN"/>
        </w:rPr>
        <w:t xml:space="preserve"> emerged as a major competitive differentiator. Corporate buyers expect bespoke solutions that reflect their company culture, sustainability commitments, traveller demographics, and operational needs. Customization can range from flexible billing and tailored meeting packages to sustainability-focused itineraries and culturally nuanced services. Personalized solutions create value co-creation and stronger emotional ties, encouraging long-term loyalty.</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b/>
          <w:bCs/>
          <w:sz w:val="24"/>
          <w:szCs w:val="24"/>
          <w:lang w:bidi="hi-IN"/>
        </w:rPr>
        <w:t>CRM systems</w:t>
      </w:r>
      <w:r w:rsidRPr="00F754ED">
        <w:rPr>
          <w:rFonts w:ascii="Times New Roman" w:eastAsia="Times New Roman" w:hAnsi="Times New Roman" w:cs="Times New Roman"/>
          <w:sz w:val="24"/>
          <w:szCs w:val="24"/>
          <w:lang w:bidi="hi-IN"/>
        </w:rPr>
        <w:t xml:space="preserve"> were highlighted as essential for sustaining corporate relationships, as they support consistent communication, data tracking, and personalized service delivery. However, many tourism providers struggle with CRM adoption challenges such as incomplete data, inconsistent usage, and lack of interdepartmental coordination. Nonetheless, when used correctly, CRM enables deep client intelligence, improves sales forecasting, and enhances service consistency—each contributing to stronger corporate relationships.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Corporate loyalty programs further reinforce B2B partnerships by providing value for the organization rather than just individual travellers. Programs that offer meeting credits, sustainability-linked rewards, volume discounts, upgrades, and transparent reporting create switching costs and long-term organizational commitment. They also strengthen procurement justification, making it easier for companies to retain the same supplier year after year.</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The impact of </w:t>
      </w:r>
      <w:r w:rsidRPr="00F754ED">
        <w:rPr>
          <w:rFonts w:ascii="Times New Roman" w:eastAsia="Times New Roman" w:hAnsi="Times New Roman" w:cs="Times New Roman"/>
          <w:b/>
          <w:bCs/>
          <w:sz w:val="24"/>
          <w:szCs w:val="24"/>
          <w:lang w:bidi="hi-IN"/>
        </w:rPr>
        <w:t>digital transformation</w:t>
      </w:r>
      <w:r w:rsidRPr="00F754ED">
        <w:rPr>
          <w:rFonts w:ascii="Times New Roman" w:eastAsia="Times New Roman" w:hAnsi="Times New Roman" w:cs="Times New Roman"/>
          <w:sz w:val="24"/>
          <w:szCs w:val="24"/>
          <w:lang w:bidi="hi-IN"/>
        </w:rPr>
        <w:t xml:space="preserve"> on corporate travel cannot be overstated. Corporate clients now expect seamless digital experiences, including automated invoicing, real-time analytics dashboards, digital keys, virtual site tours, AI-supported proposals, and hybrid meeting technologies. Digital maturity has become a baseline requirement, not a luxury. Suppliers lacking strong digital infrastructure risk losing key accounts because they cannot meet modern procurement standards. Conversely, suppliers who invest in digital tools enhance transparency, efficiency, and perceived professionalism—all of which strengthen corporate relationships.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The findings also highlight substantial </w:t>
      </w:r>
      <w:r w:rsidRPr="00F754ED">
        <w:rPr>
          <w:rFonts w:ascii="Times New Roman" w:eastAsia="Times New Roman" w:hAnsi="Times New Roman" w:cs="Times New Roman"/>
          <w:b/>
          <w:bCs/>
          <w:sz w:val="24"/>
          <w:szCs w:val="24"/>
          <w:lang w:bidi="hi-IN"/>
        </w:rPr>
        <w:t>post-pandemic shifts</w:t>
      </w:r>
      <w:r w:rsidRPr="00F754ED">
        <w:rPr>
          <w:rFonts w:ascii="Times New Roman" w:eastAsia="Times New Roman" w:hAnsi="Times New Roman" w:cs="Times New Roman"/>
          <w:sz w:val="24"/>
          <w:szCs w:val="24"/>
          <w:lang w:bidi="hi-IN"/>
        </w:rPr>
        <w:t xml:space="preserve"> in corporate travel behaviour. Companies now approach travel with more scrutiny, prioritizing flexibility, wellbeing, and clear business justification. Client expectations include flexible cancellation policies, short booking windows, transparent safety measures, and hybrid meeting options. Tourism providers who adapt to these new expectations are more likely to be seen as reliable and future-oriented.</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b/>
          <w:bCs/>
          <w:sz w:val="24"/>
          <w:szCs w:val="24"/>
          <w:lang w:bidi="hi-IN"/>
        </w:rPr>
        <w:t>Traveller wellbeing</w:t>
      </w:r>
      <w:r w:rsidRPr="00F754ED">
        <w:rPr>
          <w:rFonts w:ascii="Times New Roman" w:eastAsia="Times New Roman" w:hAnsi="Times New Roman" w:cs="Times New Roman"/>
          <w:sz w:val="24"/>
          <w:szCs w:val="24"/>
          <w:lang w:bidi="hi-IN"/>
        </w:rPr>
        <w:t xml:space="preserve"> has become an essential component of corporate decision-making. HR departments increasingly influence travel procurement, ensuring that accommodation and travel </w:t>
      </w:r>
      <w:r w:rsidRPr="00F754ED">
        <w:rPr>
          <w:rFonts w:ascii="Times New Roman" w:eastAsia="Times New Roman" w:hAnsi="Times New Roman" w:cs="Times New Roman"/>
          <w:sz w:val="24"/>
          <w:szCs w:val="24"/>
          <w:lang w:bidi="hi-IN"/>
        </w:rPr>
        <w:lastRenderedPageBreak/>
        <w:t>providers prioritize mental health, comfort, nutrition, fitness, and ergonomics. Traveller dissatisfaction can directly harm corporate loyalty, meaning tourism providers must prioritize guest experience as a strategic factor, not a secondary concern.</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Finally, </w:t>
      </w:r>
      <w:r w:rsidRPr="00F754ED">
        <w:rPr>
          <w:rFonts w:ascii="Times New Roman" w:eastAsia="Times New Roman" w:hAnsi="Times New Roman" w:cs="Times New Roman"/>
          <w:b/>
          <w:bCs/>
          <w:sz w:val="24"/>
          <w:szCs w:val="24"/>
          <w:lang w:bidi="hi-IN"/>
        </w:rPr>
        <w:t>sustainability and ESG commitments</w:t>
      </w:r>
      <w:r w:rsidRPr="00F754ED">
        <w:rPr>
          <w:rFonts w:ascii="Times New Roman" w:eastAsia="Times New Roman" w:hAnsi="Times New Roman" w:cs="Times New Roman"/>
          <w:sz w:val="24"/>
          <w:szCs w:val="24"/>
          <w:lang w:bidi="hi-IN"/>
        </w:rPr>
        <w:t xml:space="preserve"> have become fundamental in supplier selection. Corporate procurement teams evaluate tourism providers on the basis of carbon reporting, environmental certifications, ethical sourcing, waste management, and energy efficiency. ESG compliance is no longer optional; it is a decisive differentiator. Tourism suppliers who adopt sustainable practices strengthen trust, demonstrate shared values, and support the buyer’s internal sustainability objectives.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The role of the </w:t>
      </w:r>
      <w:r w:rsidRPr="00F754ED">
        <w:rPr>
          <w:rFonts w:ascii="Times New Roman" w:eastAsia="Times New Roman" w:hAnsi="Times New Roman" w:cs="Times New Roman"/>
          <w:b/>
          <w:bCs/>
          <w:sz w:val="24"/>
          <w:szCs w:val="24"/>
          <w:lang w:bidi="hi-IN"/>
        </w:rPr>
        <w:t>modern B2B salesperson</w:t>
      </w:r>
      <w:r w:rsidRPr="00F754ED">
        <w:rPr>
          <w:rFonts w:ascii="Times New Roman" w:eastAsia="Times New Roman" w:hAnsi="Times New Roman" w:cs="Times New Roman"/>
          <w:sz w:val="24"/>
          <w:szCs w:val="24"/>
          <w:lang w:bidi="hi-IN"/>
        </w:rPr>
        <w:t xml:space="preserve"> has evolved into that of a strategic advisor. Salespeople are expected to interpret travel data, identify cost savings, recommend policy enhancements, support sustainability reporting, and anticipate future client needs. Emotional intelligence, cultural awareness, and strong communication skills are essential for managing long-term corporate relationships and navigating complex procurement environments.</w:t>
      </w:r>
    </w:p>
    <w:p w:rsidR="00F754ED" w:rsidRPr="00F754ED" w:rsidRDefault="00F754ED" w:rsidP="00F754E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sz w:val="24"/>
          <w:szCs w:val="24"/>
          <w:lang w:bidi="hi-IN"/>
        </w:rPr>
        <w:t xml:space="preserve"> </w:t>
      </w:r>
    </w:p>
    <w:p w:rsidR="00F754ED" w:rsidRPr="00F754ED" w:rsidRDefault="00F754ED" w:rsidP="00F754ED">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6" w:name="_Toc214908508"/>
      <w:r w:rsidRPr="00F754ED">
        <w:rPr>
          <w:rFonts w:ascii="Times New Roman" w:eastAsia="Times New Roman" w:hAnsi="Times New Roman" w:cs="Times New Roman"/>
          <w:b/>
          <w:bCs/>
          <w:kern w:val="36"/>
          <w:sz w:val="48"/>
          <w:szCs w:val="48"/>
          <w:lang w:bidi="hi-IN"/>
        </w:rPr>
        <w:t>8. References</w:t>
      </w:r>
      <w:bookmarkEnd w:id="56"/>
      <w:r w:rsidRPr="00F754ED">
        <w:rPr>
          <w:rFonts w:ascii="Times New Roman" w:eastAsia="Times New Roman" w:hAnsi="Times New Roman" w:cs="Times New Roman"/>
          <w:b/>
          <w:bCs/>
          <w:kern w:val="36"/>
          <w:sz w:val="48"/>
          <w:szCs w:val="48"/>
          <w:lang w:bidi="hi-IN"/>
        </w:rPr>
        <w:t xml:space="preserve"> </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Accor Global Sales Solutions. (2024). </w:t>
      </w:r>
      <w:r w:rsidRPr="00F754ED">
        <w:rPr>
          <w:rFonts w:ascii="Times New Roman" w:eastAsia="Times New Roman" w:hAnsi="Times New Roman" w:cs="Times New Roman"/>
          <w:i/>
          <w:iCs/>
          <w:sz w:val="24"/>
          <w:szCs w:val="24"/>
          <w:lang w:bidi="hi-IN"/>
        </w:rPr>
        <w:t>Corporate partnerships, digital guest journeys, and business travel insights</w:t>
      </w:r>
      <w:r w:rsidRPr="00F754ED">
        <w:rPr>
          <w:rFonts w:ascii="Times New Roman" w:eastAsia="Times New Roman" w:hAnsi="Times New Roman" w:cs="Times New Roman"/>
          <w:sz w:val="24"/>
          <w:szCs w:val="24"/>
          <w:lang w:bidi="hi-IN"/>
        </w:rPr>
        <w:t>. Accor Publications.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Air Canada for Business. (2024). </w:t>
      </w:r>
      <w:r w:rsidRPr="00F754ED">
        <w:rPr>
          <w:rFonts w:ascii="Times New Roman" w:eastAsia="Times New Roman" w:hAnsi="Times New Roman" w:cs="Times New Roman"/>
          <w:i/>
          <w:iCs/>
          <w:sz w:val="24"/>
          <w:szCs w:val="24"/>
          <w:lang w:bidi="hi-IN"/>
        </w:rPr>
        <w:t>Corporate travel solutions and loyalty innovations</w:t>
      </w:r>
      <w:r w:rsidRPr="00F754ED">
        <w:rPr>
          <w:rFonts w:ascii="Times New Roman" w:eastAsia="Times New Roman" w:hAnsi="Times New Roman" w:cs="Times New Roman"/>
          <w:sz w:val="24"/>
          <w:szCs w:val="24"/>
          <w:lang w:bidi="hi-IN"/>
        </w:rPr>
        <w:t>. Air Canada Reports.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American Express GBT. (2024). </w:t>
      </w:r>
      <w:r w:rsidRPr="00F754ED">
        <w:rPr>
          <w:rFonts w:ascii="Times New Roman" w:eastAsia="Times New Roman" w:hAnsi="Times New Roman" w:cs="Times New Roman"/>
          <w:i/>
          <w:iCs/>
          <w:sz w:val="24"/>
          <w:szCs w:val="24"/>
          <w:lang w:bidi="hi-IN"/>
        </w:rPr>
        <w:t>Corporate travel procurement, ESG compliance, and digital expectations</w:t>
      </w:r>
      <w:r w:rsidRPr="00F754ED">
        <w:rPr>
          <w:rFonts w:ascii="Times New Roman" w:eastAsia="Times New Roman" w:hAnsi="Times New Roman" w:cs="Times New Roman"/>
          <w:sz w:val="24"/>
          <w:szCs w:val="24"/>
          <w:lang w:bidi="hi-IN"/>
        </w:rPr>
        <w:t>. Amex GBT Annual Outlook.</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Aviation Week. (2023). </w:t>
      </w:r>
      <w:r w:rsidRPr="00F754ED">
        <w:rPr>
          <w:rFonts w:ascii="Times New Roman" w:eastAsia="Times New Roman" w:hAnsi="Times New Roman" w:cs="Times New Roman"/>
          <w:i/>
          <w:iCs/>
          <w:sz w:val="24"/>
          <w:szCs w:val="24"/>
          <w:lang w:bidi="hi-IN"/>
        </w:rPr>
        <w:t>Corporate air contracting, traveller behaviour, and digital transformation in aviation</w:t>
      </w:r>
      <w:r w:rsidRPr="00F754ED">
        <w:rPr>
          <w:rFonts w:ascii="Times New Roman" w:eastAsia="Times New Roman" w:hAnsi="Times New Roman" w:cs="Times New Roman"/>
          <w:sz w:val="24"/>
          <w:szCs w:val="24"/>
          <w:lang w:bidi="hi-IN"/>
        </w:rPr>
        <w:t>. Aviation Week Media.</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BCD Travel. (2024). </w:t>
      </w:r>
      <w:r w:rsidRPr="00F754ED">
        <w:rPr>
          <w:rFonts w:ascii="Times New Roman" w:eastAsia="Times New Roman" w:hAnsi="Times New Roman" w:cs="Times New Roman"/>
          <w:i/>
          <w:iCs/>
          <w:sz w:val="24"/>
          <w:szCs w:val="24"/>
          <w:lang w:bidi="hi-IN"/>
        </w:rPr>
        <w:t>The future of corporate travel management: Wellbeing, technology, and strategic partnerships</w:t>
      </w:r>
      <w:r w:rsidRPr="00F754ED">
        <w:rPr>
          <w:rFonts w:ascii="Times New Roman" w:eastAsia="Times New Roman" w:hAnsi="Times New Roman" w:cs="Times New Roman"/>
          <w:sz w:val="24"/>
          <w:szCs w:val="24"/>
          <w:lang w:bidi="hi-IN"/>
        </w:rPr>
        <w:t>. BCD Insights.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Booking.com for Business. (2023). </w:t>
      </w:r>
      <w:r w:rsidRPr="00F754ED">
        <w:rPr>
          <w:rFonts w:ascii="Times New Roman" w:eastAsia="Times New Roman" w:hAnsi="Times New Roman" w:cs="Times New Roman"/>
          <w:i/>
          <w:iCs/>
          <w:sz w:val="24"/>
          <w:szCs w:val="24"/>
          <w:lang w:bidi="hi-IN"/>
        </w:rPr>
        <w:t>Corporate traveller preferences and digital booking trends</w:t>
      </w:r>
      <w:r w:rsidRPr="00F754ED">
        <w:rPr>
          <w:rFonts w:ascii="Times New Roman" w:eastAsia="Times New Roman" w:hAnsi="Times New Roman" w:cs="Times New Roman"/>
          <w:sz w:val="24"/>
          <w:szCs w:val="24"/>
          <w:lang w:bidi="hi-IN"/>
        </w:rPr>
        <w:t>. Booking Holdings.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Cvent Meetings Cloud. (2024). </w:t>
      </w:r>
      <w:r w:rsidRPr="00F754ED">
        <w:rPr>
          <w:rFonts w:ascii="Times New Roman" w:eastAsia="Times New Roman" w:hAnsi="Times New Roman" w:cs="Times New Roman"/>
          <w:i/>
          <w:iCs/>
          <w:sz w:val="24"/>
          <w:szCs w:val="24"/>
          <w:lang w:bidi="hi-IN"/>
        </w:rPr>
        <w:t>Hybrid meeting trends, digital planning tools, and corporate MICE expectations</w:t>
      </w:r>
      <w:r w:rsidRPr="00F754ED">
        <w:rPr>
          <w:rFonts w:ascii="Times New Roman" w:eastAsia="Times New Roman" w:hAnsi="Times New Roman" w:cs="Times New Roman"/>
          <w:sz w:val="24"/>
          <w:szCs w:val="24"/>
          <w:lang w:bidi="hi-IN"/>
        </w:rPr>
        <w:t>. Cvent Enterprise Reports.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CWT Solutions Group. (2024). </w:t>
      </w:r>
      <w:r w:rsidRPr="00F754ED">
        <w:rPr>
          <w:rFonts w:ascii="Times New Roman" w:eastAsia="Times New Roman" w:hAnsi="Times New Roman" w:cs="Times New Roman"/>
          <w:i/>
          <w:iCs/>
          <w:sz w:val="24"/>
          <w:szCs w:val="24"/>
          <w:lang w:bidi="hi-IN"/>
        </w:rPr>
        <w:t>Corporate travel transformation, sustainability priorities, and procurement trends</w:t>
      </w:r>
      <w:r w:rsidRPr="00F754ED">
        <w:rPr>
          <w:rFonts w:ascii="Times New Roman" w:eastAsia="Times New Roman" w:hAnsi="Times New Roman" w:cs="Times New Roman"/>
          <w:sz w:val="24"/>
          <w:szCs w:val="24"/>
          <w:lang w:bidi="hi-IN"/>
        </w:rPr>
        <w:t>. CWT Research.</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lastRenderedPageBreak/>
        <w:t xml:space="preserve">Deloitte. (2024). </w:t>
      </w:r>
      <w:r w:rsidRPr="00F754ED">
        <w:rPr>
          <w:rFonts w:ascii="Times New Roman" w:eastAsia="Times New Roman" w:hAnsi="Times New Roman" w:cs="Times New Roman"/>
          <w:i/>
          <w:iCs/>
          <w:sz w:val="24"/>
          <w:szCs w:val="24"/>
          <w:lang w:bidi="hi-IN"/>
        </w:rPr>
        <w:t>Digital maturity, purposeful travel, and the evolution of travel procurement</w:t>
      </w:r>
      <w:r w:rsidRPr="00F754ED">
        <w:rPr>
          <w:rFonts w:ascii="Times New Roman" w:eastAsia="Times New Roman" w:hAnsi="Times New Roman" w:cs="Times New Roman"/>
          <w:sz w:val="24"/>
          <w:szCs w:val="24"/>
          <w:lang w:bidi="hi-IN"/>
        </w:rPr>
        <w:t>. Deloitte Business Travel Report.</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Emirates Business Rewards. (2024). </w:t>
      </w:r>
      <w:r w:rsidRPr="00F754ED">
        <w:rPr>
          <w:rFonts w:ascii="Times New Roman" w:eastAsia="Times New Roman" w:hAnsi="Times New Roman" w:cs="Times New Roman"/>
          <w:i/>
          <w:iCs/>
          <w:sz w:val="24"/>
          <w:szCs w:val="24"/>
          <w:lang w:bidi="hi-IN"/>
        </w:rPr>
        <w:t>Corporate loyalty strategy, sustainability rewards, and premium travel expectations</w:t>
      </w:r>
      <w:r w:rsidRPr="00F754ED">
        <w:rPr>
          <w:rFonts w:ascii="Times New Roman" w:eastAsia="Times New Roman" w:hAnsi="Times New Roman" w:cs="Times New Roman"/>
          <w:sz w:val="24"/>
          <w:szCs w:val="24"/>
          <w:lang w:bidi="hi-IN"/>
        </w:rPr>
        <w:t>. Emirates Publications.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Euromonitor International. (2024). </w:t>
      </w:r>
      <w:r w:rsidRPr="00F754ED">
        <w:rPr>
          <w:rFonts w:ascii="Times New Roman" w:eastAsia="Times New Roman" w:hAnsi="Times New Roman" w:cs="Times New Roman"/>
          <w:i/>
          <w:iCs/>
          <w:sz w:val="24"/>
          <w:szCs w:val="24"/>
          <w:lang w:bidi="hi-IN"/>
        </w:rPr>
        <w:t>Global business traveller trends and digital adoption</w:t>
      </w:r>
      <w:r w:rsidRPr="00F754ED">
        <w:rPr>
          <w:rFonts w:ascii="Times New Roman" w:eastAsia="Times New Roman" w:hAnsi="Times New Roman" w:cs="Times New Roman"/>
          <w:sz w:val="24"/>
          <w:szCs w:val="24"/>
          <w:lang w:bidi="hi-IN"/>
        </w:rPr>
        <w:t>. Euromonitor Travel Analysis.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GBTA – Global Business Travel Association. (2024). </w:t>
      </w:r>
      <w:r w:rsidRPr="00F754ED">
        <w:rPr>
          <w:rFonts w:ascii="Times New Roman" w:eastAsia="Times New Roman" w:hAnsi="Times New Roman" w:cs="Times New Roman"/>
          <w:i/>
          <w:iCs/>
          <w:sz w:val="24"/>
          <w:szCs w:val="24"/>
          <w:lang w:bidi="hi-IN"/>
        </w:rPr>
        <w:t>Corporate travel forecast, buyer needs, and ESG integration</w:t>
      </w:r>
      <w:r w:rsidRPr="00F754ED">
        <w:rPr>
          <w:rFonts w:ascii="Times New Roman" w:eastAsia="Times New Roman" w:hAnsi="Times New Roman" w:cs="Times New Roman"/>
          <w:sz w:val="24"/>
          <w:szCs w:val="24"/>
          <w:lang w:bidi="hi-IN"/>
        </w:rPr>
        <w:t>. GBTA Annual Report.</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Grönroos, C. (2017). </w:t>
      </w:r>
      <w:r w:rsidRPr="00F754ED">
        <w:rPr>
          <w:rFonts w:ascii="Times New Roman" w:eastAsia="Times New Roman" w:hAnsi="Times New Roman" w:cs="Times New Roman"/>
          <w:i/>
          <w:iCs/>
          <w:sz w:val="24"/>
          <w:szCs w:val="24"/>
          <w:lang w:bidi="hi-IN"/>
        </w:rPr>
        <w:t>Service management and marketing: Managing customer relationships and value creation</w:t>
      </w:r>
      <w:r w:rsidRPr="00F754ED">
        <w:rPr>
          <w:rFonts w:ascii="Times New Roman" w:eastAsia="Times New Roman" w:hAnsi="Times New Roman" w:cs="Times New Roman"/>
          <w:sz w:val="24"/>
          <w:szCs w:val="24"/>
          <w:lang w:bidi="hi-IN"/>
        </w:rPr>
        <w:t xml:space="preserve"> (4th ed.). Wiley.</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Hilton Worldwide. (2024). </w:t>
      </w:r>
      <w:r w:rsidRPr="00F754ED">
        <w:rPr>
          <w:rFonts w:ascii="Times New Roman" w:eastAsia="Times New Roman" w:hAnsi="Times New Roman" w:cs="Times New Roman"/>
          <w:i/>
          <w:iCs/>
          <w:sz w:val="24"/>
          <w:szCs w:val="24"/>
          <w:lang w:bidi="hi-IN"/>
        </w:rPr>
        <w:t>Corporate client expectations, wellbeing enhancements, and digital capabilities</w:t>
      </w:r>
      <w:r w:rsidRPr="00F754ED">
        <w:rPr>
          <w:rFonts w:ascii="Times New Roman" w:eastAsia="Times New Roman" w:hAnsi="Times New Roman" w:cs="Times New Roman"/>
          <w:sz w:val="24"/>
          <w:szCs w:val="24"/>
          <w:lang w:bidi="hi-IN"/>
        </w:rPr>
        <w:t>. Hilton Business Travel Insights.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IATA – International Air Transport Association. (2024). </w:t>
      </w:r>
      <w:r w:rsidRPr="00F754ED">
        <w:rPr>
          <w:rFonts w:ascii="Times New Roman" w:eastAsia="Times New Roman" w:hAnsi="Times New Roman" w:cs="Times New Roman"/>
          <w:i/>
          <w:iCs/>
          <w:sz w:val="24"/>
          <w:szCs w:val="24"/>
          <w:lang w:bidi="hi-IN"/>
        </w:rPr>
        <w:t>Sustainable aviation, corporate contracting, and travel trends</w:t>
      </w:r>
      <w:r w:rsidRPr="00F754ED">
        <w:rPr>
          <w:rFonts w:ascii="Times New Roman" w:eastAsia="Times New Roman" w:hAnsi="Times New Roman" w:cs="Times New Roman"/>
          <w:sz w:val="24"/>
          <w:szCs w:val="24"/>
          <w:lang w:bidi="hi-IN"/>
        </w:rPr>
        <w:t>. IATA Publications.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Lufthansa Group PartnerPlus. (2024). </w:t>
      </w:r>
      <w:r w:rsidRPr="00F754ED">
        <w:rPr>
          <w:rFonts w:ascii="Times New Roman" w:eastAsia="Times New Roman" w:hAnsi="Times New Roman" w:cs="Times New Roman"/>
          <w:i/>
          <w:iCs/>
          <w:sz w:val="24"/>
          <w:szCs w:val="24"/>
          <w:lang w:bidi="hi-IN"/>
        </w:rPr>
        <w:t>Corporate loyalty, digital tools, and environmental commitments</w:t>
      </w:r>
      <w:r w:rsidRPr="00F754ED">
        <w:rPr>
          <w:rFonts w:ascii="Times New Roman" w:eastAsia="Times New Roman" w:hAnsi="Times New Roman" w:cs="Times New Roman"/>
          <w:sz w:val="24"/>
          <w:szCs w:val="24"/>
          <w:lang w:bidi="hi-IN"/>
        </w:rPr>
        <w:t>. Lufthansa Corporate Solutions.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Marriott International. (2024). </w:t>
      </w:r>
      <w:r w:rsidRPr="00F754ED">
        <w:rPr>
          <w:rFonts w:ascii="Times New Roman" w:eastAsia="Times New Roman" w:hAnsi="Times New Roman" w:cs="Times New Roman"/>
          <w:i/>
          <w:iCs/>
          <w:sz w:val="24"/>
          <w:szCs w:val="24"/>
          <w:lang w:bidi="hi-IN"/>
        </w:rPr>
        <w:t>Corporate meetings, digital innovation, and loyalty program enhancements</w:t>
      </w:r>
      <w:r w:rsidRPr="00F754ED">
        <w:rPr>
          <w:rFonts w:ascii="Times New Roman" w:eastAsia="Times New Roman" w:hAnsi="Times New Roman" w:cs="Times New Roman"/>
          <w:sz w:val="24"/>
          <w:szCs w:val="24"/>
          <w:lang w:bidi="hi-IN"/>
        </w:rPr>
        <w:t>. Marriott Business Travel Review.</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McKinsey &amp; Company. (2024). </w:t>
      </w:r>
      <w:r w:rsidRPr="00F754ED">
        <w:rPr>
          <w:rFonts w:ascii="Times New Roman" w:eastAsia="Times New Roman" w:hAnsi="Times New Roman" w:cs="Times New Roman"/>
          <w:i/>
          <w:iCs/>
          <w:sz w:val="24"/>
          <w:szCs w:val="24"/>
          <w:lang w:bidi="hi-IN"/>
        </w:rPr>
        <w:t>Transforming corporate travel: Digital readiness, behavioural changes, and strategic value</w:t>
      </w:r>
      <w:r w:rsidRPr="00F754ED">
        <w:rPr>
          <w:rFonts w:ascii="Times New Roman" w:eastAsia="Times New Roman" w:hAnsi="Times New Roman" w:cs="Times New Roman"/>
          <w:sz w:val="24"/>
          <w:szCs w:val="24"/>
          <w:lang w:bidi="hi-IN"/>
        </w:rPr>
        <w:t>. McKinsey Travel Outlook.</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PwC. (2023). </w:t>
      </w:r>
      <w:r w:rsidRPr="00F754ED">
        <w:rPr>
          <w:rFonts w:ascii="Times New Roman" w:eastAsia="Times New Roman" w:hAnsi="Times New Roman" w:cs="Times New Roman"/>
          <w:i/>
          <w:iCs/>
          <w:sz w:val="24"/>
          <w:szCs w:val="24"/>
          <w:lang w:bidi="hi-IN"/>
        </w:rPr>
        <w:t>Corporate tourism trends: Sustainable procurement, travel risk management, and digital acceleration</w:t>
      </w:r>
      <w:r w:rsidRPr="00F754ED">
        <w:rPr>
          <w:rFonts w:ascii="Times New Roman" w:eastAsia="Times New Roman" w:hAnsi="Times New Roman" w:cs="Times New Roman"/>
          <w:sz w:val="24"/>
          <w:szCs w:val="24"/>
          <w:lang w:bidi="hi-IN"/>
        </w:rPr>
        <w:t>. PwC Travel Industry Report.</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Qatar Airways Beyond Business. (2024). </w:t>
      </w:r>
      <w:r w:rsidRPr="00F754ED">
        <w:rPr>
          <w:rFonts w:ascii="Times New Roman" w:eastAsia="Times New Roman" w:hAnsi="Times New Roman" w:cs="Times New Roman"/>
          <w:i/>
          <w:iCs/>
          <w:sz w:val="24"/>
          <w:szCs w:val="24"/>
          <w:lang w:bidi="hi-IN"/>
        </w:rPr>
        <w:t>Corporate contracts, global network strategies, and sustainable aviation initiatives</w:t>
      </w:r>
      <w:r w:rsidRPr="00F754ED">
        <w:rPr>
          <w:rFonts w:ascii="Times New Roman" w:eastAsia="Times New Roman" w:hAnsi="Times New Roman" w:cs="Times New Roman"/>
          <w:sz w:val="24"/>
          <w:szCs w:val="24"/>
          <w:lang w:bidi="hi-IN"/>
        </w:rPr>
        <w:t>. Qatar Airways Publications.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Skift Research. (2024). </w:t>
      </w:r>
      <w:r w:rsidRPr="00F754ED">
        <w:rPr>
          <w:rFonts w:ascii="Times New Roman" w:eastAsia="Times New Roman" w:hAnsi="Times New Roman" w:cs="Times New Roman"/>
          <w:i/>
          <w:iCs/>
          <w:sz w:val="24"/>
          <w:szCs w:val="24"/>
          <w:lang w:bidi="hi-IN"/>
        </w:rPr>
        <w:t>Corporate travel megatrends, digital buyer behaviour, and the evolution of the B2B travel ecosystem</w:t>
      </w:r>
      <w:r w:rsidRPr="00F754ED">
        <w:rPr>
          <w:rFonts w:ascii="Times New Roman" w:eastAsia="Times New Roman" w:hAnsi="Times New Roman" w:cs="Times New Roman"/>
          <w:sz w:val="24"/>
          <w:szCs w:val="24"/>
          <w:lang w:bidi="hi-IN"/>
        </w:rPr>
        <w:t>. Skift Global Report.</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Statista Corporate Travel Data. (2024). </w:t>
      </w:r>
      <w:r w:rsidRPr="00F754ED">
        <w:rPr>
          <w:rFonts w:ascii="Times New Roman" w:eastAsia="Times New Roman" w:hAnsi="Times New Roman" w:cs="Times New Roman"/>
          <w:i/>
          <w:iCs/>
          <w:sz w:val="24"/>
          <w:szCs w:val="24"/>
          <w:lang w:bidi="hi-IN"/>
        </w:rPr>
        <w:t>Digital travel behaviour, procurement expectations, and B2B booking trends</w:t>
      </w:r>
      <w:r w:rsidRPr="00F754ED">
        <w:rPr>
          <w:rFonts w:ascii="Times New Roman" w:eastAsia="Times New Roman" w:hAnsi="Times New Roman" w:cs="Times New Roman"/>
          <w:sz w:val="24"/>
          <w:szCs w:val="24"/>
          <w:lang w:bidi="hi-IN"/>
        </w:rPr>
        <w:t>. Statista Insights.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TUI Corporate Experiences. (2024). </w:t>
      </w:r>
      <w:r w:rsidRPr="00F754ED">
        <w:rPr>
          <w:rFonts w:ascii="Times New Roman" w:eastAsia="Times New Roman" w:hAnsi="Times New Roman" w:cs="Times New Roman"/>
          <w:i/>
          <w:iCs/>
          <w:sz w:val="24"/>
          <w:szCs w:val="24"/>
          <w:lang w:bidi="hi-IN"/>
        </w:rPr>
        <w:t>Incentive travel, co-creation strategies, and sustainable event design</w:t>
      </w:r>
      <w:r w:rsidRPr="00F754ED">
        <w:rPr>
          <w:rFonts w:ascii="Times New Roman" w:eastAsia="Times New Roman" w:hAnsi="Times New Roman" w:cs="Times New Roman"/>
          <w:sz w:val="24"/>
          <w:szCs w:val="24"/>
          <w:lang w:bidi="hi-IN"/>
        </w:rPr>
        <w:t>. TUI MICE Publications.</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lastRenderedPageBreak/>
        <w:t xml:space="preserve">UNWTO – United Nations World Tourism Organization. (2023). </w:t>
      </w:r>
      <w:r w:rsidRPr="00F754ED">
        <w:rPr>
          <w:rFonts w:ascii="Times New Roman" w:eastAsia="Times New Roman" w:hAnsi="Times New Roman" w:cs="Times New Roman"/>
          <w:i/>
          <w:iCs/>
          <w:sz w:val="24"/>
          <w:szCs w:val="24"/>
          <w:lang w:bidi="hi-IN"/>
        </w:rPr>
        <w:t>Sustainable tourism practices and global ESG frameworks</w:t>
      </w:r>
      <w:r w:rsidRPr="00F754ED">
        <w:rPr>
          <w:rFonts w:ascii="Times New Roman" w:eastAsia="Times New Roman" w:hAnsi="Times New Roman" w:cs="Times New Roman"/>
          <w:sz w:val="24"/>
          <w:szCs w:val="24"/>
          <w:lang w:bidi="hi-IN"/>
        </w:rPr>
        <w:t>. UNWTO Sustainability Review.</w:t>
      </w:r>
    </w:p>
    <w:p w:rsidR="00F754ED" w:rsidRPr="00F754ED" w:rsidRDefault="00F754ED" w:rsidP="00F754ED">
      <w:pPr>
        <w:spacing w:before="100" w:beforeAutospacing="1" w:after="100" w:afterAutospacing="1" w:line="240" w:lineRule="auto"/>
        <w:rPr>
          <w:rFonts w:ascii="Times New Roman" w:eastAsia="Times New Roman" w:hAnsi="Times New Roman" w:cs="Times New Roman"/>
          <w:sz w:val="24"/>
          <w:szCs w:val="24"/>
          <w:lang w:bidi="hi-IN"/>
        </w:rPr>
      </w:pPr>
      <w:r w:rsidRPr="00F754ED">
        <w:rPr>
          <w:rFonts w:ascii="Times New Roman" w:eastAsia="Times New Roman" w:hAnsi="Times New Roman" w:cs="Times New Roman"/>
          <w:sz w:val="24"/>
          <w:szCs w:val="24"/>
          <w:lang w:bidi="hi-IN"/>
        </w:rPr>
        <w:t xml:space="preserve">WTTC – World Travel &amp; Tourism Council. (2024). </w:t>
      </w:r>
      <w:r w:rsidRPr="00F754ED">
        <w:rPr>
          <w:rFonts w:ascii="Times New Roman" w:eastAsia="Times New Roman" w:hAnsi="Times New Roman" w:cs="Times New Roman"/>
          <w:i/>
          <w:iCs/>
          <w:sz w:val="24"/>
          <w:szCs w:val="24"/>
          <w:lang w:bidi="hi-IN"/>
        </w:rPr>
        <w:t>Corporate sustainability benchmarks, environmental trends, and business travel insights</w:t>
      </w:r>
      <w:r w:rsidRPr="00F754ED">
        <w:rPr>
          <w:rFonts w:ascii="Times New Roman" w:eastAsia="Times New Roman" w:hAnsi="Times New Roman" w:cs="Times New Roman"/>
          <w:sz w:val="24"/>
          <w:szCs w:val="24"/>
          <w:lang w:bidi="hi-IN"/>
        </w:rPr>
        <w:t>. WTTC ESG Travel Report.</w:t>
      </w:r>
    </w:p>
    <w:p w:rsidR="00F41090" w:rsidRDefault="00F41090"/>
    <w:sectPr w:rsidR="00F41090"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5D7B" w:rsidRDefault="008D5D7B" w:rsidP="000E2655">
      <w:pPr>
        <w:spacing w:after="0" w:line="240" w:lineRule="auto"/>
      </w:pPr>
      <w:r>
        <w:separator/>
      </w:r>
    </w:p>
  </w:endnote>
  <w:endnote w:type="continuationSeparator" w:id="1">
    <w:p w:rsidR="008D5D7B" w:rsidRDefault="008D5D7B"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841063"/>
      <w:docPartObj>
        <w:docPartGallery w:val="Page Numbers (Bottom of Page)"/>
        <w:docPartUnique/>
      </w:docPartObj>
    </w:sdtPr>
    <w:sdtContent>
      <w:p w:rsidR="009C06E1" w:rsidRDefault="00293B07">
        <w:pPr>
          <w:pStyle w:val="Footer"/>
          <w:jc w:val="center"/>
        </w:pPr>
        <w:fldSimple w:instr=" PAGE   \* MERGEFORMAT ">
          <w:r w:rsidR="00627C21">
            <w:rPr>
              <w:noProof/>
            </w:rPr>
            <w:t>1</w:t>
          </w:r>
        </w:fldSimple>
      </w:p>
    </w:sdtContent>
  </w:sdt>
  <w:p w:rsidR="009C06E1" w:rsidRDefault="009C06E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5D7B" w:rsidRDefault="008D5D7B" w:rsidP="000E2655">
      <w:pPr>
        <w:spacing w:after="0" w:line="240" w:lineRule="auto"/>
      </w:pPr>
      <w:r>
        <w:separator/>
      </w:r>
    </w:p>
  </w:footnote>
  <w:footnote w:type="continuationSeparator" w:id="1">
    <w:p w:rsidR="008D5D7B" w:rsidRDefault="008D5D7B"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40"/>
  </w:num>
  <w:num w:numId="3">
    <w:abstractNumId w:val="16"/>
  </w:num>
  <w:num w:numId="4">
    <w:abstractNumId w:val="24"/>
  </w:num>
  <w:num w:numId="5">
    <w:abstractNumId w:val="32"/>
  </w:num>
  <w:num w:numId="6">
    <w:abstractNumId w:val="17"/>
  </w:num>
  <w:num w:numId="7">
    <w:abstractNumId w:val="1"/>
  </w:num>
  <w:num w:numId="8">
    <w:abstractNumId w:val="10"/>
  </w:num>
  <w:num w:numId="9">
    <w:abstractNumId w:val="6"/>
  </w:num>
  <w:num w:numId="10">
    <w:abstractNumId w:val="41"/>
  </w:num>
  <w:num w:numId="11">
    <w:abstractNumId w:val="3"/>
  </w:num>
  <w:num w:numId="12">
    <w:abstractNumId w:val="37"/>
  </w:num>
  <w:num w:numId="13">
    <w:abstractNumId w:val="30"/>
  </w:num>
  <w:num w:numId="14">
    <w:abstractNumId w:val="25"/>
  </w:num>
  <w:num w:numId="15">
    <w:abstractNumId w:val="7"/>
  </w:num>
  <w:num w:numId="16">
    <w:abstractNumId w:val="13"/>
  </w:num>
  <w:num w:numId="17">
    <w:abstractNumId w:val="43"/>
  </w:num>
  <w:num w:numId="18">
    <w:abstractNumId w:val="2"/>
  </w:num>
  <w:num w:numId="19">
    <w:abstractNumId w:val="42"/>
  </w:num>
  <w:num w:numId="20">
    <w:abstractNumId w:val="35"/>
  </w:num>
  <w:num w:numId="21">
    <w:abstractNumId w:val="9"/>
  </w:num>
  <w:num w:numId="22">
    <w:abstractNumId w:val="36"/>
  </w:num>
  <w:num w:numId="23">
    <w:abstractNumId w:val="14"/>
  </w:num>
  <w:num w:numId="24">
    <w:abstractNumId w:val="18"/>
  </w:num>
  <w:num w:numId="25">
    <w:abstractNumId w:val="20"/>
  </w:num>
  <w:num w:numId="26">
    <w:abstractNumId w:val="22"/>
  </w:num>
  <w:num w:numId="27">
    <w:abstractNumId w:val="39"/>
  </w:num>
  <w:num w:numId="28">
    <w:abstractNumId w:val="38"/>
  </w:num>
  <w:num w:numId="29">
    <w:abstractNumId w:val="19"/>
  </w:num>
  <w:num w:numId="30">
    <w:abstractNumId w:val="4"/>
  </w:num>
  <w:num w:numId="31">
    <w:abstractNumId w:val="44"/>
  </w:num>
  <w:num w:numId="32">
    <w:abstractNumId w:val="33"/>
  </w:num>
  <w:num w:numId="33">
    <w:abstractNumId w:val="12"/>
  </w:num>
  <w:num w:numId="34">
    <w:abstractNumId w:val="23"/>
  </w:num>
  <w:num w:numId="35">
    <w:abstractNumId w:val="15"/>
  </w:num>
  <w:num w:numId="36">
    <w:abstractNumId w:val="34"/>
  </w:num>
  <w:num w:numId="37">
    <w:abstractNumId w:val="27"/>
  </w:num>
  <w:num w:numId="38">
    <w:abstractNumId w:val="28"/>
  </w:num>
  <w:num w:numId="39">
    <w:abstractNumId w:val="0"/>
  </w:num>
  <w:num w:numId="40">
    <w:abstractNumId w:val="8"/>
  </w:num>
  <w:num w:numId="41">
    <w:abstractNumId w:val="11"/>
  </w:num>
  <w:num w:numId="42">
    <w:abstractNumId w:val="31"/>
  </w:num>
  <w:num w:numId="43">
    <w:abstractNumId w:val="26"/>
  </w:num>
  <w:num w:numId="44">
    <w:abstractNumId w:val="5"/>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C6660"/>
    <w:rsid w:val="000E2655"/>
    <w:rsid w:val="00227457"/>
    <w:rsid w:val="00277E91"/>
    <w:rsid w:val="00293B07"/>
    <w:rsid w:val="002F6DA3"/>
    <w:rsid w:val="00456958"/>
    <w:rsid w:val="004804EE"/>
    <w:rsid w:val="00483429"/>
    <w:rsid w:val="00536579"/>
    <w:rsid w:val="00627C21"/>
    <w:rsid w:val="006778B5"/>
    <w:rsid w:val="007D3514"/>
    <w:rsid w:val="007D4EE0"/>
    <w:rsid w:val="0083767A"/>
    <w:rsid w:val="008A08CC"/>
    <w:rsid w:val="008B5F97"/>
    <w:rsid w:val="008D5D7B"/>
    <w:rsid w:val="00915636"/>
    <w:rsid w:val="00954C9F"/>
    <w:rsid w:val="009600F2"/>
    <w:rsid w:val="009B5CE2"/>
    <w:rsid w:val="009B62A8"/>
    <w:rsid w:val="009C06E1"/>
    <w:rsid w:val="00A86C97"/>
    <w:rsid w:val="00B0470B"/>
    <w:rsid w:val="00B04CA7"/>
    <w:rsid w:val="00B424A5"/>
    <w:rsid w:val="00C37090"/>
    <w:rsid w:val="00C91E7B"/>
    <w:rsid w:val="00D934ED"/>
    <w:rsid w:val="00F41090"/>
    <w:rsid w:val="00F53663"/>
    <w:rsid w:val="00F754E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semiHidden/>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13317-589D-4686-8735-5C612831E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24</Pages>
  <Words>6198</Words>
  <Characters>35332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24</cp:revision>
  <dcterms:created xsi:type="dcterms:W3CDTF">2025-11-18T15:41:00Z</dcterms:created>
  <dcterms:modified xsi:type="dcterms:W3CDTF">2025-11-25T18:13:00Z</dcterms:modified>
</cp:coreProperties>
</file>