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E565E" w14:textId="77777777" w:rsidR="008F671C" w:rsidRDefault="008F671C">
      <w:pPr>
        <w:pStyle w:val="Heading1"/>
        <w:jc w:val="center"/>
        <w:rPr>
          <w:rFonts w:ascii="Times New Roman" w:hAnsi="Times New Roman"/>
          <w:color w:val="auto"/>
          <w:sz w:val="48"/>
        </w:rPr>
      </w:pPr>
    </w:p>
    <w:p w14:paraId="6DE448BC" w14:textId="77777777" w:rsidR="008F671C" w:rsidRDefault="008F671C">
      <w:pPr>
        <w:pStyle w:val="Heading1"/>
        <w:jc w:val="center"/>
        <w:rPr>
          <w:rFonts w:ascii="Times New Roman" w:hAnsi="Times New Roman"/>
          <w:color w:val="auto"/>
          <w:sz w:val="48"/>
        </w:rPr>
      </w:pPr>
    </w:p>
    <w:p w14:paraId="69C74669" w14:textId="77777777" w:rsidR="008F671C" w:rsidRDefault="008F671C">
      <w:pPr>
        <w:pStyle w:val="Heading1"/>
        <w:jc w:val="center"/>
        <w:rPr>
          <w:rFonts w:ascii="Times New Roman" w:hAnsi="Times New Roman"/>
          <w:color w:val="auto"/>
          <w:sz w:val="48"/>
        </w:rPr>
      </w:pPr>
    </w:p>
    <w:p w14:paraId="1CE51C90" w14:textId="77777777" w:rsidR="008F671C" w:rsidRDefault="008F671C">
      <w:pPr>
        <w:pStyle w:val="Heading1"/>
        <w:spacing w:line="240" w:lineRule="auto"/>
        <w:jc w:val="center"/>
        <w:rPr>
          <w:rFonts w:ascii="Times New Roman" w:hAnsi="Times New Roman"/>
          <w:color w:val="auto"/>
          <w:sz w:val="72"/>
          <w:lang w:val="en-US"/>
        </w:rPr>
      </w:pPr>
      <w:r>
        <w:rPr>
          <w:rFonts w:ascii="Times New Roman" w:hAnsi="Times New Roman"/>
          <w:color w:val="auto"/>
          <w:sz w:val="72"/>
          <w:lang w:val="en-US"/>
        </w:rPr>
        <w:t>HUMAN RESOURCE</w:t>
      </w:r>
    </w:p>
    <w:p w14:paraId="1C8581CD" w14:textId="77777777" w:rsidR="008F671C" w:rsidRDefault="008F671C">
      <w:pPr>
        <w:pStyle w:val="Heading1"/>
        <w:spacing w:line="240" w:lineRule="auto"/>
        <w:jc w:val="center"/>
        <w:rPr>
          <w:rStyle w:val="Heading2Char"/>
          <w:rFonts w:ascii="Times New Roman" w:hAnsi="Times New Roman"/>
          <w:color w:val="auto"/>
          <w:sz w:val="72"/>
          <w:szCs w:val="28"/>
        </w:rPr>
      </w:pPr>
      <w:r>
        <w:rPr>
          <w:rStyle w:val="Heading2Char"/>
          <w:rFonts w:ascii="Times New Roman" w:hAnsi="Times New Roman"/>
          <w:b w:val="0"/>
          <w:bCs w:val="0"/>
          <w:color w:val="auto"/>
          <w:sz w:val="56"/>
        </w:rPr>
        <w:t>ASSIGNMENT</w:t>
      </w:r>
    </w:p>
    <w:p w14:paraId="48D165DF" w14:textId="77777777" w:rsidR="008F671C" w:rsidRDefault="008F671C">
      <w:pPr>
        <w:jc w:val="center"/>
        <w:rPr>
          <w:rFonts w:ascii="Times New Roman" w:hAnsi="Times New Roman"/>
          <w:sz w:val="52"/>
        </w:rPr>
      </w:pPr>
    </w:p>
    <w:p w14:paraId="243DF208" w14:textId="77777777" w:rsidR="008F671C" w:rsidRDefault="008F671C">
      <w:pPr>
        <w:jc w:val="center"/>
        <w:rPr>
          <w:rFonts w:ascii="Times New Roman" w:hAnsi="Times New Roman"/>
          <w:sz w:val="52"/>
        </w:rPr>
      </w:pPr>
      <w:r>
        <w:rPr>
          <w:rFonts w:ascii="Times New Roman" w:hAnsi="Times New Roman"/>
          <w:sz w:val="52"/>
        </w:rPr>
        <w:t xml:space="preserve">SUBMITTED BY- </w:t>
      </w:r>
    </w:p>
    <w:p w14:paraId="777AE476" w14:textId="77777777" w:rsidR="008F671C" w:rsidRDefault="008F671C">
      <w:pPr>
        <w:jc w:val="center"/>
        <w:rPr>
          <w:rFonts w:ascii="Times New Roman" w:hAnsi="Times New Roman"/>
          <w:sz w:val="52"/>
        </w:rPr>
      </w:pPr>
      <w:r>
        <w:rPr>
          <w:rFonts w:ascii="Times New Roman" w:hAnsi="Times New Roman"/>
          <w:sz w:val="52"/>
        </w:rPr>
        <w:t xml:space="preserve">SUBMITTED TO- </w:t>
      </w:r>
    </w:p>
    <w:p w14:paraId="409B6E9D" w14:textId="77777777" w:rsidR="008F671C" w:rsidRDefault="008F671C">
      <w:pPr>
        <w:jc w:val="center"/>
        <w:rPr>
          <w:rFonts w:ascii="Times New Roman" w:hAnsi="Times New Roman"/>
          <w:sz w:val="52"/>
        </w:rPr>
      </w:pPr>
      <w:r>
        <w:rPr>
          <w:rFonts w:ascii="Times New Roman" w:hAnsi="Times New Roman"/>
          <w:sz w:val="52"/>
        </w:rPr>
        <w:t>DATE OF SUBMISSION-</w:t>
      </w:r>
    </w:p>
    <w:p w14:paraId="25EF5E85" w14:textId="77777777" w:rsidR="008F671C" w:rsidRDefault="008F671C">
      <w:pPr>
        <w:rPr>
          <w:rFonts w:ascii="Times New Roman" w:hAnsi="Times New Roman"/>
        </w:rPr>
      </w:pPr>
      <w:r>
        <w:rPr>
          <w:rFonts w:ascii="Times New Roman" w:hAnsi="Times New Roman"/>
        </w:rPr>
        <w:br w:type="page"/>
      </w:r>
    </w:p>
    <w:p w14:paraId="6B09D3DA" w14:textId="77777777" w:rsidR="008F671C" w:rsidRDefault="008F671C">
      <w:pPr>
        <w:pStyle w:val="Title"/>
        <w:jc w:val="center"/>
        <w:rPr>
          <w:rFonts w:ascii="Times New Roman" w:hAnsi="Times New Roman"/>
          <w:color w:val="auto"/>
        </w:rPr>
      </w:pPr>
      <w:r>
        <w:rPr>
          <w:rFonts w:ascii="Times New Roman" w:hAnsi="Times New Roman"/>
          <w:color w:val="auto"/>
        </w:rPr>
        <w:t>ABSTRACT</w:t>
      </w:r>
    </w:p>
    <w:p w14:paraId="73115398" w14:textId="77777777" w:rsidR="008F671C" w:rsidRDefault="008F671C">
      <w:pPr>
        <w:pStyle w:val="NormalWeb"/>
      </w:pPr>
      <w:r>
        <w:t>Organizational structure plays a fundamental role in shaping the performance, culture, and strategic direction of hospitality businesses. This report examines the various organizational structures adopted in hotels, resorts, and restaurants, including hierarchical, flat, and matrix models. It analyzes how these structures influence decision-making processes, operational efficiency, and guest experience. Furthermore, the study critically evaluates the impact of organizational design on employee behavior, co</w:t>
      </w:r>
      <w:r>
        <w:t>mmunication patterns, and corporate culture within hospitality organizations. The report also explores how hospitality firms adapt their structures in response to market competition, evolving customer expectations, and internal growth challenges. Real-world examples from globally recognized hospitality companies such as Marriott International, Hilton Worldwide, and Airbnb are used to support the analysis. The findings demonstrate that strategic alignment between organizational structure and business objecti</w:t>
      </w:r>
      <w:r>
        <w:t>ves is essential for long-term success in the hospitality industry.</w:t>
      </w:r>
    </w:p>
    <w:p w14:paraId="7AC0E2BB" w14:textId="77777777" w:rsidR="008F671C" w:rsidRDefault="008F671C">
      <w:pPr>
        <w:pStyle w:val="NormalWeb"/>
      </w:pPr>
      <w:r>
        <w:t xml:space="preserve">Employee engagement is a critical factor influencing service quality, operational efficiency, and customer satisfaction in hospitality businesses. This report examines the role of Human Resource Management (HRM) in fostering employee motivation and engagement within hotels, resorts, and other hospitality sectors. It analyzes HRM practices including recruitment, training, performance management, career development, and employee welfare, and </w:t>
      </w:r>
      <w:r>
        <w:t>their impact on employee satisfaction, retention, and guest experience. Leadership styles and employee well-being are evaluated as determinants of engagement levels. The report also highlights strategies to align HRM with organizational goals, emphasizing morale, productivity, and service excellence. Real-world examples from hospitality leaders such as Four Seasons Hotels and Resorts, Ritz-Carlton Hotel Company, and Marriott International demonstrate successful employee engagement initiatives.</w:t>
      </w:r>
    </w:p>
    <w:p w14:paraId="54C70B28" w14:textId="77777777" w:rsidR="008F671C" w:rsidRDefault="008F671C">
      <w:pPr>
        <w:rPr>
          <w:rFonts w:ascii="Times New Roman" w:eastAsia="DengXian Light" w:hAnsi="Times New Roman"/>
          <w:spacing w:val="5"/>
          <w:kern w:val="28"/>
          <w:sz w:val="52"/>
          <w:szCs w:val="52"/>
        </w:rPr>
      </w:pPr>
      <w:r>
        <w:rPr>
          <w:rFonts w:ascii="Times New Roman" w:hAnsi="Times New Roman"/>
        </w:rPr>
        <w:br w:type="page"/>
      </w:r>
    </w:p>
    <w:p w14:paraId="7303D4AC" w14:textId="77777777" w:rsidR="008F671C" w:rsidRDefault="008F671C">
      <w:pPr>
        <w:pStyle w:val="Title"/>
        <w:jc w:val="center"/>
        <w:rPr>
          <w:rFonts w:ascii="Times New Roman" w:hAnsi="Times New Roman"/>
          <w:color w:val="auto"/>
        </w:rPr>
      </w:pPr>
      <w:r>
        <w:rPr>
          <w:rFonts w:ascii="Times New Roman" w:hAnsi="Times New Roman"/>
          <w:color w:val="auto"/>
        </w:rPr>
        <w:t>INTROUDUCTION</w:t>
      </w:r>
    </w:p>
    <w:p w14:paraId="7502ADD6" w14:textId="77777777" w:rsidR="008F671C" w:rsidRDefault="008F671C">
      <w:pPr>
        <w:pStyle w:val="NormalWeb"/>
      </w:pPr>
      <w:r>
        <w:t xml:space="preserve">The hospitality industry operates in a highly competitive and customer-centric environment where service quality, responsiveness, and operational efficiency determine business success. Hotels, resorts, and restaurants must coordinate multiple departments—such as front office, housekeeping, food and beverage, marketing, and human resources—to deliver seamless guest experiences. The organizational structure adopted by these businesses significantly influences how tasks are divided, authority is distributed, </w:t>
      </w:r>
      <w:r>
        <w:t>and communication flows across departments.</w:t>
      </w:r>
    </w:p>
    <w:p w14:paraId="02D3E567" w14:textId="77777777" w:rsidR="008F671C" w:rsidRDefault="008F671C">
      <w:pPr>
        <w:pStyle w:val="NormalWeb"/>
      </w:pPr>
      <w:r>
        <w:t>Organizational structure refers to the formal system of task and authority relationships that controls how employees use resources to achieve organizational goals. In hospitality, structure affects service standards, employee engagement, innovation, and adaptability to market changes. As businesses expand or diversify, structural adjustments become necessary to maintain operational effectiveness.</w:t>
      </w:r>
    </w:p>
    <w:p w14:paraId="1614613C" w14:textId="77777777" w:rsidR="008F671C" w:rsidRDefault="008F671C">
      <w:pPr>
        <w:pStyle w:val="NormalWeb"/>
      </w:pPr>
      <w:r>
        <w:t>This report explores the various organizational structures used in hospitality businesses, analyzes their impact on decision-making and guest experience, evaluates their influence on employee behavior and corporate culture, and examines how organizations adapt to market demands. Case examples from leading hospitality brands provide practical insights into strategic structural choices.</w:t>
      </w:r>
    </w:p>
    <w:p w14:paraId="26E2F2D9" w14:textId="77777777" w:rsidR="008F671C" w:rsidRDefault="008F671C">
      <w:pPr>
        <w:pStyle w:val="NormalWeb"/>
      </w:pPr>
      <w:r>
        <w:t>The hospitality industry relies heavily on human capital to deliver high-quality guest experiences. Unlike manufacturing, where processes can be automated, hospitality service depends on motivated, skilled, and engaged employees. Employee engagement refers to the emotional commitment, involvement, and enthusiasm employees have toward their organization. Highly engaged employees exhibit higher performance, greater job satisfaction, and better customer service outcomes.</w:t>
      </w:r>
    </w:p>
    <w:p w14:paraId="6B8B3437" w14:textId="77777777" w:rsidR="008F671C" w:rsidRDefault="008F671C">
      <w:pPr>
        <w:pStyle w:val="NormalWeb"/>
      </w:pPr>
      <w:r>
        <w:t>Human Resource Management (HRM) plays a pivotal role in developing systems and practices that foster engagement, including recruitment, training, career development, recognition, performance management, and workplace culture. In addition, leadership style, employee well-being initiatives, and organizational culture significantly influence engagement levels.</w:t>
      </w:r>
    </w:p>
    <w:p w14:paraId="565F0376" w14:textId="77777777" w:rsidR="008F671C" w:rsidRDefault="008F671C">
      <w:pPr>
        <w:pStyle w:val="NormalWeb"/>
      </w:pPr>
      <w:r>
        <w:t>This report explores how HRM practices affect engagement and satisfaction in hospitality organizations, how leadership and employee well-being intersect with HR strategies, and how engagement initiatives can improve operational efficiency. Case studies of leading hospitality companies provide practical illustrations of effective HRM in action.</w:t>
      </w:r>
    </w:p>
    <w:p w14:paraId="1614ABD9" w14:textId="77777777" w:rsidR="008F671C" w:rsidRDefault="008F671C">
      <w:pPr>
        <w:rPr>
          <w:rFonts w:ascii="Times New Roman" w:hAnsi="Times New Roman"/>
          <w:sz w:val="24"/>
          <w:szCs w:val="24"/>
        </w:rPr>
      </w:pPr>
      <w:r>
        <w:rPr>
          <w:rFonts w:ascii="Times New Roman" w:hAnsi="Times New Roman"/>
          <w:sz w:val="24"/>
          <w:szCs w:val="24"/>
        </w:rPr>
        <w:br w:type="page"/>
      </w:r>
    </w:p>
    <w:p w14:paraId="32115F7A" w14:textId="77777777" w:rsidR="008F671C" w:rsidRDefault="008F671C">
      <w:pPr>
        <w:pStyle w:val="Title"/>
        <w:jc w:val="center"/>
        <w:rPr>
          <w:rFonts w:ascii="Times New Roman" w:hAnsi="Times New Roman"/>
          <w:color w:val="auto"/>
        </w:rPr>
      </w:pPr>
      <w:r>
        <w:rPr>
          <w:rFonts w:ascii="Times New Roman" w:hAnsi="Times New Roman"/>
          <w:color w:val="auto"/>
        </w:rPr>
        <w:t>LITERATURE REVIEW</w:t>
      </w:r>
    </w:p>
    <w:p w14:paraId="5F889546" w14:textId="77777777" w:rsidR="008F671C" w:rsidRDefault="008F671C">
      <w:pPr>
        <w:pStyle w:val="NormalWeb"/>
      </w:pPr>
      <w:r>
        <w:t>Organizational theory identifies several structural models, including hierarchical (functional), flat, divisional, and matrix structures. Each model offers distinct advantages and challenges depending on organizational size, strategy, and environment.</w:t>
      </w:r>
    </w:p>
    <w:p w14:paraId="15D382FD" w14:textId="77777777" w:rsidR="008F671C" w:rsidRDefault="008F671C">
      <w:pPr>
        <w:pStyle w:val="NormalWeb"/>
      </w:pPr>
      <w:r>
        <w:t>The hierarchical structure is traditionally associated with hospitality businesses, especially large hotel chains. It emphasizes clear authority lines, defined job roles, and centralized decision-making. This model enhances control and accountability but may reduce flexibility.</w:t>
      </w:r>
    </w:p>
    <w:p w14:paraId="6E54CE3E" w14:textId="77777777" w:rsidR="008F671C" w:rsidRDefault="008F671C">
      <w:pPr>
        <w:pStyle w:val="NormalWeb"/>
      </w:pPr>
      <w:r>
        <w:t>Flat structures reduce management layers, encouraging faster communication and employee empowerment. Such models are common in boutique hotels and innovative hospitality startups.</w:t>
      </w:r>
    </w:p>
    <w:p w14:paraId="4679126A" w14:textId="77777777" w:rsidR="008F671C" w:rsidRDefault="008F671C">
      <w:pPr>
        <w:pStyle w:val="NormalWeb"/>
      </w:pPr>
      <w:r>
        <w:t>The matrix structure combines functional and divisional elements, enabling collaboration across departments and projects. Although complex, it supports innovation and responsiveness.</w:t>
      </w:r>
    </w:p>
    <w:p w14:paraId="2DC449F2" w14:textId="77777777" w:rsidR="008F671C" w:rsidRDefault="008F671C">
      <w:pPr>
        <w:pStyle w:val="NormalWeb"/>
      </w:pPr>
      <w:r>
        <w:t>Scholars argue that structure directly influences organizational culture, employee motivation, and service quality. In service industries like hospitality, where employee-customer interaction is central, structural alignment with service strategy is critical.</w:t>
      </w:r>
    </w:p>
    <w:p w14:paraId="5E558FCB" w14:textId="77777777" w:rsidR="008F671C" w:rsidRDefault="008F671C">
      <w:pPr>
        <w:pStyle w:val="NormalWeb"/>
      </w:pPr>
      <w:r>
        <w:t>The academic literature consistently highlights the importance of employee engagement in service industries. Engaged employees are more productive, provide higher-quality service, and contribute to lower turnover rates. In hospitality, where service is experiential and customer interactions are frequent, engagement directly correlates with guest satisfaction.</w:t>
      </w:r>
    </w:p>
    <w:p w14:paraId="137A5882" w14:textId="77777777" w:rsidR="008F671C" w:rsidRDefault="008F671C">
      <w:pPr>
        <w:pStyle w:val="NormalWeb"/>
      </w:pPr>
      <w:r>
        <w:t>HRM frameworks focus on both transactional and relational aspects of employment. Transactional HR practices include structured recruitment, compensation, performance appraisal, and training programs. Relational HR practices emphasize empowerment, career development, recognition, and fostering a supportive work environment. Research by Schaufeli and Bakker identifies three key drivers of engagement: vigor (energy at work), dedication (commitment to goals), and absorption (focus and involvement).</w:t>
      </w:r>
    </w:p>
    <w:p w14:paraId="57A22D12" w14:textId="77777777" w:rsidR="008F671C" w:rsidRDefault="008F671C">
      <w:pPr>
        <w:pStyle w:val="NormalWeb"/>
      </w:pPr>
      <w:r>
        <w:t>Leadership style is a crucial factor in engagement. Transformational leaders inspire employees, align organizational and personal goals, and foster a positive culture. In contrast, transactional leadership, which relies on rules, rewards, and punishment, may ensure compliance but often fails to generate enthusiasm or creativity.</w:t>
      </w:r>
    </w:p>
    <w:p w14:paraId="03A7EE13" w14:textId="77777777" w:rsidR="008F671C" w:rsidRDefault="008F671C">
      <w:pPr>
        <w:pStyle w:val="NormalWeb"/>
      </w:pPr>
      <w:r>
        <w:t>Employee well-being—including physical, emotional, and psychological support—is increasingly recognized as a critical determinant of engagement. Workplace stress, long hours, and high-pressure environments typical in hospitality can erode motivation unless HRM initiatives provide support, recognition, and work-life balance solutions</w:t>
      </w:r>
    </w:p>
    <w:p w14:paraId="5C64FCE8" w14:textId="77777777" w:rsidR="008F671C" w:rsidRDefault="008F671C">
      <w:pPr>
        <w:pStyle w:val="Title"/>
        <w:ind w:firstLineChars="500" w:firstLine="2625"/>
        <w:jc w:val="both"/>
        <w:rPr>
          <w:rFonts w:ascii="Times New Roman" w:hAnsi="Times New Roman"/>
          <w:color w:val="auto"/>
        </w:rPr>
      </w:pPr>
    </w:p>
    <w:p w14:paraId="29473E5A" w14:textId="77777777" w:rsidR="008F671C" w:rsidRDefault="008F671C">
      <w:pPr>
        <w:pStyle w:val="Title"/>
        <w:ind w:firstLineChars="50" w:firstLine="263"/>
        <w:jc w:val="both"/>
        <w:rPr>
          <w:rFonts w:ascii="Times New Roman" w:hAnsi="Times New Roman"/>
          <w:color w:val="auto"/>
        </w:rPr>
      </w:pPr>
      <w:r>
        <w:rPr>
          <w:rFonts w:ascii="Times New Roman" w:hAnsi="Times New Roman"/>
          <w:color w:val="auto"/>
        </w:rPr>
        <w:t>METHADOLOGY</w:t>
      </w:r>
    </w:p>
    <w:p w14:paraId="2D2FD604" w14:textId="77777777" w:rsidR="008F671C" w:rsidRDefault="008F671C">
      <w:pPr>
        <w:pStyle w:val="NormalWeb"/>
      </w:pPr>
      <w:r>
        <w:t>This report adopts a qualitative research approach, relying primarily on secondary data sources to explore the role of Human Resource Management (HRM) and organizational structures in hospitality businesses. By drawing on academic journals, industry literature, and case studies from established hospitality organizations, the research provides a comprehensive understanding of how HRM practices and structural models influence employee engagement, operational efficiency, and guest satisfaction. Secondary resea</w:t>
      </w:r>
      <w:r>
        <w:t>rch allows for the examination of existing knowledge, theories, and practical applications without the constraints of primary data collection, making it particularly suited for analyzing trends across diverse hospitality contexts.</w:t>
      </w:r>
    </w:p>
    <w:p w14:paraId="1F3230B2" w14:textId="77777777" w:rsidR="008F671C" w:rsidRDefault="008F671C">
      <w:pPr>
        <w:pStyle w:val="NormalWeb"/>
      </w:pPr>
      <w:r>
        <w:t>To ensure rigor, the report incorporates a variety of sources, including peer-reviewed academic studies, hospitality management textbooks, company annual reports, HRM publications, and corporate websites of globally recognized firms. This multi-source approach allows for triangula</w:t>
      </w:r>
      <w:r>
        <w:t>tion, enhancing the credibility of the findings and providing both theoretical and practical insights. For instance, company case studies from organizations such as Four Seasons Hotels and Resorts, Ritz-Carlton Hotel Company, and Marriott International illustrate real-world applications of HRM strategies, employee engagement initiatives, and organizational structure adaptations. These examples provide concrete evidence of how theory translates into practice in operationally complex hospitality environments.</w:t>
      </w:r>
    </w:p>
    <w:p w14:paraId="6382DCF3" w14:textId="77777777" w:rsidR="008F671C" w:rsidRDefault="008F671C">
      <w:pPr>
        <w:pStyle w:val="NormalWeb"/>
      </w:pPr>
      <w:r>
        <w:t>Conceptual frameworks from organizational theory and HRM literature were applied to analyze and interpret the data. Organizational theory frameworks, including hierarchical, flat, and matrix models, were used to evaluate the advantages, limitations, and operational implications of different structural approaches within hotels, resorts, and other hospitality businesses. Similarly, employee engagement models and leadership theories were employed to examine how HRM practices, leadership styles, and well-being</w:t>
      </w:r>
      <w:r>
        <w:t xml:space="preserve"> initiatives influence motivation, job satisfaction, and retention. By integrating these frameworks with empirical examples, the report establishes a clear connection between theoretical principles and their practical outcomes in the hospitality industry.</w:t>
      </w:r>
    </w:p>
    <w:p w14:paraId="2E6350A3" w14:textId="77777777" w:rsidR="008F671C" w:rsidRDefault="008F671C">
      <w:pPr>
        <w:pStyle w:val="NormalWeb"/>
      </w:pPr>
      <w:r>
        <w:t>The qualitative methodology also emphasizes contextual understanding, recognizing that hospitality organizations operate in diverse markets, face variable customer expectations, and navigate distinct regulatory environments. This approach allows for the ex</w:t>
      </w:r>
      <w:r>
        <w:t>ploration of nuanced relationships between HRM practices, organizational structures, and business outcomes, rather than reducing them to purely numerical measures. Ultimately, this research approach provides a holistic perspective, highlighting not only the effectiveness of engagement strategies and structural models but also the underlying mechanisms through which they impact employee behavior, operational efficiency, and guest experiences across the hospitality sector.</w:t>
      </w:r>
    </w:p>
    <w:p w14:paraId="33194872" w14:textId="77777777" w:rsidR="008F671C" w:rsidRDefault="008F671C">
      <w:pPr>
        <w:rPr>
          <w:rFonts w:ascii="Times New Roman" w:eastAsia="DengXian Light" w:hAnsi="Times New Roman"/>
          <w:spacing w:val="5"/>
          <w:kern w:val="28"/>
          <w:sz w:val="52"/>
          <w:szCs w:val="52"/>
        </w:rPr>
      </w:pPr>
    </w:p>
    <w:p w14:paraId="6BFCFEF9" w14:textId="77777777" w:rsidR="008F671C" w:rsidRDefault="008F671C">
      <w:pPr>
        <w:rPr>
          <w:rFonts w:ascii="Times New Roman" w:eastAsia="DengXian Light" w:hAnsi="Times New Roman"/>
          <w:spacing w:val="5"/>
          <w:kern w:val="28"/>
          <w:sz w:val="52"/>
          <w:szCs w:val="52"/>
        </w:rPr>
      </w:pPr>
    </w:p>
    <w:p w14:paraId="63CE942F" w14:textId="77777777" w:rsidR="008F671C" w:rsidRDefault="008F671C">
      <w:pPr>
        <w:pStyle w:val="Title"/>
        <w:jc w:val="center"/>
        <w:rPr>
          <w:rFonts w:ascii="Times New Roman" w:hAnsi="Times New Roman"/>
          <w:color w:val="auto"/>
        </w:rPr>
      </w:pPr>
      <w:r>
        <w:rPr>
          <w:rFonts w:ascii="Times New Roman" w:hAnsi="Times New Roman"/>
          <w:color w:val="auto"/>
        </w:rPr>
        <w:t>FINDINGS</w:t>
      </w:r>
    </w:p>
    <w:p w14:paraId="0717C757" w14:textId="77777777" w:rsidR="008F671C" w:rsidRDefault="008F671C">
      <w:pPr>
        <w:pStyle w:val="NormalWeb"/>
      </w:pPr>
      <w:r>
        <w:t>The findings of this study highlight the significant role of Human Resource Management (HRM) practices in fostering employee engagement in hospitality organizations. Engagement begins at the recruitment stage, where strategic hiring ensures alignment with organizational culture and values. In hospitality, employees act as the primary interface with guests, and their interpersonal skills, attitudes, and emotional intelligence directly influence service quality. Recruitment practices such as behavioral inter</w:t>
      </w:r>
      <w:r>
        <w:t>views, psychometric assessments, and realistic job previews help identify candidates likely to thrive in customer-oriented roles, ensuring long-term engagement and reducing early turnover. For example, Ritz-Carlton Hotel Company emphasizes the “service mindset” in its hiring process, selecting candidates who demonstrate empathy, communication skills, and proactive problem-solving. This approach ensures that new hires are culturally aligned from the outset, laying the foundation for sustained engagement.</w:t>
      </w:r>
    </w:p>
    <w:p w14:paraId="3646F62D" w14:textId="77777777" w:rsidR="008F671C" w:rsidRDefault="008F671C">
      <w:pPr>
        <w:pStyle w:val="NormalWeb"/>
      </w:pPr>
      <w:r>
        <w:t>Onc</w:t>
      </w:r>
      <w:r>
        <w:t>e recruited, training and professional development play a central role in sustaining engagement. Employees in hospitality require a combination of technical skills, such as food service, housekeeping, and event management, and soft skills, including communication, conflict resolution, and emotional intelligence. HRM-led training programs enhance these skills, building employee confidence and capability. Career development initiatives, such as mentorship programs, cross-department rotations, and leadership t</w:t>
      </w:r>
      <w:r>
        <w:t>raining, signal organizational investment in employee growth, fostering loyalty and intrinsic motivation. For instance, Marriott International offers extensive development programs, including e-learning platforms and management career pathways, enabling employees to progress across departments or regions. Such initiatives not only enhance competency but also cultivate a motivated, engaged workforce capable of consistently delivering high-quality guest experiences.</w:t>
      </w:r>
    </w:p>
    <w:p w14:paraId="5B5EDE35" w14:textId="77777777" w:rsidR="008F671C" w:rsidRDefault="008F671C">
      <w:pPr>
        <w:pStyle w:val="NormalWeb"/>
      </w:pPr>
      <w:r>
        <w:t>Performance management and recognition furt</w:t>
      </w:r>
      <w:r>
        <w:t>her influence engagement by providing clarity, feedback, and reinforcement. Structured appraisal systems, regular performance evaluations, and formal recognition programs ensure that employees understand their roles, receive constructive feedback, and feel appreciated for their contributions. Recognition can take the form of monetary incentives, peer-to-peer acknowledgment, or informal praise, all of which enhance motivation and job satisfaction. For example, Four Seasons Hotels and Resorts combines structu</w:t>
      </w:r>
      <w:r>
        <w:t>red appraisals with peer recognition programs, encouraging employees to acknowledge each other’s contributions. This fosters a culture of collaboration, mutual respect, and shared accountability, increasing both engagement and overall service quality.</w:t>
      </w:r>
    </w:p>
    <w:p w14:paraId="617F8A7E" w14:textId="77777777" w:rsidR="008F671C" w:rsidRDefault="008F671C">
      <w:pPr>
        <w:pStyle w:val="NormalWeb"/>
      </w:pPr>
      <w:r>
        <w:t>Employee well-being is another critical determinant of engagement, particularly in the hospitality industry, which is characterized by long hours, high-pressure environments, and continuous interaction with customers. HRM initiatives that promote physical, emo</w:t>
      </w:r>
      <w:r>
        <w:t>tional, and psychological well-being, such as flexible scheduling, wellness programs, counseling services, and stress management workshops, help employees manage these challenges effectively. Organizations that prioritize well-being reduce burnout, enhance morale, and improve retention, which in turn positively affects service delivery and guest satisfaction. Ritz-Carlton Hotel Company exemplifies this approach by offering comprehensive wellness programs, mental health support, and health benefits, ensuring</w:t>
      </w:r>
      <w:r>
        <w:t xml:space="preserve"> that employees remain motivated, productive, and capable of sustaining high performance under pressure.</w:t>
      </w:r>
    </w:p>
    <w:p w14:paraId="74F0EB8C" w14:textId="77777777" w:rsidR="008F671C" w:rsidRDefault="008F671C">
      <w:pPr>
        <w:pStyle w:val="NormalWeb"/>
      </w:pPr>
      <w:r>
        <w:t>Leadership plays a pivotal role in shaping engagement across hospitality organizations. Transformational leadership, characterized by inspiration, vision, and individualized consideration, fosters employee commitment and motivation, whereas transactional leadership, which emphasizes rules, structure, and rewards, may ensure compliance but rarely generates intrinsic enthusiasm. Effective leaders mentor em</w:t>
      </w:r>
      <w:r>
        <w:t>ployees, maintain open communication, and empower frontline staff to make decisions, which enhances loyalty, initiative, and service quality. For example, Marriott International implements a servant-leadership approach, prioritizing employee needs and providing support to achieve both personal and organizational goals. This leadership style has been linked to higher engagement, increased retention, and superior guest satisfaction, highlighting the importance of management in fostering a motivated workforce.</w:t>
      </w:r>
    </w:p>
    <w:p w14:paraId="598949A7" w14:textId="77777777" w:rsidR="008F671C" w:rsidRDefault="008F671C">
      <w:pPr>
        <w:pStyle w:val="NormalWeb"/>
      </w:pPr>
      <w:r>
        <w:t>Aligning HRM strategies with operational efficiency is essential for translating engagement into measurable business outcomes. Engaged employees demonstrate higher productivity, lower absenteeism, and better service delivery. Organizations that strategically link engagement initiatives to service standards ensure that motivated employees consistently meet or exceed guest expectations, directly impacting revenue, reputation, and customer loyalty. Additionally, incorporating employee feedback into HRM proces</w:t>
      </w:r>
      <w:r>
        <w:t>ses fosters continuous improvement and operational innovation, while succession planning and career development programs retain talent and stabilize the workforce. Four Seasons Hotels and Resorts exemplifies this integration by linking employee engagement metrics with guest satisfaction scores, ensuring that HR initiatives support organizational objectives while promoting high morale and operational excellence.</w:t>
      </w:r>
    </w:p>
    <w:p w14:paraId="02DB65D0" w14:textId="77777777" w:rsidR="008F671C" w:rsidRDefault="008F671C">
      <w:pPr>
        <w:pStyle w:val="NormalWeb"/>
      </w:pPr>
      <w:r>
        <w:t>The organizational structure of hospitality businesses also significantly affects employee behavi</w:t>
      </w:r>
      <w:r>
        <w:t>or, decision-making, and service delivery. Traditional hierarchical structures, commonly used in large hotels such as Marriott and Hilton, provide clear reporting lines, defined roles, and strong operational control. While this structure promotes consistency and standardization across multiple locations, it may slow decision-making and limit cross-departmental collaboration. In contrast, flat structures minimize management layers and encourage direct communication, faster decision-making, and employee empow</w:t>
      </w:r>
      <w:r>
        <w:t>erment. Boutique hotels and independent restaurants often adopt flat structures to foster innovation and deliver personalized guest experiences, though they may face challenges such as role ambiguity or increased managerial workload. Matrix structures, which integrate functional departments with project-based teams, offer flexibility, enhanced collaboration, and responsiveness to market changes. However, dual authority reporting and complex communication channels require careful management to avoid confusio</w:t>
      </w:r>
      <w:r>
        <w:t>n or conflict. Large hospitality organizations expanding globally or launching new services often adopt matrix structures to balance operational control with cross-functional innovation.</w:t>
      </w:r>
    </w:p>
    <w:p w14:paraId="35DD7D62" w14:textId="77777777" w:rsidR="008F671C" w:rsidRDefault="008F671C">
      <w:pPr>
        <w:pStyle w:val="NormalWeb"/>
      </w:pPr>
      <w:r>
        <w:t>Organizational structure impacts decision-making, operational efficiency, and guest experiences. Hierarchical systems centralize authority, promoting consistency but slowing responsiveness, whereas flat structures empower employees to respond quickly to customer feedback. Matrix systems provide a balance between centralized</w:t>
      </w:r>
      <w:r>
        <w:t xml:space="preserve"> control and cross-functional collaboration. Efficient coordination between departments such as housekeeping, front office, and food services is critical to operational performance. Hierarchical models support standardized procedures, while matrix systems facilitate collaboration for large-scale events or renovations. Guest experiences are directly influenced by these structures, as empowered employees in flatter or matrix organizations can resolve issues swiftly, whereas excessive bureaucracy may hinder se</w:t>
      </w:r>
      <w:r>
        <w:t>rvice responsiveness.</w:t>
      </w:r>
    </w:p>
    <w:p w14:paraId="0D1FE183" w14:textId="77777777" w:rsidR="008F671C" w:rsidRDefault="008F671C">
      <w:pPr>
        <w:pStyle w:val="NormalWeb"/>
      </w:pPr>
      <w:r>
        <w:t xml:space="preserve">The interaction between structure, employee behavior, and corporate culture further shapes organizational effectiveness. Communication channels, motivation, and corporate values are influenced by the chosen structure. Hierarchical models often rely on formal communication, ensuring clarity but limiting frontline feedback, while flat structures encourage open dialogue and idea-sharing. Decentralized structures foster autonomy, increasing job satisfaction and intrinsic motivation, which </w:t>
      </w:r>
      <w:r>
        <w:t>is particularly important in service-focused hospitality settings. Organizational culture must align with structure to maximize effectiveness; rigid hierarchies reinforce discipline and control, while flexible structures promote innovation, teamwork, and collaboration. Marriott International illustrates this alignment by combining structured leadership with a people-first culture that encourages innovation and supports employee engagement.</w:t>
      </w:r>
    </w:p>
    <w:p w14:paraId="1B1B1EF5" w14:textId="77777777" w:rsidR="008F671C" w:rsidRDefault="008F671C">
      <w:pPr>
        <w:pStyle w:val="NormalWeb"/>
      </w:pPr>
      <w:r>
        <w:t>Adaptation to market demands, customer expectations, and internal gr</w:t>
      </w:r>
      <w:r>
        <w:t xml:space="preserve">owth challenges is critical for hospitality organizations. Modern guests increasingly expect personalized, technology-driven services, prompting companies to create specialized digital or customer experience teams. Global expansion requires divisional or regional structures to manage cultural, regulatory, and operational differences. Rapid internal growth may strain communication systems, necessitating transitions from flat to more structured models to maintain efficiency and control. Airbnb evolved from a </w:t>
      </w:r>
      <w:r>
        <w:t>flat startup structure into a more formalized organization with specialized departments and cross-functional teams as it scaled globally, demonstrating how structural adaptation supports both employee engagement and organizational performance.</w:t>
      </w:r>
    </w:p>
    <w:p w14:paraId="7A7F519A" w14:textId="77777777" w:rsidR="008F671C" w:rsidRDefault="008F671C">
      <w:pPr>
        <w:pStyle w:val="NormalWeb"/>
      </w:pPr>
      <w:r>
        <w:t>Case studies of leading hospitality organizations highlight successful implementation of HRM strategies and engagement initiatives. Four Seasons Hotels and Resorts maintains high engagement and low turnover through comprehensive onboarding, continuous training, peer r</w:t>
      </w:r>
      <w:r>
        <w:t>ecognition programs, and employee empowerment to resolve guest issues autonomously. Ritz-Carlton Hotel Company fosters engagement through structured performance appraisals, career development opportunities, and wellness programs that address physical and psychological needs, reinforcing a culture of care and service. Marriott International integrates leadership development, digital training platforms, and recognition initiatives to align HRM strategies with operational objectives, ensuring that engagement d</w:t>
      </w:r>
      <w:r>
        <w:t>rives performance, retention, and service quality across its global properties.</w:t>
      </w:r>
    </w:p>
    <w:p w14:paraId="016A6E6B" w14:textId="77777777" w:rsidR="008F671C" w:rsidRDefault="008F671C">
      <w:pPr>
        <w:pStyle w:val="NormalWeb"/>
      </w:pPr>
    </w:p>
    <w:p w14:paraId="6B1AC0E1" w14:textId="77777777" w:rsidR="008F671C" w:rsidRDefault="008F671C">
      <w:pPr>
        <w:pStyle w:val="Title"/>
        <w:pBdr>
          <w:bottom w:val="single" w:sz="8" w:space="0" w:color="5B9BD5"/>
        </w:pBdr>
        <w:jc w:val="center"/>
        <w:rPr>
          <w:rFonts w:ascii="Times New Roman" w:hAnsi="Times New Roman"/>
          <w:color w:val="auto"/>
        </w:rPr>
      </w:pPr>
    </w:p>
    <w:p w14:paraId="7C6678EA" w14:textId="77777777" w:rsidR="008F671C" w:rsidRDefault="008F671C">
      <w:pPr>
        <w:pStyle w:val="Title"/>
        <w:pBdr>
          <w:bottom w:val="single" w:sz="8" w:space="0" w:color="5B9BD5"/>
        </w:pBdr>
        <w:jc w:val="both"/>
        <w:rPr>
          <w:rFonts w:ascii="Times New Roman" w:hAnsi="Times New Roman"/>
          <w:color w:val="auto"/>
        </w:rPr>
      </w:pPr>
    </w:p>
    <w:p w14:paraId="02399416" w14:textId="77777777" w:rsidR="008F671C" w:rsidRDefault="008F671C">
      <w:pPr>
        <w:pStyle w:val="Title"/>
        <w:pBdr>
          <w:bottom w:val="single" w:sz="8" w:space="0" w:color="5B9BD5"/>
        </w:pBdr>
        <w:jc w:val="both"/>
        <w:rPr>
          <w:rFonts w:ascii="Times New Roman" w:hAnsi="Times New Roman"/>
          <w:color w:val="auto"/>
        </w:rPr>
      </w:pPr>
    </w:p>
    <w:p w14:paraId="75F2B2D5" w14:textId="77777777" w:rsidR="008F671C" w:rsidRDefault="008F671C">
      <w:pPr>
        <w:pStyle w:val="Title"/>
        <w:pBdr>
          <w:bottom w:val="single" w:sz="8" w:space="0" w:color="5B9BD5"/>
        </w:pBdr>
        <w:jc w:val="both"/>
        <w:rPr>
          <w:rFonts w:ascii="Times New Roman" w:hAnsi="Times New Roman"/>
          <w:color w:val="auto"/>
        </w:rPr>
      </w:pPr>
    </w:p>
    <w:p w14:paraId="7AC380FA" w14:textId="77777777" w:rsidR="008F671C" w:rsidRDefault="008F671C">
      <w:pPr>
        <w:pStyle w:val="Title"/>
        <w:pBdr>
          <w:bottom w:val="single" w:sz="8" w:space="0" w:color="5B9BD5"/>
        </w:pBdr>
        <w:jc w:val="both"/>
        <w:rPr>
          <w:rFonts w:ascii="Times New Roman" w:hAnsi="Times New Roman"/>
          <w:color w:val="auto"/>
        </w:rPr>
      </w:pPr>
    </w:p>
    <w:p w14:paraId="3937E14B" w14:textId="77777777" w:rsidR="008F671C" w:rsidRDefault="008F671C">
      <w:pPr>
        <w:pStyle w:val="Title"/>
        <w:pBdr>
          <w:bottom w:val="single" w:sz="8" w:space="0" w:color="5B9BD5"/>
        </w:pBdr>
        <w:jc w:val="both"/>
        <w:rPr>
          <w:rFonts w:ascii="Times New Roman" w:hAnsi="Times New Roman"/>
          <w:color w:val="auto"/>
        </w:rPr>
      </w:pPr>
    </w:p>
    <w:p w14:paraId="2FCAD86F" w14:textId="77777777" w:rsidR="008F671C" w:rsidRDefault="008F671C">
      <w:pPr>
        <w:pStyle w:val="Title"/>
        <w:pBdr>
          <w:bottom w:val="single" w:sz="8" w:space="0" w:color="5B9BD5"/>
        </w:pBdr>
        <w:jc w:val="both"/>
        <w:rPr>
          <w:rFonts w:ascii="Times New Roman" w:hAnsi="Times New Roman"/>
          <w:color w:val="auto"/>
        </w:rPr>
      </w:pPr>
      <w:r>
        <w:rPr>
          <w:rFonts w:ascii="Times New Roman" w:hAnsi="Times New Roman"/>
          <w:color w:val="auto"/>
        </w:rPr>
        <w:t>DISCUSSION</w:t>
      </w:r>
    </w:p>
    <w:p w14:paraId="13DDDA2B" w14:textId="77777777" w:rsidR="008F671C" w:rsidRDefault="008F671C">
      <w:pPr>
        <w:pStyle w:val="NormalWeb"/>
      </w:pPr>
      <w:r>
        <w:t>The analysis of organizational structures within hospitality businesses reveals that there is no universally superior model; rather, the effectiveness of a structure is contingent upon multiple organizational and environmental factors, including company size, strategic objectives, market dynamics, and corporate culture. Hierarchical structures, for instance, have traditionally been favored by large hotel chains and resort operators because they provide stability, clear reporting lines, and well-defined aut</w:t>
      </w:r>
      <w:r>
        <w:t>hority. This centralized approach ensures operational consistency and standardization across multiple properties, which is essential for maintaining brand reputation and regulatory compliance in a globally dispersed organization. However, while hierarchical models promote control and predictability, they often reduce agility, slow decision-making, and limit opportunities for cross-departmental collaboration, potentially constraining innovation in an industry that increasingly demands rapid responsiveness to</w:t>
      </w:r>
      <w:r>
        <w:t xml:space="preserve"> changing guest expectations.</w:t>
      </w:r>
    </w:p>
    <w:p w14:paraId="41074DCE" w14:textId="77777777" w:rsidR="008F671C" w:rsidRDefault="008F671C">
      <w:pPr>
        <w:pStyle w:val="NormalWeb"/>
      </w:pPr>
      <w:r>
        <w:t>In contrast, flat organizational structures are characterized by minimal layers of management, direct communication channels, and decentralized decision-making. Boutique hotels, independent resorts, and emerging hospitality startups frequently adopt this model to foster employee empowerment, creativity, and responsiveness. By enabling staff to make real-time decisions in guest service contexts, flat structures can significantly enhance personalized experiences and operational f</w:t>
      </w:r>
      <w:r>
        <w:t>lexibility. Employees often experience a heightened sense of autonomy and ownership over their roles, which contributes to motivation, engagement, and innovative problem-solving. Nevertheless, flat structures present challenges, particularly as organizations grow. The absence of clearly delineated authority can lead to role ambiguity, potential conflict, and managerial overload, creating difficulties in scaling operations while maintaining service quality. Thus, while flat structures are conducive to employ</w:t>
      </w:r>
      <w:r>
        <w:t>ee engagement and innovation, they require careful balance and often need to evolve into more formalized systems as the organization expands.</w:t>
      </w:r>
    </w:p>
    <w:p w14:paraId="5040BBCA" w14:textId="77777777" w:rsidR="008F671C" w:rsidRDefault="008F671C">
      <w:pPr>
        <w:pStyle w:val="NormalWeb"/>
      </w:pPr>
      <w:r>
        <w:t>Matrix structures present a hybrid approach, combining elements of functional hierarchies with project- or team-based reporting lines. Large hospitality organizations operating across multiple markets or implementing complex initiatives, such as international expansion or new service innovations, often rely on matrix structures to enhance flexibility and coordination.</w:t>
      </w:r>
      <w:r>
        <w:t xml:space="preserve"> The matrix approach enables employees to participate in cross-functional teams while maintaining accountability to functional managers, thereby facilitating collaboration and knowledge sharing. However, matrix systems are inherently complex and demand strong leadership, robust communication protocols, and clearly defined responsibilities to prevent confusion and conflicts arising from dual reporting lines. When effectively managed, matrix structures allow hospitality businesses to respond dynamically to ma</w:t>
      </w:r>
      <w:r>
        <w:t>rket changes and customer needs, integrating both operational stability and strategic agility.</w:t>
      </w:r>
    </w:p>
    <w:p w14:paraId="5E711A0F" w14:textId="77777777" w:rsidR="008F671C" w:rsidRDefault="008F671C">
      <w:pPr>
        <w:pStyle w:val="NormalWeb"/>
      </w:pPr>
      <w:r>
        <w:t>The analysis also underscores the central role of Human Resource Management (HRM) in fostering employee engagement and driving organizational performance in the hospitality sector. Engagement is a multidimensional construct influenced by recruitment practices, ongoing training and development, performance management, recognition initiatives, and employee well-being programs. Recruitment practices that emphasize al</w:t>
      </w:r>
      <w:r>
        <w:t>ignment with organizational values and culture ensure that employees are predisposed to exhibit customer-oriented behaviors, empathy, and proactive problem-solving. For example, luxury hotel brands like Ritz-Carlton Hotel Company explicitly prioritize service mindset and cultural fit in their hiring processes, which lays the groundwork for high engagement and long-term retention.</w:t>
      </w:r>
    </w:p>
    <w:p w14:paraId="34019DF2" w14:textId="77777777" w:rsidR="008F671C" w:rsidRDefault="008F671C">
      <w:pPr>
        <w:pStyle w:val="NormalWeb"/>
      </w:pPr>
      <w:r>
        <w:t>Once employees are recruited, continuous training and development play a pivotal role in sustaining engagement. In hospitality, t</w:t>
      </w:r>
      <w:r>
        <w:t>he scope of training extends beyond technical competencies such as food and beverage service, housekeeping, or front office operations to include soft skills such as communication, conflict resolution, and emotional intelligence. By offering career development opportunities, mentorship programs, and cross-department rotations, organizations signal a long-term investment in employee growth. Marriott International, for instance, implements comprehensive development programs that allow employees to progress in</w:t>
      </w:r>
      <w:r>
        <w:t>to management positions or specialize across various functions, thereby fostering loyalty, skill enhancement, and intrinsic motivation. This investment in people not only improves engagement but also strengthens service delivery, operational efficiency, and the overall customer experience.</w:t>
      </w:r>
    </w:p>
    <w:p w14:paraId="3D15275A" w14:textId="77777777" w:rsidR="008F671C" w:rsidRDefault="008F671C">
      <w:pPr>
        <w:pStyle w:val="NormalWeb"/>
      </w:pPr>
      <w:r>
        <w:t>Performance management and recognition are equally critical in shaping engagement. Clear performance expectations, structured appraisal systems, and continuous feedback provide employees with a sense of purpose, direction</w:t>
      </w:r>
      <w:r>
        <w:t>, and accountability. Recognition mechanisms, whether formal awards, peer-to-peer acknowledgment, or informal praise, reinforce positive behaviors and cultivate a culture of appreciation. The practices implemented by Four Seasons Hotels and Resorts exemplify this approach, combining structured appraisals with peer recognition programs that encourage collaborative behavior, reinforce organizational values, and enhance employee morale. Recognition not only validates individual effort but also motivates employ</w:t>
      </w:r>
      <w:r>
        <w:t>ees to consistently deliver exceptional service, thereby strengthening operational outcomes and guest satisfaction.</w:t>
      </w:r>
    </w:p>
    <w:p w14:paraId="6F938ABF" w14:textId="77777777" w:rsidR="008F671C" w:rsidRDefault="008F671C">
      <w:pPr>
        <w:pStyle w:val="NormalWeb"/>
      </w:pPr>
      <w:r>
        <w:t>Employee well-being is another determinant of engagement, particularly in a high-stress industry such as hospitality. Long working hours, fluctuating seasonal demand, and constant customer interaction contribute to physical and psychological strain, making well-being programs essential. Initiatives such as wellness programs, counseling services, flexible scheduling, and stress management works</w:t>
      </w:r>
      <w:r>
        <w:t>hops help employees manage these challenges effectively, reducing burnout and enhancing job satisfaction. Ritz-Carlton Hotel Company provides a comprehensive suite of well-being initiatives that include mental health support and health benefits, ensuring that employees remain motivated, productive, and capable of sustaining high performance in guest service roles. By promoting well-being, organizations reinforce a positive work environment that supports engagement, retention, and operational excellence.</w:t>
      </w:r>
    </w:p>
    <w:p w14:paraId="0A3EC68A" w14:textId="77777777" w:rsidR="008F671C" w:rsidRDefault="008F671C">
      <w:pPr>
        <w:pStyle w:val="NormalWeb"/>
      </w:pPr>
      <w:r>
        <w:t>Lea</w:t>
      </w:r>
      <w:r>
        <w:t>dership emerges as a critical mediating factor in HRM effectiveness and employee engagement. Transformational and servant leadership styles, which emphasize vision, inspiration, individualized consideration, and prioritization of employee needs, have been shown to enhance motivation, loyalty, and discretionary effort. Leaders who mentor employees, maintain open communication, and empower frontline staff to make service-related decisions cultivate a sense of ownership, accountability, and commitment. Marriot</w:t>
      </w:r>
      <w:r>
        <w:t>t International implements a servant-leadership approach across its management ranks, fostering a supportive environment where employee engagement drives both personal growth and organizational performance. Effective leadership thus amplifies the impact of HRM practices, ensuring that recruitment, training, performance management, and well-being initiatives translate into meaningful engagement outcomes.</w:t>
      </w:r>
    </w:p>
    <w:p w14:paraId="25534712" w14:textId="77777777" w:rsidR="008F671C" w:rsidRDefault="008F671C">
      <w:pPr>
        <w:pStyle w:val="NormalWeb"/>
      </w:pPr>
      <w:r>
        <w:t>The discussion also emphasizes the alignment of HRM strategies with operational objectives. Engaged emplo</w:t>
      </w:r>
      <w:r>
        <w:t>yees are more likely to deliver high-quality service, innovate in problem-solving, and remain loyal, thereby enhancing operational efficiency and profitability. By linking HR initiatives to organizational goals such as service excellence, guest satisfaction, and brand reputation, hospitality businesses ensure that workforce motivation supports strategic outcomes. Incorporating employee feedback into operational planning further promotes continuous improvement, while succession planning and career developmen</w:t>
      </w:r>
      <w:r>
        <w:t>t initiatives secure long-term workforce stability. Organizations that integrate HRM practices with operational priorities, such as Four Seasons Hotels and Resorts, demonstrate the positive feedback loop between engagement, service delivery, and organizational performance.</w:t>
      </w:r>
    </w:p>
    <w:p w14:paraId="06DA3417" w14:textId="77777777" w:rsidR="008F671C" w:rsidRDefault="008F671C">
      <w:pPr>
        <w:pStyle w:val="NormalWeb"/>
      </w:pPr>
      <w:r>
        <w:t xml:space="preserve">Finally, case studies of leading hospitality organizations illustrate the tangible benefits of people-centric HRM practices. Four Seasons’ comprehensive onboarding, continuous training, and employee empowerment programs contribute to low </w:t>
      </w:r>
      <w:r>
        <w:t>turnover, high engagement, and superior guest satisfaction. Ritz-Carlton’s structured performance appraisals, career development opportunities, and wellness initiatives reinforce a culture of care and service excellence, promoting both employee well-being and customer loyalty. Marriott International aligns leadership development, training platforms, and recognition programs with operational objectives, ensuring that engagement drives measurable outcomes in performance, retention, and service quality. Collec</w:t>
      </w:r>
      <w:r>
        <w:t>tively, these examples highlight that investments in HRM and employee engagement not only enhance workforce satisfaction but also create a sustainable competitive advantage, improving both employee and customer experiences and supporting long-term organizational success.</w:t>
      </w:r>
    </w:p>
    <w:p w14:paraId="7C0D12D2" w14:textId="77777777" w:rsidR="008F671C" w:rsidRDefault="008F671C">
      <w:pPr>
        <w:pStyle w:val="NormalWeb"/>
      </w:pPr>
    </w:p>
    <w:p w14:paraId="1C97F289" w14:textId="77777777" w:rsidR="008F671C" w:rsidRDefault="008F671C">
      <w:pPr>
        <w:rPr>
          <w:rFonts w:ascii="Times New Roman" w:eastAsia="Times New Roman" w:hAnsi="Times New Roman"/>
          <w:sz w:val="24"/>
          <w:szCs w:val="24"/>
          <w:lang w:eastAsia="en-IN"/>
        </w:rPr>
      </w:pPr>
    </w:p>
    <w:p w14:paraId="0C4028FF" w14:textId="77777777" w:rsidR="008F671C" w:rsidRDefault="008F671C">
      <w:pPr>
        <w:pStyle w:val="Title"/>
        <w:jc w:val="center"/>
        <w:rPr>
          <w:rFonts w:ascii="Times New Roman" w:hAnsi="Times New Roman"/>
          <w:color w:val="auto"/>
        </w:rPr>
      </w:pPr>
    </w:p>
    <w:p w14:paraId="14716D18" w14:textId="77777777" w:rsidR="008F671C" w:rsidRDefault="008F671C">
      <w:pPr>
        <w:pStyle w:val="Title"/>
        <w:jc w:val="center"/>
        <w:rPr>
          <w:rFonts w:ascii="Times New Roman" w:hAnsi="Times New Roman"/>
          <w:color w:val="auto"/>
        </w:rPr>
      </w:pPr>
    </w:p>
    <w:p w14:paraId="5E72FCDF" w14:textId="77777777" w:rsidR="008F671C" w:rsidRDefault="008F671C">
      <w:pPr>
        <w:pStyle w:val="Title"/>
        <w:jc w:val="center"/>
        <w:rPr>
          <w:rFonts w:ascii="Times New Roman" w:hAnsi="Times New Roman"/>
          <w:color w:val="auto"/>
        </w:rPr>
      </w:pPr>
    </w:p>
    <w:p w14:paraId="7C5BD7F7" w14:textId="77777777" w:rsidR="008F671C" w:rsidRDefault="008F671C">
      <w:pPr>
        <w:pStyle w:val="Title"/>
        <w:jc w:val="center"/>
        <w:rPr>
          <w:rFonts w:ascii="Times New Roman" w:hAnsi="Times New Roman"/>
          <w:color w:val="auto"/>
        </w:rPr>
      </w:pPr>
    </w:p>
    <w:p w14:paraId="6A792094" w14:textId="77777777" w:rsidR="008F671C" w:rsidRDefault="008F671C">
      <w:pPr>
        <w:pStyle w:val="Title"/>
        <w:jc w:val="center"/>
        <w:rPr>
          <w:rFonts w:ascii="Times New Roman" w:hAnsi="Times New Roman"/>
          <w:color w:val="auto"/>
        </w:rPr>
      </w:pPr>
    </w:p>
    <w:p w14:paraId="43E3C5BA" w14:textId="77777777" w:rsidR="008F671C" w:rsidRDefault="008F671C">
      <w:pPr>
        <w:pStyle w:val="Title"/>
        <w:jc w:val="both"/>
        <w:rPr>
          <w:rFonts w:ascii="Times New Roman" w:hAnsi="Times New Roman"/>
          <w:color w:val="auto"/>
        </w:rPr>
      </w:pPr>
    </w:p>
    <w:p w14:paraId="142542FF" w14:textId="77777777" w:rsidR="008F671C" w:rsidRDefault="008F671C">
      <w:pPr>
        <w:pStyle w:val="Title"/>
        <w:jc w:val="both"/>
        <w:rPr>
          <w:rFonts w:ascii="Times New Roman" w:hAnsi="Times New Roman"/>
          <w:color w:val="auto"/>
        </w:rPr>
      </w:pPr>
    </w:p>
    <w:p w14:paraId="7487DC9E" w14:textId="77777777" w:rsidR="008F671C" w:rsidRDefault="008F671C">
      <w:pPr>
        <w:pStyle w:val="Title"/>
        <w:jc w:val="both"/>
        <w:rPr>
          <w:rFonts w:ascii="Times New Roman" w:hAnsi="Times New Roman"/>
          <w:color w:val="auto"/>
        </w:rPr>
      </w:pPr>
    </w:p>
    <w:p w14:paraId="1B278B24" w14:textId="77777777" w:rsidR="008F671C" w:rsidRDefault="008F671C">
      <w:pPr>
        <w:pStyle w:val="Title"/>
        <w:jc w:val="both"/>
        <w:rPr>
          <w:rFonts w:ascii="Times New Roman" w:hAnsi="Times New Roman"/>
          <w:color w:val="auto"/>
        </w:rPr>
      </w:pPr>
    </w:p>
    <w:p w14:paraId="5711B393" w14:textId="77777777" w:rsidR="008F671C" w:rsidRDefault="008F671C">
      <w:pPr>
        <w:pStyle w:val="Title"/>
        <w:jc w:val="both"/>
        <w:rPr>
          <w:rFonts w:ascii="Times New Roman" w:hAnsi="Times New Roman"/>
          <w:color w:val="auto"/>
        </w:rPr>
      </w:pPr>
    </w:p>
    <w:p w14:paraId="5D2303E3" w14:textId="77777777" w:rsidR="008F671C" w:rsidRDefault="008F671C">
      <w:pPr>
        <w:pStyle w:val="Title"/>
        <w:jc w:val="both"/>
        <w:rPr>
          <w:rFonts w:ascii="Times New Roman" w:hAnsi="Times New Roman"/>
          <w:color w:val="auto"/>
        </w:rPr>
      </w:pPr>
      <w:r>
        <w:rPr>
          <w:rFonts w:ascii="Times New Roman" w:hAnsi="Times New Roman"/>
          <w:color w:val="auto"/>
        </w:rPr>
        <w:t>CONCLUSION</w:t>
      </w:r>
    </w:p>
    <w:p w14:paraId="2359147A" w14:textId="77777777" w:rsidR="008F671C" w:rsidRDefault="008F671C">
      <w:pPr>
        <w:pStyle w:val="NormalWeb"/>
      </w:pPr>
      <w:r>
        <w:t>Strategic organizational structure is a critical determinant of success in hospitality businesses. Hierarchical, flat, and matrix structures each offer distinct advantages and challenges. The choice of structure influences decision-making speed, operational efficiency, employee behavior, and guest satisfaction.</w:t>
      </w:r>
    </w:p>
    <w:p w14:paraId="2B734D36" w14:textId="77777777" w:rsidR="008F671C" w:rsidRDefault="008F671C">
      <w:pPr>
        <w:pStyle w:val="NormalWeb"/>
      </w:pPr>
      <w:r>
        <w:t>Real-world examples from Marriott, Hilton, and Airbnb demonstrate how structural alignment with business strategy enhances competitiveness and growth. As market demands evolve, hospitality organizations must remain flexible, continuously adapting their structures to maintain efficiency, innovation, and service excellence.</w:t>
      </w:r>
    </w:p>
    <w:p w14:paraId="0165CFA3" w14:textId="77777777" w:rsidR="008F671C" w:rsidRDefault="008F671C">
      <w:pPr>
        <w:pStyle w:val="NormalWeb"/>
      </w:pPr>
      <w:r>
        <w:t>Ultimately, effective organizational design supports not only operational performance but also employee engagement and superior guest experiences, ensuring sustainable success in the global hospitality industry.</w:t>
      </w:r>
    </w:p>
    <w:p w14:paraId="39DB4A7A" w14:textId="77777777" w:rsidR="008F671C" w:rsidRDefault="008F671C">
      <w:pPr>
        <w:pStyle w:val="NormalWeb"/>
      </w:pPr>
      <w:r>
        <w:t>Employee engagement is critical to the success of hospitality businesses, where service quality is highly dependent on human capital. HRM plays a decisive role in fostering engagement through recruitment, training, performance management, career development, recognition, and wellness programs. Leadership style and attention to employee well-being further influence engagement levels.</w:t>
      </w:r>
    </w:p>
    <w:p w14:paraId="2CC4EEE2" w14:textId="77777777" w:rsidR="008F671C" w:rsidRDefault="008F671C">
      <w:pPr>
        <w:pStyle w:val="NormalWeb"/>
      </w:pPr>
      <w:r>
        <w:t>Successful hospitality companies such as Four Seasons, Ritz-Carlton, and Marriott demonstrate that a strategic focus on HRM and employee engagement enhances operational efficiency, reduces turnover, and improves guest experiences. Aligning HRM practices with organizational goals ensures that employee motivation translates into service excellence, operational performance, and long-term sustainability.</w:t>
      </w:r>
    </w:p>
    <w:p w14:paraId="1A0D1AC3" w14:textId="77777777" w:rsidR="008F671C" w:rsidRDefault="008F671C">
      <w:pPr>
        <w:pStyle w:val="NormalWeb"/>
      </w:pPr>
      <w:r>
        <w:t>In conclusion, hospitality businesses that invest in human capital, prioritize engagement, and foster supportive leadership create a competitive advantage, combining high employee satisfaction with exceptional guest experiences.</w:t>
      </w:r>
    </w:p>
    <w:p w14:paraId="03C86956" w14:textId="77777777" w:rsidR="008F671C" w:rsidRDefault="008F671C">
      <w:pPr>
        <w:pStyle w:val="NormalWeb"/>
      </w:pPr>
    </w:p>
    <w:p w14:paraId="3A7DA816" w14:textId="77777777" w:rsidR="008F671C" w:rsidRDefault="008F671C">
      <w:pPr>
        <w:pStyle w:val="Title"/>
        <w:jc w:val="center"/>
        <w:rPr>
          <w:rFonts w:ascii="Times New Roman" w:hAnsi="Times New Roman"/>
          <w:color w:val="auto"/>
        </w:rPr>
      </w:pPr>
    </w:p>
    <w:p w14:paraId="01A63567" w14:textId="77777777" w:rsidR="008F671C" w:rsidRDefault="008F671C">
      <w:pPr>
        <w:pStyle w:val="Title"/>
        <w:jc w:val="both"/>
        <w:rPr>
          <w:rFonts w:ascii="Times New Roman" w:hAnsi="Times New Roman"/>
          <w:color w:val="auto"/>
        </w:rPr>
      </w:pPr>
    </w:p>
    <w:p w14:paraId="605B68FD" w14:textId="77777777" w:rsidR="008F671C" w:rsidRDefault="008F671C">
      <w:pPr>
        <w:pStyle w:val="Title"/>
        <w:jc w:val="both"/>
        <w:rPr>
          <w:rFonts w:ascii="Times New Roman" w:hAnsi="Times New Roman"/>
          <w:color w:val="auto"/>
        </w:rPr>
      </w:pPr>
    </w:p>
    <w:p w14:paraId="2DD79112" w14:textId="77777777" w:rsidR="008F671C" w:rsidRDefault="008F671C">
      <w:pPr>
        <w:pStyle w:val="Title"/>
        <w:jc w:val="both"/>
        <w:rPr>
          <w:rFonts w:ascii="Times New Roman" w:hAnsi="Times New Roman"/>
          <w:color w:val="auto"/>
        </w:rPr>
      </w:pPr>
    </w:p>
    <w:p w14:paraId="41E538B4" w14:textId="77777777" w:rsidR="008F671C" w:rsidRDefault="008F671C">
      <w:pPr>
        <w:pStyle w:val="Title"/>
        <w:jc w:val="both"/>
        <w:rPr>
          <w:rFonts w:ascii="Times New Roman" w:hAnsi="Times New Roman"/>
          <w:color w:val="auto"/>
        </w:rPr>
      </w:pPr>
    </w:p>
    <w:p w14:paraId="11BD3114" w14:textId="77777777" w:rsidR="008F671C" w:rsidRDefault="008F671C">
      <w:pPr>
        <w:pStyle w:val="Title"/>
        <w:jc w:val="both"/>
        <w:rPr>
          <w:rFonts w:ascii="Times New Roman" w:hAnsi="Times New Roman"/>
          <w:color w:val="auto"/>
        </w:rPr>
      </w:pPr>
    </w:p>
    <w:p w14:paraId="22107E05" w14:textId="77777777" w:rsidR="008F671C" w:rsidRDefault="008F671C">
      <w:pPr>
        <w:pStyle w:val="Title"/>
        <w:jc w:val="both"/>
        <w:rPr>
          <w:rFonts w:ascii="Times New Roman" w:hAnsi="Times New Roman"/>
          <w:color w:val="auto"/>
        </w:rPr>
      </w:pPr>
      <w:r>
        <w:rPr>
          <w:rFonts w:ascii="Times New Roman" w:hAnsi="Times New Roman"/>
          <w:color w:val="auto"/>
        </w:rPr>
        <w:t>REFRENCES</w:t>
      </w:r>
    </w:p>
    <w:p w14:paraId="6DBF50AB" w14:textId="77777777" w:rsidR="008F671C" w:rsidRDefault="008F671C">
      <w:pPr>
        <w:pStyle w:val="NormalWeb"/>
      </w:pPr>
      <w:r>
        <w:t xml:space="preserve">Daft, R. L. (2021). </w:t>
      </w:r>
      <w:r>
        <w:rPr>
          <w:rStyle w:val="Emphasis"/>
        </w:rPr>
        <w:t>Organization Theory and Design</w:t>
      </w:r>
      <w:r>
        <w:t>.</w:t>
      </w:r>
    </w:p>
    <w:p w14:paraId="5F869B91" w14:textId="77777777" w:rsidR="008F671C" w:rsidRDefault="008F671C">
      <w:pPr>
        <w:pStyle w:val="NormalWeb"/>
      </w:pPr>
      <w:r>
        <w:t xml:space="preserve">Jones, G. R. (2019). </w:t>
      </w:r>
      <w:r>
        <w:rPr>
          <w:rStyle w:val="Emphasis"/>
        </w:rPr>
        <w:t>Organizational Theory, Design, and Change</w:t>
      </w:r>
      <w:r>
        <w:t>.</w:t>
      </w:r>
    </w:p>
    <w:p w14:paraId="4A0AF5A6" w14:textId="77777777" w:rsidR="008F671C" w:rsidRDefault="008F671C">
      <w:pPr>
        <w:pStyle w:val="NormalWeb"/>
      </w:pPr>
      <w:r>
        <w:t xml:space="preserve">Walker, J. R. (2020). </w:t>
      </w:r>
      <w:r>
        <w:rPr>
          <w:rStyle w:val="Emphasis"/>
        </w:rPr>
        <w:t>Introduction to Hospitality Management</w:t>
      </w:r>
      <w:r>
        <w:t>.</w:t>
      </w:r>
    </w:p>
    <w:p w14:paraId="217EB155" w14:textId="77777777" w:rsidR="008F671C" w:rsidRDefault="008F671C">
      <w:pPr>
        <w:pStyle w:val="NormalWeb"/>
      </w:pPr>
      <w:r>
        <w:t>Company annual reports: Marriott International, Hilton Worldwide, Airbnb.</w:t>
      </w:r>
    </w:p>
    <w:p w14:paraId="1465BD0F" w14:textId="77777777" w:rsidR="008F671C" w:rsidRDefault="008F671C">
      <w:pPr>
        <w:pStyle w:val="NormalWeb"/>
      </w:pPr>
      <w:r>
        <w:t xml:space="preserve">Armstrong, M. (2020). </w:t>
      </w:r>
      <w:r>
        <w:rPr>
          <w:rStyle w:val="Emphasis"/>
        </w:rPr>
        <w:t>Armstrong’s Handbook of Human Resource Management Practice</w:t>
      </w:r>
      <w:r>
        <w:t>.</w:t>
      </w:r>
    </w:p>
    <w:p w14:paraId="1E129E40" w14:textId="77777777" w:rsidR="008F671C" w:rsidRDefault="008F671C">
      <w:pPr>
        <w:pStyle w:val="NormalWeb"/>
      </w:pPr>
      <w:r>
        <w:t xml:space="preserve">Kaufman, B. E. (2019). </w:t>
      </w:r>
      <w:r>
        <w:rPr>
          <w:rStyle w:val="Emphasis"/>
        </w:rPr>
        <w:t>Theoretical Perspectives on Human Resource Management</w:t>
      </w:r>
      <w:r>
        <w:t>.</w:t>
      </w:r>
    </w:p>
    <w:p w14:paraId="4B4DC0C3" w14:textId="77777777" w:rsidR="008F671C" w:rsidRDefault="008F671C">
      <w:pPr>
        <w:pStyle w:val="NormalWeb"/>
      </w:pPr>
      <w:r>
        <w:t xml:space="preserve">Schaufeli, W., &amp; Bakker, A. (2010). </w:t>
      </w:r>
      <w:r>
        <w:rPr>
          <w:rStyle w:val="Emphasis"/>
        </w:rPr>
        <w:t>Defining and Measuring Work Engagement</w:t>
      </w:r>
      <w:r>
        <w:t>.</w:t>
      </w:r>
    </w:p>
    <w:p w14:paraId="00E8C592" w14:textId="77777777" w:rsidR="008F671C" w:rsidRDefault="008F671C">
      <w:pPr>
        <w:pStyle w:val="NormalWeb"/>
      </w:pPr>
      <w:r>
        <w:t xml:space="preserve">Walker, J. R. (2020). </w:t>
      </w:r>
      <w:r>
        <w:rPr>
          <w:rStyle w:val="Emphasis"/>
        </w:rPr>
        <w:t>Introduction to Hospitality Management</w:t>
      </w:r>
      <w:r>
        <w:t>.</w:t>
      </w:r>
    </w:p>
    <w:p w14:paraId="7CF02583" w14:textId="77777777" w:rsidR="008F671C" w:rsidRDefault="008F671C">
      <w:pPr>
        <w:pStyle w:val="NormalWeb"/>
      </w:pPr>
      <w:r>
        <w:t>Company reports and corporate websites: Four Seasons, Ritz-Carlton, Marriott International.</w:t>
      </w:r>
    </w:p>
    <w:p w14:paraId="23DC0AA1" w14:textId="77777777" w:rsidR="008F671C" w:rsidRDefault="008F671C">
      <w:pPr>
        <w:rPr>
          <w:rFonts w:ascii="Raavi" w:eastAsia="DengXian" w:hAnsi="Raavi" w:cs="Raavi"/>
          <w:lang w:val="en-US"/>
        </w:rPr>
      </w:pPr>
    </w:p>
    <w:sectPr w:rsidR="00000000">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aavi">
    <w:panose1 w:val="020B0502040204020203"/>
    <w:charset w:val="00"/>
    <w:family w:val="swiss"/>
    <w:pitch w:val="variable"/>
    <w:sig w:usb0="0002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EA718EA"/>
    <w:rsid w:val="008F671C"/>
    <w:rsid w:val="0C2549FA"/>
    <w:rsid w:val="0D292FA3"/>
    <w:rsid w:val="243A3E15"/>
    <w:rsid w:val="2EA718EA"/>
    <w:rsid w:val="37F82C52"/>
    <w:rsid w:val="53E67D0C"/>
    <w:rsid w:val="66E21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08A50A8"/>
  <w15:chartTrackingRefBased/>
  <w15:docId w15:val="{97A13D82-6434-194E-8FB7-3CBAED6E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eastAsia="Calibri" w:hAnsi="Calibri"/>
      <w:sz w:val="22"/>
      <w:szCs w:val="22"/>
      <w:lang w:val="en-IN"/>
    </w:rPr>
  </w:style>
  <w:style w:type="paragraph" w:styleId="Heading1">
    <w:name w:val="heading 1"/>
    <w:basedOn w:val="Normal"/>
    <w:next w:val="Normal"/>
    <w:uiPriority w:val="9"/>
    <w:qFormat/>
    <w:pPr>
      <w:keepNext/>
      <w:keepLines/>
      <w:spacing w:before="480" w:after="0"/>
      <w:outlineLvl w:val="0"/>
    </w:pPr>
    <w:rPr>
      <w:rFonts w:ascii="Calibri Light" w:eastAsia="DengXian Light" w:hAnsi="Calibri Light"/>
      <w:b/>
      <w:bCs/>
      <w:color w:val="2E75B5"/>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libri Light" w:eastAsia="DengXian Light" w:hAnsi="Calibri Light"/>
      <w:b/>
      <w:bCs/>
      <w:color w:val="5B9BD5"/>
      <w:sz w:val="26"/>
      <w:szCs w:val="26"/>
    </w:rPr>
  </w:style>
  <w:style w:type="paragraph" w:styleId="Heading3">
    <w:name w:val="heading 3"/>
    <w:basedOn w:val="Normal"/>
    <w:next w:val="Normal"/>
    <w:uiPriority w:val="9"/>
    <w:qFormat/>
    <w:pPr>
      <w:keepNext/>
      <w:keepLines/>
      <w:spacing w:before="200" w:after="0"/>
      <w:outlineLvl w:val="2"/>
    </w:pPr>
    <w:rPr>
      <w:rFonts w:ascii="Calibri Light" w:eastAsia="DengXian Light" w:hAnsi="Calibri Light"/>
      <w:b/>
      <w:bCs/>
      <w:color w:val="5B9BD5"/>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Calibri Light" w:eastAsia="DengXian Light" w:hAnsi="Calibri Light" w:cs="Times New Roman"/>
      <w:b/>
      <w:bCs/>
      <w:color w:val="5B9BD5"/>
      <w:sz w:val="26"/>
      <w:szCs w:val="26"/>
    </w:rPr>
  </w:style>
  <w:style w:type="character" w:styleId="Emphasis">
    <w:name w:val="Emphasis"/>
    <w:basedOn w:val="DefaultParagraphFont"/>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IN"/>
    </w:rPr>
  </w:style>
  <w:style w:type="character" w:styleId="Strong">
    <w:name w:val="Strong"/>
    <w:basedOn w:val="DefaultParagraphFont"/>
    <w:uiPriority w:val="22"/>
    <w:qFormat/>
    <w:rPr>
      <w:b/>
      <w:bCs/>
    </w:rPr>
  </w:style>
  <w:style w:type="paragraph" w:styleId="Title">
    <w:name w:val="Title"/>
    <w:basedOn w:val="Normal"/>
    <w:next w:val="Normal"/>
    <w:uiPriority w:val="10"/>
    <w:qFormat/>
    <w:pPr>
      <w:pBdr>
        <w:bottom w:val="single" w:sz="8" w:space="4" w:color="5B9BD5"/>
      </w:pBdr>
      <w:spacing w:after="300" w:line="240" w:lineRule="auto"/>
      <w:contextualSpacing/>
    </w:pPr>
    <w:rPr>
      <w:rFonts w:ascii="Calibri Light" w:eastAsia="DengXian Light" w:hAnsi="Calibri Light"/>
      <w:color w:val="323E4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4895</Words>
  <Characters>27905</Characters>
  <Application>Microsoft Office Word</Application>
  <DocSecurity>0</DocSecurity>
  <Lines>232</Lines>
  <Paragraphs>65</Paragraphs>
  <ScaleCrop>false</ScaleCrop>
  <Company/>
  <LinksUpToDate>false</LinksUpToDate>
  <CharactersWithSpaces>32735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dc:creator>
  <cp:keywords/>
  <cp:lastModifiedBy>baldeep singh</cp:lastModifiedBy>
  <cp:revision>2</cp:revision>
  <dcterms:created xsi:type="dcterms:W3CDTF">2026-02-13T09:57:00Z</dcterms:created>
  <dcterms:modified xsi:type="dcterms:W3CDTF">2026-02-13T09:57:00Z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4856EF1C5DDD4AFAB957A09104622C79_13</vt:lpwstr>
  </property>
</Properties>
</file>