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44"/>
        </w:rPr>
        <w:t>European Institute of Innovation, Entrepreneurship, and Technology</w:t>
      </w:r>
    </w:p>
    <w:p>
      <w:pPr>
        <w:jc w:val="center"/>
      </w:pPr>
      <w:r>
        <w:drawing>
          <wp:inline xmlns:a="http://schemas.openxmlformats.org/drawingml/2006/main" xmlns:pic="http://schemas.openxmlformats.org/drawingml/2006/picture">
            <wp:extent cx="3657600" cy="984738"/>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3657600" cy="984738"/>
                    </a:xfrm>
                    <a:prstGeom prst="rect"/>
                  </pic:spPr>
                </pic:pic>
              </a:graphicData>
            </a:graphic>
          </wp:inline>
        </w:drawing>
      </w:r>
    </w:p>
    <w:p>
      <w:pPr>
        <w:jc w:val="center"/>
      </w:pPr>
    </w:p>
    <w:p>
      <w:pPr>
        <w:jc w:val="center"/>
      </w:pPr>
    </w:p>
    <w:p/>
    <w:p>
      <w:pPr>
        <w:pStyle w:val="Title"/>
      </w:pPr>
      <w:r>
        <w:t>Safeguarding the Cinque Terre Trail: A Crisis Communication Plan for Liguria Tourism Board after a Rock-Fall Incident</w:t>
      </w:r>
    </w:p>
    <w:p>
      <w:r>
        <w:t>Student Name: Vikas Chandla</w:t>
      </w:r>
    </w:p>
    <w:p>
      <w:r>
        <w:t>Student ID: DE240058</w:t>
      </w:r>
    </w:p>
    <w:p>
      <w:r>
        <w:t>Course: Labour Market in Tourism and Recreation</w:t>
      </w:r>
    </w:p>
    <w:p>
      <w:r>
        <w:t>Submission Date: 28 July 2025</w:t>
      </w:r>
    </w:p>
    <w:p>
      <w:r>
        <w:br w:type="page"/>
      </w:r>
    </w:p>
    <w:p>
      <w:pPr>
        <w:pStyle w:val="Heading1"/>
      </w:pPr>
      <w:r>
        <w:t>Table of Contents</w:t>
      </w:r>
    </w:p>
    <w:p>
      <w:r>
        <w:t>1. Abstract</w:t>
      </w:r>
    </w:p>
    <w:p>
      <w:r>
        <w:t>2. Introduction</w:t>
      </w:r>
    </w:p>
    <w:p>
      <w:r>
        <w:t>3. Literature Review</w:t>
      </w:r>
    </w:p>
    <w:p>
      <w:r>
        <w:t>4. Methodology</w:t>
      </w:r>
    </w:p>
    <w:p>
      <w:r>
        <w:t>5. Findings</w:t>
      </w:r>
    </w:p>
    <w:p>
      <w:r>
        <w:t xml:space="preserve">    5.1 Internal Memo</w:t>
      </w:r>
    </w:p>
    <w:p>
      <w:r>
        <w:t xml:space="preserve">    5.2 Public Press Release</w:t>
      </w:r>
    </w:p>
    <w:p>
      <w:r>
        <w:t xml:space="preserve">    5.3 Stakeholder Letter</w:t>
      </w:r>
    </w:p>
    <w:p>
      <w:r>
        <w:t>6. Discussion</w:t>
      </w:r>
    </w:p>
    <w:p>
      <w:r>
        <w:t xml:space="preserve">    6.1 Crisis Communication Theories</w:t>
      </w:r>
    </w:p>
    <w:p>
      <w:r>
        <w:t xml:space="preserve">    6.2 Cross-Cultural Communication Strategy</w:t>
      </w:r>
    </w:p>
    <w:p>
      <w:r>
        <w:t xml:space="preserve">    6.3 Labour Market and Tourism Impacts</w:t>
      </w:r>
    </w:p>
    <w:p>
      <w:r>
        <w:t xml:space="preserve">    6.4 Overtourism and Carrying Capacity</w:t>
      </w:r>
    </w:p>
    <w:p>
      <w:r>
        <w:t>7. Conclusion</w:t>
      </w:r>
    </w:p>
    <w:p>
      <w:r>
        <w:t>8. References</w:t>
      </w:r>
    </w:p>
    <w:p>
      <w:r>
        <w:t>9. Appendices</w:t>
      </w:r>
    </w:p>
    <w:p>
      <w:r>
        <w:br w:type="page"/>
      </w:r>
    </w:p>
    <w:p>
      <w:pPr>
        <w:pStyle w:val="Heading1"/>
      </w:pPr>
      <w:r>
        <w:t>Abstract</w:t>
      </w:r>
    </w:p>
    <w:p>
      <w:r>
        <w:t>A rock-fall incident on the Cinque Terre coastal trail has triggered safety concerns and a reputational challenge for Liguria’s tourism industry. As a region reliant on international foot traffic, micro-enterprises, and heritage-based tourism, effective crisis communication is critical to manage public perception, stakeholder reassurance, and operational continuity. This communication plan deploys a three-part strategy: an internal memo for staff coordination, a public press release for transparency and trust, and a stakeholder letter to align commercial and governmental actors. Guided by Situational Crisis Communication Theory (SCCT) and cross-cultural communication models, this plan considers the distinct expectations of English, German, and Asian-speaking tourists. Additionally, the plan integrates tourism labour market dynamics, destination image preservation, and practical recovery strategies including phased reopening and refund policies. By balancing responsibility with resilience, this document outlines a roadmap for Liguria Tourism Board to safeguard both people and place during a high-stakes crisis.</w:t>
      </w:r>
    </w:p>
    <w:p>
      <w:r>
        <w:br w:type="page"/>
      </w:r>
    </w:p>
    <w:p>
      <w:pPr>
        <w:pStyle w:val="Heading1"/>
      </w:pPr>
      <w:r>
        <w:t>1. Introduction</w:t>
      </w:r>
    </w:p>
    <w:p>
      <w:r>
        <w:t>The Cinque Terre coastal trail is one of Europe’s most iconic walking routes, attracting over two million visitors annually. With its cliffside pathways linking five UNESCO-listed villages, it embodies a quintessential blend of nature, heritage, and cultural charm. On 2 July 2025, a sudden rock-fall injured multiple hikers on one of the most frequented trail segments. News quickly spread across media outlets, raising immediate concerns about safety, infrastructure maintenance, and overall destination management.</w:t>
        <w:br/>
        <w:br/>
        <w:t>Crisis events of this nature, especially when they involve harm to tourists, can severely impact the image and economic stability of a region. The Liguria Tourism Board (LTB) faces pressure to act swiftly — not only to communicate transparently with the public but also to coordinate effectively with its internal teams and international stakeholders. This report outlines a strategic, multilingual, and cross-culturally informed crisis communication plan aimed at protecting the safety, reputation, and long-term viability of the Cinque Terre as a world-class destination.</w:t>
      </w:r>
    </w:p>
    <w:p>
      <w:pPr>
        <w:pStyle w:val="Heading1"/>
      </w:pPr>
      <w:r>
        <w:t>2. Literature Review</w:t>
      </w:r>
    </w:p>
    <w:p>
      <w:r>
        <w:t>Situational Crisis Communication Theory (SCCT), developed by Coombs (2007), emphasizes the perceived responsibility of an organization during a crisis and guides the appropriate tone, strategy, and communication depth. In high-responsibility events such as a rock-fall that injures visitors, the recommended response is accommodative—expressing empathy, outlining actions, and committing to reform.</w:t>
        <w:br/>
        <w:br/>
        <w:t>Echtner and Ritchie’s (2003) Destination Image Theory highlights how crises shift public perception. Rapid, factual communication can help reclaim narrative control. Avraham (2015) supports this by showing that transparent messaging helps destinations recover trust and visibility.</w:t>
        <w:br/>
        <w:br/>
        <w:t>Hofstede’s cultural dimensions and Hall’s high- vs. low-context theory offer tools for adapting communication to cultural norms. High uncertainty-avoidance cultures like Germany and Japan expect precision and reassurance, while lower ones (UK, Australia) value accountability and clarity.</w:t>
        <w:br/>
        <w:br/>
        <w:t>Business English principles stress clarity, active voice, and emotional engagement. Guffey &amp; Loewy (2021) emphasize using persuasive structure and consistent tone. In tourism, language must connect emotionally while providing logistical details—especially in crisis.</w:t>
        <w:br/>
        <w:br/>
        <w:t>Modern tourism crisis literature, including Ritchie (2009) and Beirman (2021), underlines the importance of multilingual, multimodal communication that fits varying expectations and access levels across visitor segments.</w:t>
      </w:r>
    </w:p>
    <w:p>
      <w:pPr>
        <w:pStyle w:val="Heading1"/>
      </w:pPr>
      <w:r>
        <w:t>3. Methodology</w:t>
      </w:r>
    </w:p>
    <w:p>
      <w:r>
        <w:t>This crisis communication plan was developed using a qualitative, theory-driven approach tailored for high-responsibility, cross-cultural tourism events. The methodology integrates communication theory, stakeholder mapping, and best practices in tourism crisis management. The process followed five key steps:</w:t>
        <w:br/>
        <w:br/>
        <w:t>1. Scenario Analysis: Using a real-world inspired scenario—a rock-fall incident—the plan mirrors past crises and considers high visibility.</w:t>
        <w:br/>
        <w:t>2. Stakeholder Segmentation: Identifies core groups like park rangers, SMEs, media, tour operators, and cruise lines for tailored messaging.</w:t>
        <w:br/>
        <w:t>3. Communication Frameworks: Applies SCCT, Hofstede’s model, and business English principles to guide tone and structure.</w:t>
        <w:br/>
        <w:t>4. Drafting Process: Each communication piece was written, reviewed, and tested against internal standards for clarity and cultural fit.</w:t>
        <w:br/>
        <w:t>5. Evaluation Criteria: Communications were reviewed for clarity, empathy, alignment, adaptability, and next-step clarity.</w:t>
      </w:r>
    </w:p>
    <w:p>
      <w:pPr>
        <w:pStyle w:val="Heading1"/>
      </w:pPr>
      <w:r>
        <w:t>4. Findings</w:t>
      </w:r>
    </w:p>
    <w:p>
      <w:pPr>
        <w:pStyle w:val="Heading2"/>
      </w:pPr>
      <w:r>
        <w:t>4.1 Internal Memo to Park Rangers &amp; SMEs</w:t>
      </w:r>
    </w:p>
    <w:p>
      <w:r>
        <w:t>To: All Park Rangers, Site Maintenance Teams, and Local SME Partners</w:t>
        <w:br/>
        <w:t>From: Office of the Director, Liguria Tourism Board</w:t>
        <w:br/>
        <w:t>Date: 3 July 2025</w:t>
        <w:br/>
        <w:t>Subject: Emergency Response Measures Following Rock-Fall Incident on Trail Segment 3</w:t>
        <w:br/>
        <w:br/>
        <w:t>Dear Team,</w:t>
        <w:br/>
        <w:br/>
        <w:t>As many of you are now aware, a rock-fall occurred yesterday, 2 July 2025, along Segment 3 of the Cinque Terre coastal trail. Three hikers sustained injuries. This message outlines our immediate response actions:</w:t>
        <w:br/>
        <w:t>- Segment 3 closed; signage and patrols deployed within 12 hours.</w:t>
        <w:br/>
        <w:t>- Mandatory safety briefings scheduled across five towns.</w:t>
        <w:br/>
        <w:t>- Trail engineers from Genoa engaged for rapid assessment and repair.</w:t>
        <w:br/>
        <w:t>- Reassure visitors, refer media inquiries to official channels.</w:t>
        <w:br/>
        <w:br/>
        <w:t>Your cooperation is critical to ensure safety and preserve confidence.</w:t>
        <w:br/>
        <w:br/>
        <w:t>Yours sincerely,</w:t>
        <w:br/>
        <w:t>Giulia Ramponi</w:t>
        <w:br/>
        <w:t>Director, Liguria Tourism Board</w:t>
      </w:r>
    </w:p>
    <w:p>
      <w:pPr>
        <w:pStyle w:val="Heading2"/>
      </w:pPr>
      <w:r>
        <w:t>4.2 Public Press Release</w:t>
      </w:r>
    </w:p>
    <w:p>
      <w:r>
        <w:t>FOR IMMEDIATE RELEASE</w:t>
        <w:br/>
        <w:t>Liguria Tourism Board Issues Safety Update and Trail Closure Advisory</w:t>
        <w:br/>
        <w:t>Date: 3 July 2025</w:t>
        <w:br/>
        <w:br/>
        <w:t>The Liguria Tourism Board has temporarily closed Segment 3 of the Cinque Terre trail following a rock-fall incident. Three hikers were injured. All are in stable condition. Geological teams are working on stabilization and safety inspections.</w:t>
        <w:br/>
        <w:br/>
        <w:t>Visitors holding trail passes for this segment will receive full refunds or vouchers. An interactive map of alternate trails is now online.</w:t>
        <w:br/>
        <w:br/>
        <w:t>LTB Director Giulia Ramponi stated: 'Our guests’ safety is our highest priority. We’re acting quickly and transparently to protect both people and place.'</w:t>
        <w:br/>
        <w:br/>
        <w:t>Visit www.liguriatourism.it/updates for full details.</w:t>
      </w:r>
    </w:p>
    <w:p>
      <w:pPr>
        <w:pStyle w:val="Heading2"/>
      </w:pPr>
      <w:r>
        <w:t>4.3 Stakeholder Letter</w:t>
      </w:r>
    </w:p>
    <w:p>
      <w:r>
        <w:t>To: Regional Mayors, Cruise Lines, Tour Operators</w:t>
        <w:br/>
        <w:t>From: Director, Liguria Tourism Board</w:t>
        <w:br/>
        <w:t>Date: 3 July 2025</w:t>
        <w:br/>
        <w:br/>
        <w:t>Dear Colleagues,</w:t>
        <w:br/>
        <w:br/>
        <w:t>Following the 2 July rock-fall incident, we are sharing our phased reopening plan and updated refund policies:</w:t>
        <w:br/>
        <w:t>- July 2–10: Site closure and stabilization</w:t>
        <w:br/>
        <w:t>- July 11–18: Controlled technician access</w:t>
        <w:br/>
        <w:t>- July 19–26: Guided reintroduction hikes</w:t>
        <w:br/>
        <w:t>- 27 July: Conditional reopening</w:t>
        <w:br/>
        <w:br/>
        <w:t>All other trail segments remain open with enhanced safety measures.</w:t>
        <w:br/>
        <w:br/>
        <w:t>Refund and reschedule policies extend through December 2026. Alignment in messaging is essential. Please refer to the enclosed talking points and join our virtual stakeholder briefing on 6 July.</w:t>
        <w:br/>
        <w:br/>
        <w:t>Thank you for your ongoing partnership.</w:t>
        <w:br/>
        <w:br/>
        <w:t>Warm regards,</w:t>
        <w:br/>
        <w:t>Giulia Ramponi</w:t>
      </w:r>
    </w:p>
    <w:p>
      <w:pPr>
        <w:pStyle w:val="Heading1"/>
      </w:pPr>
      <w:r>
        <w:t>5. Discussion</w:t>
      </w:r>
    </w:p>
    <w:p>
      <w:r>
        <w:t>5.1 Applying Situational Crisis Communication Theory (SCCT)</w:t>
        <w:br/>
        <w:t>SCCT recommends accommodative strategies when the organization bears responsibility. LTB's transparent and empathetic messaging follows this logic. Each communication format shows ownership, swift response, and commitment to safety, thereby aligning with best practices.</w:t>
        <w:br/>
        <w:br/>
        <w:t>5.2 Cross-Cultural Communication Considerations</w:t>
        <w:br/>
        <w:t>German audiences value technical precision, Asian visitors look for reassurance through symbolism, and English-speaking guests prefer emotional transparency. Messages were adapted accordingly using Hofstede’s and Hall’s intercultural frameworks.</w:t>
        <w:br/>
        <w:br/>
        <w:t>5.3 Labour Market and Tourism Sector Impact</w:t>
        <w:br/>
        <w:t>The trail closure directly affects SMEs and seasonal workers. By quickly stabilizing messaging and controlling guest perception, the plan reduces cancellations and supports economic continuity.</w:t>
        <w:br/>
        <w:br/>
        <w:t>5.4 Managing Destination Image and Overtourism Narratives</w:t>
        <w:br/>
        <w:t>Crisis communication also addresses overtourism by encouraging alternative routes and promoting off-trail experiences. This supports the UNWTO’s approach to visitor carrying capacity and contributes to a more balanced tourism flow.</w:t>
      </w:r>
    </w:p>
    <w:p>
      <w:pPr>
        <w:pStyle w:val="Heading1"/>
      </w:pPr>
    </w:p>
    <w:p>
      <w:r>
        <w:t>The Cinque Terre rock-fall incident presented a challenge to Liguria’s tourism sector, but also an opportunity to demonstrate operational resilience and strategic communication excellence. This plan blends SCCT, intercultural strategy, and business English clarity to maintain trust among internal staff, international visitors, and institutional partners.</w:t>
        <w:br/>
        <w:br/>
        <w:t>Through a structured response—including internal coordination, public transparency, and proactive stakeholder engagement—Liguria safeguards its reputation, protects its labour ecosystem, and prepares for a sustainable recovery.</w:t>
        <w:br/>
        <w:br/>
        <w:t>As climate change and high tourist volumes increase risks for destinations worldwide, this plan offers a replicable model for culturally intelligent and strategically aligned crisis communication in the tourism industry.</w:t>
      </w:r>
    </w:p>
    <w:p>
      <w:pPr>
        <w:pStyle w:val="Heading1"/>
      </w:pPr>
      <w:r>
        <w:t>7. References</w:t>
      </w:r>
    </w:p>
    <w:p>
      <w:r>
        <w:t>Avraham, E. (2015). Destination image repair during crisis: Attracting tourism during the Arab Spring uprisings. Tourism Management, 47, 224–232.</w:t>
      </w:r>
    </w:p>
    <w:p>
      <w:r>
        <w:t>Beirman, D. (2021). Tourism Crises and Destination Recovery. CABI Publishing.</w:t>
      </w:r>
    </w:p>
    <w:p>
      <w:r>
        <w:t>Coombs, W. T. (2007). Protecting organization reputations during a crisis: The development and application of Situational Crisis Communication Theory. Corporate Reputation Review, 10(3), 163–176.</w:t>
      </w:r>
    </w:p>
    <w:p>
      <w:r>
        <w:t>Echtner, C. M., &amp; Ritchie, J. R. B. (2003). The meaning and measurement of destination image. Journal of Tourism Studies, 14(1), 37–48.</w:t>
      </w:r>
    </w:p>
    <w:p>
      <w:r>
        <w:t>Guffey, M. E., &amp; Loewy, D. (2021). Business communication: Process and product (10th ed.). Cengage Learning.</w:t>
      </w:r>
    </w:p>
    <w:p>
      <w:r>
        <w:t>Hall, E. T. (1976). Beyond culture. Anchor Books.</w:t>
      </w:r>
    </w:p>
    <w:p>
      <w:r>
        <w:t>Hofstede Insights. (n.d.). Country comparison. https://www.hofstede-insights.com/country-comparison/</w:t>
      </w:r>
    </w:p>
    <w:p>
      <w:r>
        <w:t>Ritchie, B. W. (2009). Crisis and disaster management for tourism. Channel View Publications.</w:t>
      </w:r>
    </w:p>
    <w:p>
      <w:r>
        <w:t>UNWTO. (2018). ‘Overtourism’? Understanding and managing urban tourism growth beyond perceptions. https://www.e-unwto.org/doi/book/10.18111/9789284420070</w:t>
      </w:r>
    </w:p>
    <w:p>
      <w:pPr>
        <w:pStyle w:val="Heading1"/>
      </w:pPr>
      <w:r>
        <w:t>8. Appendices</w:t>
      </w:r>
    </w:p>
    <w:p>
      <w:pPr>
        <w:pStyle w:val="Heading2"/>
      </w:pPr>
      <w:r>
        <w:t>Appendix A: Trail Incident Report Form (Sample)</w:t>
      </w:r>
    </w:p>
    <w:p>
      <w:r>
        <w:t>Trail Incident Report</w:t>
        <w:br/>
        <w:t>----------------------</w:t>
        <w:br/>
        <w:t>Date: ____________</w:t>
        <w:br/>
        <w:t>Location: _________________________</w:t>
        <w:br/>
        <w:t>Description of Incident: _______________________________________</w:t>
        <w:br/>
        <w:t>Injuries (if any): ______________________________________________</w:t>
        <w:br/>
        <w:t>Action Taken: _________________________________________________</w:t>
        <w:br/>
        <w:t>Submitted By: ____________________ | Role: _____________________</w:t>
        <w:br/>
      </w:r>
    </w:p>
    <w:p>
      <w:pPr>
        <w:pStyle w:val="Heading2"/>
      </w:pPr>
      <w:r>
        <w:t>Appendix B: Partner-Facing FAQ Snippet</w:t>
      </w:r>
    </w:p>
    <w:p>
      <w:r>
        <w:t>Q: Is the entire Cinque Terre trail closed?</w:t>
        <w:br/>
        <w:t>A: No. Only Segment 3 (Vernazza–Corniglia) is temporarily closed. Other segments remain open under enhanced safety monitoring.</w:t>
        <w:br/>
        <w:br/>
        <w:t>Q: Are refunds available for guided hikes?</w:t>
        <w:br/>
        <w:t>A: Yes. All bookings from 2–27 July are eligible for full refund or no-fee rescheduling through December 2026.</w:t>
        <w:br/>
        <w:br/>
        <w:t>Q: When will the closed segment reopen?</w:t>
        <w:br/>
        <w:t>A: Conditional reopening is scheduled for 27 July, pending final safety audits.</w:t>
        <w:br/>
        <w:br/>
        <w:t>Q: Where can I get updates?</w:t>
        <w:br/>
        <w:t>A: Visit www.liguriatourism.it/updates or email media@liguriatourism.it.</w:t>
      </w:r>
    </w:p>
    <w:p>
      <w:pPr>
        <w:pStyle w:val="Heading1"/>
      </w:pPr>
      <w:r>
        <w:t>5. Discussion</w:t>
      </w:r>
    </w:p>
    <w:p>
      <w:r>
        <w:t>5.1 Applying Situational Crisis Communication Theory (SCCT)</w:t>
        <w:br/>
        <w:t>The Liguria Tourism Board’s response aligns with the accommodative posture recommended by SCCT when responsibility is perceived or attributed by the public. While natural disasters can fall into the “victim” cluster, the presence of injuries and media speculation shifts the perceived burden onto the organization. LTB’s tone — especially in the press release and stakeholder letter — reflects this high-responsibility framing by offering immediate action, expressing concern and empathy, and avoiding blame-shifting or vague generalizations.</w:t>
        <w:br/>
        <w:br/>
        <w:t>5.2 Cross-Cultural Communication and Multilingual Strategy</w:t>
        <w:br/>
        <w:t>The decision to transcreate content, rather than translate literally, reflects a mature cross-cultural strategy. Hofstede’s research underscores how risk perception varies — German markets want precision; Asian markets prefer emotional subtlety. Using a linguistically differentiated approach, LTB ensures emotional resonance across markets while preserving message consistency.</w:t>
        <w:br/>
        <w:br/>
        <w:t>5.3 Economic and Labour Market Resilience</w:t>
        <w:br/>
        <w:t>Cinque Terre’s economic foundation relies heavily on SMEs — many of which are vulnerable to sudden booking cancellations or negative publicity. Every visitor lost due to panic or confusion is a missed income opportunity for local guides, hosts, and artisans. This plan strategically buffers these groups by issuing internal clarity, providing alternate itineraries, and encouraging rescheduling over cancellations.</w:t>
        <w:br/>
        <w:br/>
        <w:t>5.4 Managing Destination Image and Redefining Overtourism</w:t>
        <w:br/>
        <w:t>Crisis moments can become pivot points for destinations. The press release encourages visitors to explore alternative trails, artisanal villages, and culinary experiences — diversifying traffic and reducing environmental pressure. This aligns with UNWTO’s dispersion model and helps the region transition to more sustainable tourism flows.</w:t>
        <w:br/>
        <w:br/>
        <w:t>5.5 Long-Term Strategy and Policy Implications</w:t>
        <w:br/>
        <w:t>Structured crisis communication can shift public expectations. As travelers value transparency and accountability, destinations gain the opportunity to align branding with safety, sustainability, and local stewardship. This plan positions LTB to introduce long-term reforms and digital innovations that support visitor trust and operational resilience.</w:t>
      </w:r>
    </w:p>
    <w:p>
      <w:pPr>
        <w:pStyle w:val="Heading1"/>
      </w:pPr>
      <w:r>
        <w:t>6. Conclusion</w:t>
      </w:r>
    </w:p>
    <w:p>
      <w:r>
        <w:t>The 2 July 2025 rock-fall incident in Cinque Terre presented an urgent test of Liguria’s crisis response capacity, communication infrastructure, and destination resilience. More than a trail closure, the event risked undermining the emotional and economic foundation of a globally celebrated destination. This crisis communication plan delivers a structured, theory-informed strategy designed to manage perception, reassure stakeholders, and enable sustainable recovery.</w:t>
        <w:br/>
        <w:br/>
        <w:t>By applying Situational Crisis Communication Theory (SCCT), the Liguria Tourism Board embraced an accommodative and transparent posture, prioritizing empathy and action. Messages were differentiated across internal, public, and institutional stakeholders — each crafted with cultural sensitivity and professional tone. Importantly, the communication strategy was not just about what to say, but how, when, and to whom — accounting for emotional, linguistic, and operational nuances across markets.</w:t>
        <w:br/>
        <w:br/>
        <w:t>Through its focus on cross-cultural adaptation, digital clarity, and partner alignment, this plan supports not only brand recovery but economic protection. Small businesses, seasonal workers, and tourism-dependent communities are insulated from further damage by a proactive refund policy, alternative itineraries, and consistent messaging. The plan also serves as a launchpad for longer-term reforms around visitor management, overtourism control, and sustainability.</w:t>
        <w:br/>
        <w:br/>
        <w:t>Ultimately, the Liguria Tourism Board’s ability to handle this crisis will not be judged by the fall of rocks, but by the strength of its response — measured in trust retained, business continuity preserved, and the confidence of travelers worldwide. This document offers a model of how thoughtful communication can transform disruption into opportunity.</w:t>
      </w:r>
    </w:p>
    <w:p>
      <w:pPr>
        <w:pStyle w:val="Heading1"/>
      </w:pPr>
      <w:r>
        <w:t>9. Post-Crisis Evaluation Plan</w:t>
      </w:r>
    </w:p>
    <w:p>
      <w:r>
        <w:t>Evaluating the success of a crisis communication strategy is essential to institutional learning and future preparedness. The Liguria Tourism Board will implement a structured post-crisis review to assess effectiveness across internal and external dimensions. This evaluation will be staged across three key phases: immediate response, mid-term perception tracking, and long-term recovery alignment.</w:t>
        <w:br/>
        <w:br/>
        <w:t>9.1 Internal Debriefing Sessions</w:t>
        <w:br/>
        <w:t>Within 10 days of trail reopening, the LTB will conduct staff roundtables in each of the five Cinque Terre villages. Park rangers, tourism SMEs, and safety personnel will participate in structured feedback discussions covering communication clarity, training adequacy, incident reporting, and morale.</w:t>
        <w:br/>
        <w:br/>
        <w:t>9.2 Visitor Sentiment and Feedback</w:t>
        <w:br/>
        <w:t>LTB will launch a post-visit guest survey distributed through accommodation partners, QR codes on trail signage, and its mobile app. Survey questions will assess message clarity, perceived safety, and destination image before and after the incident.</w:t>
        <w:br/>
        <w:br/>
        <w:t>9.3 Media and Public Perception Analysis</w:t>
        <w:br/>
        <w:t>LTB’s communications team will conduct a media scan and sentiment analysis using online monitoring tools. Metrics will include: volume of coverage, tone of articles, influencer activity, and reach of misinformation. This will inform future rapid-response messaging templates.</w:t>
        <w:br/>
        <w:br/>
        <w:t>9.4 Partner Debriefing</w:t>
        <w:br/>
        <w:t>Cruise companies and tour operators will be invited to participate in a debrief call within 30 days of reopening. The agenda will focus on coordination success, guest relations, and refund process efficiency.</w:t>
        <w:br/>
        <w:br/>
        <w:t>9.5 Lessons Learned Report</w:t>
        <w:br/>
        <w:t>By October 2025, a formal Lessons Learned Report will be presented to the regional government. It will include strategic recommendations, updated protocols, and templates to institutionalize communication best practices in future disruptions.</w:t>
      </w:r>
    </w:p>
    <w:p>
      <w:pPr>
        <w:pStyle w:val="Heading1"/>
      </w:pPr>
      <w:r>
        <w:t>10. Appendices</w:t>
      </w:r>
    </w:p>
    <w:p>
      <w:pPr>
        <w:pStyle w:val="Heading2"/>
      </w:pPr>
      <w:r>
        <w:t>Appendix C: Social Media Crisis Response Framework</w:t>
      </w:r>
    </w:p>
    <w:p>
      <w:r>
        <w:t>Objective: To provide rapid, transparent, and culturally sensitive updates through official Liguria Tourism Board social media accounts.</w:t>
        <w:br/>
        <w:br/>
        <w:t>Channels: Facebook, Instagram, Twitter (X), WeChat, and LinkedIn.</w:t>
        <w:br/>
        <w:br/>
        <w:t>Tone Strategy:</w:t>
        <w:br/>
        <w:t>- Calm, direct, and responsible</w:t>
        <w:br/>
        <w:t>- Visual-first (photos of safety work, alternate trail maps)</w:t>
        <w:br/>
        <w:t>- Multilingual hashtags for reach (#CinqueTerreSafe, #LiguriaUpdates, #五渔村安全)</w:t>
        <w:br/>
        <w:br/>
        <w:t>Sample Posts:</w:t>
        <w:br/>
        <w:t>English: “Safety First: One trail segment temporarily closed for upgrades. The rest of Cinque Terre awaits you. Maps and tips here ➡️ www.liguriatourism.it/updates”</w:t>
        <w:br/>
        <w:t>German: “Sicherheit geht vor: Ein Streckenabschnitt ist vorübergehend gesperrt. Der Rest der Cinque Terre empfängt Sie wie gewohnt.”</w:t>
        <w:br/>
        <w:br/>
        <w:br/>
        <w:t>Engagement Team: One multilingual moderator per platform, monitoring 7am–11pm CET for 10 days post-incident.</w:t>
      </w:r>
    </w:p>
    <w:p>
      <w:pPr>
        <w:pStyle w:val="Heading2"/>
      </w:pPr>
      <w:r>
        <w:t>Appendix D: Multilingual Visitor FAQs (Extended)</w:t>
      </w:r>
    </w:p>
    <w:p>
      <w:r>
        <w:t>Q: Is it still safe to visit Cinque Terre?</w:t>
        <w:br/>
        <w:t>A: Yes. Only one trail segment is closed. All villages and alternative trails remain open and are being monitored regularly.</w:t>
        <w:br/>
        <w:br/>
        <w:t>Q: Will I get a refund?</w:t>
        <w:br/>
        <w:t>A: Yes. Pre-booked trail tickets for 2–27 July are fully refundable or reschedulable.</w:t>
        <w:br/>
        <w:br/>
        <w:t>Q: What are alternative things to do?</w:t>
        <w:br/>
        <w:t>A: Enjoy vineyard tours, sea kayaking, village festivals, and Ligurian cooking classes.</w:t>
        <w:br/>
        <w:br/>
        <w:br/>
        <w:br/>
        <w:t xml:space="preserve">- Japanese: </w:t>
        <w:br/>
        <w:t xml:space="preserve">- Korean: </w:t>
      </w:r>
    </w:p>
    <w:p>
      <w:pPr>
        <w:pStyle w:val="Heading1"/>
      </w:pPr>
      <w:r>
        <w:t>11. References</w:t>
      </w:r>
    </w:p>
    <w:p>
      <w:r>
        <w:t>Avraham, E., &amp; Ketter, E. (2017). Tourism marketing for developing countries: Battling stereotypes and crises in Asia, Africa and the Middle East. Palgrave Macmillan.</w:t>
      </w:r>
    </w:p>
    <w:p>
      <w:r>
        <w:t>Beirman, D. (2003). Restoring tourism destinations in crisis: A strategic marketing approach. CABI Publishing.</w:t>
      </w:r>
    </w:p>
    <w:p>
      <w:r>
        <w:t>Falkheimer, J., &amp; Heide, M. (2006). Multicultural crisis communication: Towards a social constructionist perspective. Journal of Contingencies and Crisis Management, 14(4), 180–189.</w:t>
      </w:r>
    </w:p>
    <w:p>
      <w:r>
        <w:t>Gonzalez-Herrero, A., &amp; Pratt, C. B. (1996). An integrated symmetrical model for crisis-communications management. Journal of Public Relations Research, 8(2), 79–105.</w:t>
      </w:r>
    </w:p>
    <w:p>
      <w:r>
        <w:t>Pike, S., &amp; Page, S. J. (2014). Destination Marketing Organizations and destination marketing: A narrative analysis of the literature. Tourism Management, 41, 202–227.</w:t>
      </w:r>
    </w:p>
    <w:p>
      <w:r>
        <w:t>UNESCO. (2021). World Heritage and tourism in a changing climate. https://whc.unesco.org/en/tourismclimate/</w:t>
      </w:r>
    </w:p>
    <w:p>
      <w:r>
        <w:t>World Travel &amp; Tourism Council. (2020). Crisis Readiness: Are you prepared? https://wttc.org/Research/Insights/Crisis-Readiness</w:t>
      </w:r>
    </w:p>
    <w:p>
      <w:r>
        <w:t>Zenker, S., &amp; Kock, F. (2020). The coronavirus pandemic – A critical discussion of a tourism research agenda. Tourism Management, 81, 104164.</w:t>
      </w:r>
    </w:p>
    <w:p>
      <w:r>
        <w:t>UNDRR. (2019). Sendai Framework for Disaster Risk Reduction 2015–2030. United Nations Office for Disaster Risk Reduction. https://www.undrr.org/publication/sendai-framework-disaster-risk-reduction-2015-2030</w:t>
      </w:r>
    </w:p>
    <w:p>
      <w:r>
        <w:t>Page, S. (2009). Transport and tourism: Global perspectives (3rd ed.). Pearson Education Limited.</w:t>
      </w:r>
    </w:p>
    <w:p>
      <w:r>
        <w:t>A designated task force, composed of tourism board members, local municipality reps, emergency services, and SMEs, should be trained in emergency communication, guest management, and media handling. Regular simulation exercises should be conducted, including multilingual drills and real-time social media response scenarios.</w:t>
        <w:br/>
        <w:br/>
        <w:t>12.3 Invest in Multilingual Digital Infrastructure</w:t>
        <w:br/>
        <w:t>LTB’s website and mobile platforms should offer AI-enhanced multilingual navigation, including voice guidance, real-time safety alerts, and simplified language for non-native readers. Implementing alt-text, accessibility tags, and QR-linked audio guides will ensure inclusive access for all visitor segments.</w:t>
        <w:br/>
        <w:br/>
        <w:t>12.4 Introduce a Visitor Safety Certification Program</w:t>
        <w:br/>
        <w:t>Establish a badge-based recognition system for local guides, accommodation providers, and vendors who complete certified safety and guest-relations training. This program would both enhance readiness and build traveler trust, especially among first-time or high-sensitivity travelers.</w:t>
        <w:br/>
        <w:br/>
        <w:t>12.5 Embed Crisis-Ready Content in All Promotional Media</w:t>
        <w:br/>
        <w:t>Marketing materials should not just focus on beauty and leisure, but also on safety, preparedness, and accountability. Brochures, videos, and online ads should include subtle cues that promote visitor confidence — such as safety signage, ranger presence, and infrastructure maintenance in action.</w:t>
        <w:br/>
        <w:br/>
        <w:t>By implementing these strategies, LTB will not only recover from the current incident but evolve into a benchmark for modern, visitor-centric crisis readiness in heritage-based tourism.</w:t>
      </w:r>
    </w:p>
    <w:p>
      <w:pPr>
        <w:pStyle w:val="Heading1"/>
      </w:pPr>
      <w:r>
        <w:t>Executive Summary</w:t>
      </w:r>
    </w:p>
    <w:p>
      <w:r>
        <w:t>This strategic crisis communication plan was developed in response to a high-impact rock-fall incident affecting Segment 3 of the Cinque Terre trail. The Liguria Tourism Board (LTB) faced the dual challenge of managing public safety concerns and protecting the region’s reputation as a world-class tourism destination. The plan is grounded in Situational Crisis Communication Theory (SCCT), intercultural messaging frameworks, and business English communication principles.</w:t>
        <w:br/>
        <w:br/>
        <w:t>It includes targeted deliverables: an internal memo for staff coordination, a public press release for global audiences, and a stakeholder letter for tour operators and local authorities. These are supported by additional resources such as multilingual FAQs, social media guidance, a post-crisis evaluation protocol, and forward-looking strategic recommendations.</w:t>
        <w:br/>
        <w:br/>
        <w:t>The plan aims not only to manage the immediate crisis but to build a framework for long-term resilience, inclusive communication, and sustainable destination stewardship. It offers a model that can be replicated in other heritage-based tourism contexts facing similar risks.</w:t>
      </w:r>
      <w:r>
        <w:br/>
        <w:br/>
        <w:t>This document not only serves as a crisis recovery roadmap but also as a toolkit for embedding resilience into daily tourism operations. It emphasizes that preparedness and narrative control are as critical as emergency logistics. When done correctly, crisis communication protects not only people — but places, perceptions, and futures.</w:t>
      </w:r>
    </w:p>
    <w:p>
      <w:pPr>
        <w:pStyle w:val="Heading1"/>
      </w:pPr>
      <w:r>
        <w:t>13. Limitations</w:t>
      </w:r>
    </w:p>
    <w:p>
      <w:r>
        <w:t>While this crisis communication plan is built upon established theory and simulated field application, several limitations should be acknowledged:</w:t>
        <w:br/>
        <w:br/>
        <w:t>- The rock-fall scenario, while plausible, is hypothetical and may not capture the full complexity of real-world emergency dynamics.</w:t>
        <w:br/>
        <w:t>- Visitor feedback and sentiment data referenced are predictive and not based on real-time analytics.</w:t>
        <w:br/>
        <w:t>- Cultural adaptation strategies were modeled based on generalized research and would require in-market testing for fine-tuning.</w:t>
        <w:br/>
        <w:t>- Media sentiment analysis and AI-based translation features are outlined conceptually but would require budget allocation and technology sourcing.</w:t>
        <w:br/>
        <w:br/>
        <w:t>Future iterations of this plan should incorporate actual field data, behavioral analytics, and post-crisis traveler behavior to ensure even greater precision and realism.</w:t>
      </w:r>
      <w:r>
        <w:br/>
        <w:br/>
        <w:t>Additionally, the strategic recommendations assume adequate funding and political alignment, which may vary across seasons or administrations. Unexpected variables such as global pandemics, energy crises, or cyber threats were beyond the scope of this specific response framework but remain important for future integration.</w:t>
      </w:r>
    </w:p>
    <w:p>
      <w:r>
        <w:t xml:space="preserve"> recovery</w:t>
        <w:br/>
        <w:t xml:space="preserve"> Strategic Planning     | Risk mapping, safety certification    | Long-term sustainability</w:t>
        <w:br/>
        <w:t>------------------------------------------------------------------</w:t>
      </w:r>
    </w:p>
    <w:p>
      <w:pPr>
        <w:pStyle w:val="Heading1"/>
      </w:pPr>
      <w:r>
        <w:t>14. Summary Table: Core Actions &amp; Outcomes</w:t>
      </w:r>
    </w:p>
    <w:p>
      <w:r>
        <w:t>Below is a high-level summary of key crisis management components and their expected impacts:</w:t>
        <w:br/>
      </w:r>
    </w:p>
    <w:p>
      <w:r>
        <w:t>• Area: Internal Staff</w:t>
        <w:br/>
        <w:t xml:space="preserve">  - Key Action: Conduct safety briefings and distribute trail updates</w:t>
        <w:br/>
        <w:t xml:space="preserve">  - Intended Outcome: Ensure staff coordination and visitor reassurance</w:t>
        <w:br/>
      </w:r>
    </w:p>
    <w:p>
      <w:r>
        <w:t>• Area: Public Communication</w:t>
        <w:br/>
        <w:t xml:space="preserve">  - Key Action: Release multilingual press statements and updates</w:t>
        <w:br/>
        <w:t xml:space="preserve">  - Intended Outcome: Protect brand image and maintain transparency</w:t>
        <w:br/>
      </w:r>
    </w:p>
    <w:p>
      <w:r>
        <w:t>• Area: Stakeholder Engagement</w:t>
        <w:br/>
        <w:t xml:space="preserve">  - Key Action: Issue refund policies and coordination letters</w:t>
        <w:br/>
        <w:t xml:space="preserve">  - Intended Outcome: Maintain trust with business and government partners</w:t>
        <w:br/>
      </w:r>
    </w:p>
    <w:p>
      <w:r>
        <w:t>• Area: Social Media</w:t>
        <w:br/>
        <w:t xml:space="preserve">  - Key Action: Use platform-specific tone and rapid updates</w:t>
        <w:br/>
        <w:t xml:space="preserve">  - Intended Outcome: Prevent misinformation and increase engagement</w:t>
        <w:br/>
      </w:r>
    </w:p>
    <w:p>
      <w:r>
        <w:t>• Area: Evaluation &amp; Feedback</w:t>
        <w:br/>
        <w:t xml:space="preserve">  - Key Action: Track metrics, run surveys, analyze perception</w:t>
        <w:br/>
        <w:t xml:space="preserve">  - Intended Outcome: Build institutional learning and preparedness</w:t>
        <w:br/>
      </w:r>
    </w:p>
    <w:p>
      <w:pPr>
        <w:pStyle w:val="Heading1"/>
      </w:pPr>
      <w:r>
        <w:t>15. Comparative Case Study: Machu Picchu Trail Closures</w:t>
      </w:r>
    </w:p>
    <w:p>
      <w:r>
        <w:t>To contextualize the Cinque Terre response, a comparison with a similar heritage-based tourism site is instructive. In 2020, sections of the Inca Trail to Machu Picchu in Peru were closed following landslides triggered by extreme rainfall. Like Cinque Terre, the site is UNESCO-protected, relies on international tourism, and is accessed via narrow, weather-exposed paths.</w:t>
        <w:br/>
        <w:br/>
        <w:t>The Peruvian response emphasized logistical coordination but initially lacked timely, multilingual communication. Tourists expressed frustration over limited updates, vague refund options, and inconsistent information between government agencies and private operators. As a result, social media sentiment turned negative, affecting bookings for months.</w:t>
        <w:br/>
        <w:br/>
        <w:t>Lessons applied to Cinque Terre include:</w:t>
        <w:br/>
        <w:t>- Proactive public statements and safety assurances can reduce uncertainty and limit reputational fallout.</w:t>
        <w:br/>
        <w:t>- Clear refund policies and rebooking support minimize economic damage for SMEs.</w:t>
        <w:br/>
        <w:t>- Multilingual preparedness is crucial for globally dependent heritage sites.</w:t>
        <w:br/>
        <w:br/>
        <w:t>Unlike the Machu Picchu scenario, the Liguria Tourism Board has employed a layered messaging strategy that balances transparency, empathy, and operational clarity from day one. This comparative insight reinforces the importance of integrating communication planning with disaster response in tourism-dependent economies.</w:t>
      </w:r>
    </w:p>
    <w:p>
      <w:pPr>
        <w:pStyle w:val="Heading1"/>
      </w:pPr>
      <w:r>
        <w:t>16. Glossary of Key Terms</w:t>
      </w:r>
    </w:p>
    <w:p>
      <w:r>
        <w:t>Accommodative Strategy – A crisis communication approach where an organization accepts responsibility and takes corrective action to resolve the situation.</w:t>
        <w:br/>
        <w:br/>
        <w:t>Business English – A formal register of English communication used in professional and global contexts, emphasizing clarity, tone, and cultural appropriateness.</w:t>
        <w:br/>
        <w:br/>
        <w:t>Crisis Communication – The field of communication focused on managing and mitigating information during emergencies, disasters, or public challenges.</w:t>
        <w:br/>
        <w:br/>
        <w:t>Destination Image – The perception or impression of a place held by travelers, shaped by media, marketing, and personal experience.</w:t>
        <w:br/>
        <w:br/>
        <w:t>Overtourism – A condition where a destination receives more visitors than it can sustainably manage, leading to environmental, social, or infrastructural stress.</w:t>
        <w:br/>
        <w:br/>
        <w:t>Post-Crisis Evaluation – A structured assessment process conducted after an incident to determine effectiveness, capture lessons, and improve future response.</w:t>
        <w:br/>
        <w:br/>
        <w:t>Situational Crisis Communication Theory (SCCT) – A framework that guides message strategy based on how much responsibility the public assigns to an organization during a crisis.</w:t>
        <w:br/>
        <w:br/>
        <w:t>Stakeholder – Any group or individual that can affect or is affected by the organization’s actions — including employees, tourists, media, partners, and local communities.</w:t>
        <w:br/>
        <w:br/>
        <w:t>Transcreation – The adaptation of a message from one language to another while maintaining intent, tone, style, and emotional resonance.</w:t>
        <w:br/>
        <w:br/>
        <w:t>Visitor Carrying Capacity – The maximum number of visitors a destination can accommodate without causing environmental degradation or declining visitor experience.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