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2D2FECC4" w14:textId="77777777" w:rsidR="000D5432" w:rsidRPr="000D5432" w:rsidRDefault="000D5432" w:rsidP="000D5432">
      <w:pPr>
        <w:spacing w:line="276" w:lineRule="auto"/>
        <w:rPr>
          <w:b/>
          <w:bCs/>
          <w:lang w:val="en-US"/>
        </w:rPr>
      </w:pPr>
      <w:r w:rsidRPr="000D5432">
        <w:rPr>
          <w:b/>
          <w:bCs/>
          <w:lang w:val="en-US"/>
        </w:rPr>
        <w:t xml:space="preserve">Competition is crucial in the tourism sector as it fosters innovation, reduces prices, and enhances the quality of services. However, not all competing </w:t>
      </w:r>
      <w:proofErr w:type="spellStart"/>
      <w:r w:rsidRPr="000D5432">
        <w:rPr>
          <w:b/>
          <w:bCs/>
          <w:lang w:val="en-US"/>
        </w:rPr>
        <w:t>behaviours</w:t>
      </w:r>
      <w:proofErr w:type="spellEnd"/>
      <w:r w:rsidRPr="000D5432">
        <w:rPr>
          <w:b/>
          <w:bCs/>
          <w:lang w:val="en-US"/>
        </w:rPr>
        <w:t xml:space="preserve"> are equitable. It is essential to distinguish between illicit and unfair competition, as they both disrupt marketplaces, but they differ in terms of legality, intent, and regulatory response. </w:t>
      </w:r>
    </w:p>
    <w:p w14:paraId="229AD546" w14:textId="77777777" w:rsidR="000D5432" w:rsidRPr="000D5432" w:rsidRDefault="000D5432" w:rsidP="000D5432">
      <w:pPr>
        <w:spacing w:line="276" w:lineRule="auto"/>
        <w:rPr>
          <w:b/>
          <w:bCs/>
          <w:lang w:val="en-US"/>
        </w:rPr>
      </w:pPr>
      <w:r w:rsidRPr="000D5432">
        <w:rPr>
          <w:b/>
          <w:bCs/>
          <w:lang w:val="en-US"/>
        </w:rPr>
        <w:t xml:space="preserve">Illicit competition is the result of businesses engaging in activities that are plainly illegal, such as violating criminal, tax, or regulatory regulations. In the tourism industry, this frequently entails the use of undocumented </w:t>
      </w:r>
      <w:proofErr w:type="spellStart"/>
      <w:r w:rsidRPr="000D5432">
        <w:rPr>
          <w:b/>
          <w:bCs/>
          <w:lang w:val="en-US"/>
        </w:rPr>
        <w:t>labourers</w:t>
      </w:r>
      <w:proofErr w:type="spellEnd"/>
      <w:r w:rsidRPr="000D5432">
        <w:rPr>
          <w:b/>
          <w:bCs/>
          <w:lang w:val="en-US"/>
        </w:rPr>
        <w:t xml:space="preserve">, the operation of illegal tours, the failure to pay taxes, and the violation of safety and environmental regulations. For example, unlicensed informal tour operators endanger licensed professionals and jeopardize </w:t>
      </w:r>
      <w:proofErr w:type="spellStart"/>
      <w:r w:rsidRPr="000D5432">
        <w:rPr>
          <w:b/>
          <w:bCs/>
          <w:lang w:val="en-US"/>
        </w:rPr>
        <w:t>travellers</w:t>
      </w:r>
      <w:proofErr w:type="spellEnd"/>
      <w:r w:rsidRPr="000D5432">
        <w:rPr>
          <w:b/>
          <w:bCs/>
          <w:lang w:val="en-US"/>
        </w:rPr>
        <w:t xml:space="preserve">. In general, these types of actions are punishable by criminal or administrative penalties and violate national laws (Dredge &amp; Gyimóthy, 2015). The economy is significantly impacted by unfair competition, which reduces tax revenues, makes it more difficult to adhere to regulations, and decreases the likelihood that individuals will trust tourist destinations. </w:t>
      </w:r>
    </w:p>
    <w:p w14:paraId="28F4AF81" w14:textId="77777777" w:rsidR="000D5432" w:rsidRPr="000D5432" w:rsidRDefault="000D5432" w:rsidP="000D5432">
      <w:pPr>
        <w:spacing w:line="276" w:lineRule="auto"/>
        <w:rPr>
          <w:b/>
          <w:bCs/>
          <w:lang w:val="en-US"/>
        </w:rPr>
      </w:pPr>
      <w:r w:rsidRPr="000D5432">
        <w:rPr>
          <w:b/>
          <w:bCs/>
          <w:lang w:val="en-US"/>
        </w:rPr>
        <w:t xml:space="preserve">Conversely, unfair competition encompasses actions that may be technically permissible but are morally wrong or in violation of the principles of good faith and equitable dealing. False advertising, fraudulent internet reviews, price dumping, the abuse of market power by large platforms, and unclear pricing are frequently cited as examples of unjust competition in the tourism sector. For instance, hotels or online travel companies may advertise rates that are lower than their actual value while concealing mandatory expenses. This has the potential to deceive customers and undermine the credibility of legitimate competitors (Xiang, Magnini &amp; Fesenmaier, 2015). Although these actions do not necessarily violate the law, they do violate regulations that are intended to protect consumers and competition. </w:t>
      </w:r>
    </w:p>
    <w:p w14:paraId="4DFDAFDE" w14:textId="77777777" w:rsidR="000D5432" w:rsidRPr="000D5432" w:rsidRDefault="000D5432" w:rsidP="000D5432">
      <w:pPr>
        <w:spacing w:line="276" w:lineRule="auto"/>
        <w:rPr>
          <w:b/>
          <w:bCs/>
          <w:lang w:val="en-US"/>
        </w:rPr>
      </w:pPr>
      <w:r w:rsidRPr="000D5432">
        <w:rPr>
          <w:b/>
          <w:bCs/>
          <w:lang w:val="en-US"/>
        </w:rPr>
        <w:t xml:space="preserve">The primary distinction between the two is that one is lawful and the other is not. Illegal competition is addressed by tax regulators, licensing authorities, and law enforcement agencies. They have the authority to levy penalties, close businesses, or even imprison individuals. Nevertheless, unjust competition is typically addressed by civil law, competition authorities, or consumer protection agencies. These organizations concentrate on the regulation of the market, the resolution of issues, and the promotion of transparency (OECD, 2018). </w:t>
      </w:r>
    </w:p>
    <w:p w14:paraId="1850C6D8" w14:textId="77777777" w:rsidR="000D5432" w:rsidRPr="000D5432" w:rsidRDefault="000D5432" w:rsidP="000D5432">
      <w:pPr>
        <w:spacing w:line="276" w:lineRule="auto"/>
        <w:rPr>
          <w:b/>
          <w:bCs/>
          <w:lang w:val="en-US"/>
        </w:rPr>
      </w:pPr>
      <w:r w:rsidRPr="000D5432">
        <w:rPr>
          <w:b/>
          <w:bCs/>
          <w:lang w:val="en-US"/>
        </w:rPr>
        <w:t xml:space="preserve">Intent and market impact are two additional significant distinctions. </w:t>
      </w:r>
      <w:proofErr w:type="gramStart"/>
      <w:r w:rsidRPr="000D5432">
        <w:rPr>
          <w:b/>
          <w:bCs/>
          <w:lang w:val="en-US"/>
        </w:rPr>
        <w:t>In an attempt to</w:t>
      </w:r>
      <w:proofErr w:type="gramEnd"/>
      <w:r w:rsidRPr="000D5432">
        <w:rPr>
          <w:b/>
          <w:bCs/>
          <w:lang w:val="en-US"/>
        </w:rPr>
        <w:t xml:space="preserve"> secure cost advantages, illicit competition deliberately circumvents legislation, which frequently compromises public safety and worker rights. Conversely, unethical competition exploits disparities in customer </w:t>
      </w:r>
      <w:proofErr w:type="spellStart"/>
      <w:r w:rsidRPr="000D5432">
        <w:rPr>
          <w:b/>
          <w:bCs/>
          <w:lang w:val="en-US"/>
        </w:rPr>
        <w:t>behaviour</w:t>
      </w:r>
      <w:proofErr w:type="spellEnd"/>
      <w:r w:rsidRPr="000D5432">
        <w:rPr>
          <w:b/>
          <w:bCs/>
          <w:lang w:val="en-US"/>
        </w:rPr>
        <w:t xml:space="preserve"> or knowledge to gain an advantage without violating any explicit regulations. Since individuals depend on digital information and evaluations, unfair strategies can significantly influence decision-making and alter tourism demand (</w:t>
      </w:r>
      <w:proofErr w:type="spellStart"/>
      <w:r w:rsidRPr="000D5432">
        <w:rPr>
          <w:b/>
          <w:bCs/>
          <w:lang w:val="en-US"/>
        </w:rPr>
        <w:t>Filieri</w:t>
      </w:r>
      <w:proofErr w:type="spellEnd"/>
      <w:r w:rsidRPr="000D5432">
        <w:rPr>
          <w:b/>
          <w:bCs/>
          <w:lang w:val="en-US"/>
        </w:rPr>
        <w:t xml:space="preserve">, Hofacker &amp; </w:t>
      </w:r>
      <w:proofErr w:type="spellStart"/>
      <w:r w:rsidRPr="000D5432">
        <w:rPr>
          <w:b/>
          <w:bCs/>
          <w:lang w:val="en-US"/>
        </w:rPr>
        <w:t>Alguezaui</w:t>
      </w:r>
      <w:proofErr w:type="spellEnd"/>
      <w:r w:rsidRPr="000D5432">
        <w:rPr>
          <w:b/>
          <w:bCs/>
          <w:lang w:val="en-US"/>
        </w:rPr>
        <w:t xml:space="preserve">, 2018). </w:t>
      </w:r>
    </w:p>
    <w:p w14:paraId="6DE91539" w14:textId="77777777" w:rsidR="000D5432" w:rsidRPr="000D5432" w:rsidRDefault="000D5432" w:rsidP="000D5432">
      <w:pPr>
        <w:spacing w:line="276" w:lineRule="auto"/>
        <w:rPr>
          <w:b/>
          <w:bCs/>
          <w:lang w:val="en-US"/>
        </w:rPr>
      </w:pPr>
      <w:r w:rsidRPr="000D5432">
        <w:rPr>
          <w:b/>
          <w:bCs/>
          <w:lang w:val="en-US"/>
        </w:rPr>
        <w:lastRenderedPageBreak/>
        <w:t xml:space="preserve">The World Tourism Organization and other international organizations underscore the significance of combating both forms of competition to ensure that tourism continues to thrive. Better regulatory monitoring, transparency requirements, and accountability for digital platforms are necessary to address unfair competition. Illicit competition necessitates more stringent enforcement and the formalization of informal tourism activities. </w:t>
      </w:r>
    </w:p>
    <w:p w14:paraId="422F968F" w14:textId="21E013DC" w:rsidR="00FB44B2" w:rsidRDefault="000D5432" w:rsidP="000D5432">
      <w:pPr>
        <w:spacing w:line="276" w:lineRule="auto"/>
        <w:rPr>
          <w:b/>
          <w:bCs/>
          <w:lang w:val="en-US"/>
        </w:rPr>
      </w:pPr>
      <w:r w:rsidRPr="000D5432">
        <w:rPr>
          <w:b/>
          <w:bCs/>
          <w:lang w:val="en-US"/>
        </w:rPr>
        <w:t xml:space="preserve">In summary, unfair competition in the tourism industry encompasses unscrupulous or dishonest practices that disrupt markets without violating the law. Conversely, illicit competition encompasses </w:t>
      </w:r>
      <w:proofErr w:type="spellStart"/>
      <w:r w:rsidRPr="000D5432">
        <w:rPr>
          <w:b/>
          <w:bCs/>
          <w:lang w:val="en-US"/>
        </w:rPr>
        <w:t>behaviours</w:t>
      </w:r>
      <w:proofErr w:type="spellEnd"/>
      <w:r w:rsidRPr="000D5432">
        <w:rPr>
          <w:b/>
          <w:bCs/>
          <w:lang w:val="en-US"/>
        </w:rPr>
        <w:t xml:space="preserve"> that are manifestly illegal and undermine the efficacy of regulation and safety. </w:t>
      </w:r>
      <w:proofErr w:type="gramStart"/>
      <w:r w:rsidRPr="000D5432">
        <w:rPr>
          <w:b/>
          <w:bCs/>
          <w:lang w:val="en-US"/>
        </w:rPr>
        <w:t>In order to</w:t>
      </w:r>
      <w:proofErr w:type="gramEnd"/>
      <w:r w:rsidRPr="000D5432">
        <w:rPr>
          <w:b/>
          <w:bCs/>
          <w:lang w:val="en-US"/>
        </w:rPr>
        <w:t xml:space="preserve"> establish regulations that safeguard consumers, ensure equitable markets, and promote sustainable tourism growth, policymakers must be aware of the distinctions between these two concepts.</w:t>
      </w:r>
    </w:p>
    <w:p w14:paraId="78D404A7" w14:textId="77777777" w:rsidR="000D5432" w:rsidRDefault="000D5432" w:rsidP="000D5432">
      <w:pPr>
        <w:spacing w:line="276" w:lineRule="auto"/>
        <w:rPr>
          <w:lang w:val="en-GB"/>
        </w:rPr>
      </w:pPr>
    </w:p>
    <w:p w14:paraId="10046AE7" w14:textId="77777777" w:rsidR="00FB44B2" w:rsidRPr="00FB44B2" w:rsidRDefault="00FB44B2" w:rsidP="00FB44B2">
      <w:pPr>
        <w:spacing w:line="276" w:lineRule="auto"/>
        <w:rPr>
          <w:lang w:val="en-GB"/>
        </w:rPr>
      </w:pPr>
    </w:p>
    <w:p w14:paraId="7E0C3E63" w14:textId="54736624" w:rsidR="00FB44B2" w:rsidRPr="00FB44B2" w:rsidRDefault="00FB44B2" w:rsidP="00FB44B2">
      <w:pPr>
        <w:spacing w:line="276" w:lineRule="auto"/>
        <w:rPr>
          <w:b/>
          <w:bCs/>
          <w:lang w:val="en-GB"/>
        </w:rPr>
      </w:pPr>
      <w:r w:rsidRPr="00FB44B2">
        <w:rPr>
          <w:b/>
          <w:bCs/>
          <w:lang w:val="en-GB"/>
        </w:rPr>
        <w:t xml:space="preserve">References </w:t>
      </w:r>
    </w:p>
    <w:p w14:paraId="36C25307" w14:textId="77777777" w:rsidR="00FB44B2" w:rsidRPr="00FB44B2" w:rsidRDefault="00FB44B2" w:rsidP="00FB44B2">
      <w:pPr>
        <w:spacing w:line="276" w:lineRule="auto"/>
        <w:rPr>
          <w:lang w:val="en-GB"/>
        </w:rPr>
      </w:pPr>
      <w:r w:rsidRPr="00FB44B2">
        <w:rPr>
          <w:lang w:val="en-GB"/>
        </w:rPr>
        <w:t xml:space="preserve">Dredge, D. &amp; Gyimóthy, S. (2015) ‘The collaborative economy and tourism: Critical perspectives’, </w:t>
      </w:r>
      <w:r w:rsidRPr="00FB44B2">
        <w:rPr>
          <w:i/>
          <w:iCs/>
          <w:lang w:val="en-GB"/>
        </w:rPr>
        <w:t>Tourism Recreation Research</w:t>
      </w:r>
      <w:r w:rsidRPr="00FB44B2">
        <w:rPr>
          <w:lang w:val="en-GB"/>
        </w:rPr>
        <w:t>, 40(3), pp. 286–302. https://doi.org/10.1080/02508281.2015.1051963</w:t>
      </w:r>
    </w:p>
    <w:p w14:paraId="57F7FF25" w14:textId="77777777" w:rsidR="00FB44B2" w:rsidRPr="00FB44B2" w:rsidRDefault="00FB44B2" w:rsidP="00FB44B2">
      <w:pPr>
        <w:spacing w:line="276" w:lineRule="auto"/>
        <w:rPr>
          <w:lang w:val="en-GB"/>
        </w:rPr>
      </w:pPr>
      <w:proofErr w:type="spellStart"/>
      <w:r w:rsidRPr="00FB44B2">
        <w:rPr>
          <w:lang w:val="en-GB"/>
        </w:rPr>
        <w:t>Filieri</w:t>
      </w:r>
      <w:proofErr w:type="spellEnd"/>
      <w:r w:rsidRPr="00FB44B2">
        <w:rPr>
          <w:lang w:val="en-GB"/>
        </w:rPr>
        <w:t xml:space="preserve">, R., Hofacker, C.F. &amp; </w:t>
      </w:r>
      <w:proofErr w:type="spellStart"/>
      <w:r w:rsidRPr="00FB44B2">
        <w:rPr>
          <w:lang w:val="en-GB"/>
        </w:rPr>
        <w:t>Alguezaui</w:t>
      </w:r>
      <w:proofErr w:type="spellEnd"/>
      <w:r w:rsidRPr="00FB44B2">
        <w:rPr>
          <w:lang w:val="en-GB"/>
        </w:rPr>
        <w:t xml:space="preserve">, S. (2018) ‘What makes online reviews helpful?’, </w:t>
      </w:r>
      <w:r w:rsidRPr="00FB44B2">
        <w:rPr>
          <w:i/>
          <w:iCs/>
          <w:lang w:val="en-GB"/>
        </w:rPr>
        <w:t>Tourism Management</w:t>
      </w:r>
      <w:r w:rsidRPr="00FB44B2">
        <w:rPr>
          <w:lang w:val="en-GB"/>
        </w:rPr>
        <w:t>, 66, pp. 126–139. https://doi.org/10.1016/j.tourman.2017.11.019</w:t>
      </w:r>
    </w:p>
    <w:p w14:paraId="600412D8" w14:textId="77777777" w:rsidR="00FB44B2" w:rsidRPr="00FB44B2" w:rsidRDefault="00FB44B2" w:rsidP="00FB44B2">
      <w:pPr>
        <w:spacing w:line="276" w:lineRule="auto"/>
        <w:rPr>
          <w:lang w:val="en-GB"/>
        </w:rPr>
      </w:pPr>
      <w:r w:rsidRPr="00FB44B2">
        <w:rPr>
          <w:lang w:val="en-GB"/>
        </w:rPr>
        <w:t xml:space="preserve">OECD (2018) </w:t>
      </w:r>
      <w:r w:rsidRPr="00FB44B2">
        <w:rPr>
          <w:i/>
          <w:iCs/>
          <w:lang w:val="en-GB"/>
        </w:rPr>
        <w:t>Competition policy in the digital age</w:t>
      </w:r>
      <w:r w:rsidRPr="00FB44B2">
        <w:rPr>
          <w:lang w:val="en-GB"/>
        </w:rPr>
        <w:t xml:space="preserve">, </w:t>
      </w:r>
      <w:r w:rsidRPr="00FB44B2">
        <w:rPr>
          <w:i/>
          <w:iCs/>
          <w:lang w:val="en-GB"/>
        </w:rPr>
        <w:t>OECD Journal: Competition Law and Policy</w:t>
      </w:r>
      <w:r w:rsidRPr="00FB44B2">
        <w:rPr>
          <w:lang w:val="en-GB"/>
        </w:rPr>
        <w:t>. https://doi.org/10.1787/7f32bcd9-en</w:t>
      </w:r>
    </w:p>
    <w:p w14:paraId="1753D199" w14:textId="77777777" w:rsidR="00FB44B2" w:rsidRPr="00FB44B2" w:rsidRDefault="00FB44B2" w:rsidP="00FB44B2">
      <w:pPr>
        <w:spacing w:line="276" w:lineRule="auto"/>
        <w:rPr>
          <w:lang w:val="en-GB"/>
        </w:rPr>
      </w:pPr>
      <w:r w:rsidRPr="00FB44B2">
        <w:rPr>
          <w:lang w:val="en-GB"/>
        </w:rPr>
        <w:t xml:space="preserve">Xiang, Z., Magnini, V.P. &amp; Fesenmaier, D.R. (2015) ‘Information technology and consumer </w:t>
      </w:r>
      <w:proofErr w:type="spellStart"/>
      <w:r w:rsidRPr="00FB44B2">
        <w:rPr>
          <w:lang w:val="en-GB"/>
        </w:rPr>
        <w:t>behavior</w:t>
      </w:r>
      <w:proofErr w:type="spellEnd"/>
      <w:r w:rsidRPr="00FB44B2">
        <w:rPr>
          <w:lang w:val="en-GB"/>
        </w:rPr>
        <w:t xml:space="preserve"> in tourism’, </w:t>
      </w:r>
      <w:r w:rsidRPr="00FB44B2">
        <w:rPr>
          <w:i/>
          <w:iCs/>
          <w:lang w:val="en-GB"/>
        </w:rPr>
        <w:t>Journal of Travel Research</w:t>
      </w:r>
      <w:r w:rsidRPr="00FB44B2">
        <w:rPr>
          <w:lang w:val="en-GB"/>
        </w:rPr>
        <w:t>, 54(2), pp. 244–256. https://doi.org/10.1177/0047287513513169</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6030D51A-5447-480C-B59B-461F7408A41E}"/>
    <w:embedBold r:id="rId2" w:fontKey="{3F9809F6-F6CF-4CC7-BAA1-955CD19C88B6}"/>
    <w:embedItalic r:id="rId3" w:fontKey="{67A8DBA8-D1CB-45F8-82BB-774B79535A1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8A381A0-7EFF-4ACA-88EC-5D0B195E568A}"/>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41FFFB25-D4B4-44BF-9DFE-58C46B91E08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5432"/>
    <w:rsid w:val="00146A58"/>
    <w:rsid w:val="001700EC"/>
    <w:rsid w:val="00174BB1"/>
    <w:rsid w:val="0019504D"/>
    <w:rsid w:val="00224FD9"/>
    <w:rsid w:val="002F4AE0"/>
    <w:rsid w:val="00384E8A"/>
    <w:rsid w:val="003D1074"/>
    <w:rsid w:val="003E6F9A"/>
    <w:rsid w:val="00426865"/>
    <w:rsid w:val="00477CAA"/>
    <w:rsid w:val="00481859"/>
    <w:rsid w:val="00490599"/>
    <w:rsid w:val="00502E29"/>
    <w:rsid w:val="005E458B"/>
    <w:rsid w:val="00602B12"/>
    <w:rsid w:val="00661030"/>
    <w:rsid w:val="00716E23"/>
    <w:rsid w:val="007F42AE"/>
    <w:rsid w:val="00844EC2"/>
    <w:rsid w:val="008516FE"/>
    <w:rsid w:val="00903466"/>
    <w:rsid w:val="009C1D0A"/>
    <w:rsid w:val="009C582A"/>
    <w:rsid w:val="00A044F7"/>
    <w:rsid w:val="00A8150E"/>
    <w:rsid w:val="00B20343"/>
    <w:rsid w:val="00B85EA7"/>
    <w:rsid w:val="00B940C3"/>
    <w:rsid w:val="00BE65DD"/>
    <w:rsid w:val="00C21EBA"/>
    <w:rsid w:val="00C612A4"/>
    <w:rsid w:val="00CA2604"/>
    <w:rsid w:val="00CC6AD1"/>
    <w:rsid w:val="00CD620A"/>
    <w:rsid w:val="00E5219A"/>
    <w:rsid w:val="00E6778A"/>
    <w:rsid w:val="00EA737F"/>
    <w:rsid w:val="00EE73D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747</Words>
  <Characters>4259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2026-02-04T13:26:00Z</dcterms:created>
  <dcterms:modified xsi:type="dcterms:W3CDTF">2026-02-04T13:26:00Z</dcterms:modified>
</cp:coreProperties>
</file>