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19CE2473"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w:t>
      </w:r>
      <w:r w:rsidRPr="00A01CAB">
        <w:rPr>
          <w:rFonts w:ascii="Times New Roman" w:hAnsi="Times New Roman" w:cs="Times New Roman"/>
          <w:lang w:val="en-US"/>
        </w:rPr>
        <w:t xml:space="preserve"> :</w:t>
      </w:r>
      <w:proofErr w:type="gramEnd"/>
      <w:r w:rsidRPr="00A01CAB">
        <w:rPr>
          <w:rFonts w:ascii="Times New Roman" w:hAnsi="Times New Roman" w:cs="Times New Roman"/>
          <w:lang w:val="en-US"/>
        </w:rPr>
        <w:t xml:space="preserve"> </w:t>
      </w:r>
      <w:r w:rsidR="000848C3">
        <w:rPr>
          <w:rFonts w:ascii="Times New Roman" w:hAnsi="Times New Roman" w:cs="Times New Roman"/>
          <w:lang w:val="en-US"/>
        </w:rPr>
        <w:t xml:space="preserve">Sumit kumar </w:t>
      </w:r>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1FAB7160" w14:textId="009D2C95" w:rsidR="00A3575C" w:rsidRDefault="00A3575C" w:rsidP="000848C3">
      <w:pPr>
        <w:spacing w:line="480" w:lineRule="auto"/>
        <w:jc w:val="center"/>
        <w:rPr>
          <w:rFonts w:ascii="Times New Roman" w:hAnsi="Times New Roman" w:cs="Times New Roman"/>
          <w:b/>
          <w:bCs/>
          <w:lang w:val="en-US"/>
        </w:rPr>
      </w:pPr>
      <w:r w:rsidRPr="00A3575C">
        <w:rPr>
          <w:rFonts w:ascii="Times New Roman" w:hAnsi="Times New Roman" w:cs="Times New Roman"/>
          <w:b/>
          <w:bCs/>
        </w:rPr>
        <w:lastRenderedPageBreak/>
        <w:t>The Impact of the COVID-19 Crisis on Tourism in India</w:t>
      </w:r>
    </w:p>
    <w:p w14:paraId="7FB4437F"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One of the most effective areas in the economy of India is tourism which plays a vital role in the country </w:t>
      </w:r>
      <w:proofErr w:type="gramStart"/>
      <w:r w:rsidRPr="00FB678C">
        <w:rPr>
          <w:rFonts w:ascii="Times New Roman" w:hAnsi="Times New Roman" w:cs="Times New Roman"/>
          <w:lang w:val="en-US"/>
        </w:rPr>
        <w:t>with regard to</w:t>
      </w:r>
      <w:proofErr w:type="gramEnd"/>
      <w:r w:rsidRPr="00FB678C">
        <w:rPr>
          <w:rFonts w:ascii="Times New Roman" w:hAnsi="Times New Roman" w:cs="Times New Roman"/>
          <w:lang w:val="en-US"/>
        </w:rPr>
        <w:t xml:space="preserve"> national income, creation of jobs and growth of a region. Nevertheless, the outbreak of the COVID-19 pandemic in early 2020 caused an unprecedented impact that was severe to the tourism value chain. As both a health and an economic crisis, COVID-19 caused extreme mobility constraints, general shutdowns of businesses, and travel bans all over the globe throwing the tourism sector into one of the most difficult periods in its history. This essay </w:t>
      </w:r>
      <w:proofErr w:type="gramStart"/>
      <w:r w:rsidRPr="00FB678C">
        <w:rPr>
          <w:rFonts w:ascii="Times New Roman" w:hAnsi="Times New Roman" w:cs="Times New Roman"/>
          <w:lang w:val="en-US"/>
        </w:rPr>
        <w:t>looks into</w:t>
      </w:r>
      <w:proofErr w:type="gramEnd"/>
      <w:r w:rsidRPr="00FB678C">
        <w:rPr>
          <w:rFonts w:ascii="Times New Roman" w:hAnsi="Times New Roman" w:cs="Times New Roman"/>
          <w:lang w:val="en-US"/>
        </w:rPr>
        <w:t xml:space="preserve"> the nature of the crisis, the time frame, its effects on the tourism in India and the efforts made by the government and the private sector to contain and handle its effects.</w:t>
      </w:r>
    </w:p>
    <w:p w14:paraId="418E5274" w14:textId="77777777" w:rsidR="00FB678C" w:rsidRPr="00FB678C" w:rsidRDefault="00FB678C" w:rsidP="000848C3">
      <w:pPr>
        <w:spacing w:line="480" w:lineRule="auto"/>
        <w:rPr>
          <w:rFonts w:ascii="Times New Roman" w:hAnsi="Times New Roman" w:cs="Times New Roman"/>
          <w:lang w:val="en-US"/>
        </w:rPr>
      </w:pPr>
    </w:p>
    <w:p w14:paraId="0BFDF49A"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The COVID-19 pandemic was a two-fold crisis of both population health and economic instability. With the spread of the virus to other countries of the world, the governments introduced travel bans and severe mobility restrictions to curb the spread of the infection. Tourism is an industry that was among the first and hardest </w:t>
      </w:r>
      <w:proofErr w:type="gramStart"/>
      <w:r w:rsidRPr="00FB678C">
        <w:rPr>
          <w:rFonts w:ascii="Times New Roman" w:hAnsi="Times New Roman" w:cs="Times New Roman"/>
          <w:lang w:val="en-US"/>
        </w:rPr>
        <w:t>hit</w:t>
      </w:r>
      <w:proofErr w:type="gramEnd"/>
      <w:r w:rsidRPr="00FB678C">
        <w:rPr>
          <w:rFonts w:ascii="Times New Roman" w:hAnsi="Times New Roman" w:cs="Times New Roman"/>
          <w:lang w:val="en-US"/>
        </w:rPr>
        <w:t xml:space="preserve"> because it is essentially an industry that requires free movement and social interaction. It was observed that there were historic downturns in international tourism with various tourism sectors in the globe (such as aviation, hospitality, cultural tourism, pilgrimage tourism and adventure tourism) in India being crippled (UNWTO, 2021).</w:t>
      </w:r>
    </w:p>
    <w:p w14:paraId="289D5DDC" w14:textId="77777777" w:rsidR="00FB678C" w:rsidRPr="00FB678C" w:rsidRDefault="00FB678C" w:rsidP="000848C3">
      <w:pPr>
        <w:spacing w:line="480" w:lineRule="auto"/>
        <w:rPr>
          <w:rFonts w:ascii="Times New Roman" w:hAnsi="Times New Roman" w:cs="Times New Roman"/>
          <w:lang w:val="en-US"/>
        </w:rPr>
      </w:pPr>
    </w:p>
    <w:p w14:paraId="3B87C276" w14:textId="7955F058"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The crisis started in January 2020, when India reported first cases of COVID-19. As of March 2020, the Government of India introduced several weeks of nationwide lockdown, which also involved the suspension of domestic flights, international borders, termination of trains and long-distance buses, closure of hotels and restaurants, and the ban on large gatherings. The most acute </w:t>
      </w:r>
      <w:r w:rsidRPr="00FB678C">
        <w:rPr>
          <w:rFonts w:ascii="Times New Roman" w:hAnsi="Times New Roman" w:cs="Times New Roman"/>
          <w:lang w:val="en-US"/>
        </w:rPr>
        <w:lastRenderedPageBreak/>
        <w:t xml:space="preserve">period of the crisis was March 2020-December 2021, when several waves of infection, especially the Delta one in 2021, extended the state of uncertainty. Although borders started opening safely </w:t>
      </w:r>
      <w:proofErr w:type="gramStart"/>
      <w:r w:rsidRPr="00FB678C">
        <w:rPr>
          <w:rFonts w:ascii="Times New Roman" w:hAnsi="Times New Roman" w:cs="Times New Roman"/>
          <w:lang w:val="en-US"/>
        </w:rPr>
        <w:t>since</w:t>
      </w:r>
      <w:proofErr w:type="gramEnd"/>
      <w:r w:rsidRPr="00FB678C">
        <w:rPr>
          <w:rFonts w:ascii="Times New Roman" w:hAnsi="Times New Roman" w:cs="Times New Roman"/>
          <w:lang w:val="en-US"/>
        </w:rPr>
        <w:t xml:space="preserve"> the end of 2021, recovery was slow due to the low confidence of global travelling (WTTC, 2022).</w:t>
      </w:r>
    </w:p>
    <w:p w14:paraId="623C0002"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This was a serious blow to tourism. The influx of international tourists to India decreased drastically, to more than 10.9 million visitors in 2019, and then to a record low of over 75 per cent in 2020 (Ministry of Tourism, 2021). It was also through this contraction that foreign exchange earnings reduced significantly and had earlier on made tourism a powerful service export portfolio in India. Domestic tourism, which is the foundation of the Indian tourism industry, also failed as citizens felt restricted on their movement, the threat of being infected, and unsure of the safety measures. The occupancy rates in key destinations like Jaipur, Delhi, Mumbai, Goa and Bengaluru fell to less than 20 per cent in mid-2020, which drastically reduced the amount of revenue made by the hotel industry (Kumar and Nandy, 2021). Pilgrimage sites, such as Varanasi, Tirupati, Shirdi and Char Dham region were closed for a long time, hurting millions of small traders and informal employees reliant upon religious tourism.</w:t>
      </w:r>
    </w:p>
    <w:p w14:paraId="32D93015" w14:textId="77777777" w:rsidR="00FB678C" w:rsidRPr="00FB678C" w:rsidRDefault="00FB678C" w:rsidP="000848C3">
      <w:pPr>
        <w:spacing w:line="480" w:lineRule="auto"/>
        <w:rPr>
          <w:rFonts w:ascii="Times New Roman" w:hAnsi="Times New Roman" w:cs="Times New Roman"/>
          <w:lang w:val="en-US"/>
        </w:rPr>
      </w:pPr>
    </w:p>
    <w:p w14:paraId="511669EC"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One of the greatest effects of the crisis was loss of employment. Tourism is very </w:t>
      </w:r>
      <w:proofErr w:type="spellStart"/>
      <w:r w:rsidRPr="00FB678C">
        <w:rPr>
          <w:rFonts w:ascii="Times New Roman" w:hAnsi="Times New Roman" w:cs="Times New Roman"/>
          <w:lang w:val="en-US"/>
        </w:rPr>
        <w:t>labour</w:t>
      </w:r>
      <w:proofErr w:type="spellEnd"/>
      <w:r w:rsidRPr="00FB678C">
        <w:rPr>
          <w:rFonts w:ascii="Times New Roman" w:hAnsi="Times New Roman" w:cs="Times New Roman"/>
          <w:lang w:val="en-US"/>
        </w:rPr>
        <w:t xml:space="preserve"> intensive, it employs workers in airlines, hotels, restaurants, travel agencies, local markets and transport services. In 2020 alone, the WTTC (2022) estimated that millions of tourism-related jobs were shaken in India, and most workers have been forced into informal or </w:t>
      </w:r>
      <w:proofErr w:type="gramStart"/>
      <w:r w:rsidRPr="00FB678C">
        <w:rPr>
          <w:rFonts w:ascii="Times New Roman" w:hAnsi="Times New Roman" w:cs="Times New Roman"/>
          <w:lang w:val="en-US"/>
        </w:rPr>
        <w:t>poorly-paid</w:t>
      </w:r>
      <w:proofErr w:type="gramEnd"/>
      <w:r w:rsidRPr="00FB678C">
        <w:rPr>
          <w:rFonts w:ascii="Times New Roman" w:hAnsi="Times New Roman" w:cs="Times New Roman"/>
          <w:lang w:val="en-US"/>
        </w:rPr>
        <w:t xml:space="preserve"> alternatives to make ends meet. The small tourism businesses such as homestays, handicraft stalls, local shops, and independent travel agencies were also some of the hardest </w:t>
      </w:r>
      <w:proofErr w:type="gramStart"/>
      <w:r w:rsidRPr="00FB678C">
        <w:rPr>
          <w:rFonts w:ascii="Times New Roman" w:hAnsi="Times New Roman" w:cs="Times New Roman"/>
          <w:lang w:val="en-US"/>
        </w:rPr>
        <w:t>hit</w:t>
      </w:r>
      <w:proofErr w:type="gramEnd"/>
      <w:r w:rsidRPr="00FB678C">
        <w:rPr>
          <w:rFonts w:ascii="Times New Roman" w:hAnsi="Times New Roman" w:cs="Times New Roman"/>
          <w:lang w:val="en-US"/>
        </w:rPr>
        <w:t xml:space="preserve">, as many of them were forced </w:t>
      </w:r>
      <w:r w:rsidRPr="00FB678C">
        <w:rPr>
          <w:rFonts w:ascii="Times New Roman" w:hAnsi="Times New Roman" w:cs="Times New Roman"/>
          <w:lang w:val="en-US"/>
        </w:rPr>
        <w:lastRenderedPageBreak/>
        <w:t>to permanently shut down because of the lack of financial stability and the abrupt drop in the number of tourists (Sharma and Nicolau, 2020).</w:t>
      </w:r>
    </w:p>
    <w:p w14:paraId="63EA69D5" w14:textId="77777777" w:rsidR="00FB678C" w:rsidRPr="00FB678C" w:rsidRDefault="00FB678C" w:rsidP="000848C3">
      <w:pPr>
        <w:spacing w:line="480" w:lineRule="auto"/>
        <w:rPr>
          <w:rFonts w:ascii="Times New Roman" w:hAnsi="Times New Roman" w:cs="Times New Roman"/>
          <w:lang w:val="en-US"/>
        </w:rPr>
      </w:pPr>
    </w:p>
    <w:p w14:paraId="32EB0E2F"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The same was the case with the aviation and transportation industry. The Indian airlines suffered immense financial pressures due to the cancellation of local and foreign flights that were shut down months. Major carriers faced the issue of liquidity and decrease of revenue, whereas the airports existed with low activity. IATA (2021) estimated a loss in the Indian aviation of billions of dollars during this time. The Meetings, Incentives, Conferences and Exhibitions (MICE) industry, which used to be an increasing portion of urban tourism, collapsed temporarily further undermined the hospitality and business-tourism markets in India.</w:t>
      </w:r>
    </w:p>
    <w:p w14:paraId="7E8BF9F0" w14:textId="77777777" w:rsidR="00FB678C" w:rsidRPr="00FB678C" w:rsidRDefault="00FB678C" w:rsidP="000848C3">
      <w:pPr>
        <w:spacing w:line="480" w:lineRule="auto"/>
        <w:rPr>
          <w:rFonts w:ascii="Times New Roman" w:hAnsi="Times New Roman" w:cs="Times New Roman"/>
          <w:lang w:val="en-US"/>
        </w:rPr>
      </w:pPr>
    </w:p>
    <w:p w14:paraId="5B00565C"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Although these effects were devastating, the Indian government undertook several measures to curb the effects. Financial support of micro, small and medium-sized enterprises (MSMEs) was one of the main responses as a part of the </w:t>
      </w:r>
      <w:proofErr w:type="spellStart"/>
      <w:r w:rsidRPr="00FB678C">
        <w:rPr>
          <w:rFonts w:ascii="Times New Roman" w:hAnsi="Times New Roman" w:cs="Times New Roman"/>
          <w:lang w:val="en-US"/>
        </w:rPr>
        <w:t>Atmanirbhar</w:t>
      </w:r>
      <w:proofErr w:type="spellEnd"/>
      <w:r w:rsidRPr="00FB678C">
        <w:rPr>
          <w:rFonts w:ascii="Times New Roman" w:hAnsi="Times New Roman" w:cs="Times New Roman"/>
          <w:lang w:val="en-US"/>
        </w:rPr>
        <w:t xml:space="preserve"> Bharat stimulus package. This involved loan guarantees, credit assistance, tax relief and emergency funds to avoid bankruptcy and wage payment (Government of India, 2020). These measures alleviated tourism, though not fully, to the hotels, tour operators and small businesses.</w:t>
      </w:r>
    </w:p>
    <w:p w14:paraId="36FDF019" w14:textId="77777777" w:rsidR="00FB678C" w:rsidRPr="00FB678C" w:rsidRDefault="00FB678C" w:rsidP="000848C3">
      <w:pPr>
        <w:spacing w:line="480" w:lineRule="auto"/>
        <w:rPr>
          <w:rFonts w:ascii="Times New Roman" w:hAnsi="Times New Roman" w:cs="Times New Roman"/>
          <w:lang w:val="en-US"/>
        </w:rPr>
      </w:pPr>
    </w:p>
    <w:p w14:paraId="46F0BF68"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Another strategy the government tried to restore </w:t>
      </w:r>
      <w:proofErr w:type="spellStart"/>
      <w:r w:rsidRPr="00FB678C">
        <w:rPr>
          <w:rFonts w:ascii="Times New Roman" w:hAnsi="Times New Roman" w:cs="Times New Roman"/>
          <w:lang w:val="en-US"/>
        </w:rPr>
        <w:t>traveller</w:t>
      </w:r>
      <w:proofErr w:type="spellEnd"/>
      <w:r w:rsidRPr="00FB678C">
        <w:rPr>
          <w:rFonts w:ascii="Times New Roman" w:hAnsi="Times New Roman" w:cs="Times New Roman"/>
          <w:lang w:val="en-US"/>
        </w:rPr>
        <w:t xml:space="preserve"> confidence was through provision of health and safety measures that were formulated in partnership with the Ministry of Health and international bodies including WHO and UNWTO. Standard Operating Procedures (SOPs) were introduced into hotels, restaurants, airports, and tourist attractions, which had to be </w:t>
      </w:r>
      <w:proofErr w:type="spellStart"/>
      <w:r w:rsidRPr="00FB678C">
        <w:rPr>
          <w:rFonts w:ascii="Times New Roman" w:hAnsi="Times New Roman" w:cs="Times New Roman"/>
          <w:lang w:val="en-US"/>
        </w:rPr>
        <w:t>sanitised</w:t>
      </w:r>
      <w:proofErr w:type="spellEnd"/>
      <w:r w:rsidRPr="00FB678C">
        <w:rPr>
          <w:rFonts w:ascii="Times New Roman" w:hAnsi="Times New Roman" w:cs="Times New Roman"/>
          <w:lang w:val="en-US"/>
        </w:rPr>
        <w:t xml:space="preserve"> on a regular basis, reduced the number of visitors, made the use of masks mandatory, and provided </w:t>
      </w:r>
      <w:r w:rsidRPr="00FB678C">
        <w:rPr>
          <w:rFonts w:ascii="Times New Roman" w:hAnsi="Times New Roman" w:cs="Times New Roman"/>
          <w:lang w:val="en-US"/>
        </w:rPr>
        <w:lastRenderedPageBreak/>
        <w:t>digital check-ins and contactless services. Between these protocols, it was important that we were able to slowly build up the confidence of the population and allow it to resume domestic travel.</w:t>
      </w:r>
    </w:p>
    <w:p w14:paraId="1CEBC7D5" w14:textId="77777777" w:rsidR="00FB678C" w:rsidRPr="00FB678C" w:rsidRDefault="00FB678C" w:rsidP="000848C3">
      <w:pPr>
        <w:spacing w:line="480" w:lineRule="auto"/>
        <w:rPr>
          <w:rFonts w:ascii="Times New Roman" w:hAnsi="Times New Roman" w:cs="Times New Roman"/>
          <w:lang w:val="en-US"/>
        </w:rPr>
      </w:pPr>
    </w:p>
    <w:p w14:paraId="1C5E020F"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As the recovery process in the world was slow, India started orienting its policy towards increasing domestic tourism. The Ministry of Tourism initiated </w:t>
      </w:r>
      <w:proofErr w:type="gramStart"/>
      <w:r w:rsidRPr="00FB678C">
        <w:rPr>
          <w:rFonts w:ascii="Times New Roman" w:hAnsi="Times New Roman" w:cs="Times New Roman"/>
          <w:lang w:val="en-US"/>
        </w:rPr>
        <w:t>the campaign</w:t>
      </w:r>
      <w:proofErr w:type="gramEnd"/>
      <w:r w:rsidRPr="00FB678C">
        <w:rPr>
          <w:rFonts w:ascii="Times New Roman" w:hAnsi="Times New Roman" w:cs="Times New Roman"/>
          <w:lang w:val="en-US"/>
        </w:rPr>
        <w:t xml:space="preserve"> programs like Dekho Apna Desh to motivate the citizens to revisit cultural, natural and rural sites in the country. </w:t>
      </w:r>
      <w:proofErr w:type="gramStart"/>
      <w:r w:rsidRPr="00FB678C">
        <w:rPr>
          <w:rFonts w:ascii="Times New Roman" w:hAnsi="Times New Roman" w:cs="Times New Roman"/>
          <w:lang w:val="en-US"/>
        </w:rPr>
        <w:t>A number of</w:t>
      </w:r>
      <w:proofErr w:type="gramEnd"/>
      <w:r w:rsidRPr="00FB678C">
        <w:rPr>
          <w:rFonts w:ascii="Times New Roman" w:hAnsi="Times New Roman" w:cs="Times New Roman"/>
          <w:lang w:val="en-US"/>
        </w:rPr>
        <w:t xml:space="preserve"> the states also came up with promotional packages and incentives to lure regional tourists. As an illustration, Goa established safe tourism rules and loose booking procedures, whereas Himachal Pradesh and Uttarakhand promoted nature-based tourism, which supported social distancing. The restoration of </w:t>
      </w:r>
      <w:proofErr w:type="gramStart"/>
      <w:r w:rsidRPr="00FB678C">
        <w:rPr>
          <w:rFonts w:ascii="Times New Roman" w:hAnsi="Times New Roman" w:cs="Times New Roman"/>
          <w:lang w:val="en-US"/>
        </w:rPr>
        <w:t>the domestic</w:t>
      </w:r>
      <w:proofErr w:type="gramEnd"/>
      <w:r w:rsidRPr="00FB678C">
        <w:rPr>
          <w:rFonts w:ascii="Times New Roman" w:hAnsi="Times New Roman" w:cs="Times New Roman"/>
          <w:lang w:val="en-US"/>
        </w:rPr>
        <w:t xml:space="preserve"> tourism turned out to be the basis of the first recovery of the sector.</w:t>
      </w:r>
    </w:p>
    <w:p w14:paraId="5D81BE75" w14:textId="77777777" w:rsidR="00FB678C" w:rsidRPr="00FB678C" w:rsidRDefault="00FB678C" w:rsidP="000848C3">
      <w:pPr>
        <w:spacing w:line="480" w:lineRule="auto"/>
        <w:rPr>
          <w:rFonts w:ascii="Times New Roman" w:hAnsi="Times New Roman" w:cs="Times New Roman"/>
          <w:lang w:val="en-US"/>
        </w:rPr>
      </w:pPr>
    </w:p>
    <w:p w14:paraId="55747382"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Use of digital technologies was another valuable mitigation measure. Online booking systems, online payments, virtual tours, and contactless check-ins became more common in the tourism industry to follow the safety standards and address the evolving consumer trends. The digital transformation enabled hotels and travel companies to keep in touch with their customers even in lockdown times. Also, </w:t>
      </w:r>
      <w:proofErr w:type="gramStart"/>
      <w:r w:rsidRPr="00FB678C">
        <w:rPr>
          <w:rFonts w:ascii="Times New Roman" w:hAnsi="Times New Roman" w:cs="Times New Roman"/>
          <w:lang w:val="en-US"/>
        </w:rPr>
        <w:t>the tourism</w:t>
      </w:r>
      <w:proofErr w:type="gramEnd"/>
      <w:r w:rsidRPr="00FB678C">
        <w:rPr>
          <w:rFonts w:ascii="Times New Roman" w:hAnsi="Times New Roman" w:cs="Times New Roman"/>
          <w:lang w:val="en-US"/>
        </w:rPr>
        <w:t xml:space="preserve"> in the community and rural areas became popular since the </w:t>
      </w:r>
      <w:proofErr w:type="spellStart"/>
      <w:r w:rsidRPr="00FB678C">
        <w:rPr>
          <w:rFonts w:ascii="Times New Roman" w:hAnsi="Times New Roman" w:cs="Times New Roman"/>
          <w:lang w:val="en-US"/>
        </w:rPr>
        <w:t>travellers</w:t>
      </w:r>
      <w:proofErr w:type="spellEnd"/>
      <w:r w:rsidRPr="00FB678C">
        <w:rPr>
          <w:rFonts w:ascii="Times New Roman" w:hAnsi="Times New Roman" w:cs="Times New Roman"/>
          <w:lang w:val="en-US"/>
        </w:rPr>
        <w:t xml:space="preserve"> preferred less crowded and outdoor locations. This helped in supporting the local economies and was in line with the </w:t>
      </w:r>
      <w:proofErr w:type="gramStart"/>
      <w:r w:rsidRPr="00FB678C">
        <w:rPr>
          <w:rFonts w:ascii="Times New Roman" w:hAnsi="Times New Roman" w:cs="Times New Roman"/>
          <w:lang w:val="en-US"/>
        </w:rPr>
        <w:t>long term</w:t>
      </w:r>
      <w:proofErr w:type="gramEnd"/>
      <w:r w:rsidRPr="00FB678C">
        <w:rPr>
          <w:rFonts w:ascii="Times New Roman" w:hAnsi="Times New Roman" w:cs="Times New Roman"/>
          <w:lang w:val="en-US"/>
        </w:rPr>
        <w:t xml:space="preserve"> sustainable tourism objectives.</w:t>
      </w:r>
    </w:p>
    <w:p w14:paraId="6F80165E" w14:textId="77777777" w:rsidR="00FB678C" w:rsidRPr="00FB678C" w:rsidRDefault="00FB678C" w:rsidP="000848C3">
      <w:pPr>
        <w:spacing w:line="480" w:lineRule="auto"/>
        <w:rPr>
          <w:rFonts w:ascii="Times New Roman" w:hAnsi="Times New Roman" w:cs="Times New Roman"/>
          <w:lang w:val="en-US"/>
        </w:rPr>
      </w:pPr>
    </w:p>
    <w:p w14:paraId="1FE713AE" w14:textId="77777777" w:rsidR="00FB678C" w:rsidRPr="00FB678C" w:rsidRDefault="00FB678C" w:rsidP="000848C3">
      <w:pPr>
        <w:spacing w:line="480" w:lineRule="auto"/>
        <w:rPr>
          <w:rFonts w:ascii="Times New Roman" w:hAnsi="Times New Roman" w:cs="Times New Roman"/>
          <w:lang w:val="en-US"/>
        </w:rPr>
      </w:pPr>
      <w:r w:rsidRPr="00FB678C">
        <w:rPr>
          <w:rFonts w:ascii="Times New Roman" w:hAnsi="Times New Roman" w:cs="Times New Roman"/>
          <w:lang w:val="en-US"/>
        </w:rPr>
        <w:t xml:space="preserve">In late 2021, India opened its borders slowly, resumed multiple types of visas, established air bubble agreements with a small number of countries, and accepted digital vaccination </w:t>
      </w:r>
      <w:r w:rsidRPr="00FB678C">
        <w:rPr>
          <w:rFonts w:ascii="Times New Roman" w:hAnsi="Times New Roman" w:cs="Times New Roman"/>
          <w:lang w:val="en-US"/>
        </w:rPr>
        <w:lastRenderedPageBreak/>
        <w:t xml:space="preserve">certificates. These measures led to the restoration of international </w:t>
      </w:r>
      <w:proofErr w:type="gramStart"/>
      <w:r w:rsidRPr="00FB678C">
        <w:rPr>
          <w:rFonts w:ascii="Times New Roman" w:hAnsi="Times New Roman" w:cs="Times New Roman"/>
          <w:lang w:val="en-US"/>
        </w:rPr>
        <w:t>tourists</w:t>
      </w:r>
      <w:proofErr w:type="gramEnd"/>
      <w:r w:rsidRPr="00FB678C">
        <w:rPr>
          <w:rFonts w:ascii="Times New Roman" w:hAnsi="Times New Roman" w:cs="Times New Roman"/>
          <w:lang w:val="en-US"/>
        </w:rPr>
        <w:t xml:space="preserve"> arrivals in 2022 and 2023, but it has not yet gone fully back to the pre-pandemic standards.</w:t>
      </w:r>
    </w:p>
    <w:p w14:paraId="37AA9CA6" w14:textId="77777777" w:rsidR="00FB678C" w:rsidRDefault="00FB678C" w:rsidP="000848C3">
      <w:pPr>
        <w:spacing w:line="480" w:lineRule="auto"/>
        <w:rPr>
          <w:rFonts w:ascii="Times New Roman" w:hAnsi="Times New Roman" w:cs="Times New Roman"/>
          <w:b/>
          <w:bCs/>
          <w:lang w:val="en-US"/>
        </w:rPr>
      </w:pPr>
    </w:p>
    <w:p w14:paraId="0CFC0044" w14:textId="29BC3283" w:rsidR="00FB678C" w:rsidRDefault="000848C3" w:rsidP="000848C3">
      <w:pPr>
        <w:spacing w:line="480" w:lineRule="auto"/>
        <w:rPr>
          <w:rFonts w:ascii="Times New Roman" w:hAnsi="Times New Roman" w:cs="Times New Roman"/>
          <w:b/>
          <w:bCs/>
          <w:lang w:val="en-US"/>
        </w:rPr>
      </w:pPr>
      <w:r>
        <w:rPr>
          <w:rFonts w:ascii="Times New Roman" w:hAnsi="Times New Roman" w:cs="Times New Roman"/>
          <w:b/>
          <w:bCs/>
          <w:lang w:val="en-US"/>
        </w:rPr>
        <w:t xml:space="preserve">Conclusion </w:t>
      </w:r>
    </w:p>
    <w:p w14:paraId="4A974D1E" w14:textId="79CA2AF8" w:rsidR="000848C3" w:rsidRDefault="000848C3" w:rsidP="000848C3">
      <w:pPr>
        <w:spacing w:line="480" w:lineRule="auto"/>
        <w:rPr>
          <w:rFonts w:ascii="Times New Roman" w:hAnsi="Times New Roman" w:cs="Times New Roman"/>
          <w:lang w:val="en-US"/>
        </w:rPr>
      </w:pPr>
      <w:r w:rsidRPr="000848C3">
        <w:rPr>
          <w:rFonts w:ascii="Times New Roman" w:hAnsi="Times New Roman" w:cs="Times New Roman"/>
          <w:lang w:val="en-US"/>
        </w:rPr>
        <w:t>The COVID-19 pandemic was one of the worst things that ever happened to India's tourism industry.  The health emergency caused a lot of damage to the economy, such as the end of international and domestic travel, widespread unemployment, financial problems for airlines and hotels, and the closing of thousands of small businesses.  India's response, on the other hand, helped the sector slowly recover through financial support measures, strict health protocols, domestic tourism campaigns, digital transformation, and the gradual reopening of its borders.  The crisis not only revealed weaknesses, but it also pushed for structural change. This showed how important it is to diversify, be resilient, develop tourism in a way that is good for the environment, and use new technologies.  India's long-term tourism strategy and readiness for future problems are still being shaped by what they learned.</w:t>
      </w:r>
    </w:p>
    <w:p w14:paraId="02160B22" w14:textId="77777777" w:rsidR="000848C3" w:rsidRDefault="000848C3" w:rsidP="000848C3">
      <w:pPr>
        <w:spacing w:line="480" w:lineRule="auto"/>
        <w:rPr>
          <w:rFonts w:ascii="Times New Roman" w:hAnsi="Times New Roman" w:cs="Times New Roman"/>
          <w:lang w:val="en-US"/>
        </w:rPr>
      </w:pPr>
    </w:p>
    <w:p w14:paraId="3384E501" w14:textId="77777777" w:rsidR="000848C3" w:rsidRDefault="000848C3" w:rsidP="000848C3">
      <w:pPr>
        <w:spacing w:line="480" w:lineRule="auto"/>
        <w:rPr>
          <w:rFonts w:ascii="Times New Roman" w:hAnsi="Times New Roman" w:cs="Times New Roman"/>
          <w:lang w:val="en-US"/>
        </w:rPr>
      </w:pPr>
    </w:p>
    <w:p w14:paraId="485D37D1" w14:textId="77777777" w:rsidR="000848C3" w:rsidRDefault="000848C3" w:rsidP="000848C3">
      <w:pPr>
        <w:spacing w:line="480" w:lineRule="auto"/>
        <w:rPr>
          <w:rFonts w:ascii="Times New Roman" w:hAnsi="Times New Roman" w:cs="Times New Roman"/>
          <w:lang w:val="en-US"/>
        </w:rPr>
      </w:pPr>
    </w:p>
    <w:p w14:paraId="349B0C64" w14:textId="77777777" w:rsidR="000848C3" w:rsidRDefault="000848C3" w:rsidP="000848C3">
      <w:pPr>
        <w:spacing w:line="480" w:lineRule="auto"/>
        <w:rPr>
          <w:rFonts w:ascii="Times New Roman" w:hAnsi="Times New Roman" w:cs="Times New Roman"/>
          <w:lang w:val="en-US"/>
        </w:rPr>
      </w:pPr>
    </w:p>
    <w:p w14:paraId="4F756E54" w14:textId="77777777" w:rsidR="000848C3" w:rsidRDefault="000848C3" w:rsidP="000848C3">
      <w:pPr>
        <w:spacing w:line="480" w:lineRule="auto"/>
        <w:rPr>
          <w:rFonts w:ascii="Times New Roman" w:hAnsi="Times New Roman" w:cs="Times New Roman"/>
          <w:lang w:val="en-US"/>
        </w:rPr>
      </w:pPr>
    </w:p>
    <w:p w14:paraId="60814CD1" w14:textId="77777777" w:rsidR="000848C3" w:rsidRDefault="000848C3" w:rsidP="000848C3">
      <w:pPr>
        <w:spacing w:line="480" w:lineRule="auto"/>
        <w:rPr>
          <w:rFonts w:ascii="Times New Roman" w:hAnsi="Times New Roman" w:cs="Times New Roman"/>
          <w:lang w:val="en-US"/>
        </w:rPr>
      </w:pPr>
    </w:p>
    <w:p w14:paraId="7954E38F" w14:textId="77777777" w:rsidR="000848C3" w:rsidRDefault="000848C3" w:rsidP="000848C3">
      <w:pPr>
        <w:spacing w:line="480" w:lineRule="auto"/>
        <w:rPr>
          <w:rFonts w:ascii="Times New Roman" w:hAnsi="Times New Roman" w:cs="Times New Roman"/>
          <w:lang w:val="en-US"/>
        </w:rPr>
      </w:pPr>
    </w:p>
    <w:p w14:paraId="5DF5289F" w14:textId="77777777" w:rsidR="000848C3" w:rsidRDefault="000848C3" w:rsidP="000848C3">
      <w:pPr>
        <w:spacing w:line="480" w:lineRule="auto"/>
        <w:rPr>
          <w:rFonts w:ascii="Times New Roman" w:hAnsi="Times New Roman" w:cs="Times New Roman"/>
          <w:lang w:val="en-US"/>
        </w:rPr>
      </w:pPr>
    </w:p>
    <w:p w14:paraId="57A5E165" w14:textId="45C328E9" w:rsidR="000848C3" w:rsidRDefault="000848C3" w:rsidP="000848C3">
      <w:pPr>
        <w:spacing w:line="480" w:lineRule="auto"/>
        <w:rPr>
          <w:rFonts w:ascii="Times New Roman" w:hAnsi="Times New Roman" w:cs="Times New Roman"/>
          <w:lang w:val="en-US"/>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lastRenderedPageBreak/>
        <w:t xml:space="preserve">References </w:t>
      </w:r>
    </w:p>
    <w:p w14:paraId="585F6589"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Government of India (2020) </w:t>
      </w:r>
      <w:proofErr w:type="spellStart"/>
      <w:r w:rsidRPr="000848C3">
        <w:rPr>
          <w:rFonts w:ascii="Times New Roman" w:hAnsi="Times New Roman" w:cs="Times New Roman"/>
          <w:i/>
          <w:iCs/>
          <w:lang w:val="en-GB"/>
        </w:rPr>
        <w:t>Atmanirbhar</w:t>
      </w:r>
      <w:proofErr w:type="spellEnd"/>
      <w:r w:rsidRPr="000848C3">
        <w:rPr>
          <w:rFonts w:ascii="Times New Roman" w:hAnsi="Times New Roman" w:cs="Times New Roman"/>
          <w:i/>
          <w:iCs/>
          <w:lang w:val="en-GB"/>
        </w:rPr>
        <w:t xml:space="preserve"> Bharat Economic Stimulus Package</w:t>
      </w:r>
      <w:r w:rsidRPr="000848C3">
        <w:rPr>
          <w:rFonts w:ascii="Times New Roman" w:hAnsi="Times New Roman" w:cs="Times New Roman"/>
          <w:lang w:val="en-GB"/>
        </w:rPr>
        <w:t>. Government of India.</w:t>
      </w:r>
    </w:p>
    <w:p w14:paraId="5EC713F5"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IATA (2021) </w:t>
      </w:r>
      <w:r w:rsidRPr="000848C3">
        <w:rPr>
          <w:rFonts w:ascii="Times New Roman" w:hAnsi="Times New Roman" w:cs="Times New Roman"/>
          <w:i/>
          <w:iCs/>
          <w:lang w:val="en-GB"/>
        </w:rPr>
        <w:t>COVID-19 Economic Impact on Aviation</w:t>
      </w:r>
      <w:r w:rsidRPr="000848C3">
        <w:rPr>
          <w:rFonts w:ascii="Times New Roman" w:hAnsi="Times New Roman" w:cs="Times New Roman"/>
          <w:lang w:val="en-GB"/>
        </w:rPr>
        <w:t>. International Air Transport Association.</w:t>
      </w:r>
    </w:p>
    <w:p w14:paraId="16557A05"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Kumar, N. and Nandy, A. (2021) ‘COVID-19 and the Hospitality Sector in India’, </w:t>
      </w:r>
      <w:r w:rsidRPr="000848C3">
        <w:rPr>
          <w:rFonts w:ascii="Times New Roman" w:hAnsi="Times New Roman" w:cs="Times New Roman"/>
          <w:i/>
          <w:iCs/>
          <w:lang w:val="en-GB"/>
        </w:rPr>
        <w:t>Journal of Tourism Studies</w:t>
      </w:r>
      <w:r w:rsidRPr="000848C3">
        <w:rPr>
          <w:rFonts w:ascii="Times New Roman" w:hAnsi="Times New Roman" w:cs="Times New Roman"/>
          <w:lang w:val="en-GB"/>
        </w:rPr>
        <w:t>, 18(2), pp. 45–60.</w:t>
      </w:r>
    </w:p>
    <w:p w14:paraId="6836C763"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Ministry of Tourism (2021) </w:t>
      </w:r>
      <w:r w:rsidRPr="000848C3">
        <w:rPr>
          <w:rFonts w:ascii="Times New Roman" w:hAnsi="Times New Roman" w:cs="Times New Roman"/>
          <w:i/>
          <w:iCs/>
          <w:lang w:val="en-GB"/>
        </w:rPr>
        <w:t>India Tourism Statistics 2021</w:t>
      </w:r>
      <w:r w:rsidRPr="000848C3">
        <w:rPr>
          <w:rFonts w:ascii="Times New Roman" w:hAnsi="Times New Roman" w:cs="Times New Roman"/>
          <w:lang w:val="en-GB"/>
        </w:rPr>
        <w:t>. Government of India.</w:t>
      </w:r>
    </w:p>
    <w:p w14:paraId="188C1C4D"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Sharma, A. and Nicolau, J. (2020) ‘An Open Market Valuation of the COVID-19 Impact on Tourism Firms’, </w:t>
      </w:r>
      <w:r w:rsidRPr="000848C3">
        <w:rPr>
          <w:rFonts w:ascii="Times New Roman" w:hAnsi="Times New Roman" w:cs="Times New Roman"/>
          <w:i/>
          <w:iCs/>
          <w:lang w:val="en-GB"/>
        </w:rPr>
        <w:t>Annals of Tourism Research</w:t>
      </w:r>
      <w:r w:rsidRPr="000848C3">
        <w:rPr>
          <w:rFonts w:ascii="Times New Roman" w:hAnsi="Times New Roman" w:cs="Times New Roman"/>
          <w:lang w:val="en-GB"/>
        </w:rPr>
        <w:t>, 85, pp. 1–5.</w:t>
      </w:r>
    </w:p>
    <w:p w14:paraId="522668B3"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UNWTO (2021) </w:t>
      </w:r>
      <w:r w:rsidRPr="000848C3">
        <w:rPr>
          <w:rFonts w:ascii="Times New Roman" w:hAnsi="Times New Roman" w:cs="Times New Roman"/>
          <w:i/>
          <w:iCs/>
          <w:lang w:val="en-GB"/>
        </w:rPr>
        <w:t>Tourism and COVID-19: Global Guiding Policies</w:t>
      </w:r>
      <w:r w:rsidRPr="000848C3">
        <w:rPr>
          <w:rFonts w:ascii="Times New Roman" w:hAnsi="Times New Roman" w:cs="Times New Roman"/>
          <w:lang w:val="en-GB"/>
        </w:rPr>
        <w:t>. United Nations World Tourism Organization.</w:t>
      </w:r>
    </w:p>
    <w:p w14:paraId="268B73BF" w14:textId="77777777" w:rsidR="000848C3" w:rsidRPr="000848C3" w:rsidRDefault="000848C3" w:rsidP="000848C3">
      <w:pPr>
        <w:spacing w:line="480" w:lineRule="auto"/>
        <w:rPr>
          <w:rFonts w:ascii="Times New Roman" w:hAnsi="Times New Roman" w:cs="Times New Roman"/>
          <w:lang w:val="en-GB"/>
        </w:rPr>
      </w:pPr>
      <w:r w:rsidRPr="000848C3">
        <w:rPr>
          <w:rFonts w:ascii="Times New Roman" w:hAnsi="Times New Roman" w:cs="Times New Roman"/>
          <w:lang w:val="en-GB"/>
        </w:rPr>
        <w:t xml:space="preserve">WTTC (2022) </w:t>
      </w:r>
      <w:r w:rsidRPr="000848C3">
        <w:rPr>
          <w:rFonts w:ascii="Times New Roman" w:hAnsi="Times New Roman" w:cs="Times New Roman"/>
          <w:i/>
          <w:iCs/>
          <w:lang w:val="en-GB"/>
        </w:rPr>
        <w:t>Economic Impact Report: India 2022</w:t>
      </w:r>
      <w:r w:rsidRPr="000848C3">
        <w:rPr>
          <w:rFonts w:ascii="Times New Roman" w:hAnsi="Times New Roman" w:cs="Times New Roman"/>
          <w:lang w:val="en-GB"/>
        </w:rPr>
        <w:t>. World Travel &amp; Tourism Council.</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A01CAB"/>
    <w:rsid w:val="00A3575C"/>
    <w:rsid w:val="00B52BCD"/>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1415</Words>
  <Characters>8066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2025-11-25T08:58:00Z</dcterms:created>
  <dcterms:modified xsi:type="dcterms:W3CDTF">2025-11-25T09:05:00Z</dcterms:modified>
</cp:coreProperties>
</file>