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D0DD3"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5D0DD3" w:rsidRDefault="004A1F6F" w:rsidP="00013DBD">
      <w:pPr>
        <w:spacing w:line="480" w:lineRule="auto"/>
        <w:rPr>
          <w:rFonts w:ascii="Times New Roman" w:hAnsi="Times New Roman" w:cs="Times New Roman"/>
          <w:color w:val="000000" w:themeColor="text1"/>
          <w:szCs w:val="24"/>
          <w:lang w:val="en-US"/>
        </w:rPr>
      </w:pPr>
      <w:r w:rsidRPr="005D0DD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5B4F33B4" w14:textId="099EE3AD" w:rsidR="003D54F5" w:rsidRPr="005D0DD3" w:rsidRDefault="00F72ED2" w:rsidP="00013DBD">
      <w:pPr>
        <w:spacing w:line="480" w:lineRule="auto"/>
        <w:jc w:val="center"/>
        <w:rPr>
          <w:rFonts w:ascii="Times New Roman" w:hAnsi="Times New Roman" w:cs="Times New Roman"/>
          <w:b/>
          <w:bCs/>
          <w:color w:val="000000" w:themeColor="text1"/>
          <w:szCs w:val="24"/>
        </w:rPr>
      </w:pPr>
      <w:proofErr w:type="gramStart"/>
      <w:r w:rsidRPr="005D0DD3">
        <w:rPr>
          <w:rFonts w:ascii="Times New Roman" w:hAnsi="Times New Roman" w:cs="Times New Roman"/>
          <w:b/>
          <w:bCs/>
          <w:color w:val="000000" w:themeColor="text1"/>
          <w:szCs w:val="24"/>
        </w:rPr>
        <w:t>Bachelor's</w:t>
      </w:r>
      <w:proofErr w:type="gramEnd"/>
      <w:r w:rsidRPr="005D0DD3">
        <w:rPr>
          <w:rFonts w:ascii="Times New Roman" w:hAnsi="Times New Roman" w:cs="Times New Roman"/>
          <w:b/>
          <w:bCs/>
          <w:color w:val="000000" w:themeColor="text1"/>
          <w:szCs w:val="24"/>
        </w:rPr>
        <w:t xml:space="preserve"> in Tourism and Recreation</w:t>
      </w:r>
      <w:r w:rsidR="009E4B24" w:rsidRPr="005D0DD3">
        <w:rPr>
          <w:rFonts w:ascii="Times New Roman" w:hAnsi="Times New Roman" w:cs="Times New Roman"/>
          <w:b/>
          <w:bCs/>
          <w:color w:val="000000" w:themeColor="text1"/>
          <w:szCs w:val="24"/>
        </w:rPr>
        <w:br/>
      </w:r>
      <w:r w:rsidR="00D558A7" w:rsidRPr="005D0DD3">
        <w:rPr>
          <w:rFonts w:ascii="Times New Roman" w:hAnsi="Times New Roman" w:cs="Times New Roman"/>
          <w:b/>
          <w:bCs/>
          <w:color w:val="000000" w:themeColor="text1"/>
          <w:szCs w:val="24"/>
        </w:rPr>
        <w:t>Consumer Behaviour</w:t>
      </w:r>
    </w:p>
    <w:p w14:paraId="1EA74B89" w14:textId="3B1A893B" w:rsidR="00CC17BF" w:rsidRPr="005D0DD3"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5D0DD3">
        <w:rPr>
          <w:rFonts w:ascii="Times New Roman" w:hAnsi="Times New Roman" w:cs="Times New Roman"/>
          <w:b/>
          <w:bCs/>
          <w:color w:val="000000" w:themeColor="text1"/>
          <w:szCs w:val="24"/>
        </w:rPr>
        <w:t xml:space="preserve">Submitted </w:t>
      </w:r>
      <w:proofErr w:type="gramStart"/>
      <w:r w:rsidRPr="005D0DD3">
        <w:rPr>
          <w:rFonts w:ascii="Times New Roman" w:hAnsi="Times New Roman" w:cs="Times New Roman"/>
          <w:b/>
          <w:bCs/>
          <w:color w:val="000000" w:themeColor="text1"/>
          <w:szCs w:val="24"/>
        </w:rPr>
        <w:t>by :</w:t>
      </w:r>
      <w:proofErr w:type="gramEnd"/>
      <w:r w:rsidRPr="005D0DD3">
        <w:rPr>
          <w:rFonts w:ascii="Times New Roman" w:hAnsi="Times New Roman" w:cs="Times New Roman"/>
          <w:b/>
          <w:bCs/>
          <w:color w:val="000000" w:themeColor="text1"/>
          <w:szCs w:val="24"/>
        </w:rPr>
        <w:t xml:space="preserve"> </w:t>
      </w:r>
    </w:p>
    <w:bookmarkEnd w:id="0"/>
    <w:p w14:paraId="25165724" w14:textId="38685F6A" w:rsidR="003B407A" w:rsidRPr="003B407A" w:rsidRDefault="00D558A7" w:rsidP="003B407A">
      <w:pPr>
        <w:spacing w:line="480" w:lineRule="auto"/>
        <w:rPr>
          <w:rFonts w:ascii="Times New Roman" w:eastAsia="Times New Roman" w:hAnsi="Times New Roman" w:cs="Times New Roman"/>
          <w:b/>
          <w:bCs/>
          <w:color w:val="000000" w:themeColor="text1"/>
          <w:kern w:val="0"/>
          <w:szCs w:val="24"/>
          <w:lang w:eastAsia="en-GB"/>
          <w14:ligatures w14:val="none"/>
        </w:rPr>
      </w:pPr>
      <w:r w:rsidRPr="003B407A">
        <w:rPr>
          <w:rFonts w:ascii="Times New Roman" w:eastAsia="Times New Roman" w:hAnsi="Times New Roman" w:cs="Times New Roman"/>
          <w:b/>
          <w:bCs/>
          <w:color w:val="000000" w:themeColor="text1"/>
          <w:kern w:val="0"/>
          <w:szCs w:val="24"/>
          <w:lang w:eastAsia="en-GB"/>
          <w14:ligatures w14:val="none"/>
        </w:rPr>
        <w:t xml:space="preserve">Option 2: Motivational Factors Driving Sustainable Tourism </w:t>
      </w:r>
      <w:r w:rsidR="003B407A" w:rsidRPr="003B407A">
        <w:rPr>
          <w:rFonts w:ascii="Times New Roman" w:eastAsia="Times New Roman" w:hAnsi="Times New Roman" w:cs="Times New Roman"/>
          <w:b/>
          <w:bCs/>
          <w:color w:val="000000" w:themeColor="text1"/>
          <w:kern w:val="0"/>
          <w:szCs w:val="24"/>
          <w:lang w:eastAsia="en-GB"/>
          <w14:ligatures w14:val="none"/>
        </w:rPr>
        <w:t>Choices tourism</w:t>
      </w:r>
      <w:r w:rsidR="003B407A" w:rsidRPr="003B407A">
        <w:rPr>
          <w:rFonts w:ascii="Times New Roman" w:eastAsia="Times New Roman" w:hAnsi="Times New Roman" w:cs="Times New Roman"/>
          <w:b/>
          <w:bCs/>
          <w:color w:val="000000" w:themeColor="text1"/>
          <w:kern w:val="0"/>
          <w:szCs w:val="24"/>
          <w:lang w:eastAsia="en-GB"/>
          <w14:ligatures w14:val="none"/>
        </w:rPr>
        <w:t xml:space="preserve"> options.</w:t>
      </w:r>
    </w:p>
    <w:p w14:paraId="482CC40A" w14:textId="09E792BF" w:rsidR="00234B80" w:rsidRPr="005D0DD3" w:rsidRDefault="00FA4A66" w:rsidP="00FA4A66">
      <w:pPr>
        <w:spacing w:line="480" w:lineRule="auto"/>
        <w:jc w:val="center"/>
        <w:rPr>
          <w:rFonts w:ascii="Times New Roman" w:hAnsi="Times New Roman" w:cs="Times New Roman"/>
          <w:color w:val="000000" w:themeColor="text1"/>
          <w:szCs w:val="24"/>
          <w:lang w:val="en-US"/>
        </w:rPr>
      </w:pPr>
      <w:r>
        <w:rPr>
          <w:noProof/>
        </w:rPr>
        <w:drawing>
          <wp:inline distT="0" distB="0" distL="0" distR="0" wp14:anchorId="786514B8" wp14:editId="6B8953FC">
            <wp:extent cx="3819525" cy="3718732"/>
            <wp:effectExtent l="0" t="0" r="0" b="0"/>
            <wp:docPr id="1371497061" name="Picture 1" descr="Promoting Sustainable Tourism Through Employee Skills: Contextualizing  Quality Education and the Human Resource Management Perspective (SD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moting Sustainable Tourism Through Employee Skills: Contextualizing  Quality Education and the Human Resource Management Perspective (SDG-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22128" cy="3721266"/>
                    </a:xfrm>
                    <a:prstGeom prst="rect">
                      <a:avLst/>
                    </a:prstGeom>
                    <a:noFill/>
                    <a:ln>
                      <a:noFill/>
                    </a:ln>
                  </pic:spPr>
                </pic:pic>
              </a:graphicData>
            </a:graphic>
          </wp:inline>
        </w:drawing>
      </w:r>
    </w:p>
    <w:p w14:paraId="06B778A3" w14:textId="77777777" w:rsidR="003D54F5" w:rsidRPr="005D0DD3" w:rsidRDefault="003D54F5" w:rsidP="00013DBD">
      <w:pPr>
        <w:spacing w:line="480" w:lineRule="auto"/>
        <w:rPr>
          <w:rFonts w:ascii="Times New Roman" w:hAnsi="Times New Roman" w:cs="Times New Roman"/>
          <w:color w:val="000000" w:themeColor="text1"/>
          <w:szCs w:val="24"/>
          <w:lang w:val="en-US"/>
        </w:rPr>
      </w:pPr>
    </w:p>
    <w:p w14:paraId="0E7C4AF5" w14:textId="76A518C9" w:rsidR="00C03804" w:rsidRPr="005D0DD3" w:rsidRDefault="00D33052" w:rsidP="00ED21E5">
      <w:pPr>
        <w:spacing w:line="480" w:lineRule="auto"/>
        <w:rPr>
          <w:rFonts w:ascii="Times New Roman" w:hAnsi="Times New Roman" w:cs="Times New Roman"/>
          <w:color w:val="000000" w:themeColor="text1"/>
          <w:szCs w:val="24"/>
        </w:rPr>
      </w:pPr>
      <w:bookmarkStart w:id="1" w:name="_Toc215261169"/>
      <w:r w:rsidRPr="005D0DD3">
        <w:rPr>
          <w:rStyle w:val="Heading1Char"/>
          <w:rFonts w:ascii="Times New Roman" w:hAnsi="Times New Roman" w:cs="Times New Roman"/>
          <w:b/>
          <w:bCs/>
          <w:color w:val="000000" w:themeColor="text1"/>
          <w:sz w:val="24"/>
          <w:szCs w:val="24"/>
        </w:rPr>
        <w:lastRenderedPageBreak/>
        <w:t>Abstract</w:t>
      </w:r>
      <w:bookmarkEnd w:id="1"/>
    </w:p>
    <w:p w14:paraId="4F07C2B1" w14:textId="77777777" w:rsidR="00FA4A66" w:rsidRPr="00FA4A66" w:rsidRDefault="00FA4A66" w:rsidP="00FA4A66">
      <w:pPr>
        <w:spacing w:line="480" w:lineRule="auto"/>
        <w:rPr>
          <w:rFonts w:ascii="Times New Roman" w:hAnsi="Times New Roman" w:cs="Times New Roman"/>
          <w:color w:val="000000" w:themeColor="text1"/>
          <w:szCs w:val="24"/>
        </w:rPr>
      </w:pPr>
      <w:r w:rsidRPr="00FA4A66">
        <w:rPr>
          <w:rFonts w:ascii="Times New Roman" w:hAnsi="Times New Roman" w:cs="Times New Roman"/>
          <w:color w:val="000000" w:themeColor="text1"/>
          <w:szCs w:val="24"/>
        </w:rPr>
        <w:t xml:space="preserve">As </w:t>
      </w:r>
      <w:proofErr w:type="gramStart"/>
      <w:r w:rsidRPr="00FA4A66">
        <w:rPr>
          <w:rFonts w:ascii="Times New Roman" w:hAnsi="Times New Roman" w:cs="Times New Roman"/>
          <w:color w:val="000000" w:themeColor="text1"/>
          <w:szCs w:val="24"/>
        </w:rPr>
        <w:t>more and more</w:t>
      </w:r>
      <w:proofErr w:type="gramEnd"/>
      <w:r w:rsidRPr="00FA4A66">
        <w:rPr>
          <w:rFonts w:ascii="Times New Roman" w:hAnsi="Times New Roman" w:cs="Times New Roman"/>
          <w:color w:val="000000" w:themeColor="text1"/>
          <w:szCs w:val="24"/>
        </w:rPr>
        <w:t xml:space="preserve"> people want to travel in ways that are good for the environment, morally right, and socially responsible, sustainable tourism has become more important. This report examines the primary psychological, social, and ethical factors influencing individuals' decisions to engage in sustainable tourism. As </w:t>
      </w:r>
      <w:proofErr w:type="gramStart"/>
      <w:r w:rsidRPr="00FA4A66">
        <w:rPr>
          <w:rFonts w:ascii="Times New Roman" w:hAnsi="Times New Roman" w:cs="Times New Roman"/>
          <w:color w:val="000000" w:themeColor="text1"/>
          <w:szCs w:val="24"/>
        </w:rPr>
        <w:t>more and more</w:t>
      </w:r>
      <w:proofErr w:type="gramEnd"/>
      <w:r w:rsidRPr="00FA4A66">
        <w:rPr>
          <w:rFonts w:ascii="Times New Roman" w:hAnsi="Times New Roman" w:cs="Times New Roman"/>
          <w:color w:val="000000" w:themeColor="text1"/>
          <w:szCs w:val="24"/>
        </w:rPr>
        <w:t xml:space="preserve"> people around the world learn about climate change, environmental damage, and the need to protect cultural heritage, tourists are looking for eco-friendly places to stay, low-impact ways to travel, and responsible ways to have fun while they're away from home. Personal values, expressing one's identity, emotional health, and a sense of moral duty are all psychological factors that have a big impact on people's choices about sustainable travel. People are more likely to act in a way that is good for the environment if they are influenced by their friends, cultural norms, social norms, and the reputation of a place. </w:t>
      </w:r>
      <w:r w:rsidRPr="00FA4A66">
        <w:rPr>
          <w:rFonts w:ascii="Times New Roman" w:hAnsi="Times New Roman" w:cs="Times New Roman"/>
          <w:color w:val="000000" w:themeColor="text1"/>
          <w:szCs w:val="24"/>
        </w:rPr>
        <w:br/>
      </w:r>
      <w:r w:rsidRPr="00FA4A66">
        <w:rPr>
          <w:rFonts w:ascii="Times New Roman" w:hAnsi="Times New Roman" w:cs="Times New Roman"/>
          <w:color w:val="000000" w:themeColor="text1"/>
          <w:szCs w:val="24"/>
        </w:rPr>
        <w:br/>
        <w:t xml:space="preserve">The report also talks about how people's views on the environment, morals, ecological worldviews, and knowledge of sustainability affect what they buy. Studies show that tourists who care about sustainability are more likely to be aware of the environment, feel responsible, and agree with beliefs that are good for the environment. Tourism stakeholders like destinations, travel agencies, and hospitality providers can make better marketing plans, talk more clearly about sustainability, and encourage tourists to act responsibly by knowing what makes people choose to travel in </w:t>
      </w:r>
      <w:proofErr w:type="gramStart"/>
      <w:r w:rsidRPr="00FA4A66">
        <w:rPr>
          <w:rFonts w:ascii="Times New Roman" w:hAnsi="Times New Roman" w:cs="Times New Roman"/>
          <w:color w:val="000000" w:themeColor="text1"/>
          <w:szCs w:val="24"/>
        </w:rPr>
        <w:t>a more eco-friendly</w:t>
      </w:r>
      <w:proofErr w:type="gramEnd"/>
      <w:r w:rsidRPr="00FA4A66">
        <w:rPr>
          <w:rFonts w:ascii="Times New Roman" w:hAnsi="Times New Roman" w:cs="Times New Roman"/>
          <w:color w:val="000000" w:themeColor="text1"/>
          <w:szCs w:val="24"/>
        </w:rPr>
        <w:t xml:space="preserve"> way. The analysis clarifies the relationship between intrinsic and extrinsic motivations in shaping sustainable tourism demand, resulting in actionable insights for the planning and promotion of sustainable tourism.</w:t>
      </w:r>
    </w:p>
    <w:p w14:paraId="6FE11C83" w14:textId="77777777" w:rsidR="00BC633F" w:rsidRPr="005D0DD3" w:rsidRDefault="00BC633F" w:rsidP="00C03804">
      <w:pPr>
        <w:spacing w:line="480" w:lineRule="auto"/>
        <w:rPr>
          <w:rFonts w:ascii="Times New Roman" w:hAnsi="Times New Roman" w:cs="Times New Roman"/>
          <w:color w:val="000000" w:themeColor="text1"/>
          <w:szCs w:val="24"/>
        </w:rPr>
      </w:pPr>
    </w:p>
    <w:p w14:paraId="26E0929E" w14:textId="77777777" w:rsidR="00D558A7" w:rsidRPr="005D0DD3"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5D0DD3" w:rsidRDefault="004D7D13" w:rsidP="00C03804">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Contents</w:t>
          </w:r>
        </w:p>
        <w:p w14:paraId="77759EAD" w14:textId="637F2D99" w:rsidR="009B7F6F" w:rsidRPr="005D0DD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D0DD3">
            <w:rPr>
              <w:rFonts w:ascii="Times New Roman" w:hAnsi="Times New Roman"/>
              <w:color w:val="000000" w:themeColor="text1"/>
              <w:sz w:val="24"/>
              <w:szCs w:val="24"/>
            </w:rPr>
            <w:fldChar w:fldCharType="begin"/>
          </w:r>
          <w:r w:rsidRPr="005D0DD3">
            <w:rPr>
              <w:rFonts w:ascii="Times New Roman" w:hAnsi="Times New Roman"/>
              <w:color w:val="000000" w:themeColor="text1"/>
              <w:sz w:val="24"/>
              <w:szCs w:val="24"/>
            </w:rPr>
            <w:instrText xml:space="preserve"> TOC \o "1-3" \h \z \u </w:instrText>
          </w:r>
          <w:r w:rsidRPr="005D0DD3">
            <w:rPr>
              <w:rFonts w:ascii="Times New Roman" w:hAnsi="Times New Roman"/>
              <w:color w:val="000000" w:themeColor="text1"/>
              <w:sz w:val="24"/>
              <w:szCs w:val="24"/>
            </w:rPr>
            <w:fldChar w:fldCharType="separate"/>
          </w:r>
          <w:hyperlink w:anchor="_Toc215261169" w:history="1">
            <w:r w:rsidR="009B7F6F" w:rsidRPr="005D0DD3">
              <w:rPr>
                <w:rStyle w:val="Hyperlink"/>
                <w:rFonts w:ascii="Times New Roman" w:hAnsi="Times New Roman"/>
                <w:b/>
                <w:bCs/>
                <w:noProof/>
                <w:sz w:val="24"/>
                <w:szCs w:val="24"/>
              </w:rPr>
              <w:t>Abstract</w:t>
            </w:r>
            <w:r w:rsidR="009B7F6F" w:rsidRPr="005D0DD3">
              <w:rPr>
                <w:rFonts w:ascii="Times New Roman" w:hAnsi="Times New Roman"/>
                <w:noProof/>
                <w:webHidden/>
                <w:sz w:val="24"/>
                <w:szCs w:val="24"/>
              </w:rPr>
              <w:tab/>
            </w:r>
            <w:r w:rsidR="009B7F6F" w:rsidRPr="005D0DD3">
              <w:rPr>
                <w:rFonts w:ascii="Times New Roman" w:hAnsi="Times New Roman"/>
                <w:noProof/>
                <w:webHidden/>
                <w:sz w:val="24"/>
                <w:szCs w:val="24"/>
              </w:rPr>
              <w:fldChar w:fldCharType="begin"/>
            </w:r>
            <w:r w:rsidR="009B7F6F" w:rsidRPr="005D0DD3">
              <w:rPr>
                <w:rFonts w:ascii="Times New Roman" w:hAnsi="Times New Roman"/>
                <w:noProof/>
                <w:webHidden/>
                <w:sz w:val="24"/>
                <w:szCs w:val="24"/>
              </w:rPr>
              <w:instrText xml:space="preserve"> PAGEREF _Toc215261169 \h </w:instrText>
            </w:r>
            <w:r w:rsidR="009B7F6F" w:rsidRPr="005D0DD3">
              <w:rPr>
                <w:rFonts w:ascii="Times New Roman" w:hAnsi="Times New Roman"/>
                <w:noProof/>
                <w:webHidden/>
                <w:sz w:val="24"/>
                <w:szCs w:val="24"/>
              </w:rPr>
            </w:r>
            <w:r w:rsidR="009B7F6F" w:rsidRPr="005D0DD3">
              <w:rPr>
                <w:rFonts w:ascii="Times New Roman" w:hAnsi="Times New Roman"/>
                <w:noProof/>
                <w:webHidden/>
                <w:sz w:val="24"/>
                <w:szCs w:val="24"/>
              </w:rPr>
              <w:fldChar w:fldCharType="separate"/>
            </w:r>
            <w:r w:rsidR="009B7F6F" w:rsidRPr="005D0DD3">
              <w:rPr>
                <w:rFonts w:ascii="Times New Roman" w:hAnsi="Times New Roman"/>
                <w:noProof/>
                <w:webHidden/>
                <w:sz w:val="24"/>
                <w:szCs w:val="24"/>
              </w:rPr>
              <w:t>2</w:t>
            </w:r>
            <w:r w:rsidR="009B7F6F" w:rsidRPr="005D0DD3">
              <w:rPr>
                <w:rFonts w:ascii="Times New Roman" w:hAnsi="Times New Roman"/>
                <w:noProof/>
                <w:webHidden/>
                <w:sz w:val="24"/>
                <w:szCs w:val="24"/>
              </w:rPr>
              <w:fldChar w:fldCharType="end"/>
            </w:r>
          </w:hyperlink>
        </w:p>
        <w:p w14:paraId="765543B0" w14:textId="5F600262"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5D0DD3">
              <w:rPr>
                <w:rStyle w:val="Hyperlink"/>
                <w:rFonts w:ascii="Times New Roman" w:hAnsi="Times New Roman"/>
                <w:b/>
                <w:bCs/>
                <w:noProof/>
                <w:sz w:val="24"/>
                <w:szCs w:val="24"/>
              </w:rPr>
              <w:t>1.Introduction</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_Toc215261170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5</w:t>
            </w:r>
            <w:r w:rsidRPr="005D0DD3">
              <w:rPr>
                <w:rFonts w:ascii="Times New Roman" w:hAnsi="Times New Roman"/>
                <w:noProof/>
                <w:webHidden/>
                <w:sz w:val="24"/>
                <w:szCs w:val="24"/>
              </w:rPr>
              <w:fldChar w:fldCharType="end"/>
            </w:r>
          </w:hyperlink>
        </w:p>
        <w:p w14:paraId="4012A60E" w14:textId="4FF92D90"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5D0DD3">
              <w:rPr>
                <w:rStyle w:val="Hyperlink"/>
                <w:rFonts w:ascii="Times New Roman" w:hAnsi="Times New Roman"/>
                <w:b/>
                <w:bCs/>
                <w:noProof/>
                <w:sz w:val="24"/>
                <w:szCs w:val="24"/>
              </w:rPr>
              <w:t>2. Literature Review</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_Toc215261171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7</w:t>
            </w:r>
            <w:r w:rsidRPr="005D0DD3">
              <w:rPr>
                <w:rFonts w:ascii="Times New Roman" w:hAnsi="Times New Roman"/>
                <w:noProof/>
                <w:webHidden/>
                <w:sz w:val="24"/>
                <w:szCs w:val="24"/>
              </w:rPr>
              <w:fldChar w:fldCharType="end"/>
            </w:r>
          </w:hyperlink>
        </w:p>
        <w:p w14:paraId="26794F50" w14:textId="6698025F"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5D0DD3">
              <w:rPr>
                <w:rStyle w:val="Hyperlink"/>
                <w:rFonts w:ascii="Times New Roman" w:hAnsi="Times New Roman"/>
                <w:b/>
                <w:bCs/>
                <w:noProof/>
                <w:sz w:val="24"/>
                <w:szCs w:val="24"/>
              </w:rPr>
              <w:t>3 Methodology</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_Toc215261172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12</w:t>
            </w:r>
            <w:r w:rsidRPr="005D0DD3">
              <w:rPr>
                <w:rFonts w:ascii="Times New Roman" w:hAnsi="Times New Roman"/>
                <w:noProof/>
                <w:webHidden/>
                <w:sz w:val="24"/>
                <w:szCs w:val="24"/>
              </w:rPr>
              <w:fldChar w:fldCharType="end"/>
            </w:r>
          </w:hyperlink>
        </w:p>
        <w:p w14:paraId="16E47CF1" w14:textId="40E5DD64"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5D0DD3">
              <w:rPr>
                <w:rStyle w:val="Hyperlink"/>
                <w:rFonts w:ascii="Times New Roman" w:hAnsi="Times New Roman"/>
                <w:b/>
                <w:bCs/>
                <w:noProof/>
                <w:sz w:val="24"/>
                <w:szCs w:val="24"/>
              </w:rPr>
              <w:t>4 Finding</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_Toc215261173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14</w:t>
            </w:r>
            <w:r w:rsidRPr="005D0DD3">
              <w:rPr>
                <w:rFonts w:ascii="Times New Roman" w:hAnsi="Times New Roman"/>
                <w:noProof/>
                <w:webHidden/>
                <w:sz w:val="24"/>
                <w:szCs w:val="24"/>
              </w:rPr>
              <w:fldChar w:fldCharType="end"/>
            </w:r>
          </w:hyperlink>
        </w:p>
        <w:p w14:paraId="5699EAF6" w14:textId="1F4760F0"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5D0DD3">
              <w:rPr>
                <w:rStyle w:val="Hyperlink"/>
                <w:rFonts w:ascii="Times New Roman" w:hAnsi="Times New Roman"/>
                <w:b/>
                <w:bCs/>
                <w:noProof/>
                <w:sz w:val="24"/>
                <w:szCs w:val="24"/>
              </w:rPr>
              <w:t>5. Discussion</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_Toc215261174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18</w:t>
            </w:r>
            <w:r w:rsidRPr="005D0DD3">
              <w:rPr>
                <w:rFonts w:ascii="Times New Roman" w:hAnsi="Times New Roman"/>
                <w:noProof/>
                <w:webHidden/>
                <w:sz w:val="24"/>
                <w:szCs w:val="24"/>
              </w:rPr>
              <w:fldChar w:fldCharType="end"/>
            </w:r>
          </w:hyperlink>
        </w:p>
        <w:p w14:paraId="69D7CF28" w14:textId="16A6E5AC"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5D0DD3">
              <w:rPr>
                <w:rStyle w:val="Hyperlink"/>
                <w:rFonts w:ascii="Times New Roman" w:hAnsi="Times New Roman"/>
                <w:b/>
                <w:bCs/>
                <w:noProof/>
                <w:sz w:val="24"/>
                <w:szCs w:val="24"/>
              </w:rPr>
              <w:t>6. Recommendation</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_Toc215261175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21</w:t>
            </w:r>
            <w:r w:rsidRPr="005D0DD3">
              <w:rPr>
                <w:rFonts w:ascii="Times New Roman" w:hAnsi="Times New Roman"/>
                <w:noProof/>
                <w:webHidden/>
                <w:sz w:val="24"/>
                <w:szCs w:val="24"/>
              </w:rPr>
              <w:fldChar w:fldCharType="end"/>
            </w:r>
          </w:hyperlink>
        </w:p>
        <w:p w14:paraId="17333209" w14:textId="0C5B8D17"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5D0DD3">
              <w:rPr>
                <w:rStyle w:val="Hyperlink"/>
                <w:rFonts w:ascii="Times New Roman" w:hAnsi="Times New Roman"/>
                <w:b/>
                <w:bCs/>
                <w:noProof/>
                <w:sz w:val="24"/>
                <w:szCs w:val="24"/>
              </w:rPr>
              <w:t>8. Conclusion</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_Toc215261176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23</w:t>
            </w:r>
            <w:r w:rsidRPr="005D0DD3">
              <w:rPr>
                <w:rFonts w:ascii="Times New Roman" w:hAnsi="Times New Roman"/>
                <w:noProof/>
                <w:webHidden/>
                <w:sz w:val="24"/>
                <w:szCs w:val="24"/>
              </w:rPr>
              <w:fldChar w:fldCharType="end"/>
            </w:r>
          </w:hyperlink>
        </w:p>
        <w:p w14:paraId="22134A74" w14:textId="543ADAC6"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5D0DD3">
              <w:rPr>
                <w:rStyle w:val="Hyperlink"/>
                <w:rFonts w:ascii="Times New Roman" w:hAnsi="Times New Roman"/>
                <w:b/>
                <w:bCs/>
                <w:noProof/>
                <w:sz w:val="24"/>
                <w:szCs w:val="24"/>
              </w:rPr>
              <w:t>Reference List</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_Toc215261177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25</w:t>
            </w:r>
            <w:r w:rsidRPr="005D0DD3">
              <w:rPr>
                <w:rFonts w:ascii="Times New Roman" w:hAnsi="Times New Roman"/>
                <w:noProof/>
                <w:webHidden/>
                <w:sz w:val="24"/>
                <w:szCs w:val="24"/>
              </w:rPr>
              <w:fldChar w:fldCharType="end"/>
            </w:r>
          </w:hyperlink>
        </w:p>
        <w:p w14:paraId="646EF9D8" w14:textId="591C0D0B" w:rsidR="004D7D13" w:rsidRPr="005D0DD3" w:rsidRDefault="004D7D13" w:rsidP="00013DBD">
          <w:pPr>
            <w:spacing w:line="480" w:lineRule="auto"/>
            <w:rPr>
              <w:rFonts w:ascii="Times New Roman" w:hAnsi="Times New Roman" w:cs="Times New Roman"/>
              <w:color w:val="000000" w:themeColor="text1"/>
              <w:szCs w:val="24"/>
            </w:rPr>
          </w:pPr>
          <w:r w:rsidRPr="005D0DD3">
            <w:rPr>
              <w:rFonts w:ascii="Times New Roman" w:hAnsi="Times New Roman" w:cs="Times New Roman"/>
              <w:b/>
              <w:bCs/>
              <w:noProof/>
              <w:color w:val="000000" w:themeColor="text1"/>
              <w:szCs w:val="24"/>
            </w:rPr>
            <w:fldChar w:fldCharType="end"/>
          </w:r>
        </w:p>
      </w:sdtContent>
    </w:sdt>
    <w:p w14:paraId="1EDA022C" w14:textId="77777777" w:rsidR="004D7D13" w:rsidRPr="005D0DD3"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5D0DD3" w:rsidRDefault="0095171B" w:rsidP="00013DBD">
      <w:pPr>
        <w:spacing w:line="480" w:lineRule="auto"/>
        <w:rPr>
          <w:rFonts w:ascii="Times New Roman" w:hAnsi="Times New Roman" w:cs="Times New Roman"/>
          <w:color w:val="000000" w:themeColor="text1"/>
          <w:szCs w:val="24"/>
        </w:rPr>
      </w:pPr>
    </w:p>
    <w:p w14:paraId="73636B03" w14:textId="77777777" w:rsidR="0095171B" w:rsidRPr="005D0DD3" w:rsidRDefault="0095171B" w:rsidP="00013DBD">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br w:type="page"/>
      </w:r>
    </w:p>
    <w:p w14:paraId="48512045" w14:textId="2774FE42" w:rsidR="00B06124" w:rsidRPr="005D0DD3" w:rsidRDefault="000E04F4" w:rsidP="00B06124">
      <w:pPr>
        <w:spacing w:line="480" w:lineRule="auto"/>
        <w:rPr>
          <w:rFonts w:ascii="Times New Roman" w:hAnsi="Times New Roman" w:cs="Times New Roman"/>
          <w:color w:val="000000" w:themeColor="text1"/>
          <w:szCs w:val="24"/>
        </w:rPr>
      </w:pPr>
      <w:bookmarkStart w:id="3" w:name="_Toc215261170"/>
      <w:r w:rsidRPr="005D0DD3">
        <w:rPr>
          <w:rStyle w:val="Heading1Char"/>
          <w:rFonts w:ascii="Times New Roman" w:hAnsi="Times New Roman" w:cs="Times New Roman"/>
          <w:b/>
          <w:bCs/>
          <w:color w:val="000000" w:themeColor="text1"/>
          <w:sz w:val="24"/>
          <w:szCs w:val="24"/>
        </w:rPr>
        <w:lastRenderedPageBreak/>
        <w:t>1</w:t>
      </w:r>
      <w:r w:rsidR="004D7D13" w:rsidRPr="005D0DD3">
        <w:rPr>
          <w:rStyle w:val="Heading1Char"/>
          <w:rFonts w:ascii="Times New Roman" w:hAnsi="Times New Roman" w:cs="Times New Roman"/>
          <w:b/>
          <w:bCs/>
          <w:color w:val="000000" w:themeColor="text1"/>
          <w:sz w:val="24"/>
          <w:szCs w:val="24"/>
        </w:rPr>
        <w:t>.</w:t>
      </w:r>
      <w:r w:rsidR="0095171B" w:rsidRPr="005D0DD3">
        <w:rPr>
          <w:rStyle w:val="Heading1Char"/>
          <w:rFonts w:ascii="Times New Roman" w:hAnsi="Times New Roman" w:cs="Times New Roman"/>
          <w:b/>
          <w:bCs/>
          <w:color w:val="000000" w:themeColor="text1"/>
          <w:sz w:val="24"/>
          <w:szCs w:val="24"/>
        </w:rPr>
        <w:t>Introduction</w:t>
      </w:r>
      <w:bookmarkEnd w:id="3"/>
      <w:r w:rsidR="0095171B" w:rsidRPr="005D0DD3">
        <w:rPr>
          <w:rStyle w:val="Heading1Char"/>
          <w:rFonts w:ascii="Times New Roman" w:hAnsi="Times New Roman" w:cs="Times New Roman"/>
          <w:color w:val="000000" w:themeColor="text1"/>
          <w:sz w:val="24"/>
          <w:szCs w:val="24"/>
        </w:rPr>
        <w:t xml:space="preserve"> </w:t>
      </w:r>
    </w:p>
    <w:p w14:paraId="08FB0479" w14:textId="77777777" w:rsidR="00891692" w:rsidRPr="00891692" w:rsidRDefault="00891692" w:rsidP="00891692">
      <w:pPr>
        <w:spacing w:line="480" w:lineRule="auto"/>
        <w:rPr>
          <w:rFonts w:ascii="Times New Roman" w:hAnsi="Times New Roman" w:cs="Times New Roman"/>
          <w:color w:val="000000" w:themeColor="text1"/>
          <w:szCs w:val="24"/>
        </w:rPr>
      </w:pPr>
      <w:bookmarkStart w:id="4" w:name="_Toc215261171"/>
      <w:r w:rsidRPr="00891692">
        <w:rPr>
          <w:rFonts w:ascii="Times New Roman" w:hAnsi="Times New Roman" w:cs="Times New Roman"/>
          <w:color w:val="000000" w:themeColor="text1"/>
          <w:szCs w:val="24"/>
        </w:rPr>
        <w:t>Tourism behaviour has changed a lot because people are more aware of environmental issues and sustainability. People who travel today are more aware of how their choices affect the environment, society, and culture. Because of this, sustainable tourism has become a top priority for both policymakers and consumers. The UNWTO (2020) defines sustainable tourism as tourism that meets the needs of current visitors and host regions while also protecting future opportunities. To make good tourism plans and encourage people to act in an environmentally friendly way, you need to know what motivates people to choose sustainable tourism.</w:t>
      </w:r>
      <w:r w:rsidRPr="00891692">
        <w:rPr>
          <w:rFonts w:ascii="Times New Roman" w:hAnsi="Times New Roman" w:cs="Times New Roman"/>
          <w:color w:val="000000" w:themeColor="text1"/>
          <w:szCs w:val="24"/>
        </w:rPr>
        <w:br/>
      </w:r>
      <w:r w:rsidRPr="00891692">
        <w:rPr>
          <w:rFonts w:ascii="Times New Roman" w:hAnsi="Times New Roman" w:cs="Times New Roman"/>
          <w:color w:val="000000" w:themeColor="text1"/>
          <w:szCs w:val="24"/>
        </w:rPr>
        <w:br/>
        <w:t xml:space="preserve">A lot of things affect people's choices to go on eco-friendly vacations. Tourists are psychologically driven by personal values, emotional </w:t>
      </w:r>
      <w:proofErr w:type="spellStart"/>
      <w:r w:rsidRPr="00891692">
        <w:rPr>
          <w:rFonts w:ascii="Times New Roman" w:hAnsi="Times New Roman" w:cs="Times New Roman"/>
          <w:color w:val="000000" w:themeColor="text1"/>
          <w:szCs w:val="24"/>
        </w:rPr>
        <w:t>fulfillment</w:t>
      </w:r>
      <w:proofErr w:type="spellEnd"/>
      <w:r w:rsidRPr="00891692">
        <w:rPr>
          <w:rFonts w:ascii="Times New Roman" w:hAnsi="Times New Roman" w:cs="Times New Roman"/>
          <w:color w:val="000000" w:themeColor="text1"/>
          <w:szCs w:val="24"/>
        </w:rPr>
        <w:t>, identity expression, and moral obligation. Values that are good for the environment, like altruism and concern for the biosphere, have a big impact on travellers who care about eco-friendly places and responsible behaviour (Steg et al., 2014). Emotional factors are also important because tourists want experiences that are meaningful, real, and morally right and that fit with who they are. Social factors also affect people's choices about travel. Peer recommendations, societal expectations, and cultural norms frequently bolster sustainable behaviours, particularly among travellers who prioritize social recognition or aspire to align with environmentally conscious social groups (Han et al., 2019).</w:t>
      </w:r>
      <w:r w:rsidRPr="00891692">
        <w:rPr>
          <w:rFonts w:ascii="Times New Roman" w:hAnsi="Times New Roman" w:cs="Times New Roman"/>
          <w:color w:val="000000" w:themeColor="text1"/>
          <w:szCs w:val="24"/>
        </w:rPr>
        <w:br/>
      </w:r>
      <w:r w:rsidRPr="00891692">
        <w:rPr>
          <w:rFonts w:ascii="Times New Roman" w:hAnsi="Times New Roman" w:cs="Times New Roman"/>
          <w:color w:val="000000" w:themeColor="text1"/>
          <w:szCs w:val="24"/>
        </w:rPr>
        <w:br/>
        <w:t xml:space="preserve">Ethical factors are another important factor that affects decisions about sustainable travel. Research indicates that tourists exhibiting ethical reasoning are more inclined to eschew exploitative tourism practices, favour fair-trade travel products, and endorse local communities (Fennell, 2020). Environmental awareness, encompassing comprehension of climate change, </w:t>
      </w:r>
      <w:r w:rsidRPr="00891692">
        <w:rPr>
          <w:rFonts w:ascii="Times New Roman" w:hAnsi="Times New Roman" w:cs="Times New Roman"/>
          <w:color w:val="000000" w:themeColor="text1"/>
          <w:szCs w:val="24"/>
        </w:rPr>
        <w:lastRenderedPageBreak/>
        <w:t>biodiversity preservation, and resource conservation, significantly impacts sustainable decision-making, as informed consumers typically prefer low-impact transportation, eco-certified lodging, and responsible wildlife tourism.</w:t>
      </w:r>
      <w:r w:rsidRPr="00891692">
        <w:rPr>
          <w:rFonts w:ascii="Times New Roman" w:hAnsi="Times New Roman" w:cs="Times New Roman"/>
          <w:color w:val="000000" w:themeColor="text1"/>
          <w:szCs w:val="24"/>
        </w:rPr>
        <w:br/>
      </w:r>
      <w:r w:rsidRPr="00891692">
        <w:rPr>
          <w:rFonts w:ascii="Times New Roman" w:hAnsi="Times New Roman" w:cs="Times New Roman"/>
          <w:color w:val="000000" w:themeColor="text1"/>
          <w:szCs w:val="24"/>
        </w:rPr>
        <w:br/>
        <w:t>This report examines these motivators comprehensively, pinpointing essential psychological, social, environmental, and ethical factors that affect sustainable tourism decisions. By looking at current academic research and industry insights, the study gives a full picture of how tourists internalize sustainability principles and how these internal motivations affect their real-world travel behaviours. These insights have important implications for tourism planners, marketers, and groups that want to encourage responsible tourism.</w:t>
      </w:r>
    </w:p>
    <w:p w14:paraId="7693D00E" w14:textId="77777777" w:rsidR="00B37028" w:rsidRPr="005D0DD3" w:rsidRDefault="00B37028" w:rsidP="00257256">
      <w:pPr>
        <w:spacing w:line="480" w:lineRule="auto"/>
        <w:rPr>
          <w:rFonts w:ascii="Times New Roman" w:hAnsi="Times New Roman" w:cs="Times New Roman"/>
          <w:color w:val="000000" w:themeColor="text1"/>
          <w:szCs w:val="24"/>
        </w:rPr>
      </w:pPr>
    </w:p>
    <w:p w14:paraId="1946FDDB" w14:textId="77777777" w:rsidR="00B37028" w:rsidRPr="005D0DD3" w:rsidRDefault="00B37028" w:rsidP="00257256">
      <w:pPr>
        <w:spacing w:line="480" w:lineRule="auto"/>
        <w:rPr>
          <w:rFonts w:ascii="Times New Roman" w:hAnsi="Times New Roman" w:cs="Times New Roman"/>
          <w:color w:val="000000" w:themeColor="text1"/>
          <w:szCs w:val="24"/>
        </w:rPr>
      </w:pPr>
    </w:p>
    <w:p w14:paraId="4139FCAD" w14:textId="77777777" w:rsidR="00B37028" w:rsidRPr="005D0DD3" w:rsidRDefault="00B37028" w:rsidP="00257256">
      <w:pPr>
        <w:spacing w:line="480" w:lineRule="auto"/>
        <w:rPr>
          <w:rFonts w:ascii="Times New Roman" w:hAnsi="Times New Roman" w:cs="Times New Roman"/>
          <w:color w:val="000000" w:themeColor="text1"/>
          <w:szCs w:val="24"/>
        </w:rPr>
      </w:pPr>
    </w:p>
    <w:p w14:paraId="4000C078" w14:textId="77777777" w:rsidR="00B37028" w:rsidRPr="005D0DD3" w:rsidRDefault="00B37028" w:rsidP="00257256">
      <w:pPr>
        <w:spacing w:line="480" w:lineRule="auto"/>
        <w:rPr>
          <w:rFonts w:ascii="Times New Roman" w:hAnsi="Times New Roman" w:cs="Times New Roman"/>
          <w:color w:val="000000" w:themeColor="text1"/>
          <w:szCs w:val="24"/>
        </w:rPr>
      </w:pPr>
    </w:p>
    <w:p w14:paraId="7D118D06" w14:textId="77777777" w:rsidR="00257256" w:rsidRPr="005D0DD3" w:rsidRDefault="00257256" w:rsidP="00257256">
      <w:pPr>
        <w:spacing w:line="480" w:lineRule="auto"/>
        <w:rPr>
          <w:rFonts w:ascii="Times New Roman" w:hAnsi="Times New Roman" w:cs="Times New Roman"/>
          <w:color w:val="000000" w:themeColor="text1"/>
          <w:szCs w:val="24"/>
        </w:rPr>
      </w:pPr>
    </w:p>
    <w:p w14:paraId="58CE1420" w14:textId="77777777" w:rsidR="00257256" w:rsidRPr="005D0DD3" w:rsidRDefault="00257256" w:rsidP="00257256">
      <w:pPr>
        <w:spacing w:line="480" w:lineRule="auto"/>
        <w:rPr>
          <w:rFonts w:ascii="Times New Roman" w:hAnsi="Times New Roman" w:cs="Times New Roman"/>
          <w:color w:val="000000" w:themeColor="text1"/>
          <w:szCs w:val="24"/>
        </w:rPr>
      </w:pPr>
    </w:p>
    <w:p w14:paraId="5B2C99AB" w14:textId="77777777" w:rsidR="00257256" w:rsidRPr="005D0DD3" w:rsidRDefault="00257256" w:rsidP="00257256">
      <w:pPr>
        <w:spacing w:line="480" w:lineRule="auto"/>
        <w:rPr>
          <w:rFonts w:ascii="Times New Roman" w:hAnsi="Times New Roman" w:cs="Times New Roman"/>
          <w:color w:val="000000" w:themeColor="text1"/>
          <w:szCs w:val="24"/>
        </w:rPr>
      </w:pPr>
    </w:p>
    <w:p w14:paraId="5734CF62" w14:textId="77777777" w:rsidR="00257256" w:rsidRPr="005D0DD3" w:rsidRDefault="00257256" w:rsidP="00257256">
      <w:pPr>
        <w:spacing w:line="480" w:lineRule="auto"/>
        <w:rPr>
          <w:rFonts w:ascii="Times New Roman" w:hAnsi="Times New Roman" w:cs="Times New Roman"/>
          <w:color w:val="000000" w:themeColor="text1"/>
          <w:szCs w:val="24"/>
        </w:rPr>
      </w:pPr>
    </w:p>
    <w:p w14:paraId="5942E3AC" w14:textId="77777777" w:rsidR="0082363F" w:rsidRPr="005D0DD3" w:rsidRDefault="0082363F" w:rsidP="00257256">
      <w:pPr>
        <w:spacing w:line="480" w:lineRule="auto"/>
        <w:rPr>
          <w:rFonts w:ascii="Times New Roman" w:hAnsi="Times New Roman" w:cs="Times New Roman"/>
          <w:color w:val="000000" w:themeColor="text1"/>
          <w:szCs w:val="24"/>
        </w:rPr>
      </w:pPr>
    </w:p>
    <w:p w14:paraId="7416A62E" w14:textId="77777777" w:rsidR="00257256" w:rsidRPr="005D0DD3" w:rsidRDefault="00257256" w:rsidP="00257256">
      <w:pPr>
        <w:spacing w:line="480" w:lineRule="auto"/>
        <w:rPr>
          <w:rFonts w:ascii="Times New Roman" w:hAnsi="Times New Roman" w:cs="Times New Roman"/>
          <w:color w:val="000000" w:themeColor="text1"/>
          <w:szCs w:val="24"/>
        </w:rPr>
      </w:pPr>
    </w:p>
    <w:p w14:paraId="63BA0CE8" w14:textId="77777777" w:rsidR="005F274A" w:rsidRPr="005D0DD3" w:rsidRDefault="005F274A" w:rsidP="00257256">
      <w:pPr>
        <w:spacing w:line="480" w:lineRule="auto"/>
        <w:rPr>
          <w:rFonts w:ascii="Times New Roman" w:hAnsi="Times New Roman" w:cs="Times New Roman"/>
          <w:color w:val="000000" w:themeColor="text1"/>
          <w:szCs w:val="24"/>
        </w:rPr>
      </w:pPr>
    </w:p>
    <w:p w14:paraId="321578E4" w14:textId="77777777" w:rsidR="009D2EAC" w:rsidRPr="005D0DD3" w:rsidRDefault="000E04F4" w:rsidP="009D2EAC">
      <w:pPr>
        <w:spacing w:line="480" w:lineRule="auto"/>
        <w:rPr>
          <w:rFonts w:ascii="Times New Roman" w:hAnsi="Times New Roman" w:cs="Times New Roman"/>
          <w:color w:val="000000" w:themeColor="text1"/>
          <w:szCs w:val="24"/>
        </w:rPr>
      </w:pPr>
      <w:r w:rsidRPr="005D0DD3">
        <w:rPr>
          <w:rStyle w:val="Heading1Char"/>
          <w:rFonts w:ascii="Times New Roman" w:hAnsi="Times New Roman" w:cs="Times New Roman"/>
          <w:b/>
          <w:bCs/>
          <w:color w:val="000000" w:themeColor="text1"/>
          <w:sz w:val="24"/>
          <w:szCs w:val="24"/>
        </w:rPr>
        <w:t>2</w:t>
      </w:r>
      <w:r w:rsidR="0095171B" w:rsidRPr="005D0DD3">
        <w:rPr>
          <w:rStyle w:val="Heading1Char"/>
          <w:rFonts w:ascii="Times New Roman" w:hAnsi="Times New Roman" w:cs="Times New Roman"/>
          <w:b/>
          <w:bCs/>
          <w:color w:val="000000" w:themeColor="text1"/>
          <w:sz w:val="24"/>
          <w:szCs w:val="24"/>
        </w:rPr>
        <w:t>. Literature Review</w:t>
      </w:r>
      <w:bookmarkEnd w:id="4"/>
      <w:r w:rsidR="0095171B" w:rsidRPr="005D0DD3">
        <w:rPr>
          <w:rFonts w:ascii="Times New Roman" w:hAnsi="Times New Roman" w:cs="Times New Roman"/>
          <w:color w:val="000000" w:themeColor="text1"/>
          <w:szCs w:val="24"/>
        </w:rPr>
        <w:t xml:space="preserve"> </w:t>
      </w:r>
      <w:r w:rsidR="0095171B" w:rsidRPr="005D0DD3">
        <w:rPr>
          <w:rFonts w:ascii="Times New Roman" w:hAnsi="Times New Roman" w:cs="Times New Roman"/>
          <w:color w:val="000000" w:themeColor="text1"/>
          <w:szCs w:val="24"/>
        </w:rPr>
        <w:br/>
      </w:r>
      <w:bookmarkStart w:id="5" w:name="_Toc215261172"/>
      <w:r w:rsidR="009D2EAC" w:rsidRPr="005D0DD3">
        <w:rPr>
          <w:rFonts w:ascii="Times New Roman" w:hAnsi="Times New Roman" w:cs="Times New Roman"/>
          <w:color w:val="000000" w:themeColor="text1"/>
          <w:szCs w:val="24"/>
        </w:rPr>
        <w:t xml:space="preserve">Sustainable tourism has become a significant area of research as international travellers increasingly emphasize ethical, environmentally friendly, and socially responsible choices. To understand why </w:t>
      </w:r>
      <w:proofErr w:type="gramStart"/>
      <w:r w:rsidR="009D2EAC" w:rsidRPr="005D0DD3">
        <w:rPr>
          <w:rFonts w:ascii="Times New Roman" w:hAnsi="Times New Roman" w:cs="Times New Roman"/>
          <w:color w:val="000000" w:themeColor="text1"/>
          <w:szCs w:val="24"/>
        </w:rPr>
        <w:t>people</w:t>
      </w:r>
      <w:proofErr w:type="gramEnd"/>
      <w:r w:rsidR="009D2EAC" w:rsidRPr="005D0DD3">
        <w:rPr>
          <w:rFonts w:ascii="Times New Roman" w:hAnsi="Times New Roman" w:cs="Times New Roman"/>
          <w:color w:val="000000" w:themeColor="text1"/>
          <w:szCs w:val="24"/>
        </w:rPr>
        <w:t xml:space="preserve"> choose sustainable tourism, we need to look at a variety of psychological, social, moral, and environmental factors. This literature review brings together the theoretical foundations, behavioural drivers, and empirical findings that clarify the reasons travellers select sustainable tourism options.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2.1 Psychological Motivations and Environmental Values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Psychological factors are crucial in determining sustainable tourism behaviour. Values, especially altruistic and biospheric values, significantly impact individuals selecting eco-friendly destinations and low-impact activities. Schwartz's (1992) Value Theory posits altruism and conservation-oriented values as primary drivers of pro-environmental behaviour. In the tourism industry, these values lead to a preference for eco-friendly accommodations, low-carbon transportation, and conservation tourism.</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Steg et al. (2014) contend that personal norms—internalized perceptions of moral obligation—serve as more accurate predictors of sustainable decision-making than external influences. Tourists who view environmental protection as a moral obligation are more inclined to engage in responsible travel practices, including minimizing waste, endorsing conservation initiatives, and honouring local cultures.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lastRenderedPageBreak/>
        <w:br/>
        <w:t>Another important psychological factor is how people express their identity. Whitmarsh and O'Neill (2010) say that people who think of themselves as environmentally conscious tend to choose travel experiences that fit with how they see themselves. Sustainable tourism thus transforms into a manifestation of symbolic consumption, wherein tourists convey their values through their travel decisions.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Emotions also play a role in what motivates people to travel in a sustainable way. Engaging in environmentally responsible activities elicits positive emotions, including pride, satisfaction, and well-being (Han et al., 2019). These emotional benefits encourage people to travel sustainably more than once.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2.2 Understanding the environment and having an ecological worldview</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One of the best ways to predict sustainable tourism choices is to be aware of the environment. Tourists who know about climate change, the loss of biodiversity, and how fragile ecosystems are </w:t>
      </w:r>
      <w:proofErr w:type="spellStart"/>
      <w:r w:rsidR="009D2EAC" w:rsidRPr="005D0DD3">
        <w:rPr>
          <w:rFonts w:ascii="Times New Roman" w:hAnsi="Times New Roman" w:cs="Times New Roman"/>
          <w:color w:val="000000" w:themeColor="text1"/>
          <w:szCs w:val="24"/>
        </w:rPr>
        <w:t>are</w:t>
      </w:r>
      <w:proofErr w:type="spellEnd"/>
      <w:r w:rsidR="009D2EAC" w:rsidRPr="005D0DD3">
        <w:rPr>
          <w:rFonts w:ascii="Times New Roman" w:hAnsi="Times New Roman" w:cs="Times New Roman"/>
          <w:color w:val="000000" w:themeColor="text1"/>
          <w:szCs w:val="24"/>
        </w:rPr>
        <w:t xml:space="preserve"> more likely to practice sustainable tourism. Grankvist and Biel (2001) discovered a direct correlation between environmental concern and consumers' readiness to pay for eco-friendly travel services.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Dunlap et al. (2000) came up with the New Ecological Paradigm (NEP), which says that people who have strong ecological worldviews and believe that nature is fragile and that humans and the environment should be in harmony are more likely to choose sustainable travel options. People </w:t>
      </w:r>
      <w:r w:rsidR="009D2EAC" w:rsidRPr="005D0DD3">
        <w:rPr>
          <w:rFonts w:ascii="Times New Roman" w:hAnsi="Times New Roman" w:cs="Times New Roman"/>
          <w:color w:val="000000" w:themeColor="text1"/>
          <w:szCs w:val="24"/>
        </w:rPr>
        <w:lastRenderedPageBreak/>
        <w:t>with high NEP scores pick eco-friendly places to stay, low-impact transportation, and activities that help protect nature.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Knowledge about the environment also changes how people act. Kim and </w:t>
      </w:r>
      <w:proofErr w:type="spellStart"/>
      <w:r w:rsidR="009D2EAC" w:rsidRPr="005D0DD3">
        <w:rPr>
          <w:rFonts w:ascii="Times New Roman" w:hAnsi="Times New Roman" w:cs="Times New Roman"/>
          <w:color w:val="000000" w:themeColor="text1"/>
          <w:szCs w:val="24"/>
        </w:rPr>
        <w:t>Stepchenkova</w:t>
      </w:r>
      <w:proofErr w:type="spellEnd"/>
      <w:r w:rsidR="009D2EAC" w:rsidRPr="005D0DD3">
        <w:rPr>
          <w:rFonts w:ascii="Times New Roman" w:hAnsi="Times New Roman" w:cs="Times New Roman"/>
          <w:color w:val="000000" w:themeColor="text1"/>
          <w:szCs w:val="24"/>
        </w:rPr>
        <w:t xml:space="preserve"> (2020) contend that eco-literate tourists are more inclined to assess the sustainability of destination policies prior to travel, favour certified operators, and eschew unethical wildlife tourism. Tourists who are well-informed are more aware of problems like habitat destruction, over-tourism, and carbon emissions.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2.3 Moral and Ethical Concerns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Ethical motivations have a big effect on sustainable tourism. Fennell (2020) says that ethical travellers have strong moral reasoning and prefer ways of travelling that are fair, equal, and socially responsible. Ethical tourism puts a lot of stress on the rights of communities, the well-being of animals, labour standards, and the preservation of culture.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Responsible tourism frameworks stress the importance of reducing harm and increasing benefits for the communities that host tourists. Tourists who are guided by moral values back projects like: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Tourism that is fair trade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Businesses owned by people in the area</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lastRenderedPageBreak/>
        <w:br/>
        <w:t>Tourism that is based in the community</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Wildlife encounters that are moral</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Studies indicate that tourists who contemplate the ethical ramifications of travel tend to eschew destinations linked to exploitation or cultural insensitivity (Weeden, 2013).</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There is also a moral obligation. Schwartz's Norm Activation Theory (1977) posits that personal moral norms, when activated by awareness of environmental consequences, compel responsible behaviour. In tourism, this means making choices like using less plastic, joining conservation programs, and supporting the preservation of cultural heritage.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2.4 Cultural, social, and peer norms and influences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Social and cultural factors also play a role in making decisions about sustainable tourism. Social norms—pressures to behave according to group expectations—significantly affect sustainable behaviour. Cialdini et al. (2006) argue that individuals mimic the sustainable behaviours of their social groups to gain acceptance or avoid disapproval.</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Peer recommendations, online reviews, and social media influence sustainable travel choices. Tourists often seek validation from platforms like TripAdvisor or consult eco-travel communities for advice. Social influence is particularly strong among younger travellers, who view </w:t>
      </w:r>
      <w:r w:rsidR="009D2EAC" w:rsidRPr="005D0DD3">
        <w:rPr>
          <w:rFonts w:ascii="Times New Roman" w:hAnsi="Times New Roman" w:cs="Times New Roman"/>
          <w:color w:val="000000" w:themeColor="text1"/>
          <w:szCs w:val="24"/>
        </w:rPr>
        <w:lastRenderedPageBreak/>
        <w:t>sustainability as part of their generational identity (Han et al., 2019).</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Cultural values also shape sustainable travel motivations. For example: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Collectivist societies emphasize community well-being, thus supporting sustainable tourism.</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Cultures with strong nature-based traditions (e.g., Indigenous cultures) prioritize ecological harmony.</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European travellers often demonstrate higher environmental consciousness due to long-established sustainability policies.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Sociological theories such as Social Identity Theory suggest that tourists adopt sustainable practices when they perceive them as part of their cultural or social identity.</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2.5 Destination Image, Credibility, and Green Marketing</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Destination image influences tourists' perceptions of sustainability. A destination perceived as eco-friendly attracts travellers who prefer responsible tourism. Chen and Tsai (2007) found that destination image strongly predicts travel intention, especially when sustainability is emphasized.</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Green marketing—through eco-labels, sustainability certifications, and transparent communication—also motivates sustainable tourism choices. Research by Font and McCabe </w:t>
      </w:r>
      <w:r w:rsidR="009D2EAC" w:rsidRPr="005D0DD3">
        <w:rPr>
          <w:rFonts w:ascii="Times New Roman" w:hAnsi="Times New Roman" w:cs="Times New Roman"/>
          <w:color w:val="000000" w:themeColor="text1"/>
          <w:szCs w:val="24"/>
        </w:rPr>
        <w:lastRenderedPageBreak/>
        <w:t>(2017) shows that credible sustainability communication increases consumer trust, whereas vague or deceptive claims reduce motivation.</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Certification programs such as Green Globe, </w:t>
      </w:r>
      <w:proofErr w:type="spellStart"/>
      <w:r w:rsidR="009D2EAC" w:rsidRPr="005D0DD3">
        <w:rPr>
          <w:rFonts w:ascii="Times New Roman" w:hAnsi="Times New Roman" w:cs="Times New Roman"/>
          <w:color w:val="000000" w:themeColor="text1"/>
          <w:szCs w:val="24"/>
        </w:rPr>
        <w:t>EarthCheck</w:t>
      </w:r>
      <w:proofErr w:type="spellEnd"/>
      <w:r w:rsidR="009D2EAC" w:rsidRPr="005D0DD3">
        <w:rPr>
          <w:rFonts w:ascii="Times New Roman" w:hAnsi="Times New Roman" w:cs="Times New Roman"/>
          <w:color w:val="000000" w:themeColor="text1"/>
          <w:szCs w:val="24"/>
        </w:rPr>
        <w:t>, and Blue Flag enhance destination legitimacy and appeal to environmentally aware tourists. These certifications function as heuristics that simplify decision-making for consumers seeking sustainable options.</w:t>
      </w:r>
    </w:p>
    <w:p w14:paraId="36C50584" w14:textId="7CCB8297" w:rsidR="00035223" w:rsidRPr="005D0DD3" w:rsidRDefault="00035223" w:rsidP="00035223">
      <w:pPr>
        <w:spacing w:line="480" w:lineRule="auto"/>
        <w:rPr>
          <w:rFonts w:ascii="Times New Roman" w:hAnsi="Times New Roman" w:cs="Times New Roman"/>
          <w:color w:val="000000" w:themeColor="text1"/>
          <w:szCs w:val="24"/>
        </w:rPr>
      </w:pPr>
    </w:p>
    <w:p w14:paraId="0A4DD7B5" w14:textId="77777777" w:rsidR="009D2EAC" w:rsidRPr="005D0DD3" w:rsidRDefault="009D2EAC" w:rsidP="00035223">
      <w:pPr>
        <w:spacing w:line="480" w:lineRule="auto"/>
        <w:rPr>
          <w:rFonts w:ascii="Times New Roman" w:hAnsi="Times New Roman" w:cs="Times New Roman"/>
          <w:color w:val="000000" w:themeColor="text1"/>
          <w:szCs w:val="24"/>
        </w:rPr>
      </w:pPr>
    </w:p>
    <w:p w14:paraId="3AB27403" w14:textId="77777777" w:rsidR="009D2EAC" w:rsidRPr="005D0DD3" w:rsidRDefault="009D2EAC" w:rsidP="00035223">
      <w:pPr>
        <w:spacing w:line="480" w:lineRule="auto"/>
        <w:rPr>
          <w:rFonts w:ascii="Times New Roman" w:hAnsi="Times New Roman" w:cs="Times New Roman"/>
          <w:color w:val="000000" w:themeColor="text1"/>
          <w:szCs w:val="24"/>
        </w:rPr>
      </w:pPr>
    </w:p>
    <w:p w14:paraId="46C3F206" w14:textId="77777777" w:rsidR="009D2EAC" w:rsidRPr="005D0DD3" w:rsidRDefault="009D2EAC" w:rsidP="00035223">
      <w:pPr>
        <w:spacing w:line="480" w:lineRule="auto"/>
        <w:rPr>
          <w:rFonts w:ascii="Times New Roman" w:hAnsi="Times New Roman" w:cs="Times New Roman"/>
          <w:color w:val="000000" w:themeColor="text1"/>
          <w:szCs w:val="24"/>
        </w:rPr>
      </w:pPr>
    </w:p>
    <w:p w14:paraId="43BB74B5" w14:textId="77777777" w:rsidR="009D2EAC" w:rsidRPr="005D0DD3" w:rsidRDefault="009D2EAC" w:rsidP="00035223">
      <w:pPr>
        <w:spacing w:line="480" w:lineRule="auto"/>
        <w:rPr>
          <w:rFonts w:ascii="Times New Roman" w:hAnsi="Times New Roman" w:cs="Times New Roman"/>
          <w:color w:val="000000" w:themeColor="text1"/>
          <w:szCs w:val="24"/>
        </w:rPr>
      </w:pPr>
    </w:p>
    <w:p w14:paraId="08DE05F6" w14:textId="77777777" w:rsidR="009D2EAC" w:rsidRPr="005D0DD3" w:rsidRDefault="009D2EAC" w:rsidP="00035223">
      <w:pPr>
        <w:spacing w:line="480" w:lineRule="auto"/>
        <w:rPr>
          <w:rFonts w:ascii="Times New Roman" w:hAnsi="Times New Roman" w:cs="Times New Roman"/>
          <w:color w:val="000000" w:themeColor="text1"/>
          <w:szCs w:val="24"/>
        </w:rPr>
      </w:pPr>
    </w:p>
    <w:p w14:paraId="71553B5D" w14:textId="77777777" w:rsidR="009D2EAC" w:rsidRPr="005D0DD3" w:rsidRDefault="009D2EAC" w:rsidP="00035223">
      <w:pPr>
        <w:spacing w:line="480" w:lineRule="auto"/>
        <w:rPr>
          <w:rFonts w:ascii="Times New Roman" w:hAnsi="Times New Roman" w:cs="Times New Roman"/>
          <w:color w:val="000000" w:themeColor="text1"/>
          <w:szCs w:val="24"/>
        </w:rPr>
      </w:pPr>
    </w:p>
    <w:p w14:paraId="5FD06E97" w14:textId="77777777" w:rsidR="009D2EAC" w:rsidRPr="005D0DD3" w:rsidRDefault="009D2EAC" w:rsidP="00035223">
      <w:pPr>
        <w:spacing w:line="480" w:lineRule="auto"/>
        <w:rPr>
          <w:rFonts w:ascii="Times New Roman" w:hAnsi="Times New Roman" w:cs="Times New Roman"/>
          <w:color w:val="000000" w:themeColor="text1"/>
          <w:szCs w:val="24"/>
        </w:rPr>
      </w:pPr>
    </w:p>
    <w:p w14:paraId="6884B406" w14:textId="77777777" w:rsidR="009D2EAC" w:rsidRPr="005D0DD3" w:rsidRDefault="009D2EAC" w:rsidP="00035223">
      <w:pPr>
        <w:spacing w:line="480" w:lineRule="auto"/>
        <w:rPr>
          <w:rFonts w:ascii="Times New Roman" w:hAnsi="Times New Roman" w:cs="Times New Roman"/>
          <w:color w:val="000000" w:themeColor="text1"/>
          <w:szCs w:val="24"/>
        </w:rPr>
      </w:pPr>
    </w:p>
    <w:p w14:paraId="52BDB627" w14:textId="77777777" w:rsidR="009D2EAC" w:rsidRPr="005D0DD3" w:rsidRDefault="009D2EAC" w:rsidP="00035223">
      <w:pPr>
        <w:spacing w:line="480" w:lineRule="auto"/>
        <w:rPr>
          <w:rFonts w:ascii="Times New Roman" w:hAnsi="Times New Roman" w:cs="Times New Roman"/>
          <w:color w:val="000000" w:themeColor="text1"/>
          <w:szCs w:val="24"/>
        </w:rPr>
      </w:pPr>
    </w:p>
    <w:p w14:paraId="0B7281EA" w14:textId="77777777" w:rsidR="009D2EAC" w:rsidRPr="005D0DD3" w:rsidRDefault="009D2EAC" w:rsidP="00035223">
      <w:pPr>
        <w:spacing w:line="480" w:lineRule="auto"/>
        <w:rPr>
          <w:rFonts w:ascii="Times New Roman" w:hAnsi="Times New Roman" w:cs="Times New Roman"/>
          <w:color w:val="000000" w:themeColor="text1"/>
          <w:szCs w:val="24"/>
        </w:rPr>
      </w:pPr>
    </w:p>
    <w:p w14:paraId="57E9A164" w14:textId="77777777" w:rsidR="009D2EAC" w:rsidRPr="005D0DD3" w:rsidRDefault="009D2EAC" w:rsidP="00035223">
      <w:pPr>
        <w:spacing w:line="480" w:lineRule="auto"/>
        <w:rPr>
          <w:rFonts w:ascii="Times New Roman" w:hAnsi="Times New Roman" w:cs="Times New Roman"/>
          <w:color w:val="000000" w:themeColor="text1"/>
          <w:szCs w:val="24"/>
        </w:rPr>
      </w:pPr>
    </w:p>
    <w:p w14:paraId="2B13C472" w14:textId="3F71714B" w:rsidR="005F274A" w:rsidRPr="005D0DD3" w:rsidRDefault="005F274A" w:rsidP="00035223">
      <w:pPr>
        <w:spacing w:line="480" w:lineRule="auto"/>
        <w:rPr>
          <w:rStyle w:val="Heading1Char"/>
          <w:rFonts w:ascii="Times New Roman" w:hAnsi="Times New Roman" w:cs="Times New Roman"/>
          <w:b/>
          <w:bCs/>
          <w:color w:val="000000" w:themeColor="text1"/>
          <w:sz w:val="24"/>
          <w:szCs w:val="24"/>
        </w:rPr>
      </w:pPr>
    </w:p>
    <w:p w14:paraId="1FBA44E1" w14:textId="77777777" w:rsidR="009D2EAC" w:rsidRPr="005D0DD3" w:rsidRDefault="00843EDD" w:rsidP="009D2EAC">
      <w:pPr>
        <w:spacing w:line="480" w:lineRule="auto"/>
        <w:rPr>
          <w:rFonts w:ascii="Times New Roman" w:hAnsi="Times New Roman" w:cs="Times New Roman"/>
          <w:color w:val="000000" w:themeColor="text1"/>
          <w:szCs w:val="24"/>
        </w:rPr>
      </w:pPr>
      <w:r w:rsidRPr="005D0DD3">
        <w:rPr>
          <w:rStyle w:val="Heading1Char"/>
          <w:rFonts w:ascii="Times New Roman" w:hAnsi="Times New Roman" w:cs="Times New Roman"/>
          <w:b/>
          <w:bCs/>
          <w:color w:val="000000" w:themeColor="text1"/>
          <w:sz w:val="24"/>
          <w:szCs w:val="24"/>
        </w:rPr>
        <w:lastRenderedPageBreak/>
        <w:t>3</w:t>
      </w:r>
      <w:r w:rsidR="00582227" w:rsidRPr="005D0DD3">
        <w:rPr>
          <w:rStyle w:val="Heading1Char"/>
          <w:rFonts w:ascii="Times New Roman" w:hAnsi="Times New Roman" w:cs="Times New Roman"/>
          <w:b/>
          <w:bCs/>
          <w:color w:val="000000" w:themeColor="text1"/>
          <w:sz w:val="24"/>
          <w:szCs w:val="24"/>
        </w:rPr>
        <w:t xml:space="preserve"> Methodology</w:t>
      </w:r>
      <w:bookmarkEnd w:id="5"/>
      <w:r w:rsidR="00582227" w:rsidRPr="005D0DD3">
        <w:rPr>
          <w:rFonts w:ascii="Times New Roman" w:hAnsi="Times New Roman" w:cs="Times New Roman"/>
          <w:b/>
          <w:bCs/>
          <w:color w:val="000000" w:themeColor="text1"/>
          <w:szCs w:val="24"/>
        </w:rPr>
        <w:t xml:space="preserve"> </w:t>
      </w:r>
      <w:r w:rsidR="00582227" w:rsidRPr="005D0DD3">
        <w:rPr>
          <w:rFonts w:ascii="Times New Roman" w:hAnsi="Times New Roman" w:cs="Times New Roman"/>
          <w:color w:val="000000" w:themeColor="text1"/>
          <w:szCs w:val="24"/>
        </w:rPr>
        <w:br/>
      </w:r>
      <w:bookmarkStart w:id="6" w:name="_Toc215261173"/>
      <w:r w:rsidR="009D2EAC" w:rsidRPr="005D0DD3">
        <w:rPr>
          <w:rFonts w:ascii="Times New Roman" w:hAnsi="Times New Roman" w:cs="Times New Roman"/>
          <w:color w:val="000000" w:themeColor="text1"/>
          <w:szCs w:val="24"/>
        </w:rPr>
        <w:t xml:space="preserve">This research adopts a </w:t>
      </w:r>
      <w:r w:rsidR="009D2EAC" w:rsidRPr="005D0DD3">
        <w:rPr>
          <w:rFonts w:ascii="Times New Roman" w:hAnsi="Times New Roman" w:cs="Times New Roman"/>
          <w:b/>
          <w:bCs/>
          <w:color w:val="000000" w:themeColor="text1"/>
          <w:szCs w:val="24"/>
        </w:rPr>
        <w:t>qualitative, exploratory methodology</w:t>
      </w:r>
      <w:r w:rsidR="009D2EAC" w:rsidRPr="005D0DD3">
        <w:rPr>
          <w:rFonts w:ascii="Times New Roman" w:hAnsi="Times New Roman" w:cs="Times New Roman"/>
          <w:color w:val="000000" w:themeColor="text1"/>
          <w:szCs w:val="24"/>
        </w:rPr>
        <w:t xml:space="preserve"> designed to investigate the psychological, social, ethical, and environmental motivators driving sustainable tourism choices. Qualitative analysis is appropriate because sustainable tourism behaviour is influenced by subjective perceptions, values, cultural norms, and personal beliefs that require interpretive approaches (Creswell &amp; </w:t>
      </w:r>
      <w:proofErr w:type="spellStart"/>
      <w:r w:rsidR="009D2EAC" w:rsidRPr="005D0DD3">
        <w:rPr>
          <w:rFonts w:ascii="Times New Roman" w:hAnsi="Times New Roman" w:cs="Times New Roman"/>
          <w:color w:val="000000" w:themeColor="text1"/>
          <w:szCs w:val="24"/>
        </w:rPr>
        <w:t>Poth</w:t>
      </w:r>
      <w:proofErr w:type="spellEnd"/>
      <w:r w:rsidR="009D2EAC" w:rsidRPr="005D0DD3">
        <w:rPr>
          <w:rFonts w:ascii="Times New Roman" w:hAnsi="Times New Roman" w:cs="Times New Roman"/>
          <w:color w:val="000000" w:themeColor="text1"/>
          <w:szCs w:val="24"/>
        </w:rPr>
        <w:t>, 2018).</w:t>
      </w:r>
    </w:p>
    <w:p w14:paraId="47F13698" w14:textId="77777777" w:rsidR="009D2EAC" w:rsidRPr="009D2EAC" w:rsidRDefault="00000000" w:rsidP="009D2EA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3510A3DD">
          <v:rect id="_x0000_i1025" style="width:0;height:1.5pt" o:hralign="center" o:hrstd="t" o:hr="t" fillcolor="#a0a0a0" stroked="f"/>
        </w:pict>
      </w:r>
    </w:p>
    <w:p w14:paraId="0BC835CF" w14:textId="77777777" w:rsidR="009D2EAC" w:rsidRPr="009D2EAC" w:rsidRDefault="009D2EAC" w:rsidP="009D2EAC">
      <w:pPr>
        <w:spacing w:line="480" w:lineRule="auto"/>
        <w:rPr>
          <w:rFonts w:ascii="Times New Roman" w:hAnsi="Times New Roman" w:cs="Times New Roman"/>
          <w:b/>
          <w:bCs/>
          <w:color w:val="000000" w:themeColor="text1"/>
          <w:szCs w:val="24"/>
        </w:rPr>
      </w:pPr>
      <w:r w:rsidRPr="009D2EAC">
        <w:rPr>
          <w:rFonts w:ascii="Times New Roman" w:hAnsi="Times New Roman" w:cs="Times New Roman"/>
          <w:b/>
          <w:bCs/>
          <w:color w:val="000000" w:themeColor="text1"/>
          <w:szCs w:val="24"/>
        </w:rPr>
        <w:t>3.1 Research Design</w:t>
      </w:r>
    </w:p>
    <w:p w14:paraId="1AC4F40F"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 xml:space="preserve">A </w:t>
      </w:r>
      <w:r w:rsidRPr="009D2EAC">
        <w:rPr>
          <w:rFonts w:ascii="Times New Roman" w:hAnsi="Times New Roman" w:cs="Times New Roman"/>
          <w:b/>
          <w:bCs/>
          <w:color w:val="000000" w:themeColor="text1"/>
          <w:szCs w:val="24"/>
        </w:rPr>
        <w:t>secondary data analysis</w:t>
      </w:r>
      <w:r w:rsidRPr="009D2EAC">
        <w:rPr>
          <w:rFonts w:ascii="Times New Roman" w:hAnsi="Times New Roman" w:cs="Times New Roman"/>
          <w:color w:val="000000" w:themeColor="text1"/>
          <w:szCs w:val="24"/>
        </w:rPr>
        <w:t xml:space="preserve"> approach was adopted, drawing on academic journal articles, books, Google Scholar publications, sustainability reports, and tourism research. Sources from 2000–2024 were prioritized to capture evolving sustainability trends and contemporary consumer behaviours.</w:t>
      </w:r>
    </w:p>
    <w:p w14:paraId="10D39D39" w14:textId="77777777" w:rsidR="009D2EAC" w:rsidRPr="009D2EAC" w:rsidRDefault="00000000" w:rsidP="009D2EA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5A6B13ED">
          <v:rect id="_x0000_i1026" style="width:0;height:1.5pt" o:hralign="center" o:hrstd="t" o:hr="t" fillcolor="#a0a0a0" stroked="f"/>
        </w:pict>
      </w:r>
    </w:p>
    <w:p w14:paraId="214348E9" w14:textId="77777777" w:rsidR="009D2EAC" w:rsidRPr="009D2EAC" w:rsidRDefault="009D2EAC" w:rsidP="009D2EAC">
      <w:pPr>
        <w:spacing w:line="480" w:lineRule="auto"/>
        <w:rPr>
          <w:rFonts w:ascii="Times New Roman" w:hAnsi="Times New Roman" w:cs="Times New Roman"/>
          <w:b/>
          <w:bCs/>
          <w:color w:val="000000" w:themeColor="text1"/>
          <w:szCs w:val="24"/>
        </w:rPr>
      </w:pPr>
      <w:r w:rsidRPr="009D2EAC">
        <w:rPr>
          <w:rFonts w:ascii="Times New Roman" w:hAnsi="Times New Roman" w:cs="Times New Roman"/>
          <w:b/>
          <w:bCs/>
          <w:color w:val="000000" w:themeColor="text1"/>
          <w:szCs w:val="24"/>
        </w:rPr>
        <w:t>3.2 Data Collection</w:t>
      </w:r>
    </w:p>
    <w:p w14:paraId="2D50C4C6"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Data were collected from:</w:t>
      </w:r>
    </w:p>
    <w:p w14:paraId="0E99A744" w14:textId="77777777" w:rsidR="009D2EAC" w:rsidRPr="009D2EAC" w:rsidRDefault="009D2EAC" w:rsidP="009D2EAC">
      <w:pPr>
        <w:numPr>
          <w:ilvl w:val="0"/>
          <w:numId w:val="48"/>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 xml:space="preserve">Peer-reviewed tourism journals (e.g., </w:t>
      </w:r>
      <w:r w:rsidRPr="009D2EAC">
        <w:rPr>
          <w:rFonts w:ascii="Times New Roman" w:hAnsi="Times New Roman" w:cs="Times New Roman"/>
          <w:i/>
          <w:iCs/>
          <w:color w:val="000000" w:themeColor="text1"/>
          <w:szCs w:val="24"/>
        </w:rPr>
        <w:t>Journal of Sustainable Tourism</w:t>
      </w:r>
      <w:r w:rsidRPr="009D2EAC">
        <w:rPr>
          <w:rFonts w:ascii="Times New Roman" w:hAnsi="Times New Roman" w:cs="Times New Roman"/>
          <w:color w:val="000000" w:themeColor="text1"/>
          <w:szCs w:val="24"/>
        </w:rPr>
        <w:t>)</w:t>
      </w:r>
    </w:p>
    <w:p w14:paraId="37B28C2F" w14:textId="77777777" w:rsidR="009D2EAC" w:rsidRPr="009D2EAC" w:rsidRDefault="009D2EAC" w:rsidP="009D2EAC">
      <w:pPr>
        <w:numPr>
          <w:ilvl w:val="0"/>
          <w:numId w:val="48"/>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Academic books on sustainability, ethics, and consumer behaviour</w:t>
      </w:r>
    </w:p>
    <w:p w14:paraId="57B8AE8E" w14:textId="77777777" w:rsidR="009D2EAC" w:rsidRPr="009D2EAC" w:rsidRDefault="009D2EAC" w:rsidP="009D2EAC">
      <w:pPr>
        <w:numPr>
          <w:ilvl w:val="0"/>
          <w:numId w:val="48"/>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Industry reports (UNWTO, WTTC, UNEP)</w:t>
      </w:r>
    </w:p>
    <w:p w14:paraId="630D625D" w14:textId="77777777" w:rsidR="009D2EAC" w:rsidRPr="009D2EAC" w:rsidRDefault="009D2EAC" w:rsidP="009D2EAC">
      <w:pPr>
        <w:numPr>
          <w:ilvl w:val="0"/>
          <w:numId w:val="48"/>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Google Scholar articles on motivational factors and ecological psychology</w:t>
      </w:r>
    </w:p>
    <w:p w14:paraId="13836F64"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Only high-quality academic sources were included to ensure validity and reliability.</w:t>
      </w:r>
    </w:p>
    <w:p w14:paraId="34550E7E" w14:textId="77777777" w:rsidR="009D2EAC" w:rsidRPr="009D2EAC" w:rsidRDefault="00000000" w:rsidP="009D2EA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lastRenderedPageBreak/>
        <w:pict w14:anchorId="58E83F3E">
          <v:rect id="_x0000_i1027" style="width:0;height:1.5pt" o:hralign="center" o:hrstd="t" o:hr="t" fillcolor="#a0a0a0" stroked="f"/>
        </w:pict>
      </w:r>
    </w:p>
    <w:p w14:paraId="3E19D655" w14:textId="77777777" w:rsidR="009D2EAC" w:rsidRPr="009D2EAC" w:rsidRDefault="009D2EAC" w:rsidP="009D2EAC">
      <w:pPr>
        <w:spacing w:line="480" w:lineRule="auto"/>
        <w:rPr>
          <w:rFonts w:ascii="Times New Roman" w:hAnsi="Times New Roman" w:cs="Times New Roman"/>
          <w:b/>
          <w:bCs/>
          <w:color w:val="000000" w:themeColor="text1"/>
          <w:szCs w:val="24"/>
        </w:rPr>
      </w:pPr>
      <w:r w:rsidRPr="009D2EAC">
        <w:rPr>
          <w:rFonts w:ascii="Times New Roman" w:hAnsi="Times New Roman" w:cs="Times New Roman"/>
          <w:b/>
          <w:bCs/>
          <w:color w:val="000000" w:themeColor="text1"/>
          <w:szCs w:val="24"/>
        </w:rPr>
        <w:t>3.3 Inclusion and Exclusion Criteria</w:t>
      </w:r>
    </w:p>
    <w:p w14:paraId="00405D90"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Inclusion criteria:</w:t>
      </w:r>
    </w:p>
    <w:p w14:paraId="40521941" w14:textId="77777777" w:rsidR="009D2EAC" w:rsidRPr="009D2EAC" w:rsidRDefault="009D2EAC" w:rsidP="009D2EAC">
      <w:pPr>
        <w:numPr>
          <w:ilvl w:val="0"/>
          <w:numId w:val="49"/>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Research discussing sustainable tourism motivations.</w:t>
      </w:r>
    </w:p>
    <w:p w14:paraId="289FB872" w14:textId="77777777" w:rsidR="009D2EAC" w:rsidRPr="009D2EAC" w:rsidRDefault="009D2EAC" w:rsidP="009D2EAC">
      <w:pPr>
        <w:numPr>
          <w:ilvl w:val="0"/>
          <w:numId w:val="49"/>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 xml:space="preserve">Studies </w:t>
      </w:r>
      <w:proofErr w:type="spellStart"/>
      <w:r w:rsidRPr="009D2EAC">
        <w:rPr>
          <w:rFonts w:ascii="Times New Roman" w:hAnsi="Times New Roman" w:cs="Times New Roman"/>
          <w:color w:val="000000" w:themeColor="text1"/>
          <w:szCs w:val="24"/>
        </w:rPr>
        <w:t>analyzing</w:t>
      </w:r>
      <w:proofErr w:type="spellEnd"/>
      <w:r w:rsidRPr="009D2EAC">
        <w:rPr>
          <w:rFonts w:ascii="Times New Roman" w:hAnsi="Times New Roman" w:cs="Times New Roman"/>
          <w:color w:val="000000" w:themeColor="text1"/>
          <w:szCs w:val="24"/>
        </w:rPr>
        <w:t xml:space="preserve"> psychological, ethical, social, or environmental influences.</w:t>
      </w:r>
    </w:p>
    <w:p w14:paraId="1273A982" w14:textId="77777777" w:rsidR="009D2EAC" w:rsidRPr="009D2EAC" w:rsidRDefault="009D2EAC" w:rsidP="009D2EAC">
      <w:pPr>
        <w:numPr>
          <w:ilvl w:val="0"/>
          <w:numId w:val="49"/>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Publications examining tourist decision-making models.</w:t>
      </w:r>
    </w:p>
    <w:p w14:paraId="7A3AADA0" w14:textId="77777777" w:rsidR="009D2EAC" w:rsidRPr="009D2EAC" w:rsidRDefault="009D2EAC" w:rsidP="009D2EAC">
      <w:pPr>
        <w:numPr>
          <w:ilvl w:val="0"/>
          <w:numId w:val="49"/>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Sources offering empirical evidence or conceptual frameworks.</w:t>
      </w:r>
    </w:p>
    <w:p w14:paraId="3823C551"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Exclusion criteria:</w:t>
      </w:r>
    </w:p>
    <w:p w14:paraId="4F55875F" w14:textId="77777777" w:rsidR="009D2EAC" w:rsidRPr="009D2EAC" w:rsidRDefault="009D2EAC" w:rsidP="009D2EAC">
      <w:pPr>
        <w:numPr>
          <w:ilvl w:val="0"/>
          <w:numId w:val="50"/>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Non-academic blogs or opinion pieces</w:t>
      </w:r>
    </w:p>
    <w:p w14:paraId="1F372446" w14:textId="77777777" w:rsidR="009D2EAC" w:rsidRPr="009D2EAC" w:rsidRDefault="009D2EAC" w:rsidP="009D2EAC">
      <w:pPr>
        <w:numPr>
          <w:ilvl w:val="0"/>
          <w:numId w:val="50"/>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Articles focused solely on mass tourism</w:t>
      </w:r>
    </w:p>
    <w:p w14:paraId="21776653" w14:textId="77777777" w:rsidR="009D2EAC" w:rsidRPr="009D2EAC" w:rsidRDefault="009D2EAC" w:rsidP="009D2EAC">
      <w:pPr>
        <w:numPr>
          <w:ilvl w:val="0"/>
          <w:numId w:val="50"/>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Sources published before 2000 unless foundational</w:t>
      </w:r>
    </w:p>
    <w:p w14:paraId="7C9D5045" w14:textId="77777777" w:rsidR="009D2EAC" w:rsidRPr="009D2EAC" w:rsidRDefault="00000000" w:rsidP="009D2EA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0CF06B0">
          <v:rect id="_x0000_i1028" style="width:0;height:1.5pt" o:hralign="center" o:hrstd="t" o:hr="t" fillcolor="#a0a0a0" stroked="f"/>
        </w:pict>
      </w:r>
    </w:p>
    <w:p w14:paraId="3A1D6A44" w14:textId="77777777" w:rsidR="009D2EAC" w:rsidRPr="009D2EAC" w:rsidRDefault="009D2EAC" w:rsidP="009D2EAC">
      <w:pPr>
        <w:spacing w:line="480" w:lineRule="auto"/>
        <w:rPr>
          <w:rFonts w:ascii="Times New Roman" w:hAnsi="Times New Roman" w:cs="Times New Roman"/>
          <w:b/>
          <w:bCs/>
          <w:color w:val="000000" w:themeColor="text1"/>
          <w:szCs w:val="24"/>
        </w:rPr>
      </w:pPr>
      <w:r w:rsidRPr="009D2EAC">
        <w:rPr>
          <w:rFonts w:ascii="Times New Roman" w:hAnsi="Times New Roman" w:cs="Times New Roman"/>
          <w:b/>
          <w:bCs/>
          <w:color w:val="000000" w:themeColor="text1"/>
          <w:szCs w:val="24"/>
        </w:rPr>
        <w:t>3.4 Data Analysis</w:t>
      </w:r>
    </w:p>
    <w:p w14:paraId="15828EA5"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 xml:space="preserve">A </w:t>
      </w:r>
      <w:r w:rsidRPr="009D2EAC">
        <w:rPr>
          <w:rFonts w:ascii="Times New Roman" w:hAnsi="Times New Roman" w:cs="Times New Roman"/>
          <w:b/>
          <w:bCs/>
          <w:color w:val="000000" w:themeColor="text1"/>
          <w:szCs w:val="24"/>
        </w:rPr>
        <w:t>thematic analysis</w:t>
      </w:r>
      <w:r w:rsidRPr="009D2EAC">
        <w:rPr>
          <w:rFonts w:ascii="Times New Roman" w:hAnsi="Times New Roman" w:cs="Times New Roman"/>
          <w:color w:val="000000" w:themeColor="text1"/>
          <w:szCs w:val="24"/>
        </w:rPr>
        <w:t xml:space="preserve"> (Braun &amp; Clarke, 2006) was used to identify recurring themes such as pro-environmental values, ethical motivations, social norms, destination image, and environmental knowledge. Themes were coded, grouped, and interpreted to produce comprehensive insights into sustainable tourism motivations.</w:t>
      </w:r>
    </w:p>
    <w:p w14:paraId="4CA6FE8C" w14:textId="77777777" w:rsidR="009D2EAC" w:rsidRPr="009D2EAC" w:rsidRDefault="00000000" w:rsidP="009D2EA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01406DA0">
          <v:rect id="_x0000_i1029" style="width:0;height:1.5pt" o:hralign="center" o:hrstd="t" o:hr="t" fillcolor="#a0a0a0" stroked="f"/>
        </w:pict>
      </w:r>
    </w:p>
    <w:p w14:paraId="3D8019F3" w14:textId="77777777" w:rsidR="009D2EAC" w:rsidRPr="009D2EAC" w:rsidRDefault="009D2EAC" w:rsidP="009D2EAC">
      <w:pPr>
        <w:spacing w:line="480" w:lineRule="auto"/>
        <w:rPr>
          <w:rFonts w:ascii="Times New Roman" w:hAnsi="Times New Roman" w:cs="Times New Roman"/>
          <w:b/>
          <w:bCs/>
          <w:color w:val="000000" w:themeColor="text1"/>
          <w:szCs w:val="24"/>
        </w:rPr>
      </w:pPr>
      <w:r w:rsidRPr="009D2EAC">
        <w:rPr>
          <w:rFonts w:ascii="Times New Roman" w:hAnsi="Times New Roman" w:cs="Times New Roman"/>
          <w:b/>
          <w:bCs/>
          <w:color w:val="000000" w:themeColor="text1"/>
          <w:szCs w:val="24"/>
        </w:rPr>
        <w:t>3.5 Limitations</w:t>
      </w:r>
    </w:p>
    <w:p w14:paraId="767057FD"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lastRenderedPageBreak/>
        <w:t>Several limitations were identified:</w:t>
      </w:r>
    </w:p>
    <w:p w14:paraId="4EEC8782" w14:textId="77777777" w:rsidR="009D2EAC" w:rsidRPr="009D2EAC" w:rsidRDefault="009D2EAC" w:rsidP="009D2EAC">
      <w:pPr>
        <w:numPr>
          <w:ilvl w:val="0"/>
          <w:numId w:val="51"/>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Reliance on secondary data restricts depth and prevents primary validation.</w:t>
      </w:r>
    </w:p>
    <w:p w14:paraId="63177724" w14:textId="77777777" w:rsidR="009D2EAC" w:rsidRPr="009D2EAC" w:rsidRDefault="009D2EAC" w:rsidP="009D2EAC">
      <w:pPr>
        <w:numPr>
          <w:ilvl w:val="0"/>
          <w:numId w:val="51"/>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Cultural variations may limit generalizability across global markets.</w:t>
      </w:r>
    </w:p>
    <w:p w14:paraId="16429605" w14:textId="77777777" w:rsidR="009D2EAC" w:rsidRPr="009D2EAC" w:rsidRDefault="009D2EAC" w:rsidP="009D2EAC">
      <w:pPr>
        <w:numPr>
          <w:ilvl w:val="0"/>
          <w:numId w:val="51"/>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Rapid changes in sustainability attitudes may outpace published academic research.</w:t>
      </w:r>
    </w:p>
    <w:p w14:paraId="1381ED8C"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Despite these limitations, triangulation of diverse scholarly sources enhances credibility and provides strong theoretical grounding.</w:t>
      </w:r>
    </w:p>
    <w:p w14:paraId="24A589C0" w14:textId="7A82E262" w:rsidR="006A68A4" w:rsidRPr="005D0DD3" w:rsidRDefault="006A68A4" w:rsidP="00035223">
      <w:pPr>
        <w:spacing w:line="480" w:lineRule="auto"/>
        <w:rPr>
          <w:rStyle w:val="Heading1Char"/>
          <w:rFonts w:ascii="Times New Roman" w:hAnsi="Times New Roman" w:cs="Times New Roman"/>
          <w:b/>
          <w:bCs/>
          <w:color w:val="000000" w:themeColor="text1"/>
          <w:sz w:val="24"/>
          <w:szCs w:val="24"/>
        </w:rPr>
      </w:pPr>
    </w:p>
    <w:p w14:paraId="0C339D3D" w14:textId="77777777" w:rsidR="005F274A" w:rsidRPr="005D0DD3" w:rsidRDefault="005F274A" w:rsidP="005F274A">
      <w:pPr>
        <w:spacing w:line="480" w:lineRule="auto"/>
        <w:rPr>
          <w:rStyle w:val="Heading1Char"/>
          <w:rFonts w:ascii="Times New Roman" w:hAnsi="Times New Roman" w:cs="Times New Roman"/>
          <w:b/>
          <w:bCs/>
          <w:color w:val="000000" w:themeColor="text1"/>
          <w:sz w:val="24"/>
          <w:szCs w:val="24"/>
        </w:rPr>
      </w:pPr>
    </w:p>
    <w:p w14:paraId="2FBC770A" w14:textId="77777777" w:rsidR="005F274A" w:rsidRPr="005D0DD3" w:rsidRDefault="005F274A" w:rsidP="005F274A">
      <w:pPr>
        <w:spacing w:line="480" w:lineRule="auto"/>
        <w:rPr>
          <w:rStyle w:val="Heading1Char"/>
          <w:rFonts w:ascii="Times New Roman" w:hAnsi="Times New Roman" w:cs="Times New Roman"/>
          <w:b/>
          <w:bCs/>
          <w:color w:val="000000" w:themeColor="text1"/>
          <w:sz w:val="24"/>
          <w:szCs w:val="24"/>
        </w:rPr>
      </w:pPr>
    </w:p>
    <w:p w14:paraId="7F972DFA" w14:textId="77777777" w:rsidR="00035223" w:rsidRPr="005D0DD3" w:rsidRDefault="00035223" w:rsidP="005F274A">
      <w:pPr>
        <w:spacing w:line="480" w:lineRule="auto"/>
        <w:rPr>
          <w:rStyle w:val="Heading1Char"/>
          <w:rFonts w:ascii="Times New Roman" w:hAnsi="Times New Roman" w:cs="Times New Roman"/>
          <w:b/>
          <w:bCs/>
          <w:color w:val="000000" w:themeColor="text1"/>
          <w:sz w:val="24"/>
          <w:szCs w:val="24"/>
        </w:rPr>
      </w:pPr>
    </w:p>
    <w:p w14:paraId="53B98D60" w14:textId="77777777" w:rsidR="00035223" w:rsidRPr="005D0DD3" w:rsidRDefault="00035223" w:rsidP="005F274A">
      <w:pPr>
        <w:spacing w:line="480" w:lineRule="auto"/>
        <w:rPr>
          <w:rStyle w:val="Heading1Char"/>
          <w:rFonts w:ascii="Times New Roman" w:hAnsi="Times New Roman" w:cs="Times New Roman"/>
          <w:b/>
          <w:bCs/>
          <w:color w:val="000000" w:themeColor="text1"/>
          <w:sz w:val="24"/>
          <w:szCs w:val="24"/>
        </w:rPr>
      </w:pPr>
    </w:p>
    <w:p w14:paraId="6E0544E6" w14:textId="77777777" w:rsidR="00035223" w:rsidRPr="005D0DD3" w:rsidRDefault="00035223" w:rsidP="005F274A">
      <w:pPr>
        <w:spacing w:line="480" w:lineRule="auto"/>
        <w:rPr>
          <w:rStyle w:val="Heading1Char"/>
          <w:rFonts w:ascii="Times New Roman" w:hAnsi="Times New Roman" w:cs="Times New Roman"/>
          <w:b/>
          <w:bCs/>
          <w:color w:val="000000" w:themeColor="text1"/>
          <w:sz w:val="24"/>
          <w:szCs w:val="24"/>
        </w:rPr>
      </w:pPr>
    </w:p>
    <w:p w14:paraId="499E2975" w14:textId="77777777" w:rsidR="00B37028" w:rsidRPr="005D0DD3" w:rsidRDefault="00B37028" w:rsidP="00B37028">
      <w:pPr>
        <w:spacing w:line="480" w:lineRule="auto"/>
        <w:rPr>
          <w:rStyle w:val="Heading1Char"/>
          <w:rFonts w:ascii="Times New Roman" w:hAnsi="Times New Roman" w:cs="Times New Roman"/>
          <w:b/>
          <w:bCs/>
          <w:color w:val="000000" w:themeColor="text1"/>
          <w:sz w:val="24"/>
          <w:szCs w:val="24"/>
        </w:rPr>
      </w:pPr>
    </w:p>
    <w:p w14:paraId="4E236ECE"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0B9971F0"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670B1108"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4BDDF14B"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4255670F"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296B50A9"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0CCF73B4"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5D0DD3" w:rsidRDefault="00A433D7" w:rsidP="00B37028">
      <w:pPr>
        <w:spacing w:line="480" w:lineRule="auto"/>
        <w:rPr>
          <w:rStyle w:val="Heading1Char"/>
          <w:rFonts w:ascii="Times New Roman" w:hAnsi="Times New Roman" w:cs="Times New Roman"/>
          <w:b/>
          <w:bCs/>
          <w:color w:val="000000" w:themeColor="text1"/>
          <w:sz w:val="24"/>
          <w:szCs w:val="24"/>
        </w:rPr>
      </w:pPr>
      <w:r w:rsidRPr="005D0DD3">
        <w:rPr>
          <w:rStyle w:val="Heading1Char"/>
          <w:rFonts w:ascii="Times New Roman" w:hAnsi="Times New Roman" w:cs="Times New Roman"/>
          <w:b/>
          <w:bCs/>
          <w:color w:val="000000" w:themeColor="text1"/>
          <w:sz w:val="24"/>
          <w:szCs w:val="24"/>
        </w:rPr>
        <w:t>4</w:t>
      </w:r>
      <w:r w:rsidR="00582227" w:rsidRPr="005D0DD3">
        <w:rPr>
          <w:rStyle w:val="Heading1Char"/>
          <w:rFonts w:ascii="Times New Roman" w:hAnsi="Times New Roman" w:cs="Times New Roman"/>
          <w:b/>
          <w:bCs/>
          <w:color w:val="000000" w:themeColor="text1"/>
          <w:sz w:val="24"/>
          <w:szCs w:val="24"/>
        </w:rPr>
        <w:t xml:space="preserve"> </w:t>
      </w:r>
      <w:r w:rsidR="00160E9C" w:rsidRPr="005D0DD3">
        <w:rPr>
          <w:rStyle w:val="Heading1Char"/>
          <w:rFonts w:ascii="Times New Roman" w:hAnsi="Times New Roman" w:cs="Times New Roman"/>
          <w:b/>
          <w:bCs/>
          <w:color w:val="000000" w:themeColor="text1"/>
          <w:sz w:val="24"/>
          <w:szCs w:val="24"/>
        </w:rPr>
        <w:t>Finding</w:t>
      </w:r>
      <w:bookmarkEnd w:id="6"/>
    </w:p>
    <w:p w14:paraId="25AB30D1" w14:textId="1EA6DA6F" w:rsidR="00A97B55" w:rsidRPr="00A97B55" w:rsidRDefault="00A97B55" w:rsidP="00A97B55">
      <w:pPr>
        <w:spacing w:line="480" w:lineRule="auto"/>
        <w:rPr>
          <w:rFonts w:ascii="Times New Roman" w:hAnsi="Times New Roman" w:cs="Times New Roman"/>
          <w:color w:val="000000" w:themeColor="text1"/>
          <w:szCs w:val="24"/>
        </w:rPr>
      </w:pPr>
      <w:r w:rsidRPr="00A97B55">
        <w:rPr>
          <w:rFonts w:ascii="Times New Roman" w:hAnsi="Times New Roman" w:cs="Times New Roman"/>
          <w:color w:val="000000" w:themeColor="text1"/>
          <w:szCs w:val="24"/>
        </w:rPr>
        <w:t>An examination of secondary literature uncovers significant insights into the motivational factors affecting sustainable tourism decisions. These findings demonstrate that individual psychology, social influences, ethical considerations, environmental awareness, and destination characteristics collectively influence tourists' decisions to opt for sustainable travel alternatives. The analysis revealed six predominant themes.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4.1 Values that are good for the environment Have a big impact on decisions about sustainable tourism</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A key finding is that values that are good for the environment are strongly linked to behaviour that is good for the environment in tourism. People who care about the environment and other people are more likely to stay in eco-friendly places, take part in conservation activities, and choose low-impact ways to travel, like biking or staying in eco-lodges. Research consistently demonstrates that values constitute the foundation for sustainable behaviour (Steg et al., 2014).</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These tourists see sustainability as a part of who they are, what they believe is right, and what they owe to society. For example, people who score high on the New Ecological Paradigm scale are more likely to pay more for eco-friendly tourism services. This finding shows how strong psychological values can drive people to act in a way that is good for the environment.</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 xml:space="preserve">4.2 Being aware of and knowledgeable about the environment helps you make smart travel </w:t>
      </w:r>
      <w:r w:rsidRPr="00A97B55">
        <w:rPr>
          <w:rFonts w:ascii="Times New Roman" w:hAnsi="Times New Roman" w:cs="Times New Roman"/>
          <w:color w:val="000000" w:themeColor="text1"/>
          <w:szCs w:val="24"/>
        </w:rPr>
        <w:lastRenderedPageBreak/>
        <w:t>choices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Environmental awareness became another big reason for people to do things. Tourists who know more about climate change, conservation issues, and how fragile the environment is are more likely to choose eco-friendly ways to travel. Studies show that eco-literate tourists: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Stay away from places that are too popular with tourists.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Choose places to stay that are eco-certified</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Cut down on travel that uses a lot of carbon</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Be responsible when you go on nature-based trips.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 xml:space="preserve">Kim and </w:t>
      </w:r>
      <w:proofErr w:type="spellStart"/>
      <w:r w:rsidRPr="00A97B55">
        <w:rPr>
          <w:rFonts w:ascii="Times New Roman" w:hAnsi="Times New Roman" w:cs="Times New Roman"/>
          <w:color w:val="000000" w:themeColor="text1"/>
          <w:szCs w:val="24"/>
        </w:rPr>
        <w:t>Stepchenkova</w:t>
      </w:r>
      <w:proofErr w:type="spellEnd"/>
      <w:r w:rsidRPr="00A97B55">
        <w:rPr>
          <w:rFonts w:ascii="Times New Roman" w:hAnsi="Times New Roman" w:cs="Times New Roman"/>
          <w:color w:val="000000" w:themeColor="text1"/>
          <w:szCs w:val="24"/>
        </w:rPr>
        <w:t xml:space="preserve"> (2020) discovered that tourists who proactively seek information regarding sustainability are more inclined to endorse environmentally responsible operators. This indicates that enhancing public awareness can directly affect consumer decisions.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4.3 Ethical and moral reasons drive Responsible behaviour when travelling</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 xml:space="preserve">Another important finding is how ethical issues affect things. Tourists who feel morally obligated to do the right thing stay away from activities that hurt animals, destroy natural habitats, or disrespect local cultures. Fennell (2020) stresses that moral obligation and ethical reasoning are </w:t>
      </w:r>
      <w:r w:rsidRPr="00A97B55">
        <w:rPr>
          <w:rFonts w:ascii="Times New Roman" w:hAnsi="Times New Roman" w:cs="Times New Roman"/>
          <w:color w:val="000000" w:themeColor="text1"/>
          <w:szCs w:val="24"/>
        </w:rPr>
        <w:lastRenderedPageBreak/>
        <w:t>important parts of responsible tourism.</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Tourists who are motivated by ethics support projects like: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Businesses that promote tourism in the community</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Fair-wage housing</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Tourism that is good for animals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Programs to protect cultural heritage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The Norm Activation Theory elucidates the rationale behind the activation of moral norms that foster sustainable behaviour when tourists perceive themselves as personally accountable for environmental and social consequences.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4.4 Social norms, peer pressure, and cultural identity affect how people make choices that are good for the environment.</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The results show that social factors have a big impact on decisions about sustainable tourism. Peer suggestions, social group norms, and online communities motivate travellers to select responsible travel choices. For instance: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lastRenderedPageBreak/>
        <w:t>Social groups that care about the environment have a big impact on travellers from Generation Y and Generation Z.</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Instagram and other social media sites promote eco-tourism trends and change how people act.</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Online eco-travel communities help people think about responsible places to visit.</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Cialdini et al. (2006) contend that individuals engage in sustainable behaviours when they regard these behaviours as socially desirable. This was demonstrated in studies indicating that tourists engage in responsible behaviours when accompanied by environmentally conscious companions.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 xml:space="preserve">Cultural background is also important. Tourists from collectivist cultures may prefer sustainable tourism because it fits with their values of community and social harmony. On the other hand, tourists from cultures that value individuality may choose sustainable tourism </w:t>
      </w:r>
      <w:proofErr w:type="gramStart"/>
      <w:r w:rsidRPr="00A97B55">
        <w:rPr>
          <w:rFonts w:ascii="Times New Roman" w:hAnsi="Times New Roman" w:cs="Times New Roman"/>
          <w:color w:val="000000" w:themeColor="text1"/>
          <w:szCs w:val="24"/>
        </w:rPr>
        <w:t>as a way to</w:t>
      </w:r>
      <w:proofErr w:type="gramEnd"/>
      <w:r w:rsidRPr="00A97B55">
        <w:rPr>
          <w:rFonts w:ascii="Times New Roman" w:hAnsi="Times New Roman" w:cs="Times New Roman"/>
          <w:color w:val="000000" w:themeColor="text1"/>
          <w:szCs w:val="24"/>
        </w:rPr>
        <w:t xml:space="preserve"> show who they are.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4.5 The image of the destination, its credibility, and eco-certifications all encourage sustainable travel.</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The results indicate that tourists favour destinations regarded as environmentally sustainable and genuine. A good image of a destination, such as how green, safe, and ethical it is, makes people more likely to choose eco-friendly tourism options (Chen &amp; Tsai, 2007).</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lastRenderedPageBreak/>
        <w:t>Eco-certifications like: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Green Globe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Flag Blue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r>
      <w:proofErr w:type="spellStart"/>
      <w:r w:rsidRPr="00A97B55">
        <w:rPr>
          <w:rFonts w:ascii="Times New Roman" w:hAnsi="Times New Roman" w:cs="Times New Roman"/>
          <w:color w:val="000000" w:themeColor="text1"/>
          <w:szCs w:val="24"/>
        </w:rPr>
        <w:t>EarthCheck</w:t>
      </w:r>
      <w:proofErr w:type="spellEnd"/>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Hotels that have LEED certification</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serve as reliable signs for tourists looking for reliable, eco-friendly operators. Font and McCabe (2017) found that certifications increase legitimacy and reduce concerns about greenwashing.</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Green marketing also influences motivation. Clear, honest, and transparent sustainability communication enhances traveller trust, whereas vague or exaggerated claims deter eco-conscious tourists.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4.6 Emotional and Experiential Benefits Encourage Repeat Sustainable Behaviour</w:t>
      </w:r>
      <w:r w:rsidRPr="00A97B55">
        <w:rPr>
          <w:rFonts w:ascii="Times New Roman" w:hAnsi="Times New Roman" w:cs="Times New Roman"/>
          <w:color w:val="000000" w:themeColor="text1"/>
          <w:szCs w:val="24"/>
        </w:rPr>
        <w:br/>
        <w:t>The findings also highlight that sustainable tourism provides unique experiential benefits that encourage repeat behaviour. These include:</w:t>
      </w:r>
      <w:r w:rsidRPr="00A97B55">
        <w:rPr>
          <w:rFonts w:ascii="Times New Roman" w:hAnsi="Times New Roman" w:cs="Times New Roman"/>
          <w:color w:val="000000" w:themeColor="text1"/>
          <w:szCs w:val="24"/>
        </w:rPr>
        <w:br/>
      </w:r>
      <w:r w:rsidRPr="00A97B55">
        <w:rPr>
          <w:rFonts w:ascii="Times New Roman" w:hAnsi="Times New Roman" w:cs="Times New Roman"/>
          <w:b/>
          <w:bCs/>
          <w:i/>
          <w:iCs/>
          <w:color w:val="000000" w:themeColor="text1"/>
          <w:szCs w:val="24"/>
        </w:rPr>
        <w:t>Emotional well-being</w:t>
      </w:r>
      <w:r w:rsidRPr="00A97B55">
        <w:rPr>
          <w:rFonts w:ascii="Times New Roman" w:hAnsi="Times New Roman" w:cs="Times New Roman"/>
          <w:b/>
          <w:bCs/>
          <w:i/>
          <w:iCs/>
          <w:color w:val="000000" w:themeColor="text1"/>
          <w:szCs w:val="24"/>
        </w:rPr>
        <w:br/>
        <w:t>Sense of purpose</w:t>
      </w:r>
      <w:r w:rsidRPr="00A97B55">
        <w:rPr>
          <w:rFonts w:ascii="Times New Roman" w:hAnsi="Times New Roman" w:cs="Times New Roman"/>
          <w:b/>
          <w:bCs/>
          <w:i/>
          <w:iCs/>
          <w:color w:val="000000" w:themeColor="text1"/>
          <w:szCs w:val="24"/>
        </w:rPr>
        <w:br/>
        <w:t xml:space="preserve">Connection with </w:t>
      </w:r>
      <w:proofErr w:type="spellStart"/>
      <w:r w:rsidRPr="00A97B55">
        <w:rPr>
          <w:rFonts w:ascii="Times New Roman" w:hAnsi="Times New Roman" w:cs="Times New Roman"/>
          <w:b/>
          <w:bCs/>
          <w:i/>
          <w:iCs/>
          <w:color w:val="000000" w:themeColor="text1"/>
          <w:szCs w:val="24"/>
        </w:rPr>
        <w:t>natur</w:t>
      </w:r>
      <w:proofErr w:type="spellEnd"/>
      <w:r w:rsidRPr="00A97B55">
        <w:rPr>
          <w:rFonts w:ascii="Times New Roman" w:hAnsi="Times New Roman" w:cs="Times New Roman"/>
          <w:b/>
          <w:bCs/>
          <w:i/>
          <w:iCs/>
          <w:color w:val="000000" w:themeColor="text1"/>
          <w:szCs w:val="24"/>
        </w:rPr>
        <w:br/>
      </w:r>
      <w:r w:rsidRPr="00A97B55">
        <w:rPr>
          <w:rFonts w:ascii="Times New Roman" w:hAnsi="Times New Roman" w:cs="Times New Roman"/>
          <w:b/>
          <w:bCs/>
          <w:i/>
          <w:iCs/>
          <w:color w:val="000000" w:themeColor="text1"/>
          <w:szCs w:val="24"/>
        </w:rPr>
        <w:lastRenderedPageBreak/>
        <w:t xml:space="preserve">Feelings of pride and </w:t>
      </w:r>
      <w:proofErr w:type="spellStart"/>
      <w:r w:rsidRPr="00A97B55">
        <w:rPr>
          <w:rFonts w:ascii="Times New Roman" w:hAnsi="Times New Roman" w:cs="Times New Roman"/>
          <w:b/>
          <w:bCs/>
          <w:i/>
          <w:iCs/>
          <w:color w:val="000000" w:themeColor="text1"/>
          <w:szCs w:val="24"/>
        </w:rPr>
        <w:t>accomplishmen</w:t>
      </w:r>
      <w:proofErr w:type="spellEnd"/>
      <w:r w:rsidRPr="00A97B55">
        <w:rPr>
          <w:rFonts w:ascii="Times New Roman" w:hAnsi="Times New Roman" w:cs="Times New Roman"/>
          <w:b/>
          <w:bCs/>
          <w:i/>
          <w:iCs/>
          <w:color w:val="000000" w:themeColor="text1"/>
          <w:szCs w:val="24"/>
        </w:rPr>
        <w:br/>
        <w:t>Enhanced authenticity</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Research shows that tourists who experience positive emotions during sustainable trips are more likely to choose eco-friendly options again (Han et al., 2019). Nature-based tourism, such as trekking, wildlife conservation tours, and cultural immersion programs, often leads to emotional fulfilment and deeper appreciation of environmental preservation.</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4.7 Barriers and Constraints Affect Actual Behaviour</w:t>
      </w:r>
      <w:r w:rsidRPr="00A97B55">
        <w:rPr>
          <w:rFonts w:ascii="Times New Roman" w:hAnsi="Times New Roman" w:cs="Times New Roman"/>
          <w:color w:val="000000" w:themeColor="text1"/>
          <w:szCs w:val="24"/>
        </w:rPr>
        <w:br/>
        <w:t>Despite strong motivations, the findings identify several constraints that limit the adoption of sustainable tourism:</w:t>
      </w:r>
      <w:r w:rsidRPr="00A97B55">
        <w:rPr>
          <w:rFonts w:ascii="Times New Roman" w:hAnsi="Times New Roman" w:cs="Times New Roman"/>
          <w:color w:val="000000" w:themeColor="text1"/>
          <w:szCs w:val="24"/>
        </w:rPr>
        <w:br/>
      </w:r>
      <w:r w:rsidRPr="00A97B55">
        <w:rPr>
          <w:rFonts w:ascii="Times New Roman" w:hAnsi="Times New Roman" w:cs="Times New Roman"/>
          <w:b/>
          <w:bCs/>
          <w:i/>
          <w:iCs/>
          <w:color w:val="000000" w:themeColor="text1"/>
          <w:szCs w:val="24"/>
        </w:rPr>
        <w:t>Higher costs of eco-</w:t>
      </w:r>
      <w:proofErr w:type="spellStart"/>
      <w:r w:rsidRPr="00A97B55">
        <w:rPr>
          <w:rFonts w:ascii="Times New Roman" w:hAnsi="Times New Roman" w:cs="Times New Roman"/>
          <w:b/>
          <w:bCs/>
          <w:i/>
          <w:iCs/>
          <w:color w:val="000000" w:themeColor="text1"/>
          <w:szCs w:val="24"/>
        </w:rPr>
        <w:t>touris</w:t>
      </w:r>
      <w:proofErr w:type="spellEnd"/>
      <w:r w:rsidRPr="00A97B55">
        <w:rPr>
          <w:rFonts w:ascii="Times New Roman" w:hAnsi="Times New Roman" w:cs="Times New Roman"/>
          <w:b/>
          <w:bCs/>
          <w:i/>
          <w:iCs/>
          <w:color w:val="000000" w:themeColor="text1"/>
          <w:szCs w:val="24"/>
        </w:rPr>
        <w:br/>
        <w:t>Limited availability of sustainable options</w:t>
      </w:r>
      <w:r w:rsidRPr="00A97B55">
        <w:rPr>
          <w:rFonts w:ascii="Times New Roman" w:hAnsi="Times New Roman" w:cs="Times New Roman"/>
          <w:b/>
          <w:bCs/>
          <w:i/>
          <w:iCs/>
          <w:color w:val="000000" w:themeColor="text1"/>
          <w:szCs w:val="24"/>
        </w:rPr>
        <w:br/>
        <w:t>Lack of awareness or information</w:t>
      </w:r>
      <w:r w:rsidRPr="00A97B55">
        <w:rPr>
          <w:rFonts w:ascii="Times New Roman" w:hAnsi="Times New Roman" w:cs="Times New Roman"/>
          <w:b/>
          <w:bCs/>
          <w:i/>
          <w:iCs/>
          <w:color w:val="000000" w:themeColor="text1"/>
          <w:szCs w:val="24"/>
        </w:rPr>
        <w:br/>
        <w:t>Concerns about greenwashing</w:t>
      </w:r>
      <w:r w:rsidRPr="00A97B55">
        <w:rPr>
          <w:rFonts w:ascii="Times New Roman" w:hAnsi="Times New Roman" w:cs="Times New Roman"/>
          <w:b/>
          <w:bCs/>
          <w:i/>
          <w:iCs/>
          <w:color w:val="000000" w:themeColor="text1"/>
          <w:szCs w:val="24"/>
        </w:rPr>
        <w:br/>
        <w:t>Convenience of traditional tourism</w:t>
      </w:r>
      <w:r w:rsidRPr="00A97B55">
        <w:rPr>
          <w:rFonts w:ascii="Times New Roman" w:hAnsi="Times New Roman" w:cs="Times New Roman"/>
          <w:b/>
          <w:bCs/>
          <w:i/>
          <w:iCs/>
          <w:color w:val="000000" w:themeColor="text1"/>
          <w:szCs w:val="24"/>
        </w:rPr>
        <w:br/>
      </w:r>
      <w:r w:rsidRPr="00A97B55">
        <w:rPr>
          <w:rFonts w:ascii="Times New Roman" w:hAnsi="Times New Roman" w:cs="Times New Roman"/>
          <w:color w:val="000000" w:themeColor="text1"/>
          <w:szCs w:val="24"/>
        </w:rPr>
        <w:br/>
        <w:t>Barr et al. (2010) argue that attitudes do not always translate to behaviour when structural constraints are present. These barriers indicate that sustainable tourism demand is influenced by situational factors in addition to psychological motivations.</w:t>
      </w:r>
    </w:p>
    <w:p w14:paraId="14B959B4" w14:textId="77777777" w:rsidR="00B35BF1" w:rsidRPr="005D0DD3" w:rsidRDefault="00B35BF1" w:rsidP="00166C1B">
      <w:pPr>
        <w:spacing w:line="480" w:lineRule="auto"/>
        <w:rPr>
          <w:rStyle w:val="Heading1Char"/>
          <w:rFonts w:ascii="Times New Roman" w:hAnsi="Times New Roman" w:cs="Times New Roman"/>
          <w:b/>
          <w:bCs/>
          <w:color w:val="000000" w:themeColor="text1"/>
          <w:sz w:val="24"/>
          <w:szCs w:val="24"/>
        </w:rPr>
      </w:pPr>
    </w:p>
    <w:p w14:paraId="37EB580C" w14:textId="77777777" w:rsidR="00A97B55" w:rsidRPr="005D0DD3" w:rsidRDefault="00A97B55" w:rsidP="00166C1B">
      <w:pPr>
        <w:spacing w:line="480" w:lineRule="auto"/>
        <w:rPr>
          <w:rStyle w:val="Heading1Char"/>
          <w:rFonts w:ascii="Times New Roman" w:hAnsi="Times New Roman" w:cs="Times New Roman"/>
          <w:b/>
          <w:bCs/>
          <w:color w:val="000000" w:themeColor="text1"/>
          <w:sz w:val="24"/>
          <w:szCs w:val="24"/>
        </w:rPr>
      </w:pPr>
    </w:p>
    <w:p w14:paraId="20F00C3D" w14:textId="77777777" w:rsidR="005D0DD3" w:rsidRPr="005D0DD3" w:rsidRDefault="005809E5" w:rsidP="005D0DD3">
      <w:pPr>
        <w:spacing w:line="480" w:lineRule="auto"/>
        <w:rPr>
          <w:rFonts w:ascii="Times New Roman" w:hAnsi="Times New Roman" w:cs="Times New Roman"/>
          <w:color w:val="000000" w:themeColor="text1"/>
          <w:szCs w:val="24"/>
        </w:rPr>
      </w:pPr>
      <w:bookmarkStart w:id="7" w:name="_Toc215261174"/>
      <w:r w:rsidRPr="005D0DD3">
        <w:rPr>
          <w:rStyle w:val="Heading1Char"/>
          <w:rFonts w:ascii="Times New Roman" w:hAnsi="Times New Roman" w:cs="Times New Roman"/>
          <w:b/>
          <w:bCs/>
          <w:color w:val="000000" w:themeColor="text1"/>
          <w:sz w:val="24"/>
          <w:szCs w:val="24"/>
        </w:rPr>
        <w:lastRenderedPageBreak/>
        <w:t>5</w:t>
      </w:r>
      <w:r w:rsidR="00F11085" w:rsidRPr="005D0DD3">
        <w:rPr>
          <w:rStyle w:val="Heading1Char"/>
          <w:rFonts w:ascii="Times New Roman" w:hAnsi="Times New Roman" w:cs="Times New Roman"/>
          <w:b/>
          <w:bCs/>
          <w:color w:val="000000" w:themeColor="text1"/>
          <w:sz w:val="24"/>
          <w:szCs w:val="24"/>
        </w:rPr>
        <w:t>. Discussion</w:t>
      </w:r>
      <w:bookmarkEnd w:id="7"/>
      <w:r w:rsidR="00F11085" w:rsidRPr="005D0DD3">
        <w:rPr>
          <w:rFonts w:ascii="Times New Roman" w:hAnsi="Times New Roman" w:cs="Times New Roman"/>
          <w:color w:val="000000" w:themeColor="text1"/>
          <w:szCs w:val="24"/>
        </w:rPr>
        <w:t xml:space="preserve"> </w:t>
      </w:r>
      <w:r w:rsidR="00F11085" w:rsidRPr="005D0DD3">
        <w:rPr>
          <w:rFonts w:ascii="Times New Roman" w:hAnsi="Times New Roman" w:cs="Times New Roman"/>
          <w:color w:val="000000" w:themeColor="text1"/>
          <w:szCs w:val="24"/>
        </w:rPr>
        <w:br/>
      </w:r>
      <w:r w:rsidR="005D0DD3" w:rsidRPr="005D0DD3">
        <w:rPr>
          <w:rFonts w:ascii="Times New Roman" w:hAnsi="Times New Roman" w:cs="Times New Roman"/>
          <w:color w:val="000000" w:themeColor="text1"/>
          <w:szCs w:val="24"/>
        </w:rPr>
        <w:t>The findings of this study reinforce existing theoretical frameworks in sustainable tourism and environmental psychology, demonstrating that sustainable tourism motivations stem from a combination of internal values, social influences, ethical reasoning, and environmental awareness. The discussion situates these findings within broader academic debates on consumer behaviour and responsible tourism.</w:t>
      </w:r>
    </w:p>
    <w:p w14:paraId="3412398E" w14:textId="77777777" w:rsidR="005D0DD3" w:rsidRPr="005D0DD3" w:rsidRDefault="005D0DD3" w:rsidP="005D0DD3">
      <w:pPr>
        <w:spacing w:line="480" w:lineRule="auto"/>
        <w:rPr>
          <w:rFonts w:ascii="Times New Roman" w:hAnsi="Times New Roman" w:cs="Times New Roman"/>
          <w:color w:val="000000" w:themeColor="text1"/>
          <w:szCs w:val="24"/>
        </w:rPr>
      </w:pPr>
    </w:p>
    <w:p w14:paraId="65961C37" w14:textId="29CC1FE0"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5.1 Alignment with Value-Belief-Norm Theory</w:t>
      </w:r>
    </w:p>
    <w:p w14:paraId="4AC555CD" w14:textId="77777777"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The strong influence of personal values and moral responsibility aligns with the Value-Belief-Norm (VBN) theory, which suggests that pro-environmental actions arise when individuals' values activate environmental beliefs and moral norms (Stern, 2000). Tourists with altruistic and biospheric values tend to feel a moral duty to choose sustainable options. This explains why value-driven travellers consistently support eco-friendly accommodations and conservation tourism.</w:t>
      </w:r>
    </w:p>
    <w:p w14:paraId="0F7981ED" w14:textId="77777777" w:rsidR="005D0DD3" w:rsidRPr="005D0DD3" w:rsidRDefault="005D0DD3" w:rsidP="005D0DD3">
      <w:pPr>
        <w:spacing w:line="480" w:lineRule="auto"/>
        <w:rPr>
          <w:rFonts w:ascii="Times New Roman" w:hAnsi="Times New Roman" w:cs="Times New Roman"/>
          <w:color w:val="000000" w:themeColor="text1"/>
          <w:szCs w:val="24"/>
        </w:rPr>
      </w:pPr>
    </w:p>
    <w:p w14:paraId="3EA4CF5E" w14:textId="3CA890E9"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5.2 Role of Identity and the Experience Economy</w:t>
      </w:r>
    </w:p>
    <w:p w14:paraId="53B413B4" w14:textId="77777777"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The findings correspond with research showing that sustainable tourism choices are linked to identity expression. Tourists enhancing their environmental identity through travel choices reflect Pine and Gilmore’s (1999) experience economy, where individuals seek meaningful and transformative experiences. Sustainable tourism often delivers these outcomes, providing emotional fulfilment, authenticity, and connection with nature.</w:t>
      </w:r>
    </w:p>
    <w:p w14:paraId="3E64AFF7" w14:textId="77777777" w:rsidR="005D0DD3" w:rsidRPr="005D0DD3" w:rsidRDefault="005D0DD3" w:rsidP="005D0DD3">
      <w:pPr>
        <w:spacing w:line="480" w:lineRule="auto"/>
        <w:rPr>
          <w:rFonts w:ascii="Times New Roman" w:hAnsi="Times New Roman" w:cs="Times New Roman"/>
          <w:color w:val="000000" w:themeColor="text1"/>
          <w:szCs w:val="24"/>
        </w:rPr>
      </w:pPr>
    </w:p>
    <w:p w14:paraId="45BEA92D" w14:textId="2DA561E0"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5.3 Social Influence and Normative Behaviour</w:t>
      </w:r>
    </w:p>
    <w:p w14:paraId="784AD44F" w14:textId="16EF9710"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Findings about social norms reinforce the Social Norms Theory and the influence of peer groups. Sustainable behaviour in tourism is often shaped by group expectations and cultural context. Younger travellers adopt sustainable practices partly due to social recognition and the desire to align with environmentally conscious peers. This suggests that sustainable tourism marketing should leverage social influence, online communities, and peer-generated content.</w:t>
      </w:r>
    </w:p>
    <w:p w14:paraId="018552ED" w14:textId="353AD90C"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5.4 Ethical Tourism and Moral Obligation</w:t>
      </w:r>
    </w:p>
    <w:p w14:paraId="72CAFEA6" w14:textId="77777777"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The discussion also shows that ethical reasoning plays a central role in responsible tourism. Aligning with Fennell (2020), tourists who perceive tourism as a moral act evaluate destinations based on fairness, community benefit, and environmental protection. The Norm Activation Theory further explains why moral norms guide tourists to avoid exploitative or unethical tourism practices.</w:t>
      </w:r>
    </w:p>
    <w:p w14:paraId="4B6678F3" w14:textId="77777777" w:rsidR="005D0DD3" w:rsidRPr="005D0DD3" w:rsidRDefault="005D0DD3" w:rsidP="005D0DD3">
      <w:pPr>
        <w:spacing w:line="480" w:lineRule="auto"/>
        <w:rPr>
          <w:rFonts w:ascii="Times New Roman" w:hAnsi="Times New Roman" w:cs="Times New Roman"/>
          <w:color w:val="000000" w:themeColor="text1"/>
          <w:szCs w:val="24"/>
        </w:rPr>
      </w:pPr>
    </w:p>
    <w:p w14:paraId="5EA56F97" w14:textId="00830D9E"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5.5 Destination Credibility and Certification</w:t>
      </w:r>
    </w:p>
    <w:p w14:paraId="0BB6EA3F" w14:textId="77777777"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Destination image and eco-certification findings support trust-based theories of consumer behaviour. Consumers rely on credible signals such as sustainability labels to navigate uncertainty and avoid greenwashing. This aligns with signalling theory, which posits that certifications help differentiate genuinely sustainable destinations from misleading ones.</w:t>
      </w:r>
    </w:p>
    <w:p w14:paraId="03452611" w14:textId="77777777" w:rsidR="005D0DD3" w:rsidRDefault="005D0DD3" w:rsidP="005D0DD3">
      <w:pPr>
        <w:spacing w:line="480" w:lineRule="auto"/>
        <w:rPr>
          <w:rFonts w:ascii="Times New Roman" w:hAnsi="Times New Roman" w:cs="Times New Roman"/>
          <w:color w:val="000000" w:themeColor="text1"/>
          <w:szCs w:val="24"/>
        </w:rPr>
      </w:pPr>
    </w:p>
    <w:p w14:paraId="2214848E" w14:textId="77777777" w:rsidR="005D0DD3" w:rsidRPr="005D0DD3" w:rsidRDefault="005D0DD3" w:rsidP="005D0DD3">
      <w:pPr>
        <w:spacing w:line="480" w:lineRule="auto"/>
        <w:rPr>
          <w:rFonts w:ascii="Times New Roman" w:hAnsi="Times New Roman" w:cs="Times New Roman"/>
          <w:color w:val="000000" w:themeColor="text1"/>
          <w:szCs w:val="24"/>
        </w:rPr>
      </w:pPr>
    </w:p>
    <w:p w14:paraId="2BBBAD56" w14:textId="32DD17A2"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lastRenderedPageBreak/>
        <w:t>5.6 Addressing Barriers to Sustainable Tourism</w:t>
      </w:r>
    </w:p>
    <w:p w14:paraId="3F4184F6" w14:textId="77777777" w:rsidR="005D0DD3" w:rsidRPr="005D0DD3" w:rsidRDefault="005D0DD3" w:rsidP="005D0DD3">
      <w:pPr>
        <w:spacing w:line="480" w:lineRule="auto"/>
        <w:rPr>
          <w:rFonts w:ascii="Times New Roman" w:hAnsi="Times New Roman" w:cs="Times New Roman"/>
          <w:b/>
          <w:bCs/>
          <w:color w:val="000000" w:themeColor="text1"/>
          <w:szCs w:val="24"/>
        </w:rPr>
      </w:pPr>
      <w:r w:rsidRPr="005D0DD3">
        <w:rPr>
          <w:rFonts w:ascii="Times New Roman" w:hAnsi="Times New Roman" w:cs="Times New Roman"/>
          <w:color w:val="000000" w:themeColor="text1"/>
          <w:szCs w:val="24"/>
        </w:rPr>
        <w:t>The gap between motivation and behaviour indicates the presence of structural barriers. Economic, informational, and accessibility barriers must be addressed to convert sustainable attitudes into consistent behaviour. Tourism providers need to offer affordable, convenient, and credible sustainable options to reduce this gap.</w:t>
      </w:r>
      <w:r w:rsidRPr="005D0DD3">
        <w:rPr>
          <w:rFonts w:ascii="Times New Roman" w:hAnsi="Times New Roman" w:cs="Times New Roman"/>
          <w:b/>
          <w:bCs/>
          <w:color w:val="000000" w:themeColor="text1"/>
          <w:szCs w:val="24"/>
        </w:rPr>
        <w:t xml:space="preserve"> </w:t>
      </w:r>
    </w:p>
    <w:p w14:paraId="2545FC10" w14:textId="77777777" w:rsidR="005D0DD3" w:rsidRPr="005D0DD3" w:rsidRDefault="005D0DD3" w:rsidP="005D0DD3">
      <w:pPr>
        <w:spacing w:line="480" w:lineRule="auto"/>
        <w:rPr>
          <w:rFonts w:ascii="Times New Roman" w:hAnsi="Times New Roman" w:cs="Times New Roman"/>
          <w:b/>
          <w:bCs/>
          <w:color w:val="000000" w:themeColor="text1"/>
          <w:szCs w:val="24"/>
        </w:rPr>
      </w:pPr>
    </w:p>
    <w:p w14:paraId="1AE17B54" w14:textId="345B151E" w:rsidR="00861B57" w:rsidRPr="00861B57" w:rsidRDefault="00861B57" w:rsidP="005D0DD3">
      <w:pPr>
        <w:spacing w:line="480" w:lineRule="auto"/>
        <w:rPr>
          <w:rFonts w:ascii="Times New Roman" w:hAnsi="Times New Roman" w:cs="Times New Roman"/>
          <w:b/>
          <w:bCs/>
          <w:color w:val="000000" w:themeColor="text1"/>
          <w:szCs w:val="24"/>
        </w:rPr>
      </w:pPr>
      <w:r w:rsidRPr="00861B57">
        <w:rPr>
          <w:rFonts w:ascii="Times New Roman" w:hAnsi="Times New Roman" w:cs="Times New Roman"/>
          <w:b/>
          <w:bCs/>
          <w:color w:val="000000" w:themeColor="text1"/>
          <w:szCs w:val="24"/>
        </w:rPr>
        <w:t xml:space="preserve">6. RECOMMENDATIONS </w:t>
      </w:r>
    </w:p>
    <w:p w14:paraId="719965FB" w14:textId="38F9C10B" w:rsidR="006E757C" w:rsidRPr="005D0DD3" w:rsidRDefault="006E757C" w:rsidP="002F73F5">
      <w:pPr>
        <w:spacing w:line="480" w:lineRule="auto"/>
        <w:rPr>
          <w:rFonts w:ascii="Times New Roman" w:hAnsi="Times New Roman" w:cs="Times New Roman"/>
          <w:color w:val="000000" w:themeColor="text1"/>
          <w:szCs w:val="24"/>
        </w:rPr>
      </w:pPr>
      <w:r w:rsidRPr="006E757C">
        <w:rPr>
          <w:rFonts w:ascii="Times New Roman" w:hAnsi="Times New Roman" w:cs="Times New Roman"/>
          <w:color w:val="000000" w:themeColor="text1"/>
          <w:szCs w:val="24"/>
        </w:rPr>
        <w:t xml:space="preserve">Based on the results and conversation, </w:t>
      </w:r>
      <w:proofErr w:type="gramStart"/>
      <w:r w:rsidRPr="006E757C">
        <w:rPr>
          <w:rFonts w:ascii="Times New Roman" w:hAnsi="Times New Roman" w:cs="Times New Roman"/>
          <w:color w:val="000000" w:themeColor="text1"/>
          <w:szCs w:val="24"/>
        </w:rPr>
        <w:t>a number of</w:t>
      </w:r>
      <w:proofErr w:type="gramEnd"/>
      <w:r w:rsidRPr="006E757C">
        <w:rPr>
          <w:rFonts w:ascii="Times New Roman" w:hAnsi="Times New Roman" w:cs="Times New Roman"/>
          <w:color w:val="000000" w:themeColor="text1"/>
          <w:szCs w:val="24"/>
        </w:rPr>
        <w:t xml:space="preserve"> suggestions are made to improve participation in sustainable tourism by addressing psychological, social, ethical, and informational factors.</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First, tourism groups should improve value-based communication to attract travellers who care about the environment and their own morals. Value-driven consumers may respond well to marketing campaigns that focus on protecting biodiversity, reducing carbon emissions, and helping the community. Messages should focus on the emotional benefits of pride, well-being, and meaningful experiences. They should not use guilt-based tactics that might turn some tourists off.</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 xml:space="preserve">Second, places should make their programs for teaching people about the environment better. Tours that explain things, workshops on conservation, and open sustainability reporting can all help tourists learn more about the environment, which can help them make better choices that are good for the environment. Giving clear explanations of eco-certifications and sustainability </w:t>
      </w:r>
      <w:r w:rsidRPr="006E757C">
        <w:rPr>
          <w:rFonts w:ascii="Times New Roman" w:hAnsi="Times New Roman" w:cs="Times New Roman"/>
          <w:color w:val="000000" w:themeColor="text1"/>
          <w:szCs w:val="24"/>
        </w:rPr>
        <w:lastRenderedPageBreak/>
        <w:t>standards will also make things less confusing and make them more trustworthy.</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 xml:space="preserve">Third, governments and tourism groups should use tools like certification and transparency to fight greenwashing. To help tourists find trustworthy sustainable providers, official websites, booking platforms, and social media should promote eco-labels like Green Globe, Blue Flag, and </w:t>
      </w:r>
      <w:proofErr w:type="spellStart"/>
      <w:r w:rsidRPr="006E757C">
        <w:rPr>
          <w:rFonts w:ascii="Times New Roman" w:hAnsi="Times New Roman" w:cs="Times New Roman"/>
          <w:color w:val="000000" w:themeColor="text1"/>
          <w:szCs w:val="24"/>
        </w:rPr>
        <w:t>EarthCheck</w:t>
      </w:r>
      <w:proofErr w:type="spellEnd"/>
      <w:r w:rsidRPr="006E757C">
        <w:rPr>
          <w:rFonts w:ascii="Times New Roman" w:hAnsi="Times New Roman" w:cs="Times New Roman"/>
          <w:color w:val="000000" w:themeColor="text1"/>
          <w:szCs w:val="24"/>
        </w:rPr>
        <w:t>. It should be standard to report on environmental indicators like carbon emissions, water use, and community benefits in a clear way.</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Fourth, tourism businesses need to use social influence and get people involved in their communities. User-generated content, partnerships with influencers, and online eco-travel communities can all help make sustainable behaviours more common. Campaigns that get people to share their responsible travel stories with each other can help reinforce good social norms and make sustainability seem like a good way to live.</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Fifth, to make things easier to get to, there must be more affordable and convenient sustainable options. Destination planners should put money into eco-friendly public transportation, green transportation, and cheap nature-based activities. Eco-travel can be more appealing to budget-conscious travellers if you offer bundle discounts or incentives for making eco-friendly choices.</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Sixth, ethical tourism companies should help local communities by making it possible for community-based tourism, fair-trade partnerships, and programs that protect culture. Clearly communicating these initiatives boosts tourists' moral motivations and builds trust in the destination.</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lastRenderedPageBreak/>
        <w:br/>
        <w:t>Lastly, digital tools and booking sites should have filters for sustainability and show clear environmental scores. This helps travellers make choices that fit with their values and makes decisions easier.</w:t>
      </w:r>
    </w:p>
    <w:p w14:paraId="538F0A4A" w14:textId="335F60BF" w:rsidR="006E757C" w:rsidRPr="006E757C" w:rsidRDefault="00861B57" w:rsidP="006E757C">
      <w:pPr>
        <w:spacing w:line="480" w:lineRule="auto"/>
        <w:rPr>
          <w:rFonts w:ascii="Times New Roman" w:hAnsi="Times New Roman" w:cs="Times New Roman"/>
          <w:color w:val="000000" w:themeColor="text1"/>
          <w:szCs w:val="24"/>
        </w:rPr>
      </w:pPr>
      <w:bookmarkStart w:id="8" w:name="_Toc215261176"/>
      <w:r w:rsidRPr="005D0DD3">
        <w:rPr>
          <w:rStyle w:val="Heading1Char"/>
          <w:rFonts w:ascii="Times New Roman" w:hAnsi="Times New Roman" w:cs="Times New Roman"/>
          <w:b/>
          <w:bCs/>
          <w:color w:val="000000" w:themeColor="text1"/>
          <w:sz w:val="24"/>
          <w:szCs w:val="24"/>
        </w:rPr>
        <w:t>7</w:t>
      </w:r>
      <w:r w:rsidR="00F11085" w:rsidRPr="005D0DD3">
        <w:rPr>
          <w:rStyle w:val="Heading1Char"/>
          <w:rFonts w:ascii="Times New Roman" w:hAnsi="Times New Roman" w:cs="Times New Roman"/>
          <w:b/>
          <w:bCs/>
          <w:color w:val="000000" w:themeColor="text1"/>
          <w:sz w:val="24"/>
          <w:szCs w:val="24"/>
        </w:rPr>
        <w:t>. Conclusion</w:t>
      </w:r>
      <w:bookmarkEnd w:id="8"/>
      <w:r w:rsidR="00F11085" w:rsidRPr="005D0DD3">
        <w:rPr>
          <w:rFonts w:ascii="Times New Roman" w:hAnsi="Times New Roman" w:cs="Times New Roman"/>
          <w:b/>
          <w:bCs/>
          <w:color w:val="000000" w:themeColor="text1"/>
          <w:szCs w:val="24"/>
        </w:rPr>
        <w:t xml:space="preserve"> </w:t>
      </w:r>
      <w:r w:rsidR="00F11085" w:rsidRPr="005D0DD3">
        <w:rPr>
          <w:rFonts w:ascii="Times New Roman" w:hAnsi="Times New Roman" w:cs="Times New Roman"/>
          <w:color w:val="000000" w:themeColor="text1"/>
          <w:szCs w:val="24"/>
        </w:rPr>
        <w:br/>
      </w:r>
      <w:r w:rsidR="006E757C" w:rsidRPr="006E757C">
        <w:rPr>
          <w:rFonts w:ascii="Times New Roman" w:hAnsi="Times New Roman" w:cs="Times New Roman"/>
          <w:color w:val="000000" w:themeColor="text1"/>
          <w:szCs w:val="24"/>
        </w:rPr>
        <w:t xml:space="preserve">This report finds that a network of psychological, social, ethical, and environmental factors affects people's choices about sustainable tourism. </w:t>
      </w:r>
      <w:proofErr w:type="gramStart"/>
      <w:r w:rsidR="006E757C" w:rsidRPr="006E757C">
        <w:rPr>
          <w:rFonts w:ascii="Times New Roman" w:hAnsi="Times New Roman" w:cs="Times New Roman"/>
          <w:color w:val="000000" w:themeColor="text1"/>
          <w:szCs w:val="24"/>
        </w:rPr>
        <w:t>More and more</w:t>
      </w:r>
      <w:proofErr w:type="gramEnd"/>
      <w:r w:rsidR="006E757C" w:rsidRPr="006E757C">
        <w:rPr>
          <w:rFonts w:ascii="Times New Roman" w:hAnsi="Times New Roman" w:cs="Times New Roman"/>
          <w:color w:val="000000" w:themeColor="text1"/>
          <w:szCs w:val="24"/>
        </w:rPr>
        <w:t>, travellers want experiences that match their values, their view of the world as a living thing, and their sense of moral duty. Values that are good for the environment, expressing your identity, emotional health, and being aware of the environment are all important parts of making sustainable choices. Social norms, peer pressure, and cultural identity all help to make responsible travel habits stronger, especially among younger people.</w:t>
      </w:r>
      <w:r w:rsidR="006E757C" w:rsidRPr="006E757C">
        <w:rPr>
          <w:rFonts w:ascii="Times New Roman" w:hAnsi="Times New Roman" w:cs="Times New Roman"/>
          <w:color w:val="000000" w:themeColor="text1"/>
          <w:szCs w:val="24"/>
        </w:rPr>
        <w:br/>
        <w:t xml:space="preserve">Tourists are strongly motivated to avoid exploitative practices and support sustainable tourism operators by ethical concerns like the welfare of animals and the benefit of the community. Also, the image of a destination, eco-certifications, and honest communication about sustainability have a big impact on how much people trust a business and what they decide to do. Emotional rewards, like feeling good about yourself, being in touch with nature, and having a sense of purpose, make people want to travel sustainably </w:t>
      </w:r>
      <w:proofErr w:type="gramStart"/>
      <w:r w:rsidR="006E757C" w:rsidRPr="006E757C">
        <w:rPr>
          <w:rFonts w:ascii="Times New Roman" w:hAnsi="Times New Roman" w:cs="Times New Roman"/>
          <w:color w:val="000000" w:themeColor="text1"/>
          <w:szCs w:val="24"/>
        </w:rPr>
        <w:t>again and again</w:t>
      </w:r>
      <w:proofErr w:type="gramEnd"/>
      <w:r w:rsidR="006E757C" w:rsidRPr="006E757C">
        <w:rPr>
          <w:rFonts w:ascii="Times New Roman" w:hAnsi="Times New Roman" w:cs="Times New Roman"/>
          <w:color w:val="000000" w:themeColor="text1"/>
          <w:szCs w:val="24"/>
        </w:rPr>
        <w:t>.</w:t>
      </w:r>
      <w:r w:rsidR="006E757C" w:rsidRPr="006E757C">
        <w:rPr>
          <w:rFonts w:ascii="Times New Roman" w:hAnsi="Times New Roman" w:cs="Times New Roman"/>
          <w:color w:val="000000" w:themeColor="text1"/>
          <w:szCs w:val="24"/>
        </w:rPr>
        <w:br/>
        <w:t>But even though people are very motivated to do so, there are many barriers to widespread adoption of sustainable tourism, such as cost, convenience, misinformation, and greenwashing. To get rid of these problems, we need to improve education, make things easier to get to, and make communication more open.</w:t>
      </w:r>
      <w:r w:rsidR="006E757C" w:rsidRPr="006E757C">
        <w:rPr>
          <w:rFonts w:ascii="Times New Roman" w:hAnsi="Times New Roman" w:cs="Times New Roman"/>
          <w:color w:val="000000" w:themeColor="text1"/>
          <w:szCs w:val="24"/>
        </w:rPr>
        <w:br/>
      </w:r>
      <w:r w:rsidR="006E757C" w:rsidRPr="006E757C">
        <w:rPr>
          <w:rFonts w:ascii="Times New Roman" w:hAnsi="Times New Roman" w:cs="Times New Roman"/>
          <w:color w:val="000000" w:themeColor="text1"/>
          <w:szCs w:val="24"/>
        </w:rPr>
        <w:br/>
      </w:r>
      <w:r w:rsidR="006E757C" w:rsidRPr="006E757C">
        <w:rPr>
          <w:rFonts w:ascii="Times New Roman" w:hAnsi="Times New Roman" w:cs="Times New Roman"/>
          <w:color w:val="000000" w:themeColor="text1"/>
          <w:szCs w:val="24"/>
        </w:rPr>
        <w:lastRenderedPageBreak/>
        <w:t>Ultimately, knowing why tourists do what they do gives tourism stakeholders useful information for making good plans for sustainability. Destinations and tourism organizations can encourage responsible tourism practices that protect natural environments, help local communities, and give travellers meaningful experiences by using behavioural science, relationship marketing, and ethical communication. Sustainable tourism will keep growing as people become more aware of the environment, more ethical, and more interested in travel experiences that are good for the environment.</w:t>
      </w:r>
    </w:p>
    <w:p w14:paraId="32FB8F3A" w14:textId="318A883C" w:rsidR="00816829" w:rsidRPr="005D0DD3" w:rsidRDefault="00816829" w:rsidP="006E757C">
      <w:pPr>
        <w:spacing w:line="480" w:lineRule="auto"/>
        <w:rPr>
          <w:rFonts w:ascii="Times New Roman" w:hAnsi="Times New Roman" w:cs="Times New Roman"/>
          <w:color w:val="000000" w:themeColor="text1"/>
          <w:szCs w:val="24"/>
        </w:rPr>
      </w:pPr>
    </w:p>
    <w:p w14:paraId="28192EA2" w14:textId="77777777" w:rsidR="00E83A4B" w:rsidRPr="005D0DD3" w:rsidRDefault="00E83A4B" w:rsidP="00013DBD">
      <w:pPr>
        <w:spacing w:line="480" w:lineRule="auto"/>
        <w:rPr>
          <w:rFonts w:ascii="Times New Roman" w:hAnsi="Times New Roman" w:cs="Times New Roman"/>
          <w:color w:val="000000" w:themeColor="text1"/>
          <w:szCs w:val="24"/>
        </w:rPr>
      </w:pPr>
    </w:p>
    <w:p w14:paraId="0F4D2A99" w14:textId="77777777" w:rsidR="00151724" w:rsidRPr="005D0DD3"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39085819" w14:textId="77777777" w:rsidR="006E757C" w:rsidRDefault="006E757C" w:rsidP="00013DBD">
      <w:pPr>
        <w:spacing w:line="480" w:lineRule="auto"/>
        <w:rPr>
          <w:rFonts w:ascii="Times New Roman" w:hAnsi="Times New Roman" w:cs="Times New Roman"/>
          <w:color w:val="000000" w:themeColor="text1"/>
          <w:szCs w:val="24"/>
          <w:lang w:val="en-US"/>
        </w:rPr>
      </w:pPr>
    </w:p>
    <w:p w14:paraId="00E4AD0C" w14:textId="77777777" w:rsidR="006E757C" w:rsidRDefault="006E757C" w:rsidP="00013DBD">
      <w:pPr>
        <w:spacing w:line="480" w:lineRule="auto"/>
        <w:rPr>
          <w:rFonts w:ascii="Times New Roman" w:hAnsi="Times New Roman" w:cs="Times New Roman"/>
          <w:color w:val="000000" w:themeColor="text1"/>
          <w:szCs w:val="24"/>
          <w:lang w:val="en-US"/>
        </w:rPr>
      </w:pPr>
    </w:p>
    <w:p w14:paraId="2F08ED01" w14:textId="77777777" w:rsidR="006E757C" w:rsidRDefault="006E757C" w:rsidP="00013DBD">
      <w:pPr>
        <w:spacing w:line="480" w:lineRule="auto"/>
        <w:rPr>
          <w:rFonts w:ascii="Times New Roman" w:hAnsi="Times New Roman" w:cs="Times New Roman"/>
          <w:color w:val="000000" w:themeColor="text1"/>
          <w:szCs w:val="24"/>
          <w:lang w:val="en-US"/>
        </w:rPr>
      </w:pPr>
    </w:p>
    <w:p w14:paraId="3430586B" w14:textId="77777777" w:rsidR="006E757C" w:rsidRDefault="006E757C" w:rsidP="00013DBD">
      <w:pPr>
        <w:spacing w:line="480" w:lineRule="auto"/>
        <w:rPr>
          <w:rFonts w:ascii="Times New Roman" w:hAnsi="Times New Roman" w:cs="Times New Roman"/>
          <w:color w:val="000000" w:themeColor="text1"/>
          <w:szCs w:val="24"/>
          <w:lang w:val="en-US"/>
        </w:rPr>
      </w:pPr>
    </w:p>
    <w:p w14:paraId="0F4ABEDF" w14:textId="77777777" w:rsidR="006E757C" w:rsidRDefault="006E757C" w:rsidP="00013DBD">
      <w:pPr>
        <w:spacing w:line="480" w:lineRule="auto"/>
        <w:rPr>
          <w:rFonts w:ascii="Times New Roman" w:hAnsi="Times New Roman" w:cs="Times New Roman"/>
          <w:color w:val="000000" w:themeColor="text1"/>
          <w:szCs w:val="24"/>
          <w:lang w:val="en-US"/>
        </w:rPr>
      </w:pPr>
    </w:p>
    <w:p w14:paraId="4826A01B" w14:textId="77777777" w:rsidR="006E757C" w:rsidRDefault="006E757C" w:rsidP="00013DBD">
      <w:pPr>
        <w:spacing w:line="480" w:lineRule="auto"/>
        <w:rPr>
          <w:rFonts w:ascii="Times New Roman" w:hAnsi="Times New Roman" w:cs="Times New Roman"/>
          <w:color w:val="000000" w:themeColor="text1"/>
          <w:szCs w:val="24"/>
          <w:lang w:val="en-US"/>
        </w:rPr>
      </w:pPr>
    </w:p>
    <w:p w14:paraId="7A677DBE" w14:textId="77777777" w:rsidR="006E757C" w:rsidRPr="005D0DD3" w:rsidRDefault="006E757C" w:rsidP="00013DBD">
      <w:pPr>
        <w:spacing w:line="480" w:lineRule="auto"/>
        <w:rPr>
          <w:rFonts w:ascii="Times New Roman" w:hAnsi="Times New Roman" w:cs="Times New Roman"/>
          <w:color w:val="000000" w:themeColor="text1"/>
          <w:szCs w:val="24"/>
          <w:lang w:val="en-US"/>
        </w:rPr>
      </w:pPr>
    </w:p>
    <w:p w14:paraId="3A0051FD" w14:textId="77777777" w:rsidR="00822C55" w:rsidRPr="005D0DD3" w:rsidRDefault="00822C55" w:rsidP="00013DBD">
      <w:pPr>
        <w:spacing w:line="480" w:lineRule="auto"/>
        <w:rPr>
          <w:rFonts w:ascii="Times New Roman" w:hAnsi="Times New Roman" w:cs="Times New Roman"/>
          <w:color w:val="000000" w:themeColor="text1"/>
          <w:szCs w:val="24"/>
          <w:lang w:val="en-US"/>
        </w:rPr>
      </w:pPr>
    </w:p>
    <w:p w14:paraId="0881047A" w14:textId="611CB81D" w:rsidR="004D7D13" w:rsidRPr="005D0DD3"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261177"/>
      <w:r w:rsidRPr="005D0DD3">
        <w:rPr>
          <w:rFonts w:ascii="Times New Roman" w:hAnsi="Times New Roman" w:cs="Times New Roman"/>
          <w:b/>
          <w:bCs/>
          <w:color w:val="000000" w:themeColor="text1"/>
          <w:sz w:val="24"/>
          <w:szCs w:val="24"/>
        </w:rPr>
        <w:lastRenderedPageBreak/>
        <w:t>Reference List</w:t>
      </w:r>
      <w:bookmarkEnd w:id="9"/>
      <w:r w:rsidRPr="005D0DD3">
        <w:rPr>
          <w:rFonts w:ascii="Times New Roman" w:hAnsi="Times New Roman" w:cs="Times New Roman"/>
          <w:b/>
          <w:bCs/>
          <w:color w:val="000000" w:themeColor="text1"/>
          <w:sz w:val="24"/>
          <w:szCs w:val="24"/>
        </w:rPr>
        <w:t xml:space="preserve"> </w:t>
      </w:r>
    </w:p>
    <w:p w14:paraId="6B69377C"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Barr, S., Shaw, G., Coles, T., &amp; Prillwitz, J. (2010). A holiday is a holiday: practicing sustainability, home and away. </w:t>
      </w:r>
      <w:r w:rsidRPr="006E757C">
        <w:rPr>
          <w:rFonts w:ascii="Times New Roman" w:hAnsi="Times New Roman" w:cs="Times New Roman"/>
          <w:i/>
          <w:iCs/>
          <w:szCs w:val="24"/>
        </w:rPr>
        <w:t>Journal of Transport Geography, 18</w:t>
      </w:r>
      <w:r w:rsidRPr="006E757C">
        <w:rPr>
          <w:rFonts w:ascii="Times New Roman" w:hAnsi="Times New Roman" w:cs="Times New Roman"/>
          <w:szCs w:val="24"/>
        </w:rPr>
        <w:t>(3), 474–481.</w:t>
      </w:r>
    </w:p>
    <w:p w14:paraId="3E82933F"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Braun, V., &amp; Clarke, V. (2006). Using thematic analysis in psychology. </w:t>
      </w:r>
      <w:r w:rsidRPr="006E757C">
        <w:rPr>
          <w:rFonts w:ascii="Times New Roman" w:hAnsi="Times New Roman" w:cs="Times New Roman"/>
          <w:i/>
          <w:iCs/>
          <w:szCs w:val="24"/>
        </w:rPr>
        <w:t>Qualitative Research in Psychology, 3</w:t>
      </w:r>
      <w:r w:rsidRPr="006E757C">
        <w:rPr>
          <w:rFonts w:ascii="Times New Roman" w:hAnsi="Times New Roman" w:cs="Times New Roman"/>
          <w:szCs w:val="24"/>
        </w:rPr>
        <w:t>(2), 77–101.</w:t>
      </w:r>
    </w:p>
    <w:p w14:paraId="3257B3D3"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Chen, C., &amp; Tsai, D. (2007). How destination image and evaluative factors affect behavioural intentions. </w:t>
      </w:r>
      <w:r w:rsidRPr="006E757C">
        <w:rPr>
          <w:rFonts w:ascii="Times New Roman" w:hAnsi="Times New Roman" w:cs="Times New Roman"/>
          <w:i/>
          <w:iCs/>
          <w:szCs w:val="24"/>
        </w:rPr>
        <w:t>Tourism Management, 28</w:t>
      </w:r>
      <w:r w:rsidRPr="006E757C">
        <w:rPr>
          <w:rFonts w:ascii="Times New Roman" w:hAnsi="Times New Roman" w:cs="Times New Roman"/>
          <w:szCs w:val="24"/>
        </w:rPr>
        <w:t>(4), 1115–1122.</w:t>
      </w:r>
    </w:p>
    <w:p w14:paraId="699A7A9E"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Cialdini, R., Kallgren, C., &amp; Reno, R. (2006). A focus theory of normative conduct. </w:t>
      </w:r>
      <w:r w:rsidRPr="006E757C">
        <w:rPr>
          <w:rFonts w:ascii="Times New Roman" w:hAnsi="Times New Roman" w:cs="Times New Roman"/>
          <w:i/>
          <w:iCs/>
          <w:szCs w:val="24"/>
        </w:rPr>
        <w:t>Journal of Personality and Social Psychology, 90</w:t>
      </w:r>
      <w:r w:rsidRPr="006E757C">
        <w:rPr>
          <w:rFonts w:ascii="Times New Roman" w:hAnsi="Times New Roman" w:cs="Times New Roman"/>
          <w:szCs w:val="24"/>
        </w:rPr>
        <w:t>(4), 584–604.</w:t>
      </w:r>
    </w:p>
    <w:p w14:paraId="665EFED9"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Dunlap, R. E., Van Liere, K., Mertig, A., &amp; Jones, R. (2000). New ecological paradigm. </w:t>
      </w:r>
      <w:r w:rsidRPr="006E757C">
        <w:rPr>
          <w:rFonts w:ascii="Times New Roman" w:hAnsi="Times New Roman" w:cs="Times New Roman"/>
          <w:i/>
          <w:iCs/>
          <w:szCs w:val="24"/>
        </w:rPr>
        <w:t>Journal of Social Issues, 56</w:t>
      </w:r>
      <w:r w:rsidRPr="006E757C">
        <w:rPr>
          <w:rFonts w:ascii="Times New Roman" w:hAnsi="Times New Roman" w:cs="Times New Roman"/>
          <w:szCs w:val="24"/>
        </w:rPr>
        <w:t>(3), 425–442.</w:t>
      </w:r>
    </w:p>
    <w:p w14:paraId="6563C9E9"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Fennell, D. (2020). </w:t>
      </w:r>
      <w:r w:rsidRPr="006E757C">
        <w:rPr>
          <w:rFonts w:ascii="Times New Roman" w:hAnsi="Times New Roman" w:cs="Times New Roman"/>
          <w:i/>
          <w:iCs/>
          <w:szCs w:val="24"/>
        </w:rPr>
        <w:t>Tourism ethics</w:t>
      </w:r>
      <w:r w:rsidRPr="006E757C">
        <w:rPr>
          <w:rFonts w:ascii="Times New Roman" w:hAnsi="Times New Roman" w:cs="Times New Roman"/>
          <w:szCs w:val="24"/>
        </w:rPr>
        <w:t xml:space="preserve"> (3rd ed.). Channel View Publications.</w:t>
      </w:r>
    </w:p>
    <w:p w14:paraId="4045CBE2"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Font, X., &amp; McCabe, S. (2017). Sustainability and marketing in tourism. </w:t>
      </w:r>
      <w:r w:rsidRPr="006E757C">
        <w:rPr>
          <w:rFonts w:ascii="Times New Roman" w:hAnsi="Times New Roman" w:cs="Times New Roman"/>
          <w:i/>
          <w:iCs/>
          <w:szCs w:val="24"/>
        </w:rPr>
        <w:t>Journal of Sustainable Tourism, 25</w:t>
      </w:r>
      <w:r w:rsidRPr="006E757C">
        <w:rPr>
          <w:rFonts w:ascii="Times New Roman" w:hAnsi="Times New Roman" w:cs="Times New Roman"/>
          <w:szCs w:val="24"/>
        </w:rPr>
        <w:t>(7), 869–883.</w:t>
      </w:r>
    </w:p>
    <w:p w14:paraId="50AB6794"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Grankvist, G., &amp; Biel, A. (2001). Predictors of environmentally motivated travel. </w:t>
      </w:r>
      <w:r w:rsidRPr="006E757C">
        <w:rPr>
          <w:rFonts w:ascii="Times New Roman" w:hAnsi="Times New Roman" w:cs="Times New Roman"/>
          <w:i/>
          <w:iCs/>
          <w:szCs w:val="24"/>
        </w:rPr>
        <w:t>Journal of Environmental Psychology, 21</w:t>
      </w:r>
      <w:r w:rsidRPr="006E757C">
        <w:rPr>
          <w:rFonts w:ascii="Times New Roman" w:hAnsi="Times New Roman" w:cs="Times New Roman"/>
          <w:szCs w:val="24"/>
        </w:rPr>
        <w:t>(2), 111–120.</w:t>
      </w:r>
    </w:p>
    <w:p w14:paraId="5AB187BC"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Han, H., Hwang, J., &amp; Kim, J. (2019). Sustainable tourist behaviour and hotel eco-friendly practices. </w:t>
      </w:r>
      <w:r w:rsidRPr="006E757C">
        <w:rPr>
          <w:rFonts w:ascii="Times New Roman" w:hAnsi="Times New Roman" w:cs="Times New Roman"/>
          <w:i/>
          <w:iCs/>
          <w:szCs w:val="24"/>
        </w:rPr>
        <w:t>Tourism Management, 70</w:t>
      </w:r>
      <w:r w:rsidRPr="006E757C">
        <w:rPr>
          <w:rFonts w:ascii="Times New Roman" w:hAnsi="Times New Roman" w:cs="Times New Roman"/>
          <w:szCs w:val="24"/>
        </w:rPr>
        <w:t>, 107–118.</w:t>
      </w:r>
    </w:p>
    <w:p w14:paraId="67B11182"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Kim, H., &amp; </w:t>
      </w:r>
      <w:proofErr w:type="spellStart"/>
      <w:r w:rsidRPr="006E757C">
        <w:rPr>
          <w:rFonts w:ascii="Times New Roman" w:hAnsi="Times New Roman" w:cs="Times New Roman"/>
          <w:szCs w:val="24"/>
        </w:rPr>
        <w:t>Stepchenkova</w:t>
      </w:r>
      <w:proofErr w:type="spellEnd"/>
      <w:r w:rsidRPr="006E757C">
        <w:rPr>
          <w:rFonts w:ascii="Times New Roman" w:hAnsi="Times New Roman" w:cs="Times New Roman"/>
          <w:szCs w:val="24"/>
        </w:rPr>
        <w:t xml:space="preserve">, S. (2020). Understanding tourist eco-behaviour. </w:t>
      </w:r>
      <w:r w:rsidRPr="006E757C">
        <w:rPr>
          <w:rFonts w:ascii="Times New Roman" w:hAnsi="Times New Roman" w:cs="Times New Roman"/>
          <w:i/>
          <w:iCs/>
          <w:szCs w:val="24"/>
        </w:rPr>
        <w:t>Journal of Travel Research, 59</w:t>
      </w:r>
      <w:r w:rsidRPr="006E757C">
        <w:rPr>
          <w:rFonts w:ascii="Times New Roman" w:hAnsi="Times New Roman" w:cs="Times New Roman"/>
          <w:szCs w:val="24"/>
        </w:rPr>
        <w:t>(2), 296–312.</w:t>
      </w:r>
    </w:p>
    <w:p w14:paraId="0EF99CBE"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lastRenderedPageBreak/>
        <w:t xml:space="preserve">Schwartz, S. H. (1992). Universals in the content and structure of values. </w:t>
      </w:r>
      <w:r w:rsidRPr="006E757C">
        <w:rPr>
          <w:rFonts w:ascii="Times New Roman" w:hAnsi="Times New Roman" w:cs="Times New Roman"/>
          <w:i/>
          <w:iCs/>
          <w:szCs w:val="24"/>
        </w:rPr>
        <w:t>Advances in Experimental Social Psychology, 25</w:t>
      </w:r>
      <w:r w:rsidRPr="006E757C">
        <w:rPr>
          <w:rFonts w:ascii="Times New Roman" w:hAnsi="Times New Roman" w:cs="Times New Roman"/>
          <w:szCs w:val="24"/>
        </w:rPr>
        <w:t>, 1–65.</w:t>
      </w:r>
    </w:p>
    <w:p w14:paraId="18FEE9CF"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Schwartz, S. H. (1977). Norm activation theory and altruism. </w:t>
      </w:r>
      <w:r w:rsidRPr="006E757C">
        <w:rPr>
          <w:rFonts w:ascii="Times New Roman" w:hAnsi="Times New Roman" w:cs="Times New Roman"/>
          <w:i/>
          <w:iCs/>
          <w:szCs w:val="24"/>
        </w:rPr>
        <w:t>Advances in Experimental Social Psychology, 10</w:t>
      </w:r>
      <w:r w:rsidRPr="006E757C">
        <w:rPr>
          <w:rFonts w:ascii="Times New Roman" w:hAnsi="Times New Roman" w:cs="Times New Roman"/>
          <w:szCs w:val="24"/>
        </w:rPr>
        <w:t>, 221–279.</w:t>
      </w:r>
    </w:p>
    <w:p w14:paraId="065C7A4D"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Steg, L., </w:t>
      </w:r>
      <w:proofErr w:type="spellStart"/>
      <w:r w:rsidRPr="006E757C">
        <w:rPr>
          <w:rFonts w:ascii="Times New Roman" w:hAnsi="Times New Roman" w:cs="Times New Roman"/>
          <w:szCs w:val="24"/>
        </w:rPr>
        <w:t>Bolderdijk</w:t>
      </w:r>
      <w:proofErr w:type="spellEnd"/>
      <w:r w:rsidRPr="006E757C">
        <w:rPr>
          <w:rFonts w:ascii="Times New Roman" w:hAnsi="Times New Roman" w:cs="Times New Roman"/>
          <w:szCs w:val="24"/>
        </w:rPr>
        <w:t xml:space="preserve">, J., Keizer, K., &amp; </w:t>
      </w:r>
      <w:proofErr w:type="spellStart"/>
      <w:r w:rsidRPr="006E757C">
        <w:rPr>
          <w:rFonts w:ascii="Times New Roman" w:hAnsi="Times New Roman" w:cs="Times New Roman"/>
          <w:szCs w:val="24"/>
        </w:rPr>
        <w:t>Perlaviciute</w:t>
      </w:r>
      <w:proofErr w:type="spellEnd"/>
      <w:r w:rsidRPr="006E757C">
        <w:rPr>
          <w:rFonts w:ascii="Times New Roman" w:hAnsi="Times New Roman" w:cs="Times New Roman"/>
          <w:szCs w:val="24"/>
        </w:rPr>
        <w:t xml:space="preserve">, G. (2014). An integrated framework for pro-environmental behaviour. </w:t>
      </w:r>
      <w:r w:rsidRPr="006E757C">
        <w:rPr>
          <w:rFonts w:ascii="Times New Roman" w:hAnsi="Times New Roman" w:cs="Times New Roman"/>
          <w:i/>
          <w:iCs/>
          <w:szCs w:val="24"/>
        </w:rPr>
        <w:t>Psychological Review, 121</w:t>
      </w:r>
      <w:r w:rsidRPr="006E757C">
        <w:rPr>
          <w:rFonts w:ascii="Times New Roman" w:hAnsi="Times New Roman" w:cs="Times New Roman"/>
          <w:szCs w:val="24"/>
        </w:rPr>
        <w:t>(2), 90–120.</w:t>
      </w:r>
    </w:p>
    <w:p w14:paraId="24CC961E"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Stern, P. (2000). Toward a coherent theory of environmentally significant </w:t>
      </w:r>
      <w:proofErr w:type="spellStart"/>
      <w:r w:rsidRPr="006E757C">
        <w:rPr>
          <w:rFonts w:ascii="Times New Roman" w:hAnsi="Times New Roman" w:cs="Times New Roman"/>
          <w:szCs w:val="24"/>
        </w:rPr>
        <w:t>behavior</w:t>
      </w:r>
      <w:proofErr w:type="spellEnd"/>
      <w:r w:rsidRPr="006E757C">
        <w:rPr>
          <w:rFonts w:ascii="Times New Roman" w:hAnsi="Times New Roman" w:cs="Times New Roman"/>
          <w:szCs w:val="24"/>
        </w:rPr>
        <w:t xml:space="preserve">. </w:t>
      </w:r>
      <w:r w:rsidRPr="006E757C">
        <w:rPr>
          <w:rFonts w:ascii="Times New Roman" w:hAnsi="Times New Roman" w:cs="Times New Roman"/>
          <w:i/>
          <w:iCs/>
          <w:szCs w:val="24"/>
        </w:rPr>
        <w:t>Journal of Social Issues, 56</w:t>
      </w:r>
      <w:r w:rsidRPr="006E757C">
        <w:rPr>
          <w:rFonts w:ascii="Times New Roman" w:hAnsi="Times New Roman" w:cs="Times New Roman"/>
          <w:szCs w:val="24"/>
        </w:rPr>
        <w:t>(3), 407–424.</w:t>
      </w:r>
    </w:p>
    <w:p w14:paraId="57A7D4F0"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UNWTO. (2020). </w:t>
      </w:r>
      <w:r w:rsidRPr="006E757C">
        <w:rPr>
          <w:rFonts w:ascii="Times New Roman" w:hAnsi="Times New Roman" w:cs="Times New Roman"/>
          <w:i/>
          <w:iCs/>
          <w:szCs w:val="24"/>
        </w:rPr>
        <w:t>Sustainable tourism guidelines and toolkit.</w:t>
      </w:r>
      <w:r w:rsidRPr="006E757C">
        <w:rPr>
          <w:rFonts w:ascii="Times New Roman" w:hAnsi="Times New Roman" w:cs="Times New Roman"/>
          <w:szCs w:val="24"/>
        </w:rPr>
        <w:t xml:space="preserve"> United Nations World Tourism Organization.</w:t>
      </w:r>
    </w:p>
    <w:p w14:paraId="5CA0E56F"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Weeden, C. (2013). </w:t>
      </w:r>
      <w:r w:rsidRPr="006E757C">
        <w:rPr>
          <w:rFonts w:ascii="Times New Roman" w:hAnsi="Times New Roman" w:cs="Times New Roman"/>
          <w:i/>
          <w:iCs/>
          <w:szCs w:val="24"/>
        </w:rPr>
        <w:t>Responsible tourism.</w:t>
      </w:r>
      <w:r w:rsidRPr="006E757C">
        <w:rPr>
          <w:rFonts w:ascii="Times New Roman" w:hAnsi="Times New Roman" w:cs="Times New Roman"/>
          <w:szCs w:val="24"/>
        </w:rPr>
        <w:t xml:space="preserve"> Routledge.</w:t>
      </w:r>
    </w:p>
    <w:p w14:paraId="238EC2E5"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Whitmarsh, L., &amp; O’Neill, S. (2010). Green identity and pro-environmental behaviour. </w:t>
      </w:r>
      <w:r w:rsidRPr="006E757C">
        <w:rPr>
          <w:rFonts w:ascii="Times New Roman" w:hAnsi="Times New Roman" w:cs="Times New Roman"/>
          <w:i/>
          <w:iCs/>
          <w:szCs w:val="24"/>
        </w:rPr>
        <w:t>Journal of Environmental Psychology, 30</w:t>
      </w:r>
      <w:r w:rsidRPr="006E757C">
        <w:rPr>
          <w:rFonts w:ascii="Times New Roman" w:hAnsi="Times New Roman" w:cs="Times New Roman"/>
          <w:szCs w:val="24"/>
        </w:rPr>
        <w:t>(3), 305–314.</w:t>
      </w:r>
    </w:p>
    <w:p w14:paraId="36D7906D"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Dunlap, R. (2008). Environmental concern scale. </w:t>
      </w:r>
      <w:r w:rsidRPr="006E757C">
        <w:rPr>
          <w:rFonts w:ascii="Times New Roman" w:hAnsi="Times New Roman" w:cs="Times New Roman"/>
          <w:i/>
          <w:iCs/>
          <w:szCs w:val="24"/>
        </w:rPr>
        <w:t>International Journal of Sociology, 38</w:t>
      </w:r>
      <w:r w:rsidRPr="006E757C">
        <w:rPr>
          <w:rFonts w:ascii="Times New Roman" w:hAnsi="Times New Roman" w:cs="Times New Roman"/>
          <w:szCs w:val="24"/>
        </w:rPr>
        <w:t>(2), 1–28.</w:t>
      </w:r>
    </w:p>
    <w:p w14:paraId="06CC7926" w14:textId="77777777" w:rsidR="006E757C" w:rsidRPr="006E757C" w:rsidRDefault="006E757C" w:rsidP="006E757C">
      <w:pPr>
        <w:spacing w:line="480" w:lineRule="auto"/>
        <w:rPr>
          <w:rFonts w:ascii="Times New Roman" w:hAnsi="Times New Roman" w:cs="Times New Roman"/>
          <w:szCs w:val="24"/>
        </w:rPr>
      </w:pPr>
      <w:proofErr w:type="spellStart"/>
      <w:r w:rsidRPr="006E757C">
        <w:rPr>
          <w:rFonts w:ascii="Times New Roman" w:hAnsi="Times New Roman" w:cs="Times New Roman"/>
          <w:szCs w:val="24"/>
        </w:rPr>
        <w:t>Gössling</w:t>
      </w:r>
      <w:proofErr w:type="spellEnd"/>
      <w:r w:rsidRPr="006E757C">
        <w:rPr>
          <w:rFonts w:ascii="Times New Roman" w:hAnsi="Times New Roman" w:cs="Times New Roman"/>
          <w:szCs w:val="24"/>
        </w:rPr>
        <w:t xml:space="preserve">, S., Scott, D., &amp; Hall, C. M. (2015). Tourism and environmental change. </w:t>
      </w:r>
      <w:r w:rsidRPr="006E757C">
        <w:rPr>
          <w:rFonts w:ascii="Times New Roman" w:hAnsi="Times New Roman" w:cs="Times New Roman"/>
          <w:i/>
          <w:iCs/>
          <w:szCs w:val="24"/>
        </w:rPr>
        <w:t>Journal of Sustainable Tourism, 23</w:t>
      </w:r>
      <w:r w:rsidRPr="006E757C">
        <w:rPr>
          <w:rFonts w:ascii="Times New Roman" w:hAnsi="Times New Roman" w:cs="Times New Roman"/>
          <w:szCs w:val="24"/>
        </w:rPr>
        <w:t>(2), 169–181.</w:t>
      </w:r>
    </w:p>
    <w:p w14:paraId="6D504838"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Higham, J., &amp; Lück, M. (2007). </w:t>
      </w:r>
      <w:r w:rsidRPr="006E757C">
        <w:rPr>
          <w:rFonts w:ascii="Times New Roman" w:hAnsi="Times New Roman" w:cs="Times New Roman"/>
          <w:i/>
          <w:iCs/>
          <w:szCs w:val="24"/>
        </w:rPr>
        <w:t>Marine wildlife and tourism management.</w:t>
      </w:r>
      <w:r w:rsidRPr="006E757C">
        <w:rPr>
          <w:rFonts w:ascii="Times New Roman" w:hAnsi="Times New Roman" w:cs="Times New Roman"/>
          <w:szCs w:val="24"/>
        </w:rPr>
        <w:t xml:space="preserve"> CABI Publishing.</w:t>
      </w:r>
    </w:p>
    <w:p w14:paraId="18D123F1" w14:textId="2537DA3C" w:rsidR="00F11085" w:rsidRPr="005D0DD3" w:rsidRDefault="006E757C" w:rsidP="001248D3">
      <w:pPr>
        <w:spacing w:line="480" w:lineRule="auto"/>
        <w:rPr>
          <w:rFonts w:ascii="Times New Roman" w:hAnsi="Times New Roman" w:cs="Times New Roman"/>
          <w:szCs w:val="24"/>
        </w:rPr>
      </w:pPr>
      <w:r w:rsidRPr="006E757C">
        <w:rPr>
          <w:rFonts w:ascii="Times New Roman" w:hAnsi="Times New Roman" w:cs="Times New Roman"/>
          <w:szCs w:val="24"/>
        </w:rPr>
        <w:t xml:space="preserve">UNEP. (2011). </w:t>
      </w:r>
      <w:r w:rsidRPr="006E757C">
        <w:rPr>
          <w:rFonts w:ascii="Times New Roman" w:hAnsi="Times New Roman" w:cs="Times New Roman"/>
          <w:i/>
          <w:iCs/>
          <w:szCs w:val="24"/>
        </w:rPr>
        <w:t>Towards a Green Economy: Tourism Report.</w:t>
      </w:r>
      <w:r w:rsidRPr="006E757C">
        <w:rPr>
          <w:rFonts w:ascii="Times New Roman" w:hAnsi="Times New Roman" w:cs="Times New Roman"/>
          <w:szCs w:val="24"/>
        </w:rPr>
        <w:t xml:space="preserve"> United Nations Environment Programme.</w:t>
      </w:r>
    </w:p>
    <w:sectPr w:rsidR="00F11085" w:rsidRPr="005D0D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1"/>
  </w:num>
  <w:num w:numId="3" w16cid:durableId="1950237153">
    <w:abstractNumId w:val="3"/>
  </w:num>
  <w:num w:numId="4" w16cid:durableId="1363168827">
    <w:abstractNumId w:val="39"/>
  </w:num>
  <w:num w:numId="5" w16cid:durableId="357974320">
    <w:abstractNumId w:val="9"/>
  </w:num>
  <w:num w:numId="6" w16cid:durableId="579674841">
    <w:abstractNumId w:val="10"/>
  </w:num>
  <w:num w:numId="7" w16cid:durableId="359084666">
    <w:abstractNumId w:val="8"/>
  </w:num>
  <w:num w:numId="8" w16cid:durableId="1333096502">
    <w:abstractNumId w:val="33"/>
  </w:num>
  <w:num w:numId="9" w16cid:durableId="897087251">
    <w:abstractNumId w:val="41"/>
  </w:num>
  <w:num w:numId="10" w16cid:durableId="1949465594">
    <w:abstractNumId w:val="43"/>
  </w:num>
  <w:num w:numId="11" w16cid:durableId="540483361">
    <w:abstractNumId w:val="38"/>
  </w:num>
  <w:num w:numId="12" w16cid:durableId="949244108">
    <w:abstractNumId w:val="42"/>
  </w:num>
  <w:num w:numId="13" w16cid:durableId="646470493">
    <w:abstractNumId w:val="25"/>
  </w:num>
  <w:num w:numId="14" w16cid:durableId="1633947311">
    <w:abstractNumId w:val="47"/>
  </w:num>
  <w:num w:numId="15" w16cid:durableId="958996080">
    <w:abstractNumId w:val="36"/>
  </w:num>
  <w:num w:numId="16" w16cid:durableId="1218054281">
    <w:abstractNumId w:val="16"/>
  </w:num>
  <w:num w:numId="17" w16cid:durableId="303777591">
    <w:abstractNumId w:val="27"/>
  </w:num>
  <w:num w:numId="18" w16cid:durableId="802387298">
    <w:abstractNumId w:val="44"/>
  </w:num>
  <w:num w:numId="19" w16cid:durableId="1948197075">
    <w:abstractNumId w:val="0"/>
  </w:num>
  <w:num w:numId="20" w16cid:durableId="1655917397">
    <w:abstractNumId w:val="15"/>
  </w:num>
  <w:num w:numId="21" w16cid:durableId="1052074971">
    <w:abstractNumId w:val="2"/>
  </w:num>
  <w:num w:numId="22" w16cid:durableId="98644351">
    <w:abstractNumId w:val="49"/>
  </w:num>
  <w:num w:numId="23" w16cid:durableId="1674335103">
    <w:abstractNumId w:val="50"/>
  </w:num>
  <w:num w:numId="24" w16cid:durableId="1212956802">
    <w:abstractNumId w:val="1"/>
  </w:num>
  <w:num w:numId="25" w16cid:durableId="1806390333">
    <w:abstractNumId w:val="45"/>
  </w:num>
  <w:num w:numId="26" w16cid:durableId="1089423568">
    <w:abstractNumId w:val="4"/>
  </w:num>
  <w:num w:numId="27" w16cid:durableId="1158611673">
    <w:abstractNumId w:val="37"/>
  </w:num>
  <w:num w:numId="28" w16cid:durableId="839468264">
    <w:abstractNumId w:val="17"/>
  </w:num>
  <w:num w:numId="29" w16cid:durableId="1218474286">
    <w:abstractNumId w:val="23"/>
  </w:num>
  <w:num w:numId="30" w16cid:durableId="1486164698">
    <w:abstractNumId w:val="48"/>
  </w:num>
  <w:num w:numId="31" w16cid:durableId="2007511022">
    <w:abstractNumId w:val="40"/>
  </w:num>
  <w:num w:numId="32" w16cid:durableId="1542473901">
    <w:abstractNumId w:val="28"/>
  </w:num>
  <w:num w:numId="33" w16cid:durableId="1299721726">
    <w:abstractNumId w:val="7"/>
  </w:num>
  <w:num w:numId="34" w16cid:durableId="1025254850">
    <w:abstractNumId w:val="29"/>
  </w:num>
  <w:num w:numId="35" w16cid:durableId="1306860426">
    <w:abstractNumId w:val="20"/>
  </w:num>
  <w:num w:numId="36" w16cid:durableId="911887162">
    <w:abstractNumId w:val="11"/>
  </w:num>
  <w:num w:numId="37" w16cid:durableId="1783645041">
    <w:abstractNumId w:val="6"/>
  </w:num>
  <w:num w:numId="38" w16cid:durableId="42750275">
    <w:abstractNumId w:val="19"/>
  </w:num>
  <w:num w:numId="39" w16cid:durableId="1865745932">
    <w:abstractNumId w:val="18"/>
  </w:num>
  <w:num w:numId="40" w16cid:durableId="954169146">
    <w:abstractNumId w:val="21"/>
  </w:num>
  <w:num w:numId="41" w16cid:durableId="980236142">
    <w:abstractNumId w:val="32"/>
  </w:num>
  <w:num w:numId="42" w16cid:durableId="1297031941">
    <w:abstractNumId w:val="24"/>
  </w:num>
  <w:num w:numId="43" w16cid:durableId="26219565">
    <w:abstractNumId w:val="12"/>
  </w:num>
  <w:num w:numId="44" w16cid:durableId="632564959">
    <w:abstractNumId w:val="14"/>
  </w:num>
  <w:num w:numId="45" w16cid:durableId="328170910">
    <w:abstractNumId w:val="35"/>
  </w:num>
  <w:num w:numId="46" w16cid:durableId="1605189237">
    <w:abstractNumId w:val="13"/>
  </w:num>
  <w:num w:numId="47" w16cid:durableId="1721899175">
    <w:abstractNumId w:val="22"/>
  </w:num>
  <w:num w:numId="48" w16cid:durableId="766971918">
    <w:abstractNumId w:val="30"/>
  </w:num>
  <w:num w:numId="49" w16cid:durableId="1934241320">
    <w:abstractNumId w:val="5"/>
  </w:num>
  <w:num w:numId="50" w16cid:durableId="143471939">
    <w:abstractNumId w:val="34"/>
  </w:num>
  <w:num w:numId="51" w16cid:durableId="92997389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77625"/>
    <w:rsid w:val="002C2D47"/>
    <w:rsid w:val="002E27AE"/>
    <w:rsid w:val="002F73F5"/>
    <w:rsid w:val="00333E43"/>
    <w:rsid w:val="00342C51"/>
    <w:rsid w:val="003448DA"/>
    <w:rsid w:val="00391380"/>
    <w:rsid w:val="00394C39"/>
    <w:rsid w:val="003A4FAA"/>
    <w:rsid w:val="003B22C9"/>
    <w:rsid w:val="003B407A"/>
    <w:rsid w:val="003D54F5"/>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A1FBC"/>
    <w:rsid w:val="005B2DFD"/>
    <w:rsid w:val="005C1B21"/>
    <w:rsid w:val="005D0DD3"/>
    <w:rsid w:val="005E61DA"/>
    <w:rsid w:val="005F274A"/>
    <w:rsid w:val="00607C62"/>
    <w:rsid w:val="00615398"/>
    <w:rsid w:val="00626634"/>
    <w:rsid w:val="00650645"/>
    <w:rsid w:val="00654B4B"/>
    <w:rsid w:val="006640E0"/>
    <w:rsid w:val="006843B4"/>
    <w:rsid w:val="006918AA"/>
    <w:rsid w:val="006A68A4"/>
    <w:rsid w:val="006D483F"/>
    <w:rsid w:val="006E757C"/>
    <w:rsid w:val="00713F38"/>
    <w:rsid w:val="0073081D"/>
    <w:rsid w:val="00770D56"/>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78A3"/>
    <w:rsid w:val="00891692"/>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97B55"/>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558A7"/>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2798"/>
    <w:rsid w:val="00FA4A66"/>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4735</Words>
  <Characters>26990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Harwinder singh</dc:creator>
  <cp:keywords/>
  <dc:description/>
  <cp:lastModifiedBy>Preeti (24131962)</cp:lastModifiedBy>
  <cp:revision>2</cp:revision>
  <dcterms:created xsi:type="dcterms:W3CDTF">2025-11-29T12:34:00Z</dcterms:created>
  <dcterms:modified xsi:type="dcterms:W3CDTF">2025-11-29T12:34:00Z</dcterms:modified>
</cp:coreProperties>
</file>