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8AA43" w14:textId="647A5291" w:rsidR="00766DAD" w:rsidRDefault="00766DAD" w:rsidP="00766DAD">
      <w:pPr>
        <w:ind w:left="720"/>
        <w:jc w:val="right"/>
      </w:pPr>
      <w:r w:rsidRPr="00766DAD">
        <w:drawing>
          <wp:inline distT="0" distB="0" distL="0" distR="0" wp14:anchorId="43BE6A81" wp14:editId="7E74DEAA">
            <wp:extent cx="1150620" cy="1131443"/>
            <wp:effectExtent l="0" t="0" r="0" b="0"/>
            <wp:docPr id="447030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30493" name=""/>
                    <pic:cNvPicPr/>
                  </pic:nvPicPr>
                  <pic:blipFill>
                    <a:blip r:embed="rId4"/>
                    <a:stretch>
                      <a:fillRect/>
                    </a:stretch>
                  </pic:blipFill>
                  <pic:spPr>
                    <a:xfrm>
                      <a:off x="0" y="0"/>
                      <a:ext cx="1153122" cy="1133903"/>
                    </a:xfrm>
                    <a:prstGeom prst="rect">
                      <a:avLst/>
                    </a:prstGeom>
                  </pic:spPr>
                </pic:pic>
              </a:graphicData>
            </a:graphic>
          </wp:inline>
        </w:drawing>
      </w:r>
    </w:p>
    <w:p w14:paraId="0B801914" w14:textId="77777777" w:rsidR="00766DAD" w:rsidRDefault="00766DAD" w:rsidP="00766DAD"/>
    <w:p w14:paraId="065A09CD" w14:textId="77777777" w:rsidR="00766DAD" w:rsidRDefault="00766DAD" w:rsidP="00766DAD"/>
    <w:p w14:paraId="75C6964E" w14:textId="03370D6D" w:rsidR="00766DAD" w:rsidRPr="00766DAD" w:rsidRDefault="00766DAD" w:rsidP="00766DAD">
      <w:pPr>
        <w:jc w:val="center"/>
        <w:rPr>
          <w:b/>
          <w:bCs/>
        </w:rPr>
      </w:pPr>
      <w:r w:rsidRPr="00766DAD">
        <w:rPr>
          <w:b/>
          <w:bCs/>
        </w:rPr>
        <w:t>D</w:t>
      </w:r>
      <w:r w:rsidRPr="00766DAD">
        <w:rPr>
          <w:b/>
          <w:bCs/>
        </w:rPr>
        <w:t>iscuss the differences between the conventional and value-led</w:t>
      </w:r>
    </w:p>
    <w:p w14:paraId="5E8131E9" w14:textId="4CA497FD" w:rsidR="00766DAD" w:rsidRPr="00766DAD" w:rsidRDefault="00766DAD" w:rsidP="00766DAD">
      <w:pPr>
        <w:jc w:val="center"/>
        <w:rPr>
          <w:b/>
          <w:bCs/>
        </w:rPr>
      </w:pPr>
      <w:r w:rsidRPr="00766DAD">
        <w:rPr>
          <w:b/>
          <w:bCs/>
        </w:rPr>
        <w:t>approaches in heritage management</w:t>
      </w:r>
      <w:r>
        <w:rPr>
          <w:b/>
          <w:bCs/>
        </w:rPr>
        <w:t>,</w:t>
      </w:r>
      <w:r w:rsidRPr="00766DAD">
        <w:rPr>
          <w:b/>
          <w:bCs/>
        </w:rPr>
        <w:t xml:space="preserve"> and evaluate which approach is more effective in</w:t>
      </w:r>
    </w:p>
    <w:p w14:paraId="18CA64F8" w14:textId="720AAEF7" w:rsidR="00766DAD" w:rsidRPr="00766DAD" w:rsidRDefault="00766DAD" w:rsidP="00766DAD">
      <w:pPr>
        <w:jc w:val="center"/>
        <w:rPr>
          <w:b/>
          <w:bCs/>
        </w:rPr>
      </w:pPr>
      <w:r w:rsidRPr="00766DAD">
        <w:rPr>
          <w:b/>
          <w:bCs/>
        </w:rPr>
        <w:t>contemporary contexts</w:t>
      </w:r>
    </w:p>
    <w:p w14:paraId="249891AD" w14:textId="0A9E53F6" w:rsidR="00766DAD" w:rsidRPr="00766DAD" w:rsidRDefault="00766DAD" w:rsidP="00766DAD">
      <w:pPr>
        <w:jc w:val="center"/>
        <w:rPr>
          <w:b/>
          <w:bCs/>
        </w:rPr>
      </w:pPr>
      <w:r w:rsidRPr="00766DAD">
        <w:rPr>
          <w:b/>
          <w:bCs/>
        </w:rPr>
        <w:t>Name of student</w:t>
      </w:r>
    </w:p>
    <w:p w14:paraId="7D6CB36A" w14:textId="18DBBEFF" w:rsidR="00766DAD" w:rsidRDefault="00766DAD" w:rsidP="00766DAD">
      <w:pPr>
        <w:jc w:val="center"/>
        <w:rPr>
          <w:b/>
          <w:bCs/>
        </w:rPr>
      </w:pPr>
      <w:r w:rsidRPr="00766DAD">
        <w:rPr>
          <w:b/>
          <w:bCs/>
        </w:rPr>
        <w:t xml:space="preserve">Student ID: </w:t>
      </w:r>
    </w:p>
    <w:p w14:paraId="638D8482" w14:textId="77777777" w:rsidR="00766DAD" w:rsidRPr="00766DAD" w:rsidRDefault="00766DAD" w:rsidP="00766DAD">
      <w:pPr>
        <w:jc w:val="center"/>
        <w:rPr>
          <w:b/>
          <w:bCs/>
        </w:rPr>
      </w:pPr>
      <w:r w:rsidRPr="00766DAD">
        <w:rPr>
          <w:b/>
          <w:bCs/>
        </w:rPr>
        <w:t>Cultural Heritage Management</w:t>
      </w:r>
    </w:p>
    <w:p w14:paraId="0F53809B" w14:textId="79B19D80" w:rsidR="00766DAD" w:rsidRDefault="00766DAD" w:rsidP="00766DAD">
      <w:pPr>
        <w:jc w:val="center"/>
        <w:rPr>
          <w:b/>
          <w:bCs/>
        </w:rPr>
      </w:pPr>
      <w:r w:rsidRPr="00766DAD">
        <w:rPr>
          <w:b/>
          <w:bCs/>
        </w:rPr>
        <w:t>Assignment 2</w:t>
      </w:r>
    </w:p>
    <w:p w14:paraId="2DF42413" w14:textId="77777777" w:rsidR="00766DAD" w:rsidRDefault="00766DAD">
      <w:pPr>
        <w:widowControl/>
        <w:spacing w:before="60" w:after="160" w:line="259" w:lineRule="auto"/>
        <w:ind w:left="284" w:right="284" w:hanging="284"/>
        <w:jc w:val="left"/>
        <w:rPr>
          <w:b/>
          <w:bCs/>
        </w:rPr>
      </w:pPr>
      <w:r>
        <w:rPr>
          <w:b/>
          <w:bCs/>
        </w:rPr>
        <w:br w:type="page"/>
      </w:r>
    </w:p>
    <w:p w14:paraId="55680492" w14:textId="46B7AAFA" w:rsidR="00766DAD" w:rsidRPr="00766DAD" w:rsidRDefault="00766DAD" w:rsidP="00766DAD">
      <w:pPr>
        <w:rPr>
          <w:b/>
          <w:bCs/>
        </w:rPr>
      </w:pPr>
      <w:r>
        <w:rPr>
          <w:b/>
          <w:bCs/>
        </w:rPr>
        <w:lastRenderedPageBreak/>
        <w:t>Discussion</w:t>
      </w:r>
    </w:p>
    <w:p w14:paraId="59C9CF40" w14:textId="01428FBE" w:rsidR="00F23FB4" w:rsidRDefault="00F23FB4" w:rsidP="00F23FB4">
      <w:r>
        <w:t xml:space="preserve">Traditional heritage management is based on the opinions of experts, supported by the physical integrity, authenticity, and archaeological or architectural value of </w:t>
      </w:r>
      <w:r>
        <w:t xml:space="preserve">heritage sites. As an example, during </w:t>
      </w:r>
      <w:r>
        <w:t xml:space="preserve">the </w:t>
      </w:r>
      <w:r>
        <w:t xml:space="preserve">early conservation movement in Europe, focus was made on monumental architecture - cathedrals, </w:t>
      </w:r>
      <w:r>
        <w:t>fortifications,</w:t>
      </w:r>
      <w:r>
        <w:t xml:space="preserve"> and </w:t>
      </w:r>
      <w:r>
        <w:t>classical</w:t>
      </w:r>
      <w:r>
        <w:t xml:space="preserve"> ruins and decisions were made on technical grounds, i.e. structural integrity or style integrity (</w:t>
      </w:r>
      <w:proofErr w:type="spellStart"/>
      <w:r>
        <w:t>Olukaya</w:t>
      </w:r>
      <w:proofErr w:type="spellEnd"/>
      <w:r>
        <w:t xml:space="preserve">, 2021). This </w:t>
      </w:r>
      <w:r>
        <w:t>applies</w:t>
      </w:r>
      <w:r>
        <w:t xml:space="preserve"> to what could be termed the traditional model of conservation by UNESCO</w:t>
      </w:r>
      <w:r>
        <w:t>,</w:t>
      </w:r>
      <w:r>
        <w:t xml:space="preserve"> according to which</w:t>
      </w:r>
      <w:r>
        <w:t>,</w:t>
      </w:r>
      <w:r>
        <w:t xml:space="preserve"> in the past</w:t>
      </w:r>
      <w:r>
        <w:t>,</w:t>
      </w:r>
      <w:r>
        <w:t xml:space="preserve"> heritage was viewed as solitary buildings that had to be maintained against any outside influence. Comparatively, the value-based approach extends the definition of heritage to cover not only the physical nature of places, but also the various values (historical, aesthetic, communal and evidential) that various communities attribute to places. The Conservation Principles of Historic England </w:t>
      </w:r>
      <w:r>
        <w:t>emphasise</w:t>
      </w:r>
      <w:r>
        <w:t xml:space="preserve"> this change, and hence the term significance is the aggregate of all the heritage values, such as communal values and sense-making experience.  This plan is aware of the fact that heritage is a controversial and social construct that will have to be addressed in collaboration with various stakeholders (Wu and Sung, 2021). Heritage Lottery Fund in the UK has not been left out and has embraced values-based models, which have incorporated the views of </w:t>
      </w:r>
      <w:r>
        <w:t xml:space="preserve">the </w:t>
      </w:r>
      <w:r>
        <w:t xml:space="preserve">community in decision-making in the sense that heritage projects are no longer done based on professional judgement. </w:t>
      </w:r>
    </w:p>
    <w:p w14:paraId="7EE2920A" w14:textId="0817D545" w:rsidR="00766DAD" w:rsidRDefault="00F23FB4" w:rsidP="00F23FB4">
      <w:r>
        <w:t xml:space="preserve">The management of industrial heritage sites can be considered one of the practical examples of the difference. The classical scenario is that an old factory would be retained on grounds of </w:t>
      </w:r>
      <w:r>
        <w:t>its</w:t>
      </w:r>
      <w:r>
        <w:t xml:space="preserve"> architectural value or on grounds of </w:t>
      </w:r>
      <w:r>
        <w:t xml:space="preserve">its </w:t>
      </w:r>
      <w:r>
        <w:t>technological history. The value-based approach would also take into account the contribution of the site to the memory of communities, labour history and current social life</w:t>
      </w:r>
      <w:r>
        <w:t>,</w:t>
      </w:r>
      <w:r>
        <w:t xml:space="preserve"> which could transform it into a cultural centre, which would be structured by the input of the locals (</w:t>
      </w:r>
      <w:proofErr w:type="spellStart"/>
      <w:r>
        <w:t>Kenterelidou</w:t>
      </w:r>
      <w:proofErr w:type="spellEnd"/>
      <w:r>
        <w:t xml:space="preserve"> and </w:t>
      </w:r>
      <w:proofErr w:type="spellStart"/>
      <w:r>
        <w:t>Galatsopoulou</w:t>
      </w:r>
      <w:proofErr w:type="spellEnd"/>
      <w:r>
        <w:t xml:space="preserve">, 2021). </w:t>
      </w:r>
      <w:r>
        <w:t>Similarly</w:t>
      </w:r>
      <w:r>
        <w:t xml:space="preserve">, the importance-based process of the Burra Charter, which led to an impact on the practice in the UK, shows how the knowledge regarding the place and not the fabric itself informs the decision on demolition or modification. Value-led approach is a more relevant approach in </w:t>
      </w:r>
      <w:r>
        <w:t xml:space="preserve">the </w:t>
      </w:r>
      <w:r>
        <w:t>contemporary environment</w:t>
      </w:r>
      <w:r>
        <w:t>,</w:t>
      </w:r>
      <w:r>
        <w:t xml:space="preserve"> as far as effectiveness is concerned</w:t>
      </w:r>
      <w:r>
        <w:t>,</w:t>
      </w:r>
      <w:r>
        <w:t xml:space="preserve"> considering a variety of reasons. To start with, contemporary cultures tend to be more tolerant towards other identities and processes of heritage should be inclusive. Second, heritage has become something that is considered a source of social cohesion, well-being, and sustainable development and cannot be effectively captured in the conventional fabric-based methods. Third, the urgency to urbanise and economic demands demand the plasticity of structures reactive to conservation and community needs, which is particularly achieved with the help of the value-led model (</w:t>
      </w:r>
      <w:r>
        <w:t>Leijonhufvud</w:t>
      </w:r>
      <w:r>
        <w:t xml:space="preserve"> et al., 2025). In general, the conventional methodology approach is not going to be insignificant in the conservation of physical authenticity, but the value-based methodology is more comprehensive, more </w:t>
      </w:r>
      <w:r>
        <w:t>democratised</w:t>
      </w:r>
      <w:r>
        <w:t>, and more socially relevant, and, thus, the more effective methodology to apply in the management of heritage in the contemporary reality.</w:t>
      </w:r>
    </w:p>
    <w:p w14:paraId="3C3B5D2A" w14:textId="77777777" w:rsidR="00766DAD" w:rsidRDefault="00766DAD">
      <w:pPr>
        <w:widowControl/>
        <w:spacing w:before="60" w:after="160" w:line="259" w:lineRule="auto"/>
        <w:ind w:left="284" w:right="284" w:hanging="284"/>
        <w:jc w:val="left"/>
      </w:pPr>
      <w:r>
        <w:br w:type="page"/>
      </w:r>
    </w:p>
    <w:p w14:paraId="0020E1BA" w14:textId="79D5B99E" w:rsidR="005D57DD" w:rsidRDefault="00766DAD" w:rsidP="00766DAD">
      <w:pPr>
        <w:rPr>
          <w:b/>
          <w:bCs/>
          <w:lang w:val="en-US"/>
        </w:rPr>
      </w:pPr>
      <w:r>
        <w:rPr>
          <w:b/>
          <w:bCs/>
          <w:lang w:val="en-US"/>
        </w:rPr>
        <w:t>References</w:t>
      </w:r>
    </w:p>
    <w:p w14:paraId="292440A2" w14:textId="77777777" w:rsidR="00766DAD" w:rsidRPr="00766DAD" w:rsidRDefault="00766DAD" w:rsidP="00766DAD">
      <w:pPr>
        <w:rPr>
          <w:rFonts w:cs="Times New Roman"/>
          <w:color w:val="222222"/>
          <w:szCs w:val="24"/>
          <w:shd w:val="clear" w:color="auto" w:fill="FFFFFF"/>
        </w:rPr>
      </w:pPr>
      <w:proofErr w:type="spellStart"/>
      <w:r w:rsidRPr="00766DAD">
        <w:rPr>
          <w:rFonts w:cs="Times New Roman"/>
          <w:color w:val="222222"/>
          <w:szCs w:val="24"/>
          <w:shd w:val="clear" w:color="auto" w:fill="FFFFFF"/>
        </w:rPr>
        <w:t>Kenterelidou</w:t>
      </w:r>
      <w:proofErr w:type="spellEnd"/>
      <w:r w:rsidRPr="00766DAD">
        <w:rPr>
          <w:rFonts w:cs="Times New Roman"/>
          <w:color w:val="222222"/>
          <w:szCs w:val="24"/>
          <w:shd w:val="clear" w:color="auto" w:fill="FFFFFF"/>
        </w:rPr>
        <w:t xml:space="preserve">, C. and </w:t>
      </w:r>
      <w:proofErr w:type="spellStart"/>
      <w:r w:rsidRPr="00766DAD">
        <w:rPr>
          <w:rFonts w:cs="Times New Roman"/>
          <w:color w:val="222222"/>
          <w:szCs w:val="24"/>
          <w:shd w:val="clear" w:color="auto" w:fill="FFFFFF"/>
        </w:rPr>
        <w:t>Galatsopoulou</w:t>
      </w:r>
      <w:proofErr w:type="spellEnd"/>
      <w:r w:rsidRPr="00766DAD">
        <w:rPr>
          <w:rFonts w:cs="Times New Roman"/>
          <w:color w:val="222222"/>
          <w:szCs w:val="24"/>
          <w:shd w:val="clear" w:color="auto" w:fill="FFFFFF"/>
        </w:rPr>
        <w:t>, F., 2021. Sustainable biocultural heritage management and communication: the case of digital narrative for UNESCO marine world heritage of outstanding universal value. </w:t>
      </w:r>
      <w:r w:rsidRPr="00766DAD">
        <w:rPr>
          <w:rFonts w:cs="Times New Roman"/>
          <w:i/>
          <w:iCs/>
          <w:color w:val="222222"/>
          <w:szCs w:val="24"/>
          <w:shd w:val="clear" w:color="auto" w:fill="FFFFFF"/>
        </w:rPr>
        <w:t>Sustainability</w:t>
      </w:r>
      <w:r w:rsidRPr="00766DAD">
        <w:rPr>
          <w:rFonts w:cs="Times New Roman"/>
          <w:color w:val="222222"/>
          <w:szCs w:val="24"/>
          <w:shd w:val="clear" w:color="auto" w:fill="FFFFFF"/>
        </w:rPr>
        <w:t>, </w:t>
      </w:r>
      <w:r w:rsidRPr="00766DAD">
        <w:rPr>
          <w:rFonts w:cs="Times New Roman"/>
          <w:i/>
          <w:iCs/>
          <w:color w:val="222222"/>
          <w:szCs w:val="24"/>
          <w:shd w:val="clear" w:color="auto" w:fill="FFFFFF"/>
        </w:rPr>
        <w:t>13</w:t>
      </w:r>
      <w:r w:rsidRPr="00766DAD">
        <w:rPr>
          <w:rFonts w:cs="Times New Roman"/>
          <w:color w:val="222222"/>
          <w:szCs w:val="24"/>
          <w:shd w:val="clear" w:color="auto" w:fill="FFFFFF"/>
        </w:rPr>
        <w:t>(3), p.1449.</w:t>
      </w:r>
    </w:p>
    <w:p w14:paraId="6ED04D6E" w14:textId="77777777" w:rsidR="00766DAD" w:rsidRPr="00766DAD" w:rsidRDefault="00766DAD" w:rsidP="00766DAD">
      <w:pPr>
        <w:rPr>
          <w:rFonts w:cs="Times New Roman"/>
          <w:szCs w:val="24"/>
          <w:shd w:val="clear" w:color="auto" w:fill="FFFFFF"/>
        </w:rPr>
      </w:pPr>
      <w:r w:rsidRPr="00766DAD">
        <w:rPr>
          <w:rFonts w:cs="Times New Roman"/>
          <w:szCs w:val="24"/>
          <w:shd w:val="clear" w:color="auto" w:fill="FFFFFF"/>
        </w:rPr>
        <w:t xml:space="preserve">Leijonhufvud, G., </w:t>
      </w:r>
      <w:proofErr w:type="spellStart"/>
      <w:r w:rsidRPr="00766DAD">
        <w:rPr>
          <w:rFonts w:cs="Times New Roman"/>
          <w:szCs w:val="24"/>
          <w:shd w:val="clear" w:color="auto" w:fill="FFFFFF"/>
        </w:rPr>
        <w:t>Karlström</w:t>
      </w:r>
      <w:proofErr w:type="spellEnd"/>
      <w:r w:rsidRPr="00766DAD">
        <w:rPr>
          <w:rFonts w:cs="Times New Roman"/>
          <w:szCs w:val="24"/>
          <w:shd w:val="clear" w:color="auto" w:fill="FFFFFF"/>
        </w:rPr>
        <w:t xml:space="preserve">, A. and </w:t>
      </w:r>
      <w:proofErr w:type="spellStart"/>
      <w:r w:rsidRPr="00766DAD">
        <w:rPr>
          <w:rFonts w:cs="Times New Roman"/>
          <w:szCs w:val="24"/>
          <w:shd w:val="clear" w:color="auto" w:fill="FFFFFF"/>
        </w:rPr>
        <w:t>Broström</w:t>
      </w:r>
      <w:proofErr w:type="spellEnd"/>
      <w:r w:rsidRPr="00766DAD">
        <w:rPr>
          <w:rFonts w:cs="Times New Roman"/>
          <w:szCs w:val="24"/>
          <w:shd w:val="clear" w:color="auto" w:fill="FFFFFF"/>
        </w:rPr>
        <w:t>, T., 2025. Sustainable Education for Sustainable Heritage: Managing the Tension Between Professional Practice and Critical Inquiry. </w:t>
      </w:r>
      <w:r w:rsidRPr="00766DAD">
        <w:rPr>
          <w:rFonts w:cs="Times New Roman"/>
          <w:i/>
          <w:iCs/>
          <w:szCs w:val="24"/>
          <w:shd w:val="clear" w:color="auto" w:fill="FFFFFF"/>
        </w:rPr>
        <w:t>Journal of the American Institute for Conservation</w:t>
      </w:r>
      <w:r w:rsidRPr="00766DAD">
        <w:rPr>
          <w:rFonts w:cs="Times New Roman"/>
          <w:szCs w:val="24"/>
          <w:shd w:val="clear" w:color="auto" w:fill="FFFFFF"/>
        </w:rPr>
        <w:t>, </w:t>
      </w:r>
      <w:r w:rsidRPr="00766DAD">
        <w:rPr>
          <w:rFonts w:cs="Times New Roman"/>
          <w:i/>
          <w:iCs/>
          <w:szCs w:val="24"/>
          <w:shd w:val="clear" w:color="auto" w:fill="FFFFFF"/>
        </w:rPr>
        <w:t>64</w:t>
      </w:r>
      <w:r w:rsidRPr="00766DAD">
        <w:rPr>
          <w:rFonts w:cs="Times New Roman"/>
          <w:szCs w:val="24"/>
          <w:shd w:val="clear" w:color="auto" w:fill="FFFFFF"/>
        </w:rPr>
        <w:t>(1), pp.76-85.</w:t>
      </w:r>
    </w:p>
    <w:p w14:paraId="48377936" w14:textId="77777777" w:rsidR="00766DAD" w:rsidRPr="00766DAD" w:rsidRDefault="00766DAD" w:rsidP="00766DAD">
      <w:pPr>
        <w:rPr>
          <w:rFonts w:cs="Times New Roman"/>
          <w:b/>
          <w:bCs/>
          <w:szCs w:val="24"/>
          <w:lang w:val="en-US"/>
        </w:rPr>
      </w:pPr>
      <w:r w:rsidRPr="00766DAD">
        <w:rPr>
          <w:rFonts w:cs="Times New Roman"/>
          <w:color w:val="222222"/>
          <w:szCs w:val="24"/>
          <w:shd w:val="clear" w:color="auto" w:fill="FFFFFF"/>
        </w:rPr>
        <w:t>Olukoya, O.A., 2021. Framing the values of vernacular architecture for a value-based conservation: A conceptual framework. </w:t>
      </w:r>
      <w:r w:rsidRPr="00766DAD">
        <w:rPr>
          <w:rFonts w:cs="Times New Roman"/>
          <w:i/>
          <w:iCs/>
          <w:color w:val="222222"/>
          <w:szCs w:val="24"/>
          <w:shd w:val="clear" w:color="auto" w:fill="FFFFFF"/>
        </w:rPr>
        <w:t>Sustainability</w:t>
      </w:r>
      <w:r w:rsidRPr="00766DAD">
        <w:rPr>
          <w:rFonts w:cs="Times New Roman"/>
          <w:color w:val="222222"/>
          <w:szCs w:val="24"/>
          <w:shd w:val="clear" w:color="auto" w:fill="FFFFFF"/>
        </w:rPr>
        <w:t>, </w:t>
      </w:r>
      <w:r w:rsidRPr="00766DAD">
        <w:rPr>
          <w:rFonts w:cs="Times New Roman"/>
          <w:i/>
          <w:iCs/>
          <w:color w:val="222222"/>
          <w:szCs w:val="24"/>
          <w:shd w:val="clear" w:color="auto" w:fill="FFFFFF"/>
        </w:rPr>
        <w:t>13</w:t>
      </w:r>
      <w:r w:rsidRPr="00766DAD">
        <w:rPr>
          <w:rFonts w:cs="Times New Roman"/>
          <w:color w:val="222222"/>
          <w:szCs w:val="24"/>
          <w:shd w:val="clear" w:color="auto" w:fill="FFFFFF"/>
        </w:rPr>
        <w:t>(9), p.4974.</w:t>
      </w:r>
    </w:p>
    <w:p w14:paraId="1331D706" w14:textId="77777777" w:rsidR="00766DAD" w:rsidRPr="00766DAD" w:rsidRDefault="00766DAD" w:rsidP="00766DAD">
      <w:pPr>
        <w:rPr>
          <w:rFonts w:cs="Times New Roman"/>
          <w:color w:val="222222"/>
          <w:szCs w:val="24"/>
          <w:shd w:val="clear" w:color="auto" w:fill="FFFFFF"/>
        </w:rPr>
      </w:pPr>
      <w:r w:rsidRPr="00766DAD">
        <w:rPr>
          <w:rFonts w:cs="Times New Roman"/>
          <w:color w:val="222222"/>
          <w:szCs w:val="24"/>
          <w:shd w:val="clear" w:color="auto" w:fill="FFFFFF"/>
        </w:rPr>
        <w:t>Wu, C.S. and Sung, T.J., 2021. Applying Values-Led Communication Design to Engage Stakeholders in Developing Dementia-Friendly Visitor Destinations. </w:t>
      </w:r>
      <w:r w:rsidRPr="00766DAD">
        <w:rPr>
          <w:rFonts w:cs="Times New Roman"/>
          <w:i/>
          <w:iCs/>
          <w:color w:val="222222"/>
          <w:szCs w:val="24"/>
          <w:shd w:val="clear" w:color="auto" w:fill="FFFFFF"/>
        </w:rPr>
        <w:t>Sustainability</w:t>
      </w:r>
      <w:r w:rsidRPr="00766DAD">
        <w:rPr>
          <w:rFonts w:cs="Times New Roman"/>
          <w:color w:val="222222"/>
          <w:szCs w:val="24"/>
          <w:shd w:val="clear" w:color="auto" w:fill="FFFFFF"/>
        </w:rPr>
        <w:t>, </w:t>
      </w:r>
      <w:r w:rsidRPr="00766DAD">
        <w:rPr>
          <w:rFonts w:cs="Times New Roman"/>
          <w:i/>
          <w:iCs/>
          <w:color w:val="222222"/>
          <w:szCs w:val="24"/>
          <w:shd w:val="clear" w:color="auto" w:fill="FFFFFF"/>
        </w:rPr>
        <w:t>13</w:t>
      </w:r>
      <w:r w:rsidRPr="00766DAD">
        <w:rPr>
          <w:rFonts w:cs="Times New Roman"/>
          <w:color w:val="222222"/>
          <w:szCs w:val="24"/>
          <w:shd w:val="clear" w:color="auto" w:fill="FFFFFF"/>
        </w:rPr>
        <w:t>(8), p.4504.</w:t>
      </w:r>
    </w:p>
    <w:sectPr w:rsidR="00766DAD" w:rsidRPr="00766DAD" w:rsidSect="00F35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AD"/>
    <w:rsid w:val="000436CF"/>
    <w:rsid w:val="000649D9"/>
    <w:rsid w:val="000B7CC7"/>
    <w:rsid w:val="000D6F60"/>
    <w:rsid w:val="000D7928"/>
    <w:rsid w:val="000F438E"/>
    <w:rsid w:val="000F44C5"/>
    <w:rsid w:val="001128BE"/>
    <w:rsid w:val="00134E83"/>
    <w:rsid w:val="001723AC"/>
    <w:rsid w:val="00182174"/>
    <w:rsid w:val="0019747C"/>
    <w:rsid w:val="001B34C3"/>
    <w:rsid w:val="001B6C01"/>
    <w:rsid w:val="002032FD"/>
    <w:rsid w:val="00217FBD"/>
    <w:rsid w:val="002430B4"/>
    <w:rsid w:val="00291400"/>
    <w:rsid w:val="002E2B67"/>
    <w:rsid w:val="002F3B8B"/>
    <w:rsid w:val="0030139D"/>
    <w:rsid w:val="00324727"/>
    <w:rsid w:val="003442AC"/>
    <w:rsid w:val="00365942"/>
    <w:rsid w:val="003B727A"/>
    <w:rsid w:val="003D08F3"/>
    <w:rsid w:val="003F6A8B"/>
    <w:rsid w:val="00404E0F"/>
    <w:rsid w:val="00415B92"/>
    <w:rsid w:val="004A35AD"/>
    <w:rsid w:val="004E3BFC"/>
    <w:rsid w:val="00533F0B"/>
    <w:rsid w:val="00587CB5"/>
    <w:rsid w:val="00590B7A"/>
    <w:rsid w:val="005B4184"/>
    <w:rsid w:val="005B5DFD"/>
    <w:rsid w:val="005D57DD"/>
    <w:rsid w:val="00625277"/>
    <w:rsid w:val="00636023"/>
    <w:rsid w:val="00686EBA"/>
    <w:rsid w:val="00766DAD"/>
    <w:rsid w:val="0079739B"/>
    <w:rsid w:val="007E0F68"/>
    <w:rsid w:val="007F2D38"/>
    <w:rsid w:val="00865CA6"/>
    <w:rsid w:val="00887F2E"/>
    <w:rsid w:val="008C272E"/>
    <w:rsid w:val="009022EA"/>
    <w:rsid w:val="00910CF3"/>
    <w:rsid w:val="00994600"/>
    <w:rsid w:val="009C22AA"/>
    <w:rsid w:val="009C761B"/>
    <w:rsid w:val="009E6536"/>
    <w:rsid w:val="009F4598"/>
    <w:rsid w:val="00A3456B"/>
    <w:rsid w:val="00A465E0"/>
    <w:rsid w:val="00A65256"/>
    <w:rsid w:val="00A837B6"/>
    <w:rsid w:val="00AA23BD"/>
    <w:rsid w:val="00AB4589"/>
    <w:rsid w:val="00AC4186"/>
    <w:rsid w:val="00AF10A4"/>
    <w:rsid w:val="00B05211"/>
    <w:rsid w:val="00B43D6C"/>
    <w:rsid w:val="00BC23DB"/>
    <w:rsid w:val="00BE390C"/>
    <w:rsid w:val="00C33DA3"/>
    <w:rsid w:val="00D2543A"/>
    <w:rsid w:val="00D421D2"/>
    <w:rsid w:val="00D422CE"/>
    <w:rsid w:val="00D43C19"/>
    <w:rsid w:val="00D717A0"/>
    <w:rsid w:val="00DA5B26"/>
    <w:rsid w:val="00DC53B4"/>
    <w:rsid w:val="00DF59DF"/>
    <w:rsid w:val="00E07F94"/>
    <w:rsid w:val="00E16486"/>
    <w:rsid w:val="00E30F13"/>
    <w:rsid w:val="00E6461E"/>
    <w:rsid w:val="00E820E2"/>
    <w:rsid w:val="00EA32EE"/>
    <w:rsid w:val="00ED3F94"/>
    <w:rsid w:val="00EE3630"/>
    <w:rsid w:val="00EE66FB"/>
    <w:rsid w:val="00F23FB4"/>
    <w:rsid w:val="00F35529"/>
    <w:rsid w:val="00F85C4D"/>
    <w:rsid w:val="00FD394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3220"/>
  <w15:chartTrackingRefBased/>
  <w15:docId w15:val="{E76AE694-BA93-4194-929E-09FEA2EE1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GB" w:eastAsia="en-US" w:bidi="ar-SA"/>
        <w14:ligatures w14:val="standardContextual"/>
      </w:rPr>
    </w:rPrDefault>
    <w:pPrDefault>
      <w:pPr>
        <w:spacing w:before="60" w:after="160" w:line="259" w:lineRule="auto"/>
        <w:ind w:left="284" w:right="284" w:hanging="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598"/>
    <w:pPr>
      <w:widowControl w:val="0"/>
      <w:spacing w:before="0" w:after="0" w:line="360" w:lineRule="auto"/>
      <w:ind w:left="0" w:right="0" w:firstLine="0"/>
      <w:jc w:val="both"/>
    </w:pPr>
    <w:rPr>
      <w:rFonts w:ascii="Times New Roman" w:hAnsi="Times New Roman" w:cs="Arial"/>
      <w:sz w:val="24"/>
      <w:lang w:eastAsia="en-GB"/>
      <w14:ligatures w14:val="none"/>
    </w:rPr>
  </w:style>
  <w:style w:type="paragraph" w:styleId="Heading1">
    <w:name w:val="heading 1"/>
    <w:basedOn w:val="Normal"/>
    <w:next w:val="Normal"/>
    <w:link w:val="Heading1Char"/>
    <w:uiPriority w:val="9"/>
    <w:qFormat/>
    <w:rsid w:val="001723AC"/>
    <w:pPr>
      <w:keepNext/>
      <w:keepLines/>
      <w:widowControl/>
      <w:spacing w:before="240"/>
      <w:outlineLvl w:val="0"/>
    </w:pPr>
    <w:rPr>
      <w:rFonts w:eastAsiaTheme="majorEastAsia" w:cstheme="majorBidi"/>
      <w:b/>
      <w:color w:val="000000" w:themeColor="text1"/>
      <w:sz w:val="28"/>
      <w:szCs w:val="32"/>
      <w:lang w:eastAsia="en-US"/>
      <w14:ligatures w14:val="standardContextual"/>
    </w:rPr>
  </w:style>
  <w:style w:type="paragraph" w:styleId="Heading2">
    <w:name w:val="heading 2"/>
    <w:basedOn w:val="Normal"/>
    <w:next w:val="Normal"/>
    <w:link w:val="Heading2Char"/>
    <w:uiPriority w:val="9"/>
    <w:unhideWhenUsed/>
    <w:qFormat/>
    <w:rsid w:val="00C33DA3"/>
    <w:pPr>
      <w:keepNext/>
      <w:keepLines/>
      <w:autoSpaceDE w:val="0"/>
      <w:autoSpaceDN w:val="0"/>
      <w:spacing w:before="40"/>
      <w:outlineLvl w:val="1"/>
    </w:pPr>
    <w:rPr>
      <w:rFonts w:eastAsiaTheme="majorEastAsia" w:cstheme="majorBidi"/>
      <w:b/>
      <w:color w:val="000000" w:themeColor="text1"/>
      <w:kern w:val="2"/>
      <w:sz w:val="26"/>
      <w:szCs w:val="26"/>
      <w:lang w:val="en-IN" w:eastAsia="en-IN"/>
      <w14:ligatures w14:val="standardContextual"/>
    </w:rPr>
  </w:style>
  <w:style w:type="paragraph" w:styleId="Heading3">
    <w:name w:val="heading 3"/>
    <w:basedOn w:val="Normal"/>
    <w:next w:val="Normal"/>
    <w:link w:val="Heading3Char"/>
    <w:uiPriority w:val="9"/>
    <w:unhideWhenUsed/>
    <w:qFormat/>
    <w:rsid w:val="000B7CC7"/>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766DA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6DA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6DA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6DA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6DA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6DA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3A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33DA3"/>
    <w:rPr>
      <w:rFonts w:ascii="Times New Roman" w:eastAsiaTheme="majorEastAsia" w:hAnsi="Times New Roman" w:cstheme="majorBidi"/>
      <w:b/>
      <w:color w:val="000000" w:themeColor="text1"/>
      <w:kern w:val="2"/>
      <w:sz w:val="26"/>
      <w:szCs w:val="26"/>
      <w:lang w:val="en-IN" w:eastAsia="en-IN"/>
    </w:rPr>
  </w:style>
  <w:style w:type="character" w:customStyle="1" w:styleId="Heading3Char">
    <w:name w:val="Heading 3 Char"/>
    <w:basedOn w:val="DefaultParagraphFont"/>
    <w:link w:val="Heading3"/>
    <w:uiPriority w:val="9"/>
    <w:rsid w:val="000B7CC7"/>
    <w:rPr>
      <w:rFonts w:ascii="Times New Roman" w:eastAsiaTheme="majorEastAsia" w:hAnsi="Times New Roman" w:cstheme="majorBidi"/>
      <w:b/>
      <w:sz w:val="24"/>
      <w:szCs w:val="24"/>
    </w:rPr>
  </w:style>
  <w:style w:type="paragraph" w:styleId="NoSpacing">
    <w:name w:val="No Spacing"/>
    <w:uiPriority w:val="1"/>
    <w:qFormat/>
    <w:rsid w:val="001B34C3"/>
    <w:pPr>
      <w:spacing w:before="0" w:after="0" w:line="360" w:lineRule="auto"/>
      <w:ind w:left="0" w:right="0" w:firstLine="0"/>
      <w:jc w:val="both"/>
    </w:pPr>
    <w:rPr>
      <w:rFonts w:ascii="Times New Roman" w:eastAsia="Aptos" w:hAnsi="Times New Roman" w:cs="Aptos"/>
      <w:sz w:val="24"/>
      <w:szCs w:val="24"/>
      <w:lang w:val="en-IN" w:eastAsia="en-IN"/>
      <w14:ligatures w14:val="none"/>
    </w:rPr>
  </w:style>
  <w:style w:type="paragraph" w:styleId="BodyText">
    <w:name w:val="Body Text"/>
    <w:basedOn w:val="Normal"/>
    <w:link w:val="BodyTextChar"/>
    <w:uiPriority w:val="1"/>
    <w:qFormat/>
    <w:rsid w:val="000D7928"/>
    <w:pPr>
      <w:widowControl/>
      <w:autoSpaceDE w:val="0"/>
      <w:autoSpaceDN w:val="0"/>
      <w:spacing w:after="160"/>
      <w:ind w:left="284" w:right="284" w:hanging="284"/>
    </w:pPr>
    <w:rPr>
      <w:rFonts w:eastAsia="Aptos" w:cs="Aptos"/>
      <w:szCs w:val="24"/>
      <w:lang w:val="en-IN" w:eastAsia="en-IN"/>
    </w:rPr>
  </w:style>
  <w:style w:type="character" w:customStyle="1" w:styleId="BodyTextChar">
    <w:name w:val="Body Text Char"/>
    <w:basedOn w:val="DefaultParagraphFont"/>
    <w:link w:val="BodyText"/>
    <w:uiPriority w:val="1"/>
    <w:rsid w:val="000D7928"/>
    <w:rPr>
      <w:rFonts w:ascii="Times New Roman" w:eastAsia="Aptos" w:hAnsi="Times New Roman" w:cs="Aptos"/>
      <w:sz w:val="24"/>
      <w:szCs w:val="24"/>
      <w:lang w:val="en-IN" w:eastAsia="en-IN"/>
      <w14:ligatures w14:val="none"/>
    </w:rPr>
  </w:style>
  <w:style w:type="character" w:customStyle="1" w:styleId="Heading4Char">
    <w:name w:val="Heading 4 Char"/>
    <w:basedOn w:val="DefaultParagraphFont"/>
    <w:link w:val="Heading4"/>
    <w:uiPriority w:val="9"/>
    <w:semiHidden/>
    <w:rsid w:val="00766DAD"/>
    <w:rPr>
      <w:rFonts w:eastAsiaTheme="majorEastAsia" w:cstheme="majorBidi"/>
      <w:i/>
      <w:iCs/>
      <w:color w:val="2F5496" w:themeColor="accent1" w:themeShade="BF"/>
      <w:sz w:val="24"/>
      <w:lang w:eastAsia="en-GB"/>
      <w14:ligatures w14:val="none"/>
    </w:rPr>
  </w:style>
  <w:style w:type="character" w:customStyle="1" w:styleId="Heading5Char">
    <w:name w:val="Heading 5 Char"/>
    <w:basedOn w:val="DefaultParagraphFont"/>
    <w:link w:val="Heading5"/>
    <w:uiPriority w:val="9"/>
    <w:semiHidden/>
    <w:rsid w:val="00766DAD"/>
    <w:rPr>
      <w:rFonts w:eastAsiaTheme="majorEastAsia" w:cstheme="majorBidi"/>
      <w:color w:val="2F5496" w:themeColor="accent1" w:themeShade="BF"/>
      <w:sz w:val="24"/>
      <w:lang w:eastAsia="en-GB"/>
      <w14:ligatures w14:val="none"/>
    </w:rPr>
  </w:style>
  <w:style w:type="character" w:customStyle="1" w:styleId="Heading6Char">
    <w:name w:val="Heading 6 Char"/>
    <w:basedOn w:val="DefaultParagraphFont"/>
    <w:link w:val="Heading6"/>
    <w:uiPriority w:val="9"/>
    <w:semiHidden/>
    <w:rsid w:val="00766DAD"/>
    <w:rPr>
      <w:rFonts w:eastAsiaTheme="majorEastAsia" w:cstheme="majorBidi"/>
      <w:i/>
      <w:iCs/>
      <w:color w:val="595959" w:themeColor="text1" w:themeTint="A6"/>
      <w:sz w:val="24"/>
      <w:lang w:eastAsia="en-GB"/>
      <w14:ligatures w14:val="none"/>
    </w:rPr>
  </w:style>
  <w:style w:type="character" w:customStyle="1" w:styleId="Heading7Char">
    <w:name w:val="Heading 7 Char"/>
    <w:basedOn w:val="DefaultParagraphFont"/>
    <w:link w:val="Heading7"/>
    <w:uiPriority w:val="9"/>
    <w:semiHidden/>
    <w:rsid w:val="00766DAD"/>
    <w:rPr>
      <w:rFonts w:eastAsiaTheme="majorEastAsia" w:cstheme="majorBidi"/>
      <w:color w:val="595959" w:themeColor="text1" w:themeTint="A6"/>
      <w:sz w:val="24"/>
      <w:lang w:eastAsia="en-GB"/>
      <w14:ligatures w14:val="none"/>
    </w:rPr>
  </w:style>
  <w:style w:type="character" w:customStyle="1" w:styleId="Heading8Char">
    <w:name w:val="Heading 8 Char"/>
    <w:basedOn w:val="DefaultParagraphFont"/>
    <w:link w:val="Heading8"/>
    <w:uiPriority w:val="9"/>
    <w:semiHidden/>
    <w:rsid w:val="00766DAD"/>
    <w:rPr>
      <w:rFonts w:eastAsiaTheme="majorEastAsia" w:cstheme="majorBidi"/>
      <w:i/>
      <w:iCs/>
      <w:color w:val="272727" w:themeColor="text1" w:themeTint="D8"/>
      <w:sz w:val="24"/>
      <w:lang w:eastAsia="en-GB"/>
      <w14:ligatures w14:val="none"/>
    </w:rPr>
  </w:style>
  <w:style w:type="character" w:customStyle="1" w:styleId="Heading9Char">
    <w:name w:val="Heading 9 Char"/>
    <w:basedOn w:val="DefaultParagraphFont"/>
    <w:link w:val="Heading9"/>
    <w:uiPriority w:val="9"/>
    <w:semiHidden/>
    <w:rsid w:val="00766DAD"/>
    <w:rPr>
      <w:rFonts w:eastAsiaTheme="majorEastAsia" w:cstheme="majorBidi"/>
      <w:color w:val="272727" w:themeColor="text1" w:themeTint="D8"/>
      <w:sz w:val="24"/>
      <w:lang w:eastAsia="en-GB"/>
      <w14:ligatures w14:val="none"/>
    </w:rPr>
  </w:style>
  <w:style w:type="paragraph" w:styleId="Title">
    <w:name w:val="Title"/>
    <w:basedOn w:val="Normal"/>
    <w:next w:val="Normal"/>
    <w:link w:val="TitleChar"/>
    <w:uiPriority w:val="10"/>
    <w:qFormat/>
    <w:rsid w:val="00766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DAD"/>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766DA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DAD"/>
    <w:rPr>
      <w:rFonts w:eastAsiaTheme="majorEastAsia" w:cstheme="majorBidi"/>
      <w:color w:val="595959" w:themeColor="text1" w:themeTint="A6"/>
      <w:spacing w:val="15"/>
      <w:sz w:val="28"/>
      <w:szCs w:val="28"/>
      <w:lang w:eastAsia="en-GB"/>
      <w14:ligatures w14:val="none"/>
    </w:rPr>
  </w:style>
  <w:style w:type="paragraph" w:styleId="Quote">
    <w:name w:val="Quote"/>
    <w:basedOn w:val="Normal"/>
    <w:next w:val="Normal"/>
    <w:link w:val="QuoteChar"/>
    <w:uiPriority w:val="29"/>
    <w:qFormat/>
    <w:rsid w:val="00766D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6DAD"/>
    <w:rPr>
      <w:rFonts w:ascii="Times New Roman" w:hAnsi="Times New Roman" w:cs="Arial"/>
      <w:i/>
      <w:iCs/>
      <w:color w:val="404040" w:themeColor="text1" w:themeTint="BF"/>
      <w:sz w:val="24"/>
      <w:lang w:eastAsia="en-GB"/>
      <w14:ligatures w14:val="none"/>
    </w:rPr>
  </w:style>
  <w:style w:type="paragraph" w:styleId="ListParagraph">
    <w:name w:val="List Paragraph"/>
    <w:basedOn w:val="Normal"/>
    <w:uiPriority w:val="34"/>
    <w:qFormat/>
    <w:rsid w:val="00766DAD"/>
    <w:pPr>
      <w:ind w:left="720"/>
      <w:contextualSpacing/>
    </w:pPr>
  </w:style>
  <w:style w:type="character" w:styleId="IntenseEmphasis">
    <w:name w:val="Intense Emphasis"/>
    <w:basedOn w:val="DefaultParagraphFont"/>
    <w:uiPriority w:val="21"/>
    <w:qFormat/>
    <w:rsid w:val="00766DAD"/>
    <w:rPr>
      <w:i/>
      <w:iCs/>
      <w:color w:val="2F5496" w:themeColor="accent1" w:themeShade="BF"/>
    </w:rPr>
  </w:style>
  <w:style w:type="paragraph" w:styleId="IntenseQuote">
    <w:name w:val="Intense Quote"/>
    <w:basedOn w:val="Normal"/>
    <w:next w:val="Normal"/>
    <w:link w:val="IntenseQuoteChar"/>
    <w:uiPriority w:val="30"/>
    <w:qFormat/>
    <w:rsid w:val="00766D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6DAD"/>
    <w:rPr>
      <w:rFonts w:ascii="Times New Roman" w:hAnsi="Times New Roman" w:cs="Arial"/>
      <w:i/>
      <w:iCs/>
      <w:color w:val="2F5496" w:themeColor="accent1" w:themeShade="BF"/>
      <w:sz w:val="24"/>
      <w:lang w:eastAsia="en-GB"/>
      <w14:ligatures w14:val="none"/>
    </w:rPr>
  </w:style>
  <w:style w:type="character" w:styleId="IntenseReference">
    <w:name w:val="Intense Reference"/>
    <w:basedOn w:val="DefaultParagraphFont"/>
    <w:uiPriority w:val="32"/>
    <w:qFormat/>
    <w:rsid w:val="00766DA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2026-04-22T07:59:00Z</dcterms:created>
  <dcterms:modified xsi:type="dcterms:W3CDTF">2026-04-22T08:26:00Z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205a38f8-2c02-4a6d-a930-2a7cec0fa839</vt:lpwstr>
  </property>
</Properties>
</file>