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rPr>
          <w:b w:val="1"/>
          <w:bCs w:val="1"/>
          <w:sz w:val="46"/>
          <w:szCs w:val="46"/>
        </w:rPr>
      </w:pPr>
      <w:bookmarkStart w:colFirst="0" w:colLast="0" w:name="_eknoj31bo7lr" w:id="0"/>
      <w:bookmarkEnd w:id="0"/>
      <w:r w:rsidDel="00000000" w:rsidR="00000000" w:rsidRPr="00000000">
        <w:rPr>
          <w:b w:val="1"/>
          <w:bCs w:val="1"/>
          <w:sz w:val="46"/>
          <w:szCs w:val="46"/>
        </w:rPr>
        <w:drawing>
          <wp:inline distB="114300" distT="114300" distL="114300" distR="114300">
            <wp:extent cx="5731200" cy="8636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1200" cy="8636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pStyle w:val="Heading1"/>
        <w:keepNext w:val="0"/>
        <w:keepLines w:val="0"/>
        <w:spacing w:before="480" w:lineRule="auto"/>
        <w:rPr>
          <w:b w:val="1"/>
          <w:bCs w:val="1"/>
          <w:sz w:val="46"/>
          <w:szCs w:val="46"/>
        </w:rPr>
      </w:pPr>
      <w:bookmarkStart w:colFirst="0" w:colLast="0" w:name="_3i50gxfhwrv7" w:id="1"/>
      <w:bookmarkEnd w:id="1"/>
      <w:r w:rsidDel="00000000" w:rsidR="00000000" w:rsidRPr="00000000">
        <w:rPr>
          <w:b w:val="1"/>
          <w:bCs w:val="1"/>
          <w:sz w:val="46"/>
          <w:szCs w:val="46"/>
          <w:rtl w:val="0"/>
        </w:rPr>
        <w:t xml:space="preserve">The Influence of Online Travel Agencies (OTAs) on Traveller Behaviour During Christmas</w:t>
      </w:r>
    </w:p>
    <w:p w:rsidR="00000000" w:rsidDel="00000000" w:rsidP="00000000" w:rsidRDefault="00000000" w:rsidRPr="00000000" w14:paraId="00000004">
      <w:pPr>
        <w:spacing w:after="240" w:before="240" w:lineRule="auto"/>
        <w:rPr/>
      </w:pPr>
      <w:r w:rsidDel="00000000" w:rsidR="00000000" w:rsidRPr="00000000">
        <w:rPr>
          <w:b w:val="1"/>
          <w:bCs w:val="1"/>
          <w:rtl w:val="0"/>
        </w:rPr>
        <w:t xml:space="preserve"> Name:</w:t>
      </w:r>
      <w:r w:rsidDel="00000000" w:rsidR="00000000" w:rsidRPr="00000000">
        <w:rPr>
          <w:rtl w:val="0"/>
        </w:rPr>
        <w:t xml:space="preserve"> Himanshu Deswal</w:t>
        <w:br w:type="textWrapping"/>
        <w:t xml:space="preserve"> </w:t>
      </w:r>
      <w:r w:rsidDel="00000000" w:rsidR="00000000" w:rsidRPr="00000000">
        <w:rPr>
          <w:b w:val="1"/>
          <w:bCs w:val="1"/>
          <w:rtl w:val="0"/>
        </w:rPr>
        <w:t xml:space="preserve">Student ID:</w:t>
      </w:r>
      <w:r w:rsidDel="00000000" w:rsidR="00000000" w:rsidRPr="00000000">
        <w:rPr>
          <w:rtl w:val="0"/>
        </w:rPr>
        <w:t xml:space="preserve"> DE240286</w:t>
        <w:br w:type="textWrapping"/>
        <w:t xml:space="preserve"> </w:t>
      </w:r>
      <w:r w:rsidDel="00000000" w:rsidR="00000000" w:rsidRPr="00000000">
        <w:rPr>
          <w:b w:val="1"/>
          <w:bCs w:val="1"/>
          <w:rtl w:val="0"/>
        </w:rPr>
        <w:t xml:space="preserve">Submission Date:</w:t>
      </w:r>
      <w:r w:rsidDel="00000000" w:rsidR="00000000" w:rsidRPr="00000000">
        <w:rPr>
          <w:rtl w:val="0"/>
        </w:rPr>
        <w:t xml:space="preserve"> 24.12.2025</w:t>
      </w:r>
    </w:p>
    <w:p w:rsidR="00000000" w:rsidDel="00000000" w:rsidP="00000000" w:rsidRDefault="00000000" w:rsidRPr="00000000" w14:paraId="0000000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6">
      <w:pPr>
        <w:pStyle w:val="Heading2"/>
        <w:keepNext w:val="0"/>
        <w:keepLines w:val="0"/>
        <w:spacing w:after="80" w:lineRule="auto"/>
        <w:rPr>
          <w:b w:val="1"/>
          <w:bCs w:val="1"/>
          <w:sz w:val="34"/>
          <w:szCs w:val="34"/>
        </w:rPr>
      </w:pPr>
      <w:bookmarkStart w:colFirst="0" w:colLast="0" w:name="_2gcretbutnwf" w:id="2"/>
      <w:bookmarkEnd w:id="2"/>
      <w:r w:rsidDel="00000000" w:rsidR="00000000" w:rsidRPr="00000000">
        <w:rPr>
          <w:b w:val="1"/>
          <w:bCs w:val="1"/>
          <w:sz w:val="34"/>
          <w:szCs w:val="34"/>
          <w:rtl w:val="0"/>
        </w:rPr>
        <w:t xml:space="preserve">Abstract</w:t>
      </w:r>
    </w:p>
    <w:p w:rsidR="00000000" w:rsidDel="00000000" w:rsidP="00000000" w:rsidRDefault="00000000" w:rsidRPr="00000000" w14:paraId="00000007">
      <w:pPr>
        <w:spacing w:after="240" w:before="240" w:lineRule="auto"/>
        <w:rPr/>
      </w:pPr>
      <w:r w:rsidDel="00000000" w:rsidR="00000000" w:rsidRPr="00000000">
        <w:rPr>
          <w:rtl w:val="0"/>
        </w:rPr>
        <w:t xml:space="preserve">Christmas has developed into one of the most intensive global tourism periods, characterised by family reunions, leisure vacations, winter festivals, and international travel driven by cultural curiosity and festive symbolism. With the rapid digitalisation of consumer behaviour, Online Travel Agencies (OTAs) have emerged as essential intermediaries linking travellers with airlines, accommodation providers, attractions, and destination services. This assignment examines how OTAs influence traveller decision-making during the Christmas season through mechanisms such as dynamic pricing, festive digital marketing, personalised recommendations, user-generated content, mobile booking technologies, and promotional campaigns.</w:t>
      </w:r>
    </w:p>
    <w:p w:rsidR="00000000" w:rsidDel="00000000" w:rsidP="00000000" w:rsidRDefault="00000000" w:rsidRPr="00000000" w14:paraId="00000008">
      <w:pPr>
        <w:spacing w:after="240" w:before="240" w:lineRule="auto"/>
        <w:rPr/>
      </w:pPr>
      <w:r w:rsidDel="00000000" w:rsidR="00000000" w:rsidRPr="00000000">
        <w:rPr>
          <w:rtl w:val="0"/>
        </w:rPr>
        <w:t xml:space="preserve">Drawing on academic literature, industry reports, and tourism behaviour studies, the research analyses how OTAs shape festive travel planning and spending behaviour. The findings indicate that OTAs significantly influence consumer expectations, perceived value, booking urgency, and travel aspirations during Christmas. At the same time, concerns related to algorithmic bias, transparency, and consumer vulnerability remain insufficiently explored. The study concludes that while OTAs enhance convenience and access to global travel options, their psychological and economic influence on Christmas travel decisions warrants deeper ethical examination.</w:t>
      </w:r>
    </w:p>
    <w:p w:rsidR="00000000" w:rsidDel="00000000" w:rsidP="00000000" w:rsidRDefault="00000000" w:rsidRPr="00000000" w14:paraId="0000000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A">
      <w:pPr>
        <w:pStyle w:val="Heading2"/>
        <w:keepNext w:val="0"/>
        <w:keepLines w:val="0"/>
        <w:spacing w:after="80" w:lineRule="auto"/>
        <w:rPr>
          <w:b w:val="1"/>
          <w:bCs w:val="1"/>
          <w:sz w:val="34"/>
          <w:szCs w:val="34"/>
        </w:rPr>
      </w:pPr>
      <w:bookmarkStart w:colFirst="0" w:colLast="0" w:name="_ok0fh3jcjfqz" w:id="3"/>
      <w:bookmarkEnd w:id="3"/>
      <w:r w:rsidDel="00000000" w:rsidR="00000000" w:rsidRPr="00000000">
        <w:rPr>
          <w:b w:val="1"/>
          <w:bCs w:val="1"/>
          <w:sz w:val="34"/>
          <w:szCs w:val="34"/>
          <w:rtl w:val="0"/>
        </w:rPr>
        <w:t xml:space="preserve">Introduction</w:t>
      </w:r>
    </w:p>
    <w:p w:rsidR="00000000" w:rsidDel="00000000" w:rsidP="00000000" w:rsidRDefault="00000000" w:rsidRPr="00000000" w14:paraId="0000000B">
      <w:pPr>
        <w:spacing w:after="240" w:before="240" w:lineRule="auto"/>
        <w:rPr/>
      </w:pPr>
      <w:r w:rsidDel="00000000" w:rsidR="00000000" w:rsidRPr="00000000">
        <w:rPr>
          <w:rtl w:val="0"/>
        </w:rPr>
        <w:t xml:space="preserve">The Christmas season represents a distinctive convergence of emotional, cultural, and commercial forces that strongly influence global travel behaviour. For many individuals and families, Christmas is not merely a celebratory occasion but a period imbued with social meaning, cultural tradition, and nostalgic value. As globalisation advances and mobility becomes increasingly accessible, Christmas travel has expanded beyond visiting family homes to include international tourism, festive experiences, winter leisure activities, and participation in globally mediated Christmas traditions.</w:t>
      </w:r>
    </w:p>
    <w:p w:rsidR="00000000" w:rsidDel="00000000" w:rsidP="00000000" w:rsidRDefault="00000000" w:rsidRPr="00000000" w14:paraId="0000000C">
      <w:pPr>
        <w:spacing w:after="240" w:before="240" w:lineRule="auto"/>
        <w:rPr/>
      </w:pPr>
      <w:r w:rsidDel="00000000" w:rsidR="00000000" w:rsidRPr="00000000">
        <w:rPr>
          <w:rtl w:val="0"/>
        </w:rPr>
        <w:t xml:space="preserve">Within this digital environment, Online Travel Agencies (OTAs) such as Booking.com, Expedia, Agoda, Airbnb, Trivago, MakeMyTrip, and Ctrip have become dominant actors in tourism distribution. These platforms provide access to extensive inventories of flights, accommodation, tours, and experiences across destinations worldwide. During Christmas—one of the most competitive and time-sensitive booking periods—OTAs engage in aggressive marketing, algorithm-driven recommendations, and dynamic pricing strategies to attract and retain consumers.</w:t>
      </w:r>
    </w:p>
    <w:p w:rsidR="00000000" w:rsidDel="00000000" w:rsidP="00000000" w:rsidRDefault="00000000" w:rsidRPr="00000000" w14:paraId="0000000D">
      <w:pPr>
        <w:spacing w:after="240" w:before="240" w:lineRule="auto"/>
        <w:rPr/>
      </w:pPr>
      <w:r w:rsidDel="00000000" w:rsidR="00000000" w:rsidRPr="00000000">
        <w:rPr>
          <w:rtl w:val="0"/>
        </w:rPr>
        <w:t xml:space="preserve">The importance of OTAs during Christmas is considerable. Travellers face challenges including limited availability, elevated prices, weather uncertainty, and emotional pressure associated with planning meaningful celebrations. OTAs reduce these barriers by offering comparative pricing tools, user-generated reviews, flexible booking options, instant confirmations, and continuous mobile access. These features significantly shape how travellers evaluate destinations, establish budgets, perceive value, and make final booking decisions.</w:t>
      </w:r>
    </w:p>
    <w:p w:rsidR="00000000" w:rsidDel="00000000" w:rsidP="00000000" w:rsidRDefault="00000000" w:rsidRPr="00000000" w14:paraId="0000000E">
      <w:pPr>
        <w:spacing w:after="240" w:before="240" w:lineRule="auto"/>
        <w:rPr/>
      </w:pPr>
      <w:r w:rsidDel="00000000" w:rsidR="00000000" w:rsidRPr="00000000">
        <w:rPr>
          <w:rtl w:val="0"/>
        </w:rPr>
        <w:t xml:space="preserve">However, the growing dominance of OTAs during Christmas also raises critical questions regarding transparency, commercial bias, psychological influence, and digital dependency. This assignment critically examines how OTAs affect traveller behaviour during the Christmas season, focusing on emotional triggers, interface design, pricing mechanisms, and cultural representations. The objective is to develop a nuanced understanding of OTA-driven Christmas travel behaviour that can inform tourism stakeholders, policymakers, and consumers.</w:t>
      </w:r>
    </w:p>
    <w:p w:rsidR="00000000" w:rsidDel="00000000" w:rsidP="00000000" w:rsidRDefault="00000000" w:rsidRPr="00000000" w14:paraId="0000000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0">
      <w:pPr>
        <w:pStyle w:val="Heading2"/>
        <w:keepNext w:val="0"/>
        <w:keepLines w:val="0"/>
        <w:spacing w:after="80" w:lineRule="auto"/>
        <w:rPr>
          <w:b w:val="1"/>
          <w:bCs w:val="1"/>
          <w:sz w:val="34"/>
          <w:szCs w:val="34"/>
        </w:rPr>
      </w:pPr>
      <w:bookmarkStart w:colFirst="0" w:colLast="0" w:name="_2k8fpf9dp007" w:id="4"/>
      <w:bookmarkEnd w:id="4"/>
      <w:r w:rsidDel="00000000" w:rsidR="00000000" w:rsidRPr="00000000">
        <w:rPr>
          <w:b w:val="1"/>
          <w:bCs w:val="1"/>
          <w:sz w:val="34"/>
          <w:szCs w:val="34"/>
          <w:rtl w:val="0"/>
        </w:rPr>
        <w:t xml:space="preserve">Literature Review</w:t>
      </w:r>
    </w:p>
    <w:p w:rsidR="00000000" w:rsidDel="00000000" w:rsidP="00000000" w:rsidRDefault="00000000" w:rsidRPr="00000000" w14:paraId="00000011">
      <w:pPr>
        <w:spacing w:after="240" w:before="240" w:lineRule="auto"/>
        <w:rPr/>
      </w:pPr>
      <w:r w:rsidDel="00000000" w:rsidR="00000000" w:rsidRPr="00000000">
        <w:rPr>
          <w:rtl w:val="0"/>
        </w:rPr>
        <w:t xml:space="preserve">The literature review synthesises existing academic research on OTAs, festive tourism behaviour, digital influence, seasonal pricing strategies, and consumer psychology. Together, these themes provide a conceptual foundation for analysing how OTAs shape Christmas travel decisions.</w:t>
      </w:r>
    </w:p>
    <w:p w:rsidR="00000000" w:rsidDel="00000000" w:rsidP="00000000" w:rsidRDefault="00000000" w:rsidRPr="00000000" w14:paraId="00000012">
      <w:pPr>
        <w:pStyle w:val="Heading3"/>
        <w:keepNext w:val="0"/>
        <w:keepLines w:val="0"/>
        <w:spacing w:before="280" w:lineRule="auto"/>
        <w:rPr>
          <w:b w:val="1"/>
          <w:bCs w:val="1"/>
          <w:color w:val="000000"/>
          <w:sz w:val="26"/>
          <w:szCs w:val="26"/>
        </w:rPr>
      </w:pPr>
      <w:bookmarkStart w:colFirst="0" w:colLast="0" w:name="_akretbs8c9n5" w:id="5"/>
      <w:bookmarkEnd w:id="5"/>
      <w:r w:rsidDel="00000000" w:rsidR="00000000" w:rsidRPr="00000000">
        <w:rPr>
          <w:b w:val="1"/>
          <w:bCs w:val="1"/>
          <w:color w:val="000000"/>
          <w:sz w:val="26"/>
          <w:szCs w:val="26"/>
          <w:rtl w:val="0"/>
        </w:rPr>
        <w:t xml:space="preserve">1. OTAs as Digital Intermediaries in Modern Tourism</w:t>
      </w:r>
    </w:p>
    <w:p w:rsidR="00000000" w:rsidDel="00000000" w:rsidP="00000000" w:rsidRDefault="00000000" w:rsidRPr="00000000" w14:paraId="00000013">
      <w:pPr>
        <w:spacing w:after="240" w:before="240" w:lineRule="auto"/>
        <w:rPr/>
      </w:pPr>
      <w:r w:rsidDel="00000000" w:rsidR="00000000" w:rsidRPr="00000000">
        <w:rPr>
          <w:rtl w:val="0"/>
        </w:rPr>
        <w:t xml:space="preserve">OTAs have become central intermediaries within the tourism distribution system by aggregating global travel inventories and enabling comparison shopping (Ayeh, 2015). Their digital infrastructure allows travellers to access diverse travel products through a single interface, reducing search time and increasing transparency.</w:t>
      </w:r>
    </w:p>
    <w:p w:rsidR="00000000" w:rsidDel="00000000" w:rsidP="00000000" w:rsidRDefault="00000000" w:rsidRPr="00000000" w14:paraId="00000014">
      <w:pPr>
        <w:spacing w:after="240" w:before="240" w:lineRule="auto"/>
        <w:rPr/>
      </w:pPr>
      <w:r w:rsidDel="00000000" w:rsidR="00000000" w:rsidRPr="00000000">
        <w:rPr>
          <w:rtl w:val="0"/>
        </w:rPr>
        <w:t xml:space="preserve">During Christmas, when demand is high and time pressure is intense, travellers rely heavily on OTAs for rapid availability checks, reliable filtering tools, extensive accommodation options, and immediate confirmation. Scholars argue that OTAs have shifted power away from traditional travel agencies by providing information-rich platforms that enhance consumer autonomy (Buhalis &amp; Foerste, 2015).</w:t>
      </w:r>
    </w:p>
    <w:p w:rsidR="00000000" w:rsidDel="00000000" w:rsidP="00000000" w:rsidRDefault="00000000" w:rsidRPr="00000000" w14:paraId="00000015">
      <w:pPr>
        <w:pStyle w:val="Heading3"/>
        <w:keepNext w:val="0"/>
        <w:keepLines w:val="0"/>
        <w:spacing w:before="280" w:lineRule="auto"/>
        <w:rPr>
          <w:b w:val="1"/>
          <w:bCs w:val="1"/>
          <w:color w:val="000000"/>
          <w:sz w:val="26"/>
          <w:szCs w:val="26"/>
        </w:rPr>
      </w:pPr>
      <w:bookmarkStart w:colFirst="0" w:colLast="0" w:name="_wcb1sc7mcvep" w:id="6"/>
      <w:bookmarkEnd w:id="6"/>
      <w:r w:rsidDel="00000000" w:rsidR="00000000" w:rsidRPr="00000000">
        <w:rPr>
          <w:b w:val="1"/>
          <w:bCs w:val="1"/>
          <w:color w:val="000000"/>
          <w:sz w:val="26"/>
          <w:szCs w:val="26"/>
          <w:rtl w:val="0"/>
        </w:rPr>
        <w:t xml:space="preserve">2. Festive Tourism and Seasonal Behaviour Patterns</w:t>
      </w:r>
    </w:p>
    <w:p w:rsidR="00000000" w:rsidDel="00000000" w:rsidP="00000000" w:rsidRDefault="00000000" w:rsidRPr="00000000" w14:paraId="00000016">
      <w:pPr>
        <w:spacing w:after="240" w:before="240" w:lineRule="auto"/>
        <w:rPr/>
      </w:pPr>
      <w:r w:rsidDel="00000000" w:rsidR="00000000" w:rsidRPr="00000000">
        <w:rPr>
          <w:rtl w:val="0"/>
        </w:rPr>
        <w:t xml:space="preserve">Christmas travel behaviour differs significantly from routine tourism due to strong emotional and cultural motivations. Morgan and Pritchard (2019) highlight that festive tourism is closely associated with family bonding, nostalgia, cultural rituals, winter ambience, and shared traditions.</w:t>
      </w:r>
    </w:p>
    <w:p w:rsidR="00000000" w:rsidDel="00000000" w:rsidP="00000000" w:rsidRDefault="00000000" w:rsidRPr="00000000" w14:paraId="00000017">
      <w:pPr>
        <w:spacing w:after="240" w:before="240" w:lineRule="auto"/>
        <w:rPr/>
      </w:pPr>
      <w:r w:rsidDel="00000000" w:rsidR="00000000" w:rsidRPr="00000000">
        <w:rPr>
          <w:rtl w:val="0"/>
        </w:rPr>
        <w:t xml:space="preserve">These motivations interact strongly with digital promotional content. Christmas travellers tend to seek emotionally meaningful and memorable experiences, making them particularly responsive to winter imagery, festive markets, traditional decorations, and holiday-themed packages. Festive aesthetics influence decision-making at a largely subconscious level.</w:t>
      </w:r>
    </w:p>
    <w:p w:rsidR="00000000" w:rsidDel="00000000" w:rsidP="00000000" w:rsidRDefault="00000000" w:rsidRPr="00000000" w14:paraId="00000018">
      <w:pPr>
        <w:pStyle w:val="Heading3"/>
        <w:keepNext w:val="0"/>
        <w:keepLines w:val="0"/>
        <w:spacing w:before="280" w:lineRule="auto"/>
        <w:rPr>
          <w:b w:val="1"/>
          <w:bCs w:val="1"/>
          <w:color w:val="000000"/>
          <w:sz w:val="26"/>
          <w:szCs w:val="26"/>
        </w:rPr>
      </w:pPr>
      <w:bookmarkStart w:colFirst="0" w:colLast="0" w:name="_uhsm92jhm2j" w:id="7"/>
      <w:bookmarkEnd w:id="7"/>
      <w:r w:rsidDel="00000000" w:rsidR="00000000" w:rsidRPr="00000000">
        <w:rPr>
          <w:b w:val="1"/>
          <w:bCs w:val="1"/>
          <w:color w:val="000000"/>
          <w:sz w:val="26"/>
          <w:szCs w:val="26"/>
          <w:rtl w:val="0"/>
        </w:rPr>
        <w:t xml:space="preserve">3. Influence of User-Generated Content and Social Proof</w:t>
      </w:r>
    </w:p>
    <w:p w:rsidR="00000000" w:rsidDel="00000000" w:rsidP="00000000" w:rsidRDefault="00000000" w:rsidRPr="00000000" w14:paraId="00000019">
      <w:pPr>
        <w:spacing w:after="240" w:before="240" w:lineRule="auto"/>
        <w:rPr/>
      </w:pPr>
      <w:r w:rsidDel="00000000" w:rsidR="00000000" w:rsidRPr="00000000">
        <w:rPr>
          <w:rtl w:val="0"/>
        </w:rPr>
        <w:t xml:space="preserve">User-generated content plays a critical role in reducing perceived risk in tourism decision-making (Filieri, 2016). During Christmas—when travel budgets are higher and experiences carry emotional significance—travellers depend heavily on star ratings, detailed reviews, traveller photographs, and verified guest feedback.</w:t>
      </w:r>
    </w:p>
    <w:p w:rsidR="00000000" w:rsidDel="00000000" w:rsidP="00000000" w:rsidRDefault="00000000" w:rsidRPr="00000000" w14:paraId="0000001A">
      <w:pPr>
        <w:spacing w:after="240" w:before="240" w:lineRule="auto"/>
        <w:rPr/>
      </w:pPr>
      <w:r w:rsidDel="00000000" w:rsidR="00000000" w:rsidRPr="00000000">
        <w:rPr>
          <w:rtl w:val="0"/>
        </w:rPr>
        <w:t xml:space="preserve">Social proof helps travellers assess the suitability of accommodation for festive stays, particularly for families and group gatherings. OTA algorithms prioritise reviews and content most likely to influence bookings, thereby shaping consumer perceptions of quality and reliability.</w:t>
      </w:r>
    </w:p>
    <w:p w:rsidR="00000000" w:rsidDel="00000000" w:rsidP="00000000" w:rsidRDefault="00000000" w:rsidRPr="00000000" w14:paraId="0000001B">
      <w:pPr>
        <w:pStyle w:val="Heading3"/>
        <w:keepNext w:val="0"/>
        <w:keepLines w:val="0"/>
        <w:spacing w:before="280" w:lineRule="auto"/>
        <w:rPr>
          <w:b w:val="1"/>
          <w:bCs w:val="1"/>
          <w:color w:val="000000"/>
          <w:sz w:val="26"/>
          <w:szCs w:val="26"/>
        </w:rPr>
      </w:pPr>
      <w:bookmarkStart w:colFirst="0" w:colLast="0" w:name="_yn30cj179rzb" w:id="8"/>
      <w:bookmarkEnd w:id="8"/>
      <w:r w:rsidDel="00000000" w:rsidR="00000000" w:rsidRPr="00000000">
        <w:rPr>
          <w:b w:val="1"/>
          <w:bCs w:val="1"/>
          <w:color w:val="000000"/>
          <w:sz w:val="26"/>
          <w:szCs w:val="26"/>
          <w:rtl w:val="0"/>
        </w:rPr>
        <w:t xml:space="preserve">4. Dynamic Pricing and Seasonal Travel Cost Patterns</w:t>
      </w:r>
    </w:p>
    <w:p w:rsidR="00000000" w:rsidDel="00000000" w:rsidP="00000000" w:rsidRDefault="00000000" w:rsidRPr="00000000" w14:paraId="0000001C">
      <w:pPr>
        <w:spacing w:after="240" w:before="240" w:lineRule="auto"/>
        <w:rPr/>
      </w:pPr>
      <w:r w:rsidDel="00000000" w:rsidR="00000000" w:rsidRPr="00000000">
        <w:rPr>
          <w:rtl w:val="0"/>
        </w:rPr>
        <w:t xml:space="preserve">Christmas is one of the most expensive travel periods worldwide. Airlines, hotels, and attractions frequently adjust prices in response to demand surges (Ivanov &amp; Webster, 2017). OTAs display real-time pricing changes, influencing perceptions of scarcity, urgency, and anticipated price increases.</w:t>
      </w:r>
    </w:p>
    <w:p w:rsidR="00000000" w:rsidDel="00000000" w:rsidP="00000000" w:rsidRDefault="00000000" w:rsidRPr="00000000" w14:paraId="0000001D">
      <w:pPr>
        <w:spacing w:after="240" w:before="240" w:lineRule="auto"/>
        <w:rPr/>
      </w:pPr>
      <w:r w:rsidDel="00000000" w:rsidR="00000000" w:rsidRPr="00000000">
        <w:rPr>
          <w:rtl w:val="0"/>
        </w:rPr>
        <w:t xml:space="preserve">Research indicates that while Christmas travellers are sensitive to price volatility, they demonstrate greater willingness to spend due to the emotional significance of the season (Kim &amp; Lee, 2020). Dynamic pricing therefore acts as both an economic and psychological trigger.</w:t>
      </w:r>
    </w:p>
    <w:p w:rsidR="00000000" w:rsidDel="00000000" w:rsidP="00000000" w:rsidRDefault="00000000" w:rsidRPr="00000000" w14:paraId="0000001E">
      <w:pPr>
        <w:pStyle w:val="Heading3"/>
        <w:keepNext w:val="0"/>
        <w:keepLines w:val="0"/>
        <w:spacing w:before="280" w:lineRule="auto"/>
        <w:rPr>
          <w:b w:val="1"/>
          <w:bCs w:val="1"/>
          <w:color w:val="000000"/>
          <w:sz w:val="26"/>
          <w:szCs w:val="26"/>
        </w:rPr>
      </w:pPr>
      <w:bookmarkStart w:colFirst="0" w:colLast="0" w:name="_aw8bod9ewjdc" w:id="9"/>
      <w:bookmarkEnd w:id="9"/>
      <w:r w:rsidDel="00000000" w:rsidR="00000000" w:rsidRPr="00000000">
        <w:rPr>
          <w:b w:val="1"/>
          <w:bCs w:val="1"/>
          <w:color w:val="000000"/>
          <w:sz w:val="26"/>
          <w:szCs w:val="26"/>
          <w:rtl w:val="0"/>
        </w:rPr>
        <w:t xml:space="preserve">5. Mobile Booking and Real-Time Decision Making</w:t>
      </w:r>
    </w:p>
    <w:p w:rsidR="00000000" w:rsidDel="00000000" w:rsidP="00000000" w:rsidRDefault="00000000" w:rsidRPr="00000000" w14:paraId="0000001F">
      <w:pPr>
        <w:spacing w:after="240" w:before="240" w:lineRule="auto"/>
        <w:rPr/>
      </w:pPr>
      <w:r w:rsidDel="00000000" w:rsidR="00000000" w:rsidRPr="00000000">
        <w:rPr>
          <w:rtl w:val="0"/>
        </w:rPr>
        <w:t xml:space="preserve">Mobile technology plays a pivotal role in contemporary travel behaviour. According to Statista (2024), mobile bookings peak during Christmas due to last-minute decisions, real-time updates, weather disruptions, and ease of comparison.</w:t>
      </w:r>
    </w:p>
    <w:p w:rsidR="00000000" w:rsidDel="00000000" w:rsidP="00000000" w:rsidRDefault="00000000" w:rsidRPr="00000000" w14:paraId="00000020">
      <w:pPr>
        <w:spacing w:after="240" w:before="240" w:lineRule="auto"/>
        <w:rPr/>
      </w:pPr>
      <w:r w:rsidDel="00000000" w:rsidR="00000000" w:rsidRPr="00000000">
        <w:rPr>
          <w:rtl w:val="0"/>
        </w:rPr>
        <w:t xml:space="preserve">Mobile OTAs promote spontaneous decision-making through push notifications, app-exclusive discounts, and location-based offers. This creates a high-pressure digital environment in which travellers make rapid decisions under time constraints.</w:t>
      </w:r>
    </w:p>
    <w:p w:rsidR="00000000" w:rsidDel="00000000" w:rsidP="00000000" w:rsidRDefault="00000000" w:rsidRPr="00000000" w14:paraId="00000021">
      <w:pPr>
        <w:pStyle w:val="Heading3"/>
        <w:keepNext w:val="0"/>
        <w:keepLines w:val="0"/>
        <w:spacing w:before="280" w:lineRule="auto"/>
        <w:rPr>
          <w:b w:val="1"/>
          <w:bCs w:val="1"/>
          <w:color w:val="000000"/>
          <w:sz w:val="26"/>
          <w:szCs w:val="26"/>
        </w:rPr>
      </w:pPr>
      <w:bookmarkStart w:colFirst="0" w:colLast="0" w:name="_dd587jrjwkj4" w:id="10"/>
      <w:bookmarkEnd w:id="10"/>
      <w:r w:rsidDel="00000000" w:rsidR="00000000" w:rsidRPr="00000000">
        <w:rPr>
          <w:b w:val="1"/>
          <w:bCs w:val="1"/>
          <w:color w:val="000000"/>
          <w:sz w:val="26"/>
          <w:szCs w:val="26"/>
          <w:rtl w:val="0"/>
        </w:rPr>
        <w:t xml:space="preserve">6. Marketing Psychology and Christmas-Themed Digital Content</w:t>
      </w:r>
    </w:p>
    <w:p w:rsidR="00000000" w:rsidDel="00000000" w:rsidP="00000000" w:rsidRDefault="00000000" w:rsidRPr="00000000" w14:paraId="00000022">
      <w:pPr>
        <w:spacing w:after="240" w:before="240" w:lineRule="auto"/>
        <w:rPr/>
      </w:pPr>
      <w:r w:rsidDel="00000000" w:rsidR="00000000" w:rsidRPr="00000000">
        <w:rPr>
          <w:rtl w:val="0"/>
        </w:rPr>
        <w:t xml:space="preserve">OTAs incorporate festive design elements such as snowflake graphics, red-green colour palettes, winter landscapes, Santa-themed icons, and holiday countdown features. These elements evoke emotional responses associated with Christmas, increasing engagement and purchase intention (Hollebeek &amp; Macky, 2019).</w:t>
      </w:r>
    </w:p>
    <w:p w:rsidR="00000000" w:rsidDel="00000000" w:rsidP="00000000" w:rsidRDefault="00000000" w:rsidRPr="00000000" w14:paraId="00000023">
      <w:pPr>
        <w:pStyle w:val="Heading3"/>
        <w:keepNext w:val="0"/>
        <w:keepLines w:val="0"/>
        <w:spacing w:before="280" w:lineRule="auto"/>
        <w:rPr>
          <w:b w:val="1"/>
          <w:bCs w:val="1"/>
          <w:color w:val="000000"/>
          <w:sz w:val="26"/>
          <w:szCs w:val="26"/>
        </w:rPr>
      </w:pPr>
      <w:bookmarkStart w:colFirst="0" w:colLast="0" w:name="_3v1d7j9o8h3h" w:id="11"/>
      <w:bookmarkEnd w:id="11"/>
      <w:r w:rsidDel="00000000" w:rsidR="00000000" w:rsidRPr="00000000">
        <w:rPr>
          <w:b w:val="1"/>
          <w:bCs w:val="1"/>
          <w:color w:val="000000"/>
          <w:sz w:val="26"/>
          <w:szCs w:val="26"/>
          <w:rtl w:val="0"/>
        </w:rPr>
        <w:t xml:space="preserve">7. Consumer Vulnerability and Digital Transparency Concerns</w:t>
      </w:r>
    </w:p>
    <w:p w:rsidR="00000000" w:rsidDel="00000000" w:rsidP="00000000" w:rsidRDefault="00000000" w:rsidRPr="00000000" w14:paraId="00000024">
      <w:pPr>
        <w:spacing w:after="240" w:before="240" w:lineRule="auto"/>
        <w:rPr/>
      </w:pPr>
      <w:r w:rsidDel="00000000" w:rsidR="00000000" w:rsidRPr="00000000">
        <w:rPr>
          <w:rtl w:val="0"/>
        </w:rPr>
        <w:t xml:space="preserve">Despite their convenience, OTAs raise concerns related to algorithmic bias, sponsored listings, hidden fees, and misleading urgency cues. During high-pressure seasons such as Christmas, travellers may be less inclined to verify information, increasing vulnerability to persuasive digital tactics (Li et al., 2021).</w:t>
      </w:r>
    </w:p>
    <w:p w:rsidR="00000000" w:rsidDel="00000000" w:rsidP="00000000" w:rsidRDefault="00000000" w:rsidRPr="00000000" w14:paraId="00000025">
      <w:pPr>
        <w:pStyle w:val="Heading3"/>
        <w:keepNext w:val="0"/>
        <w:keepLines w:val="0"/>
        <w:spacing w:before="280" w:lineRule="auto"/>
        <w:rPr>
          <w:b w:val="1"/>
          <w:bCs w:val="1"/>
          <w:color w:val="000000"/>
          <w:sz w:val="26"/>
          <w:szCs w:val="26"/>
        </w:rPr>
      </w:pPr>
      <w:bookmarkStart w:colFirst="0" w:colLast="0" w:name="_ik73p51t1exk" w:id="12"/>
      <w:bookmarkEnd w:id="12"/>
      <w:r w:rsidDel="00000000" w:rsidR="00000000" w:rsidRPr="00000000">
        <w:rPr>
          <w:b w:val="1"/>
          <w:bCs w:val="1"/>
          <w:color w:val="000000"/>
          <w:sz w:val="26"/>
          <w:szCs w:val="26"/>
          <w:rtl w:val="0"/>
        </w:rPr>
        <w:t xml:space="preserve">8. Emotional Decision-Making in Christmas Travel</w:t>
      </w:r>
    </w:p>
    <w:p w:rsidR="00000000" w:rsidDel="00000000" w:rsidP="00000000" w:rsidRDefault="00000000" w:rsidRPr="00000000" w14:paraId="00000026">
      <w:pPr>
        <w:spacing w:after="240" w:before="240" w:lineRule="auto"/>
        <w:rPr/>
      </w:pPr>
      <w:r w:rsidDel="00000000" w:rsidR="00000000" w:rsidRPr="00000000">
        <w:rPr>
          <w:rtl w:val="0"/>
        </w:rPr>
        <w:t xml:space="preserve">Christmas travel decisions are often driven more by emotion than rational evaluation. Festive travellers value togetherness, symbolic experiences, memory creation, and seasonal ambience. OTAs leverage these emotions through immersive visuals, holiday-themed landing pages, and emotionally charged destination banners (Huang, 2020).</w:t>
      </w:r>
    </w:p>
    <w:p w:rsidR="00000000" w:rsidDel="00000000" w:rsidP="00000000" w:rsidRDefault="00000000" w:rsidRPr="00000000" w14:paraId="00000027">
      <w:pPr>
        <w:pStyle w:val="Heading3"/>
        <w:keepNext w:val="0"/>
        <w:keepLines w:val="0"/>
        <w:spacing w:before="280" w:lineRule="auto"/>
        <w:rPr>
          <w:b w:val="1"/>
          <w:bCs w:val="1"/>
          <w:color w:val="000000"/>
          <w:sz w:val="26"/>
          <w:szCs w:val="26"/>
        </w:rPr>
      </w:pPr>
      <w:bookmarkStart w:colFirst="0" w:colLast="0" w:name="_fgxe11yvxea4" w:id="13"/>
      <w:bookmarkEnd w:id="13"/>
      <w:r w:rsidDel="00000000" w:rsidR="00000000" w:rsidRPr="00000000">
        <w:rPr>
          <w:b w:val="1"/>
          <w:bCs w:val="1"/>
          <w:color w:val="000000"/>
          <w:sz w:val="26"/>
          <w:szCs w:val="26"/>
          <w:rtl w:val="0"/>
        </w:rPr>
        <w:t xml:space="preserve">9. The Role of Algorithms in Holiday Travel Visibility</w:t>
      </w:r>
    </w:p>
    <w:p w:rsidR="00000000" w:rsidDel="00000000" w:rsidP="00000000" w:rsidRDefault="00000000" w:rsidRPr="00000000" w14:paraId="00000028">
      <w:pPr>
        <w:spacing w:after="240" w:before="240" w:lineRule="auto"/>
        <w:rPr/>
      </w:pPr>
      <w:r w:rsidDel="00000000" w:rsidR="00000000" w:rsidRPr="00000000">
        <w:rPr>
          <w:rtl w:val="0"/>
        </w:rPr>
        <w:t xml:space="preserve">OTA algorithms determine which destinations, accommodations, and experiences receive visibility. During Christmas, algorithmic ranking prioritises high-conversion listings, flexible policies, seasonal demand, and commercial partnerships (Gretzel &amp; Werthner, 2018). Travellers often interpret algorithmically curated options as objectively “best,” despite underlying commercial logic.</w:t>
      </w:r>
    </w:p>
    <w:p w:rsidR="00000000" w:rsidDel="00000000" w:rsidP="00000000" w:rsidRDefault="00000000" w:rsidRPr="00000000" w14:paraId="00000029">
      <w:pPr>
        <w:pStyle w:val="Heading3"/>
        <w:keepNext w:val="0"/>
        <w:keepLines w:val="0"/>
        <w:spacing w:before="280" w:lineRule="auto"/>
        <w:rPr>
          <w:b w:val="1"/>
          <w:bCs w:val="1"/>
          <w:color w:val="000000"/>
          <w:sz w:val="26"/>
          <w:szCs w:val="26"/>
        </w:rPr>
      </w:pPr>
      <w:bookmarkStart w:colFirst="0" w:colLast="0" w:name="_65oemy1u0hjg" w:id="14"/>
      <w:bookmarkEnd w:id="14"/>
      <w:r w:rsidDel="00000000" w:rsidR="00000000" w:rsidRPr="00000000">
        <w:rPr>
          <w:b w:val="1"/>
          <w:bCs w:val="1"/>
          <w:color w:val="000000"/>
          <w:sz w:val="26"/>
          <w:szCs w:val="26"/>
          <w:rtl w:val="0"/>
        </w:rPr>
        <w:t xml:space="preserve">10. Cultural Diffusion of Christmas Through Digital Platforms</w:t>
      </w:r>
    </w:p>
    <w:p w:rsidR="00000000" w:rsidDel="00000000" w:rsidP="00000000" w:rsidRDefault="00000000" w:rsidRPr="00000000" w14:paraId="0000002A">
      <w:pPr>
        <w:spacing w:after="240" w:before="240" w:lineRule="auto"/>
        <w:rPr/>
      </w:pPr>
      <w:r w:rsidDel="00000000" w:rsidR="00000000" w:rsidRPr="00000000">
        <w:rPr>
          <w:rtl w:val="0"/>
        </w:rPr>
        <w:t xml:space="preserve">OTAs contribute to the globalisation of Christmas imagery by promoting Western festive aesthetics such as snowy markets, illuminated city centres, winter cabins, and decorated streets. Digitally mediated representations shape tourist imagination and standardise festive expectations across cultures (Urry &amp; Larsen, 2011).</w:t>
      </w:r>
    </w:p>
    <w:p w:rsidR="00000000" w:rsidDel="00000000" w:rsidP="00000000" w:rsidRDefault="00000000" w:rsidRPr="00000000" w14:paraId="0000002B">
      <w:pPr>
        <w:pStyle w:val="Heading3"/>
        <w:keepNext w:val="0"/>
        <w:keepLines w:val="0"/>
        <w:spacing w:before="280" w:lineRule="auto"/>
        <w:rPr>
          <w:b w:val="1"/>
          <w:bCs w:val="1"/>
          <w:color w:val="000000"/>
          <w:sz w:val="26"/>
          <w:szCs w:val="26"/>
        </w:rPr>
      </w:pPr>
      <w:bookmarkStart w:colFirst="0" w:colLast="0" w:name="_bf86hduy4sra" w:id="15"/>
      <w:bookmarkEnd w:id="15"/>
      <w:r w:rsidDel="00000000" w:rsidR="00000000" w:rsidRPr="00000000">
        <w:rPr>
          <w:b w:val="1"/>
          <w:bCs w:val="1"/>
          <w:color w:val="000000"/>
          <w:sz w:val="26"/>
          <w:szCs w:val="26"/>
          <w:rtl w:val="0"/>
        </w:rPr>
        <w:t xml:space="preserve">11. Trust Mechanisms and Risk Reduction During Festive Travel</w:t>
      </w:r>
    </w:p>
    <w:p w:rsidR="00000000" w:rsidDel="00000000" w:rsidP="00000000" w:rsidRDefault="00000000" w:rsidRPr="00000000" w14:paraId="0000002C">
      <w:pPr>
        <w:spacing w:after="240" w:before="240" w:lineRule="auto"/>
        <w:rPr/>
      </w:pPr>
      <w:r w:rsidDel="00000000" w:rsidR="00000000" w:rsidRPr="00000000">
        <w:rPr>
          <w:rtl w:val="0"/>
        </w:rPr>
        <w:t xml:space="preserve">Christmas travel is perceived as high-risk due to cost, crowding, weather uncertainty, and coordination complexity. OTAs build trust through verified reviews, loyalty programmes, secure payments, refund guarantees, and responsive customer support (Filieri, 2019).</w:t>
      </w:r>
    </w:p>
    <w:p w:rsidR="00000000" w:rsidDel="00000000" w:rsidP="00000000" w:rsidRDefault="00000000" w:rsidRPr="00000000" w14:paraId="0000002D">
      <w:pPr>
        <w:pStyle w:val="Heading3"/>
        <w:keepNext w:val="0"/>
        <w:keepLines w:val="0"/>
        <w:spacing w:before="280" w:lineRule="auto"/>
        <w:rPr>
          <w:b w:val="1"/>
          <w:bCs w:val="1"/>
          <w:color w:val="000000"/>
          <w:sz w:val="26"/>
          <w:szCs w:val="26"/>
        </w:rPr>
      </w:pPr>
      <w:bookmarkStart w:colFirst="0" w:colLast="0" w:name="_9y5nqgm59hch" w:id="16"/>
      <w:bookmarkEnd w:id="16"/>
      <w:r w:rsidDel="00000000" w:rsidR="00000000" w:rsidRPr="00000000">
        <w:rPr>
          <w:b w:val="1"/>
          <w:bCs w:val="1"/>
          <w:color w:val="000000"/>
          <w:sz w:val="26"/>
          <w:szCs w:val="26"/>
          <w:rtl w:val="0"/>
        </w:rPr>
        <w:t xml:space="preserve">12. Gaps in the Literature</w:t>
      </w:r>
    </w:p>
    <w:p w:rsidR="00000000" w:rsidDel="00000000" w:rsidP="00000000" w:rsidRDefault="00000000" w:rsidRPr="00000000" w14:paraId="0000002E">
      <w:pPr>
        <w:spacing w:after="240" w:before="240" w:lineRule="auto"/>
        <w:rPr/>
      </w:pPr>
      <w:r w:rsidDel="00000000" w:rsidR="00000000" w:rsidRPr="00000000">
        <w:rPr>
          <w:rtl w:val="0"/>
        </w:rPr>
        <w:t xml:space="preserve">Despite growing research, gaps remain regarding Christmas-specific digital behaviour, algorithmic transparency, emotional manipulation through festive design, cultural homogenisation, and consumer vulnerability under emotional and temporal pressure. This assignment addresses these gaps through integrative analysis.</w:t>
      </w:r>
    </w:p>
    <w:p w:rsidR="00000000" w:rsidDel="00000000" w:rsidP="00000000" w:rsidRDefault="00000000" w:rsidRPr="00000000" w14:paraId="0000002F">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0">
      <w:pPr>
        <w:pStyle w:val="Heading2"/>
        <w:keepNext w:val="0"/>
        <w:keepLines w:val="0"/>
        <w:spacing w:after="80" w:lineRule="auto"/>
        <w:rPr>
          <w:b w:val="1"/>
          <w:bCs w:val="1"/>
          <w:sz w:val="34"/>
          <w:szCs w:val="34"/>
        </w:rPr>
      </w:pPr>
      <w:bookmarkStart w:colFirst="0" w:colLast="0" w:name="_2v4zu6l87n5w" w:id="17"/>
      <w:bookmarkEnd w:id="17"/>
      <w:r w:rsidDel="00000000" w:rsidR="00000000" w:rsidRPr="00000000">
        <w:rPr>
          <w:b w:val="1"/>
          <w:bCs w:val="1"/>
          <w:sz w:val="34"/>
          <w:szCs w:val="34"/>
          <w:rtl w:val="0"/>
        </w:rPr>
        <w:t xml:space="preserve">Methodology</w:t>
      </w:r>
    </w:p>
    <w:p w:rsidR="00000000" w:rsidDel="00000000" w:rsidP="00000000" w:rsidRDefault="00000000" w:rsidRPr="00000000" w14:paraId="00000031">
      <w:pPr>
        <w:spacing w:after="240" w:before="240" w:lineRule="auto"/>
        <w:rPr/>
      </w:pPr>
      <w:r w:rsidDel="00000000" w:rsidR="00000000" w:rsidRPr="00000000">
        <w:rPr>
          <w:rtl w:val="0"/>
        </w:rPr>
        <w:t xml:space="preserve">This study adopts a qualitative secondary-data research methodology to examine how OTAs influence traveller behaviour during Christmas.</w:t>
      </w:r>
    </w:p>
    <w:p w:rsidR="00000000" w:rsidDel="00000000" w:rsidP="00000000" w:rsidRDefault="00000000" w:rsidRPr="00000000" w14:paraId="00000032">
      <w:pPr>
        <w:pStyle w:val="Heading3"/>
        <w:keepNext w:val="0"/>
        <w:keepLines w:val="0"/>
        <w:spacing w:before="280" w:lineRule="auto"/>
        <w:rPr>
          <w:b w:val="1"/>
          <w:bCs w:val="1"/>
          <w:color w:val="000000"/>
          <w:sz w:val="26"/>
          <w:szCs w:val="26"/>
        </w:rPr>
      </w:pPr>
      <w:bookmarkStart w:colFirst="0" w:colLast="0" w:name="_vn2zt77yi4pe" w:id="18"/>
      <w:bookmarkEnd w:id="18"/>
      <w:r w:rsidDel="00000000" w:rsidR="00000000" w:rsidRPr="00000000">
        <w:rPr>
          <w:b w:val="1"/>
          <w:bCs w:val="1"/>
          <w:color w:val="000000"/>
          <w:sz w:val="26"/>
          <w:szCs w:val="26"/>
          <w:rtl w:val="0"/>
        </w:rPr>
        <w:t xml:space="preserve">1. Research Approach</w:t>
      </w:r>
    </w:p>
    <w:p w:rsidR="00000000" w:rsidDel="00000000" w:rsidP="00000000" w:rsidRDefault="00000000" w:rsidRPr="00000000" w14:paraId="00000033">
      <w:pPr>
        <w:spacing w:after="240" w:before="240" w:lineRule="auto"/>
        <w:rPr/>
      </w:pPr>
      <w:r w:rsidDel="00000000" w:rsidR="00000000" w:rsidRPr="00000000">
        <w:rPr>
          <w:rtl w:val="0"/>
        </w:rPr>
        <w:t xml:space="preserve">A qualitative interpretive approach is employed to analyse behavioural patterns, digital influence mechanisms, psychological triggers, and thematic insights drawn from academic and industry literature.</w:t>
      </w:r>
    </w:p>
    <w:p w:rsidR="00000000" w:rsidDel="00000000" w:rsidP="00000000" w:rsidRDefault="00000000" w:rsidRPr="00000000" w14:paraId="00000034">
      <w:pPr>
        <w:pStyle w:val="Heading3"/>
        <w:keepNext w:val="0"/>
        <w:keepLines w:val="0"/>
        <w:spacing w:before="280" w:lineRule="auto"/>
        <w:rPr>
          <w:b w:val="1"/>
          <w:bCs w:val="1"/>
          <w:color w:val="000000"/>
          <w:sz w:val="26"/>
          <w:szCs w:val="26"/>
        </w:rPr>
      </w:pPr>
      <w:bookmarkStart w:colFirst="0" w:colLast="0" w:name="_trroh5ugpw6a" w:id="19"/>
      <w:bookmarkEnd w:id="19"/>
      <w:r w:rsidDel="00000000" w:rsidR="00000000" w:rsidRPr="00000000">
        <w:rPr>
          <w:b w:val="1"/>
          <w:bCs w:val="1"/>
          <w:color w:val="000000"/>
          <w:sz w:val="26"/>
          <w:szCs w:val="26"/>
          <w:rtl w:val="0"/>
        </w:rPr>
        <w:t xml:space="preserve">2. Data Sources</w:t>
      </w:r>
    </w:p>
    <w:p w:rsidR="00000000" w:rsidDel="00000000" w:rsidP="00000000" w:rsidRDefault="00000000" w:rsidRPr="00000000" w14:paraId="00000035">
      <w:pPr>
        <w:spacing w:after="240" w:before="240" w:lineRule="auto"/>
        <w:rPr/>
      </w:pPr>
      <w:r w:rsidDel="00000000" w:rsidR="00000000" w:rsidRPr="00000000">
        <w:rPr>
          <w:rtl w:val="0"/>
        </w:rPr>
        <w:t xml:space="preserve">Data were collected from peer-reviewed journals, tourism psychology research, digital marketing studies, OTA industry reports, Statista datasets, UNWTO publications, and festive travel trend analyses.</w:t>
      </w:r>
    </w:p>
    <w:p w:rsidR="00000000" w:rsidDel="00000000" w:rsidP="00000000" w:rsidRDefault="00000000" w:rsidRPr="00000000" w14:paraId="00000036">
      <w:pPr>
        <w:pStyle w:val="Heading3"/>
        <w:keepNext w:val="0"/>
        <w:keepLines w:val="0"/>
        <w:spacing w:before="280" w:lineRule="auto"/>
        <w:rPr>
          <w:b w:val="1"/>
          <w:bCs w:val="1"/>
          <w:color w:val="000000"/>
          <w:sz w:val="26"/>
          <w:szCs w:val="26"/>
        </w:rPr>
      </w:pPr>
      <w:bookmarkStart w:colFirst="0" w:colLast="0" w:name="_yn1d921z8q4a" w:id="20"/>
      <w:bookmarkEnd w:id="20"/>
      <w:r w:rsidDel="00000000" w:rsidR="00000000" w:rsidRPr="00000000">
        <w:rPr>
          <w:b w:val="1"/>
          <w:bCs w:val="1"/>
          <w:color w:val="000000"/>
          <w:sz w:val="26"/>
          <w:szCs w:val="26"/>
          <w:rtl w:val="0"/>
        </w:rPr>
        <w:t xml:space="preserve">3. Data Analysis Method</w:t>
      </w:r>
    </w:p>
    <w:p w:rsidR="00000000" w:rsidDel="00000000" w:rsidP="00000000" w:rsidRDefault="00000000" w:rsidRPr="00000000" w14:paraId="00000037">
      <w:pPr>
        <w:spacing w:after="240" w:before="240" w:lineRule="auto"/>
        <w:rPr/>
      </w:pPr>
      <w:r w:rsidDel="00000000" w:rsidR="00000000" w:rsidRPr="00000000">
        <w:rPr>
          <w:rtl w:val="0"/>
        </w:rPr>
        <w:t xml:space="preserve">A thematic analysis identified three core dimensions:</w:t>
        <w:br w:type="textWrapping"/>
        <w:t xml:space="preserve"> </w:t>
      </w:r>
      <w:r w:rsidDel="00000000" w:rsidR="00000000" w:rsidRPr="00000000">
        <w:rPr>
          <w:b w:val="1"/>
          <w:bCs w:val="1"/>
          <w:rtl w:val="0"/>
        </w:rPr>
        <w:t xml:space="preserve">A. Emotional and Psychological Influence</w:t>
      </w:r>
      <w:r w:rsidDel="00000000" w:rsidR="00000000" w:rsidRPr="00000000">
        <w:rPr>
          <w:rtl w:val="0"/>
        </w:rPr>
        <w:t xml:space="preserve">,</w:t>
        <w:br w:type="textWrapping"/>
        <w:t xml:space="preserve"> </w:t>
      </w:r>
      <w:r w:rsidDel="00000000" w:rsidR="00000000" w:rsidRPr="00000000">
        <w:rPr>
          <w:b w:val="1"/>
          <w:bCs w:val="1"/>
          <w:rtl w:val="0"/>
        </w:rPr>
        <w:t xml:space="preserve">B. Technological Mediation</w:t>
      </w:r>
      <w:r w:rsidDel="00000000" w:rsidR="00000000" w:rsidRPr="00000000">
        <w:rPr>
          <w:rtl w:val="0"/>
        </w:rPr>
        <w:t xml:space="preserve">, and</w:t>
        <w:br w:type="textWrapping"/>
        <w:t xml:space="preserve"> </w:t>
      </w:r>
      <w:r w:rsidDel="00000000" w:rsidR="00000000" w:rsidRPr="00000000">
        <w:rPr>
          <w:b w:val="1"/>
          <w:bCs w:val="1"/>
          <w:rtl w:val="0"/>
        </w:rPr>
        <w:t xml:space="preserve">C. Economic and Commercial Influence</w:t>
      </w:r>
      <w:r w:rsidDel="00000000" w:rsidR="00000000" w:rsidRPr="00000000">
        <w:rPr>
          <w:rtl w:val="0"/>
        </w:rPr>
        <w:t xml:space="preserve">.</w:t>
        <w:br w:type="textWrapping"/>
        <w:t xml:space="preserve"> Each theme was examined for its impact on Christmas travel behaviour.</w:t>
      </w:r>
    </w:p>
    <w:p w:rsidR="00000000" w:rsidDel="00000000" w:rsidP="00000000" w:rsidRDefault="00000000" w:rsidRPr="00000000" w14:paraId="00000038">
      <w:pPr>
        <w:pStyle w:val="Heading3"/>
        <w:keepNext w:val="0"/>
        <w:keepLines w:val="0"/>
        <w:spacing w:before="280" w:lineRule="auto"/>
        <w:rPr>
          <w:b w:val="1"/>
          <w:bCs w:val="1"/>
          <w:color w:val="000000"/>
          <w:sz w:val="26"/>
          <w:szCs w:val="26"/>
        </w:rPr>
      </w:pPr>
      <w:bookmarkStart w:colFirst="0" w:colLast="0" w:name="_p4eme8j8uujr" w:id="21"/>
      <w:bookmarkEnd w:id="21"/>
      <w:r w:rsidDel="00000000" w:rsidR="00000000" w:rsidRPr="00000000">
        <w:rPr>
          <w:b w:val="1"/>
          <w:bCs w:val="1"/>
          <w:color w:val="000000"/>
          <w:sz w:val="26"/>
          <w:szCs w:val="26"/>
          <w:rtl w:val="0"/>
        </w:rPr>
        <w:t xml:space="preserve">4. Reliability and Validity Considerations</w:t>
      </w:r>
    </w:p>
    <w:p w:rsidR="00000000" w:rsidDel="00000000" w:rsidP="00000000" w:rsidRDefault="00000000" w:rsidRPr="00000000" w14:paraId="00000039">
      <w:pPr>
        <w:spacing w:after="240" w:before="240" w:lineRule="auto"/>
        <w:rPr/>
      </w:pPr>
      <w:r w:rsidDel="00000000" w:rsidR="00000000" w:rsidRPr="00000000">
        <w:rPr>
          <w:rtl w:val="0"/>
        </w:rPr>
        <w:t xml:space="preserve">Reliability was enhanced through source triangulation, use of reputable publications, cross-validation of seasonal data, and inclusion of diverse geographical contexts.</w:t>
      </w:r>
    </w:p>
    <w:p w:rsidR="00000000" w:rsidDel="00000000" w:rsidP="00000000" w:rsidRDefault="00000000" w:rsidRPr="00000000" w14:paraId="0000003A">
      <w:pPr>
        <w:pStyle w:val="Heading3"/>
        <w:keepNext w:val="0"/>
        <w:keepLines w:val="0"/>
        <w:spacing w:before="280" w:lineRule="auto"/>
        <w:rPr>
          <w:b w:val="1"/>
          <w:bCs w:val="1"/>
          <w:color w:val="000000"/>
          <w:sz w:val="26"/>
          <w:szCs w:val="26"/>
        </w:rPr>
      </w:pPr>
      <w:bookmarkStart w:colFirst="0" w:colLast="0" w:name="_6y9hv3ajckit" w:id="22"/>
      <w:bookmarkEnd w:id="22"/>
      <w:r w:rsidDel="00000000" w:rsidR="00000000" w:rsidRPr="00000000">
        <w:rPr>
          <w:b w:val="1"/>
          <w:bCs w:val="1"/>
          <w:color w:val="000000"/>
          <w:sz w:val="26"/>
          <w:szCs w:val="26"/>
          <w:rtl w:val="0"/>
        </w:rPr>
        <w:t xml:space="preserve">5. Limitations</w:t>
      </w:r>
    </w:p>
    <w:p w:rsidR="00000000" w:rsidDel="00000000" w:rsidP="00000000" w:rsidRDefault="00000000" w:rsidRPr="00000000" w14:paraId="0000003B">
      <w:pPr>
        <w:spacing w:after="240" w:before="240" w:lineRule="auto"/>
        <w:rPr/>
      </w:pPr>
      <w:r w:rsidDel="00000000" w:rsidR="00000000" w:rsidRPr="00000000">
        <w:rPr>
          <w:rtl w:val="0"/>
        </w:rPr>
        <w:t xml:space="preserve">The study relies on secondary data, lacks access to proprietary algorithms, reflects cultural variation, and faces challenges in quantifying emotional influence.</w:t>
      </w:r>
    </w:p>
    <w:p w:rsidR="00000000" w:rsidDel="00000000" w:rsidP="00000000" w:rsidRDefault="00000000" w:rsidRPr="00000000" w14:paraId="0000003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D">
      <w:pPr>
        <w:pStyle w:val="Heading2"/>
        <w:keepNext w:val="0"/>
        <w:keepLines w:val="0"/>
        <w:spacing w:after="80" w:lineRule="auto"/>
        <w:rPr>
          <w:b w:val="1"/>
          <w:bCs w:val="1"/>
          <w:sz w:val="34"/>
          <w:szCs w:val="34"/>
        </w:rPr>
      </w:pPr>
      <w:bookmarkStart w:colFirst="0" w:colLast="0" w:name="_ehkskz55jifk" w:id="23"/>
      <w:bookmarkEnd w:id="23"/>
      <w:r w:rsidDel="00000000" w:rsidR="00000000" w:rsidRPr="00000000">
        <w:rPr>
          <w:b w:val="1"/>
          <w:bCs w:val="1"/>
          <w:sz w:val="34"/>
          <w:szCs w:val="34"/>
          <w:rtl w:val="0"/>
        </w:rPr>
        <w:t xml:space="preserve">FINDINGS</w:t>
      </w:r>
    </w:p>
    <w:p w:rsidR="00000000" w:rsidDel="00000000" w:rsidP="00000000" w:rsidRDefault="00000000" w:rsidRPr="00000000" w14:paraId="0000003E">
      <w:pPr>
        <w:spacing w:after="240" w:before="240" w:lineRule="auto"/>
        <w:rPr/>
      </w:pPr>
      <w:r w:rsidDel="00000000" w:rsidR="00000000" w:rsidRPr="00000000">
        <w:rPr>
          <w:rtl w:val="0"/>
        </w:rPr>
        <w:t xml:space="preserve">The findings demonstrate that OTAs exert substantial influence over Christmas travel decisions through emotional cues, technological design, pricing strategies, and curated digital experiences.</w:t>
      </w:r>
    </w:p>
    <w:p w:rsidR="00000000" w:rsidDel="00000000" w:rsidP="00000000" w:rsidRDefault="00000000" w:rsidRPr="00000000" w14:paraId="0000003F">
      <w:pPr>
        <w:spacing w:after="240" w:before="240" w:lineRule="auto"/>
        <w:rPr/>
      </w:pPr>
      <w:r w:rsidDel="00000000" w:rsidR="00000000" w:rsidRPr="00000000">
        <w:rPr>
          <w:rtl w:val="0"/>
        </w:rPr>
        <w:t xml:space="preserve">Key results include heightened reliance on OTAs during early planning, increased booking urgency driven by festive imagery and dynamic pricing, greater impact of social proof, higher spending through bundled packages, and the normalisation of travelling for Christmas as a global practice.</w:t>
      </w:r>
    </w:p>
    <w:p w:rsidR="00000000" w:rsidDel="00000000" w:rsidP="00000000" w:rsidRDefault="00000000" w:rsidRPr="00000000" w14:paraId="0000004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1">
      <w:pPr>
        <w:pStyle w:val="Heading2"/>
        <w:keepNext w:val="0"/>
        <w:keepLines w:val="0"/>
        <w:spacing w:after="80" w:lineRule="auto"/>
        <w:rPr>
          <w:b w:val="1"/>
          <w:bCs w:val="1"/>
          <w:sz w:val="34"/>
          <w:szCs w:val="34"/>
        </w:rPr>
      </w:pPr>
      <w:bookmarkStart w:colFirst="0" w:colLast="0" w:name="_12uaqwv4zmxh" w:id="24"/>
      <w:bookmarkEnd w:id="24"/>
      <w:r w:rsidDel="00000000" w:rsidR="00000000" w:rsidRPr="00000000">
        <w:rPr>
          <w:b w:val="1"/>
          <w:bCs w:val="1"/>
          <w:sz w:val="34"/>
          <w:szCs w:val="34"/>
          <w:rtl w:val="0"/>
        </w:rPr>
        <w:t xml:space="preserve">DISCUSSION</w:t>
      </w:r>
    </w:p>
    <w:p w:rsidR="00000000" w:rsidDel="00000000" w:rsidP="00000000" w:rsidRDefault="00000000" w:rsidRPr="00000000" w14:paraId="00000042">
      <w:pPr>
        <w:spacing w:after="240" w:before="240" w:lineRule="auto"/>
        <w:rPr/>
      </w:pPr>
      <w:r w:rsidDel="00000000" w:rsidR="00000000" w:rsidRPr="00000000">
        <w:rPr>
          <w:rtl w:val="0"/>
        </w:rPr>
        <w:t xml:space="preserve">The discussion highlights that OTAs reduce cognitive burden during a stressful season, amplify emotional resonance through festive marketing, guide traveller behaviour through algorithmic pathways, encourage higher spending via economic nudging, and reinforce the commercialisation of Christmas travel.</w:t>
      </w:r>
    </w:p>
    <w:p w:rsidR="00000000" w:rsidDel="00000000" w:rsidP="00000000" w:rsidRDefault="00000000" w:rsidRPr="00000000" w14:paraId="00000043">
      <w:pPr>
        <w:spacing w:after="240" w:before="240" w:lineRule="auto"/>
        <w:rPr/>
      </w:pPr>
      <w:r w:rsidDel="00000000" w:rsidR="00000000" w:rsidRPr="00000000">
        <w:rPr>
          <w:rtl w:val="0"/>
        </w:rPr>
        <w:t xml:space="preserve">Digital trust mechanisms play a critical role in reassuring travellers during an emotionally significant period, while consumer vulnerability increases due to urgency, scarcity, and social expectations.</w:t>
      </w:r>
    </w:p>
    <w:p w:rsidR="00000000" w:rsidDel="00000000" w:rsidP="00000000" w:rsidRDefault="00000000" w:rsidRPr="00000000" w14:paraId="0000004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5">
      <w:pPr>
        <w:pStyle w:val="Heading2"/>
        <w:keepNext w:val="0"/>
        <w:keepLines w:val="0"/>
        <w:spacing w:after="80" w:lineRule="auto"/>
        <w:rPr>
          <w:b w:val="1"/>
          <w:bCs w:val="1"/>
          <w:sz w:val="34"/>
          <w:szCs w:val="34"/>
        </w:rPr>
      </w:pPr>
      <w:bookmarkStart w:colFirst="0" w:colLast="0" w:name="_gc04z472kzhs" w:id="25"/>
      <w:bookmarkEnd w:id="25"/>
      <w:r w:rsidDel="00000000" w:rsidR="00000000" w:rsidRPr="00000000">
        <w:rPr>
          <w:b w:val="1"/>
          <w:bCs w:val="1"/>
          <w:sz w:val="34"/>
          <w:szCs w:val="34"/>
          <w:rtl w:val="0"/>
        </w:rPr>
        <w:t xml:space="preserve">Conclusion</w:t>
      </w:r>
    </w:p>
    <w:p w:rsidR="00000000" w:rsidDel="00000000" w:rsidP="00000000" w:rsidRDefault="00000000" w:rsidRPr="00000000" w14:paraId="00000046">
      <w:pPr>
        <w:spacing w:after="240" w:before="240" w:lineRule="auto"/>
        <w:rPr/>
      </w:pPr>
      <w:r w:rsidDel="00000000" w:rsidR="00000000" w:rsidRPr="00000000">
        <w:rPr>
          <w:rtl w:val="0"/>
        </w:rPr>
        <w:t xml:space="preserve">The study concludes that Online Travel Agencies hold significant power in shaping traveller behaviour during the Christmas season. Through digital convenience, emotional engagement, and commercial strategies, OTAs influence how travellers imagine, plan, and book festive trips. While they simplify complex planning and reduce uncertainty, their growing psychological and economic influence necessitates ethical scrutiny.</w:t>
      </w:r>
    </w:p>
    <w:p w:rsidR="00000000" w:rsidDel="00000000" w:rsidP="00000000" w:rsidRDefault="00000000" w:rsidRPr="00000000" w14:paraId="00000047">
      <w:pPr>
        <w:spacing w:after="240" w:before="240" w:lineRule="auto"/>
        <w:rPr/>
      </w:pPr>
      <w:r w:rsidDel="00000000" w:rsidR="00000000" w:rsidRPr="00000000">
        <w:rPr>
          <w:rtl w:val="0"/>
        </w:rPr>
        <w:t xml:space="preserve">As digital innovation advances, OTAs will continue to define not only Christmas travel behaviour but also broader cultural perceptions of how the festive season should be experienced.</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spacing w:after="240" w:before="240" w:line="240" w:lineRule="auto"/>
        <w:rPr>
          <w:b w:val="1"/>
          <w:bCs w:val="1"/>
          <w:sz w:val="48"/>
          <w:szCs w:val="48"/>
        </w:rPr>
      </w:pPr>
      <w:r w:rsidDel="00000000" w:rsidR="00000000" w:rsidRPr="00000000">
        <w:rPr>
          <w:b w:val="1"/>
          <w:bCs w:val="1"/>
          <w:sz w:val="48"/>
          <w:szCs w:val="48"/>
          <w:rtl w:val="0"/>
        </w:rPr>
        <w:t xml:space="preserve">References</w:t>
      </w:r>
    </w:p>
    <w:p w:rsidR="00000000" w:rsidDel="00000000" w:rsidP="00000000" w:rsidRDefault="00000000" w:rsidRPr="00000000" w14:paraId="0000004B">
      <w:pPr>
        <w:spacing w:after="80" w:lineRule="auto"/>
        <w:rPr/>
      </w:pPr>
      <w:r w:rsidDel="00000000" w:rsidR="00000000" w:rsidRPr="00000000">
        <w:rPr>
          <w:rtl w:val="0"/>
        </w:rPr>
        <w:t xml:space="preserve">Ayeh, J. (2015). Trust and electronic word-of-mouth in online travel agencies. </w:t>
      </w:r>
      <w:r w:rsidDel="00000000" w:rsidR="00000000" w:rsidRPr="00000000">
        <w:rPr>
          <w:i w:val="1"/>
          <w:iCs w:val="1"/>
          <w:rtl w:val="0"/>
        </w:rPr>
        <w:t xml:space="preserve">Journal of Travel &amp; Tourism Marketing</w:t>
      </w:r>
      <w:r w:rsidDel="00000000" w:rsidR="00000000" w:rsidRPr="00000000">
        <w:rPr>
          <w:rtl w:val="0"/>
        </w:rPr>
        <w:t xml:space="preserve">, 32(1–2), 155–169.</w:t>
      </w:r>
    </w:p>
    <w:p w:rsidR="00000000" w:rsidDel="00000000" w:rsidP="00000000" w:rsidRDefault="00000000" w:rsidRPr="00000000" w14:paraId="0000004C">
      <w:pPr>
        <w:spacing w:after="80" w:lineRule="auto"/>
        <w:rPr/>
      </w:pPr>
      <w:r w:rsidDel="00000000" w:rsidR="00000000" w:rsidRPr="00000000">
        <w:rPr>
          <w:rtl w:val="0"/>
        </w:rPr>
        <w:t xml:space="preserve">Buhalis, D., &amp; Foerste, M. (2015). SoCoMo marketing for travel and tourism. </w:t>
      </w:r>
      <w:r w:rsidDel="00000000" w:rsidR="00000000" w:rsidRPr="00000000">
        <w:rPr>
          <w:i w:val="1"/>
          <w:iCs w:val="1"/>
          <w:rtl w:val="0"/>
        </w:rPr>
        <w:t xml:space="preserve">International Journal of Tourism Research</w:t>
      </w:r>
      <w:r w:rsidDel="00000000" w:rsidR="00000000" w:rsidRPr="00000000">
        <w:rPr>
          <w:rtl w:val="0"/>
        </w:rPr>
        <w:t xml:space="preserve">, 17(2), 169–182.</w:t>
      </w:r>
    </w:p>
    <w:p w:rsidR="00000000" w:rsidDel="00000000" w:rsidP="00000000" w:rsidRDefault="00000000" w:rsidRPr="00000000" w14:paraId="0000004D">
      <w:pPr>
        <w:spacing w:after="80" w:lineRule="auto"/>
        <w:rPr/>
      </w:pPr>
      <w:r w:rsidDel="00000000" w:rsidR="00000000" w:rsidRPr="00000000">
        <w:rPr>
          <w:rtl w:val="0"/>
        </w:rPr>
        <w:t xml:space="preserve">EuroMonitor. (2024). </w:t>
      </w:r>
      <w:r w:rsidDel="00000000" w:rsidR="00000000" w:rsidRPr="00000000">
        <w:rPr>
          <w:i w:val="1"/>
          <w:iCs w:val="1"/>
          <w:rtl w:val="0"/>
        </w:rPr>
        <w:t xml:space="preserve">Global Festive Season Travel Forecast</w:t>
      </w:r>
      <w:r w:rsidDel="00000000" w:rsidR="00000000" w:rsidRPr="00000000">
        <w:rPr>
          <w:rtl w:val="0"/>
        </w:rPr>
        <w:t xml:space="preserve">. Euromonitor International.</w:t>
      </w:r>
    </w:p>
    <w:p w:rsidR="00000000" w:rsidDel="00000000" w:rsidP="00000000" w:rsidRDefault="00000000" w:rsidRPr="00000000" w14:paraId="0000004E">
      <w:pPr>
        <w:spacing w:after="80" w:lineRule="auto"/>
        <w:rPr/>
      </w:pPr>
      <w:r w:rsidDel="00000000" w:rsidR="00000000" w:rsidRPr="00000000">
        <w:rPr>
          <w:rtl w:val="0"/>
        </w:rPr>
        <w:t xml:space="preserve">Expedia Group. (2024). </w:t>
      </w:r>
      <w:r w:rsidDel="00000000" w:rsidR="00000000" w:rsidRPr="00000000">
        <w:rPr>
          <w:i w:val="1"/>
          <w:iCs w:val="1"/>
          <w:rtl w:val="0"/>
        </w:rPr>
        <w:t xml:space="preserve">Holiday Trends and Traveller Behaviour Report</w:t>
      </w:r>
      <w:r w:rsidDel="00000000" w:rsidR="00000000" w:rsidRPr="00000000">
        <w:rPr>
          <w:rtl w:val="0"/>
        </w:rPr>
        <w:t xml:space="preserve">. Expedia Research.</w:t>
      </w:r>
    </w:p>
    <w:p w:rsidR="00000000" w:rsidDel="00000000" w:rsidP="00000000" w:rsidRDefault="00000000" w:rsidRPr="00000000" w14:paraId="0000004F">
      <w:pPr>
        <w:spacing w:after="80" w:lineRule="auto"/>
        <w:rPr/>
      </w:pPr>
      <w:r w:rsidDel="00000000" w:rsidR="00000000" w:rsidRPr="00000000">
        <w:rPr>
          <w:rtl w:val="0"/>
        </w:rPr>
        <w:t xml:space="preserve">Filieri, R. (2016). Electronic word-of-mouth in tourism. </w:t>
      </w:r>
      <w:r w:rsidDel="00000000" w:rsidR="00000000" w:rsidRPr="00000000">
        <w:rPr>
          <w:i w:val="1"/>
          <w:iCs w:val="1"/>
          <w:rtl w:val="0"/>
        </w:rPr>
        <w:t xml:space="preserve">Tourism Management</w:t>
      </w:r>
      <w:r w:rsidDel="00000000" w:rsidR="00000000" w:rsidRPr="00000000">
        <w:rPr>
          <w:rtl w:val="0"/>
        </w:rPr>
        <w:t xml:space="preserve">, 53, 174–185.</w:t>
      </w:r>
    </w:p>
    <w:p w:rsidR="00000000" w:rsidDel="00000000" w:rsidP="00000000" w:rsidRDefault="00000000" w:rsidRPr="00000000" w14:paraId="00000050">
      <w:pPr>
        <w:spacing w:after="80" w:lineRule="auto"/>
        <w:rPr/>
      </w:pPr>
      <w:r w:rsidDel="00000000" w:rsidR="00000000" w:rsidRPr="00000000">
        <w:rPr>
          <w:rtl w:val="0"/>
        </w:rPr>
        <w:t xml:space="preserve">Google Trends. (2024). </w:t>
      </w:r>
      <w:r w:rsidDel="00000000" w:rsidR="00000000" w:rsidRPr="00000000">
        <w:rPr>
          <w:i w:val="1"/>
          <w:iCs w:val="1"/>
          <w:rtl w:val="0"/>
        </w:rPr>
        <w:t xml:space="preserve">Global Holiday Travel Search Behaviour</w:t>
      </w:r>
      <w:r w:rsidDel="00000000" w:rsidR="00000000" w:rsidRPr="00000000">
        <w:rPr>
          <w:rtl w:val="0"/>
        </w:rPr>
        <w:t xml:space="preserve">. Google Insights.</w:t>
      </w:r>
    </w:p>
    <w:p w:rsidR="00000000" w:rsidDel="00000000" w:rsidP="00000000" w:rsidRDefault="00000000" w:rsidRPr="00000000" w14:paraId="00000051">
      <w:pPr>
        <w:spacing w:after="80" w:lineRule="auto"/>
        <w:rPr/>
      </w:pPr>
      <w:r w:rsidDel="00000000" w:rsidR="00000000" w:rsidRPr="00000000">
        <w:rPr>
          <w:rtl w:val="0"/>
        </w:rPr>
        <w:t xml:space="preserve">Gretzel, U., &amp; Werthner, H. (2018). Algorithmic decision-making in digital tourism. </w:t>
      </w:r>
      <w:r w:rsidDel="00000000" w:rsidR="00000000" w:rsidRPr="00000000">
        <w:rPr>
          <w:i w:val="1"/>
          <w:iCs w:val="1"/>
          <w:rtl w:val="0"/>
        </w:rPr>
        <w:t xml:space="preserve">Annals of Tourism Research</w:t>
      </w:r>
      <w:r w:rsidDel="00000000" w:rsidR="00000000" w:rsidRPr="00000000">
        <w:rPr>
          <w:rtl w:val="0"/>
        </w:rPr>
        <w:t xml:space="preserve">, 72, 1–11.</w:t>
      </w:r>
    </w:p>
    <w:p w:rsidR="00000000" w:rsidDel="00000000" w:rsidP="00000000" w:rsidRDefault="00000000" w:rsidRPr="00000000" w14:paraId="00000052">
      <w:pPr>
        <w:spacing w:after="80" w:lineRule="auto"/>
        <w:rPr/>
      </w:pPr>
      <w:r w:rsidDel="00000000" w:rsidR="00000000" w:rsidRPr="00000000">
        <w:rPr>
          <w:rtl w:val="0"/>
        </w:rPr>
        <w:t xml:space="preserve">Hollebeek, L., &amp; Macky, K. (2019). Emotional branding and consumer engagement during holidays. </w:t>
      </w:r>
      <w:r w:rsidDel="00000000" w:rsidR="00000000" w:rsidRPr="00000000">
        <w:rPr>
          <w:i w:val="1"/>
          <w:iCs w:val="1"/>
          <w:rtl w:val="0"/>
        </w:rPr>
        <w:t xml:space="preserve">Journal of Service Management</w:t>
      </w:r>
      <w:r w:rsidDel="00000000" w:rsidR="00000000" w:rsidRPr="00000000">
        <w:rPr>
          <w:rtl w:val="0"/>
        </w:rPr>
        <w:t xml:space="preserve">, 30(3), 384–406.</w:t>
      </w:r>
    </w:p>
    <w:p w:rsidR="00000000" w:rsidDel="00000000" w:rsidP="00000000" w:rsidRDefault="00000000" w:rsidRPr="00000000" w14:paraId="00000053">
      <w:pPr>
        <w:spacing w:after="80" w:lineRule="auto"/>
        <w:rPr/>
      </w:pPr>
      <w:r w:rsidDel="00000000" w:rsidR="00000000" w:rsidRPr="00000000">
        <w:rPr>
          <w:rtl w:val="0"/>
        </w:rPr>
        <w:t xml:space="preserve">Huang, L. (2020). Emotional visual persuasion in Christmas tourism marketing. </w:t>
      </w:r>
      <w:r w:rsidDel="00000000" w:rsidR="00000000" w:rsidRPr="00000000">
        <w:rPr>
          <w:i w:val="1"/>
          <w:iCs w:val="1"/>
          <w:rtl w:val="0"/>
        </w:rPr>
        <w:t xml:space="preserve">Tourism Review</w:t>
      </w:r>
      <w:r w:rsidDel="00000000" w:rsidR="00000000" w:rsidRPr="00000000">
        <w:rPr>
          <w:rtl w:val="0"/>
        </w:rPr>
        <w:t xml:space="preserve">, 75(4), 923–940.</w:t>
      </w:r>
    </w:p>
    <w:p w:rsidR="00000000" w:rsidDel="00000000" w:rsidP="00000000" w:rsidRDefault="00000000" w:rsidRPr="00000000" w14:paraId="00000054">
      <w:pPr>
        <w:spacing w:after="80" w:lineRule="auto"/>
        <w:rPr/>
      </w:pPr>
      <w:r w:rsidDel="00000000" w:rsidR="00000000" w:rsidRPr="00000000">
        <w:rPr>
          <w:rtl w:val="0"/>
        </w:rPr>
        <w:t xml:space="preserve">Ivanov, S., &amp; Webster, C. (2017). Dynamic pricing and revenue management in tourism. </w:t>
      </w:r>
      <w:r w:rsidDel="00000000" w:rsidR="00000000" w:rsidRPr="00000000">
        <w:rPr>
          <w:i w:val="1"/>
          <w:iCs w:val="1"/>
          <w:rtl w:val="0"/>
        </w:rPr>
        <w:t xml:space="preserve">Tourism Economics</w:t>
      </w:r>
      <w:r w:rsidDel="00000000" w:rsidR="00000000" w:rsidRPr="00000000">
        <w:rPr>
          <w:rtl w:val="0"/>
        </w:rPr>
        <w:t xml:space="preserve">, 23(4), 780–798.</w:t>
      </w:r>
    </w:p>
    <w:p w:rsidR="00000000" w:rsidDel="00000000" w:rsidP="00000000" w:rsidRDefault="00000000" w:rsidRPr="00000000" w14:paraId="00000055">
      <w:pPr>
        <w:spacing w:after="80" w:lineRule="auto"/>
        <w:rPr/>
      </w:pPr>
      <w:r w:rsidDel="00000000" w:rsidR="00000000" w:rsidRPr="00000000">
        <w:rPr>
          <w:rtl w:val="0"/>
        </w:rPr>
        <w:t xml:space="preserve">Kim, J., &amp; Lee, H. (2020). Seasonal travel decision-making and emotional spending. </w:t>
      </w:r>
      <w:r w:rsidDel="00000000" w:rsidR="00000000" w:rsidRPr="00000000">
        <w:rPr>
          <w:i w:val="1"/>
          <w:iCs w:val="1"/>
          <w:rtl w:val="0"/>
        </w:rPr>
        <w:t xml:space="preserve">Journal of Consumer Behaviour</w:t>
      </w:r>
      <w:r w:rsidDel="00000000" w:rsidR="00000000" w:rsidRPr="00000000">
        <w:rPr>
          <w:rtl w:val="0"/>
        </w:rPr>
        <w:t xml:space="preserve">, 19(6), 544–558.</w:t>
      </w:r>
    </w:p>
    <w:p w:rsidR="00000000" w:rsidDel="00000000" w:rsidP="00000000" w:rsidRDefault="00000000" w:rsidRPr="00000000" w14:paraId="00000056">
      <w:pPr>
        <w:spacing w:after="80" w:lineRule="auto"/>
        <w:rPr/>
      </w:pPr>
      <w:r w:rsidDel="00000000" w:rsidR="00000000" w:rsidRPr="00000000">
        <w:rPr>
          <w:rtl w:val="0"/>
        </w:rPr>
        <w:t xml:space="preserve">Li, M., Zhao, X., &amp; Chen, H. (2021). Transparency and consumer rights in OTA platforms. </w:t>
      </w:r>
      <w:r w:rsidDel="00000000" w:rsidR="00000000" w:rsidRPr="00000000">
        <w:rPr>
          <w:i w:val="1"/>
          <w:iCs w:val="1"/>
          <w:rtl w:val="0"/>
        </w:rPr>
        <w:t xml:space="preserve">Journal of Retailing and Consumer Services</w:t>
      </w:r>
      <w:r w:rsidDel="00000000" w:rsidR="00000000" w:rsidRPr="00000000">
        <w:rPr>
          <w:rtl w:val="0"/>
        </w:rPr>
        <w:t xml:space="preserve">, 63, 102–114.</w:t>
      </w:r>
    </w:p>
    <w:p w:rsidR="00000000" w:rsidDel="00000000" w:rsidP="00000000" w:rsidRDefault="00000000" w:rsidRPr="00000000" w14:paraId="00000057">
      <w:pPr>
        <w:spacing w:after="80" w:lineRule="auto"/>
        <w:rPr/>
      </w:pPr>
      <w:r w:rsidDel="00000000" w:rsidR="00000000" w:rsidRPr="00000000">
        <w:rPr>
          <w:rtl w:val="0"/>
        </w:rPr>
        <w:t xml:space="preserve">MakeMyTrip Research. (2024). </w:t>
      </w:r>
      <w:r w:rsidDel="00000000" w:rsidR="00000000" w:rsidRPr="00000000">
        <w:rPr>
          <w:i w:val="1"/>
          <w:iCs w:val="1"/>
          <w:rtl w:val="0"/>
        </w:rPr>
        <w:t xml:space="preserve">India’s Christmas and New Year Travel Patterns</w:t>
      </w:r>
      <w:r w:rsidDel="00000000" w:rsidR="00000000" w:rsidRPr="00000000">
        <w:rPr>
          <w:rtl w:val="0"/>
        </w:rPr>
        <w:t xml:space="preserve">. MMT Insights.</w:t>
      </w:r>
    </w:p>
    <w:p w:rsidR="00000000" w:rsidDel="00000000" w:rsidP="00000000" w:rsidRDefault="00000000" w:rsidRPr="00000000" w14:paraId="00000058">
      <w:pPr>
        <w:spacing w:after="80" w:lineRule="auto"/>
        <w:rPr/>
      </w:pPr>
      <w:r w:rsidDel="00000000" w:rsidR="00000000" w:rsidRPr="00000000">
        <w:rPr>
          <w:rtl w:val="0"/>
        </w:rPr>
        <w:t xml:space="preserve">Statista. (2024). </w:t>
      </w:r>
      <w:r w:rsidDel="00000000" w:rsidR="00000000" w:rsidRPr="00000000">
        <w:rPr>
          <w:i w:val="1"/>
          <w:iCs w:val="1"/>
          <w:rtl w:val="0"/>
        </w:rPr>
        <w:t xml:space="preserve">Mobile Booking Trends During Festive Seasons</w:t>
      </w:r>
      <w:r w:rsidDel="00000000" w:rsidR="00000000" w:rsidRPr="00000000">
        <w:rPr>
          <w:rtl w:val="0"/>
        </w:rPr>
        <w:t xml:space="preserve">. Statista Tourism Intelligence.</w:t>
      </w:r>
    </w:p>
    <w:p w:rsidR="00000000" w:rsidDel="00000000" w:rsidP="00000000" w:rsidRDefault="00000000" w:rsidRPr="00000000" w14:paraId="00000059">
      <w:pPr>
        <w:spacing w:after="80" w:lineRule="auto"/>
        <w:rPr/>
      </w:pPr>
      <w:r w:rsidDel="00000000" w:rsidR="00000000" w:rsidRPr="00000000">
        <w:rPr>
          <w:rtl w:val="0"/>
        </w:rPr>
        <w:t xml:space="preserve">Urry, J., &amp; Larsen, J. (2011). </w:t>
      </w:r>
      <w:r w:rsidDel="00000000" w:rsidR="00000000" w:rsidRPr="00000000">
        <w:rPr>
          <w:i w:val="1"/>
          <w:iCs w:val="1"/>
          <w:rtl w:val="0"/>
        </w:rPr>
        <w:t xml:space="preserve">The Tourist Gaze 3.0</w:t>
      </w:r>
      <w:r w:rsidDel="00000000" w:rsidR="00000000" w:rsidRPr="00000000">
        <w:rPr>
          <w:rtl w:val="0"/>
        </w:rPr>
        <w:t xml:space="preserve">. Sage Publications.</w:t>
      </w:r>
    </w:p>
    <w:p w:rsidR="00000000" w:rsidDel="00000000" w:rsidP="00000000" w:rsidRDefault="00000000" w:rsidRPr="00000000" w14:paraId="0000005A">
      <w:pPr>
        <w:spacing w:after="80" w:lineRule="auto"/>
        <w:rPr/>
      </w:pPr>
      <w:r w:rsidDel="00000000" w:rsidR="00000000" w:rsidRPr="00000000">
        <w:rPr>
          <w:rtl w:val="0"/>
        </w:rPr>
        <w:t xml:space="preserve">Trip.com Group. (2024). </w:t>
      </w:r>
      <w:r w:rsidDel="00000000" w:rsidR="00000000" w:rsidRPr="00000000">
        <w:rPr>
          <w:i w:val="1"/>
          <w:iCs w:val="1"/>
          <w:rtl w:val="0"/>
        </w:rPr>
        <w:t xml:space="preserve">Winter Holiday Booking Analysis</w:t>
      </w:r>
      <w:r w:rsidDel="00000000" w:rsidR="00000000" w:rsidRPr="00000000">
        <w:rPr>
          <w:rtl w:val="0"/>
        </w:rPr>
        <w:t xml:space="preserve">. Trip.com Insights.</w:t>
      </w:r>
    </w:p>
    <w:p w:rsidR="00000000" w:rsidDel="00000000" w:rsidP="00000000" w:rsidRDefault="00000000" w:rsidRPr="00000000" w14:paraId="0000005B">
      <w:pPr>
        <w:spacing w:after="80" w:lineRule="auto"/>
        <w:rPr/>
      </w:pPr>
      <w:r w:rsidDel="00000000" w:rsidR="00000000" w:rsidRPr="00000000">
        <w:rPr>
          <w:rtl w:val="0"/>
        </w:rPr>
        <w:t xml:space="preserve">Skift. (2024). </w:t>
      </w:r>
      <w:r w:rsidDel="00000000" w:rsidR="00000000" w:rsidRPr="00000000">
        <w:rPr>
          <w:i w:val="1"/>
          <w:iCs w:val="1"/>
          <w:rtl w:val="0"/>
        </w:rPr>
        <w:t xml:space="preserve">Seasonal Travel Market Overview</w:t>
      </w:r>
      <w:r w:rsidDel="00000000" w:rsidR="00000000" w:rsidRPr="00000000">
        <w:rPr>
          <w:rtl w:val="0"/>
        </w:rPr>
        <w:t xml:space="preserve">. Skift Research.</w:t>
      </w:r>
    </w:p>
    <w:p w:rsidR="00000000" w:rsidDel="00000000" w:rsidP="00000000" w:rsidRDefault="00000000" w:rsidRPr="00000000" w14:paraId="0000005C">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