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3827" w:rsidRPr="00C0212E" w:rsidRDefault="00883827" w:rsidP="00883827">
      <w:pPr>
        <w:jc w:val="center"/>
        <w:rPr>
          <w:b/>
          <w:bCs/>
          <w:sz w:val="48"/>
          <w:szCs w:val="48"/>
        </w:rPr>
      </w:pPr>
      <w:r w:rsidRPr="00C0212E">
        <w:rPr>
          <w:b/>
          <w:noProof/>
          <w:sz w:val="48"/>
          <w:szCs w:val="48"/>
          <w:lang w:bidi="hi-IN"/>
        </w:rPr>
        <w:drawing>
          <wp:inline distT="0" distB="0" distL="0" distR="0">
            <wp:extent cx="5477510" cy="1718945"/>
            <wp:effectExtent l="0" t="0" r="0" b="0"/>
            <wp:docPr id="8"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83827" w:rsidRPr="00C0212E" w:rsidRDefault="00883827" w:rsidP="00883827">
      <w:pPr>
        <w:jc w:val="center"/>
        <w:rPr>
          <w:b/>
          <w:bCs/>
          <w:sz w:val="48"/>
          <w:szCs w:val="48"/>
        </w:rPr>
      </w:pPr>
      <w:r w:rsidRPr="00C0212E">
        <w:rPr>
          <w:b/>
          <w:bCs/>
          <w:sz w:val="48"/>
          <w:szCs w:val="48"/>
        </w:rPr>
        <w:t xml:space="preserve">Title: </w:t>
      </w:r>
      <w:r w:rsidR="00C0212E" w:rsidRPr="00C0212E">
        <w:rPr>
          <w:b/>
          <w:bCs/>
          <w:sz w:val="48"/>
          <w:szCs w:val="48"/>
        </w:rPr>
        <w:t>Online Travel Agencies as Drivers of Digital Transformation in Tourism Distribution: An Analytical Assessment</w:t>
      </w:r>
    </w:p>
    <w:p w:rsidR="0099546E" w:rsidRDefault="00883827" w:rsidP="0099546E">
      <w:pPr>
        <w:jc w:val="center"/>
        <w:rPr>
          <w:rFonts w:ascii="Calibri" w:eastAsia="Calibri" w:hAnsi="Calibri" w:cs="Times New Roman"/>
          <w:bCs/>
          <w:kern w:val="2"/>
          <w:sz w:val="50"/>
          <w:szCs w:val="50"/>
        </w:rPr>
      </w:pPr>
      <w:r w:rsidRPr="00C0212E">
        <w:rPr>
          <w:b/>
          <w:sz w:val="40"/>
          <w:szCs w:val="40"/>
        </w:rPr>
        <w:br/>
      </w:r>
      <w:r w:rsidRPr="00C0212E">
        <w:rPr>
          <w:sz w:val="40"/>
          <w:szCs w:val="40"/>
        </w:rPr>
        <w:br/>
      </w:r>
      <w:r w:rsidR="0099546E">
        <w:rPr>
          <w:rFonts w:ascii="Calibri" w:eastAsia="Calibri" w:hAnsi="Calibri" w:cs="Times New Roman"/>
          <w:bCs/>
          <w:kern w:val="2"/>
          <w:sz w:val="50"/>
          <w:szCs w:val="50"/>
        </w:rPr>
        <w:t>Student Name: Iqnoor Singh</w:t>
      </w:r>
    </w:p>
    <w:p w:rsidR="0099546E" w:rsidRDefault="0099546E" w:rsidP="0099546E">
      <w:pPr>
        <w:spacing w:after="0" w:line="240" w:lineRule="auto"/>
        <w:jc w:val="center"/>
        <w:rPr>
          <w:rFonts w:ascii="Calibri" w:eastAsia="Calibri" w:hAnsi="Calibri" w:cs="Times New Roman"/>
          <w:kern w:val="2"/>
          <w:sz w:val="50"/>
          <w:szCs w:val="50"/>
        </w:rPr>
      </w:pPr>
      <w:r>
        <w:rPr>
          <w:rFonts w:ascii="Calibri" w:eastAsia="Calibri" w:hAnsi="Calibri" w:cs="Times New Roman"/>
          <w:bCs/>
          <w:kern w:val="2"/>
          <w:sz w:val="50"/>
          <w:szCs w:val="50"/>
        </w:rPr>
        <w:t>Student ID</w:t>
      </w:r>
      <w:r>
        <w:rPr>
          <w:rFonts w:ascii="Calibri" w:eastAsia="Calibri" w:hAnsi="Calibri" w:cs="Times New Roman"/>
          <w:kern w:val="2"/>
          <w:sz w:val="50"/>
          <w:szCs w:val="50"/>
        </w:rPr>
        <w:t>: DE240212</w:t>
      </w:r>
    </w:p>
    <w:p w:rsidR="00883827" w:rsidRPr="00C0212E" w:rsidRDefault="00883827" w:rsidP="0099546E">
      <w:pPr>
        <w:jc w:val="center"/>
        <w:rPr>
          <w:sz w:val="44"/>
          <w:szCs w:val="44"/>
        </w:rPr>
      </w:pPr>
    </w:p>
    <w:p w:rsidR="00883827" w:rsidRPr="00C0212E" w:rsidRDefault="00883827" w:rsidP="00883827">
      <w:pPr>
        <w:jc w:val="center"/>
        <w:rPr>
          <w:sz w:val="44"/>
          <w:szCs w:val="44"/>
        </w:rPr>
      </w:pPr>
    </w:p>
    <w:p w:rsidR="00883827" w:rsidRPr="00C0212E" w:rsidRDefault="00883827" w:rsidP="00883827">
      <w:pPr>
        <w:jc w:val="center"/>
        <w:rPr>
          <w:sz w:val="44"/>
          <w:szCs w:val="44"/>
        </w:rPr>
      </w:pPr>
      <w:r w:rsidRPr="00C0212E">
        <w:rPr>
          <w:sz w:val="44"/>
          <w:szCs w:val="44"/>
        </w:rPr>
        <w:t>Submission date: 30.11.2025</w:t>
      </w:r>
    </w:p>
    <w:p w:rsidR="00883827" w:rsidRPr="00C0212E" w:rsidRDefault="00883827" w:rsidP="00883827"/>
    <w:p w:rsidR="00883827" w:rsidRPr="00C0212E" w:rsidRDefault="00883827" w:rsidP="00883827"/>
    <w:p w:rsidR="00883827" w:rsidRPr="00C0212E" w:rsidRDefault="00883827" w:rsidP="00883827"/>
    <w:p w:rsidR="00C0212E" w:rsidRPr="00C0212E" w:rsidRDefault="00C0212E" w:rsidP="00382C9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sdt>
      <w:sdtPr>
        <w:rPr>
          <w:rFonts w:asciiTheme="minorHAnsi" w:eastAsiaTheme="minorHAnsi" w:hAnsiTheme="minorHAnsi" w:cstheme="minorBidi"/>
          <w:b w:val="0"/>
          <w:bCs w:val="0"/>
          <w:color w:val="auto"/>
          <w:sz w:val="22"/>
          <w:szCs w:val="22"/>
        </w:rPr>
        <w:id w:val="400156438"/>
        <w:docPartObj>
          <w:docPartGallery w:val="Table of Contents"/>
          <w:docPartUnique/>
        </w:docPartObj>
      </w:sdtPr>
      <w:sdtContent>
        <w:p w:rsidR="00C0212E" w:rsidRPr="00C0212E" w:rsidRDefault="00C0212E">
          <w:pPr>
            <w:pStyle w:val="TOCHeading"/>
            <w:rPr>
              <w:color w:val="auto"/>
            </w:rPr>
          </w:pPr>
          <w:r w:rsidRPr="00C0212E">
            <w:rPr>
              <w:color w:val="auto"/>
            </w:rPr>
            <w:t>Table of Contents</w:t>
          </w:r>
        </w:p>
        <w:p w:rsidR="006B7B9D" w:rsidRDefault="00E10EC3">
          <w:pPr>
            <w:pStyle w:val="TOC1"/>
            <w:tabs>
              <w:tab w:val="right" w:leader="dot" w:pos="9350"/>
            </w:tabs>
            <w:rPr>
              <w:rFonts w:eastAsiaTheme="minorEastAsia"/>
              <w:noProof/>
              <w:szCs w:val="20"/>
              <w:lang w:bidi="hi-IN"/>
            </w:rPr>
          </w:pPr>
          <w:r w:rsidRPr="00C0212E">
            <w:fldChar w:fldCharType="begin"/>
          </w:r>
          <w:r w:rsidR="00C0212E" w:rsidRPr="00C0212E">
            <w:instrText xml:space="preserve"> TOC \o "1-3" \h \z \u </w:instrText>
          </w:r>
          <w:r w:rsidRPr="00C0212E">
            <w:fldChar w:fldCharType="separate"/>
          </w:r>
          <w:hyperlink w:anchor="_Toc214882455" w:history="1">
            <w:r w:rsidR="006B7B9D" w:rsidRPr="004F4C5D">
              <w:rPr>
                <w:rStyle w:val="Hyperlink"/>
                <w:rFonts w:ascii="Times New Roman" w:eastAsia="Times New Roman" w:hAnsi="Times New Roman" w:cs="Times New Roman"/>
                <w:b/>
                <w:bCs/>
                <w:noProof/>
                <w:kern w:val="36"/>
              </w:rPr>
              <w:t>ABSTRACT</w:t>
            </w:r>
            <w:r w:rsidR="006B7B9D">
              <w:rPr>
                <w:noProof/>
                <w:webHidden/>
              </w:rPr>
              <w:tab/>
            </w:r>
            <w:r>
              <w:rPr>
                <w:noProof/>
                <w:webHidden/>
              </w:rPr>
              <w:fldChar w:fldCharType="begin"/>
            </w:r>
            <w:r w:rsidR="006B7B9D">
              <w:rPr>
                <w:noProof/>
                <w:webHidden/>
              </w:rPr>
              <w:instrText xml:space="preserve"> PAGEREF _Toc214882455 \h </w:instrText>
            </w:r>
            <w:r>
              <w:rPr>
                <w:noProof/>
                <w:webHidden/>
              </w:rPr>
            </w:r>
            <w:r>
              <w:rPr>
                <w:noProof/>
                <w:webHidden/>
              </w:rPr>
              <w:fldChar w:fldCharType="separate"/>
            </w:r>
            <w:r w:rsidR="006B7B9D">
              <w:rPr>
                <w:noProof/>
                <w:webHidden/>
              </w:rPr>
              <w:t>4</w:t>
            </w:r>
            <w:r>
              <w:rPr>
                <w:noProof/>
                <w:webHidden/>
              </w:rPr>
              <w:fldChar w:fldCharType="end"/>
            </w:r>
          </w:hyperlink>
        </w:p>
        <w:p w:rsidR="006B7B9D" w:rsidRDefault="00E10EC3">
          <w:pPr>
            <w:pStyle w:val="TOC1"/>
            <w:tabs>
              <w:tab w:val="right" w:leader="dot" w:pos="9350"/>
            </w:tabs>
            <w:rPr>
              <w:rFonts w:eastAsiaTheme="minorEastAsia"/>
              <w:noProof/>
              <w:szCs w:val="20"/>
              <w:lang w:bidi="hi-IN"/>
            </w:rPr>
          </w:pPr>
          <w:hyperlink w:anchor="_Toc214882456" w:history="1">
            <w:r w:rsidR="006B7B9D" w:rsidRPr="004F4C5D">
              <w:rPr>
                <w:rStyle w:val="Hyperlink"/>
                <w:rFonts w:ascii="Times New Roman" w:eastAsia="Times New Roman" w:hAnsi="Times New Roman" w:cs="Times New Roman"/>
                <w:b/>
                <w:bCs/>
                <w:noProof/>
                <w:kern w:val="36"/>
              </w:rPr>
              <w:t>INTRODUCTION</w:t>
            </w:r>
            <w:r w:rsidR="006B7B9D">
              <w:rPr>
                <w:noProof/>
                <w:webHidden/>
              </w:rPr>
              <w:tab/>
            </w:r>
            <w:r>
              <w:rPr>
                <w:noProof/>
                <w:webHidden/>
              </w:rPr>
              <w:fldChar w:fldCharType="begin"/>
            </w:r>
            <w:r w:rsidR="006B7B9D">
              <w:rPr>
                <w:noProof/>
                <w:webHidden/>
              </w:rPr>
              <w:instrText xml:space="preserve"> PAGEREF _Toc214882456 \h </w:instrText>
            </w:r>
            <w:r>
              <w:rPr>
                <w:noProof/>
                <w:webHidden/>
              </w:rPr>
            </w:r>
            <w:r>
              <w:rPr>
                <w:noProof/>
                <w:webHidden/>
              </w:rPr>
              <w:fldChar w:fldCharType="separate"/>
            </w:r>
            <w:r w:rsidR="006B7B9D">
              <w:rPr>
                <w:noProof/>
                <w:webHidden/>
              </w:rPr>
              <w:t>5</w:t>
            </w:r>
            <w:r>
              <w:rPr>
                <w:noProof/>
                <w:webHidden/>
              </w:rPr>
              <w:fldChar w:fldCharType="end"/>
            </w:r>
          </w:hyperlink>
        </w:p>
        <w:p w:rsidR="006B7B9D" w:rsidRDefault="00E10EC3">
          <w:pPr>
            <w:pStyle w:val="TOC2"/>
            <w:tabs>
              <w:tab w:val="right" w:leader="dot" w:pos="9350"/>
            </w:tabs>
            <w:rPr>
              <w:rFonts w:eastAsiaTheme="minorEastAsia"/>
              <w:noProof/>
              <w:szCs w:val="20"/>
              <w:lang w:bidi="hi-IN"/>
            </w:rPr>
          </w:pPr>
          <w:hyperlink w:anchor="_Toc214882457" w:history="1">
            <w:r w:rsidR="006B7B9D" w:rsidRPr="004F4C5D">
              <w:rPr>
                <w:rStyle w:val="Hyperlink"/>
                <w:noProof/>
              </w:rPr>
              <w:t>LITERATURE REVIEW</w:t>
            </w:r>
            <w:r w:rsidR="006B7B9D">
              <w:rPr>
                <w:noProof/>
                <w:webHidden/>
              </w:rPr>
              <w:tab/>
            </w:r>
            <w:r>
              <w:rPr>
                <w:noProof/>
                <w:webHidden/>
              </w:rPr>
              <w:fldChar w:fldCharType="begin"/>
            </w:r>
            <w:r w:rsidR="006B7B9D">
              <w:rPr>
                <w:noProof/>
                <w:webHidden/>
              </w:rPr>
              <w:instrText xml:space="preserve"> PAGEREF _Toc214882457 \h </w:instrText>
            </w:r>
            <w:r>
              <w:rPr>
                <w:noProof/>
                <w:webHidden/>
              </w:rPr>
            </w:r>
            <w:r>
              <w:rPr>
                <w:noProof/>
                <w:webHidden/>
              </w:rPr>
              <w:fldChar w:fldCharType="separate"/>
            </w:r>
            <w:r w:rsidR="006B7B9D">
              <w:rPr>
                <w:noProof/>
                <w:webHidden/>
              </w:rPr>
              <w:t>6</w:t>
            </w:r>
            <w:r>
              <w:rPr>
                <w:noProof/>
                <w:webHidden/>
              </w:rPr>
              <w:fldChar w:fldCharType="end"/>
            </w:r>
          </w:hyperlink>
        </w:p>
        <w:p w:rsidR="006B7B9D" w:rsidRDefault="00E10EC3">
          <w:pPr>
            <w:pStyle w:val="TOC3"/>
            <w:tabs>
              <w:tab w:val="right" w:leader="dot" w:pos="9350"/>
            </w:tabs>
            <w:rPr>
              <w:rFonts w:eastAsiaTheme="minorEastAsia"/>
              <w:noProof/>
              <w:szCs w:val="20"/>
              <w:lang w:bidi="hi-IN"/>
            </w:rPr>
          </w:pPr>
          <w:hyperlink w:anchor="_Toc214882458" w:history="1">
            <w:r w:rsidR="006B7B9D" w:rsidRPr="004F4C5D">
              <w:rPr>
                <w:rStyle w:val="Hyperlink"/>
                <w:noProof/>
              </w:rPr>
              <w:t>1. Evolution of Tourism Distribution Channels</w:t>
            </w:r>
            <w:r w:rsidR="006B7B9D">
              <w:rPr>
                <w:noProof/>
                <w:webHidden/>
              </w:rPr>
              <w:tab/>
            </w:r>
            <w:r>
              <w:rPr>
                <w:noProof/>
                <w:webHidden/>
              </w:rPr>
              <w:fldChar w:fldCharType="begin"/>
            </w:r>
            <w:r w:rsidR="006B7B9D">
              <w:rPr>
                <w:noProof/>
                <w:webHidden/>
              </w:rPr>
              <w:instrText xml:space="preserve"> PAGEREF _Toc214882458 \h </w:instrText>
            </w:r>
            <w:r>
              <w:rPr>
                <w:noProof/>
                <w:webHidden/>
              </w:rPr>
            </w:r>
            <w:r>
              <w:rPr>
                <w:noProof/>
                <w:webHidden/>
              </w:rPr>
              <w:fldChar w:fldCharType="separate"/>
            </w:r>
            <w:r w:rsidR="006B7B9D">
              <w:rPr>
                <w:noProof/>
                <w:webHidden/>
              </w:rPr>
              <w:t>6</w:t>
            </w:r>
            <w:r>
              <w:rPr>
                <w:noProof/>
                <w:webHidden/>
              </w:rPr>
              <w:fldChar w:fldCharType="end"/>
            </w:r>
          </w:hyperlink>
        </w:p>
        <w:p w:rsidR="006B7B9D" w:rsidRDefault="00E10EC3">
          <w:pPr>
            <w:pStyle w:val="TOC3"/>
            <w:tabs>
              <w:tab w:val="right" w:leader="dot" w:pos="9350"/>
            </w:tabs>
            <w:rPr>
              <w:rFonts w:eastAsiaTheme="minorEastAsia"/>
              <w:noProof/>
              <w:szCs w:val="20"/>
              <w:lang w:bidi="hi-IN"/>
            </w:rPr>
          </w:pPr>
          <w:hyperlink w:anchor="_Toc214882459" w:history="1">
            <w:r w:rsidR="006B7B9D" w:rsidRPr="004F4C5D">
              <w:rPr>
                <w:rStyle w:val="Hyperlink"/>
                <w:noProof/>
              </w:rPr>
              <w:t>2. The Strategic Role of Online Travel Agencies (OTAs)</w:t>
            </w:r>
            <w:r w:rsidR="006B7B9D">
              <w:rPr>
                <w:noProof/>
                <w:webHidden/>
              </w:rPr>
              <w:tab/>
            </w:r>
            <w:r>
              <w:rPr>
                <w:noProof/>
                <w:webHidden/>
              </w:rPr>
              <w:fldChar w:fldCharType="begin"/>
            </w:r>
            <w:r w:rsidR="006B7B9D">
              <w:rPr>
                <w:noProof/>
                <w:webHidden/>
              </w:rPr>
              <w:instrText xml:space="preserve"> PAGEREF _Toc214882459 \h </w:instrText>
            </w:r>
            <w:r>
              <w:rPr>
                <w:noProof/>
                <w:webHidden/>
              </w:rPr>
            </w:r>
            <w:r>
              <w:rPr>
                <w:noProof/>
                <w:webHidden/>
              </w:rPr>
              <w:fldChar w:fldCharType="separate"/>
            </w:r>
            <w:r w:rsidR="006B7B9D">
              <w:rPr>
                <w:noProof/>
                <w:webHidden/>
              </w:rPr>
              <w:t>6</w:t>
            </w:r>
            <w:r>
              <w:rPr>
                <w:noProof/>
                <w:webHidden/>
              </w:rPr>
              <w:fldChar w:fldCharType="end"/>
            </w:r>
          </w:hyperlink>
        </w:p>
        <w:p w:rsidR="006B7B9D" w:rsidRDefault="00E10EC3">
          <w:pPr>
            <w:pStyle w:val="TOC3"/>
            <w:tabs>
              <w:tab w:val="right" w:leader="dot" w:pos="9350"/>
            </w:tabs>
            <w:rPr>
              <w:rFonts w:eastAsiaTheme="minorEastAsia"/>
              <w:noProof/>
              <w:szCs w:val="20"/>
              <w:lang w:bidi="hi-IN"/>
            </w:rPr>
          </w:pPr>
          <w:hyperlink w:anchor="_Toc214882460" w:history="1">
            <w:r w:rsidR="006B7B9D" w:rsidRPr="004F4C5D">
              <w:rPr>
                <w:rStyle w:val="Hyperlink"/>
                <w:noProof/>
              </w:rPr>
              <w:t>3. Platform Economics and OTA Market Dominance</w:t>
            </w:r>
            <w:r w:rsidR="006B7B9D">
              <w:rPr>
                <w:noProof/>
                <w:webHidden/>
              </w:rPr>
              <w:tab/>
            </w:r>
            <w:r>
              <w:rPr>
                <w:noProof/>
                <w:webHidden/>
              </w:rPr>
              <w:fldChar w:fldCharType="begin"/>
            </w:r>
            <w:r w:rsidR="006B7B9D">
              <w:rPr>
                <w:noProof/>
                <w:webHidden/>
              </w:rPr>
              <w:instrText xml:space="preserve"> PAGEREF _Toc214882460 \h </w:instrText>
            </w:r>
            <w:r>
              <w:rPr>
                <w:noProof/>
                <w:webHidden/>
              </w:rPr>
            </w:r>
            <w:r>
              <w:rPr>
                <w:noProof/>
                <w:webHidden/>
              </w:rPr>
              <w:fldChar w:fldCharType="separate"/>
            </w:r>
            <w:r w:rsidR="006B7B9D">
              <w:rPr>
                <w:noProof/>
                <w:webHidden/>
              </w:rPr>
              <w:t>7</w:t>
            </w:r>
            <w:r>
              <w:rPr>
                <w:noProof/>
                <w:webHidden/>
              </w:rPr>
              <w:fldChar w:fldCharType="end"/>
            </w:r>
          </w:hyperlink>
        </w:p>
        <w:p w:rsidR="006B7B9D" w:rsidRDefault="00E10EC3">
          <w:pPr>
            <w:pStyle w:val="TOC3"/>
            <w:tabs>
              <w:tab w:val="right" w:leader="dot" w:pos="9350"/>
            </w:tabs>
            <w:rPr>
              <w:rFonts w:eastAsiaTheme="minorEastAsia"/>
              <w:noProof/>
              <w:szCs w:val="20"/>
              <w:lang w:bidi="hi-IN"/>
            </w:rPr>
          </w:pPr>
          <w:hyperlink w:anchor="_Toc214882461" w:history="1">
            <w:r w:rsidR="006B7B9D" w:rsidRPr="004F4C5D">
              <w:rPr>
                <w:rStyle w:val="Hyperlink"/>
                <w:noProof/>
              </w:rPr>
              <w:t>4. Consumer Behavior in Online Travel Environments</w:t>
            </w:r>
            <w:r w:rsidR="006B7B9D">
              <w:rPr>
                <w:noProof/>
                <w:webHidden/>
              </w:rPr>
              <w:tab/>
            </w:r>
            <w:r>
              <w:rPr>
                <w:noProof/>
                <w:webHidden/>
              </w:rPr>
              <w:fldChar w:fldCharType="begin"/>
            </w:r>
            <w:r w:rsidR="006B7B9D">
              <w:rPr>
                <w:noProof/>
                <w:webHidden/>
              </w:rPr>
              <w:instrText xml:space="preserve"> PAGEREF _Toc214882461 \h </w:instrText>
            </w:r>
            <w:r>
              <w:rPr>
                <w:noProof/>
                <w:webHidden/>
              </w:rPr>
            </w:r>
            <w:r>
              <w:rPr>
                <w:noProof/>
                <w:webHidden/>
              </w:rPr>
              <w:fldChar w:fldCharType="separate"/>
            </w:r>
            <w:r w:rsidR="006B7B9D">
              <w:rPr>
                <w:noProof/>
                <w:webHidden/>
              </w:rPr>
              <w:t>7</w:t>
            </w:r>
            <w:r>
              <w:rPr>
                <w:noProof/>
                <w:webHidden/>
              </w:rPr>
              <w:fldChar w:fldCharType="end"/>
            </w:r>
          </w:hyperlink>
        </w:p>
        <w:p w:rsidR="006B7B9D" w:rsidRDefault="00E10EC3">
          <w:pPr>
            <w:pStyle w:val="TOC3"/>
            <w:tabs>
              <w:tab w:val="right" w:leader="dot" w:pos="9350"/>
            </w:tabs>
            <w:rPr>
              <w:rFonts w:eastAsiaTheme="minorEastAsia"/>
              <w:noProof/>
              <w:szCs w:val="20"/>
              <w:lang w:bidi="hi-IN"/>
            </w:rPr>
          </w:pPr>
          <w:hyperlink w:anchor="_Toc214882462" w:history="1">
            <w:r w:rsidR="006B7B9D" w:rsidRPr="004F4C5D">
              <w:rPr>
                <w:rStyle w:val="Hyperlink"/>
                <w:noProof/>
              </w:rPr>
              <w:t>5. Benefits of OTAs for Consumers</w:t>
            </w:r>
            <w:r w:rsidR="006B7B9D">
              <w:rPr>
                <w:noProof/>
                <w:webHidden/>
              </w:rPr>
              <w:tab/>
            </w:r>
            <w:r>
              <w:rPr>
                <w:noProof/>
                <w:webHidden/>
              </w:rPr>
              <w:fldChar w:fldCharType="begin"/>
            </w:r>
            <w:r w:rsidR="006B7B9D">
              <w:rPr>
                <w:noProof/>
                <w:webHidden/>
              </w:rPr>
              <w:instrText xml:space="preserve"> PAGEREF _Toc214882462 \h </w:instrText>
            </w:r>
            <w:r>
              <w:rPr>
                <w:noProof/>
                <w:webHidden/>
              </w:rPr>
            </w:r>
            <w:r>
              <w:rPr>
                <w:noProof/>
                <w:webHidden/>
              </w:rPr>
              <w:fldChar w:fldCharType="separate"/>
            </w:r>
            <w:r w:rsidR="006B7B9D">
              <w:rPr>
                <w:noProof/>
                <w:webHidden/>
              </w:rPr>
              <w:t>8</w:t>
            </w:r>
            <w:r>
              <w:rPr>
                <w:noProof/>
                <w:webHidden/>
              </w:rPr>
              <w:fldChar w:fldCharType="end"/>
            </w:r>
          </w:hyperlink>
        </w:p>
        <w:p w:rsidR="006B7B9D" w:rsidRDefault="00E10EC3">
          <w:pPr>
            <w:pStyle w:val="TOC3"/>
            <w:tabs>
              <w:tab w:val="right" w:leader="dot" w:pos="9350"/>
            </w:tabs>
            <w:rPr>
              <w:rFonts w:eastAsiaTheme="minorEastAsia"/>
              <w:noProof/>
              <w:szCs w:val="20"/>
              <w:lang w:bidi="hi-IN"/>
            </w:rPr>
          </w:pPr>
          <w:hyperlink w:anchor="_Toc214882463" w:history="1">
            <w:r w:rsidR="006B7B9D" w:rsidRPr="004F4C5D">
              <w:rPr>
                <w:rStyle w:val="Hyperlink"/>
                <w:noProof/>
              </w:rPr>
              <w:t>6. Benefits of OTAs for Suppliers</w:t>
            </w:r>
            <w:r w:rsidR="006B7B9D">
              <w:rPr>
                <w:noProof/>
                <w:webHidden/>
              </w:rPr>
              <w:tab/>
            </w:r>
            <w:r>
              <w:rPr>
                <w:noProof/>
                <w:webHidden/>
              </w:rPr>
              <w:fldChar w:fldCharType="begin"/>
            </w:r>
            <w:r w:rsidR="006B7B9D">
              <w:rPr>
                <w:noProof/>
                <w:webHidden/>
              </w:rPr>
              <w:instrText xml:space="preserve"> PAGEREF _Toc214882463 \h </w:instrText>
            </w:r>
            <w:r>
              <w:rPr>
                <w:noProof/>
                <w:webHidden/>
              </w:rPr>
            </w:r>
            <w:r>
              <w:rPr>
                <w:noProof/>
                <w:webHidden/>
              </w:rPr>
              <w:fldChar w:fldCharType="separate"/>
            </w:r>
            <w:r w:rsidR="006B7B9D">
              <w:rPr>
                <w:noProof/>
                <w:webHidden/>
              </w:rPr>
              <w:t>8</w:t>
            </w:r>
            <w:r>
              <w:rPr>
                <w:noProof/>
                <w:webHidden/>
              </w:rPr>
              <w:fldChar w:fldCharType="end"/>
            </w:r>
          </w:hyperlink>
        </w:p>
        <w:p w:rsidR="006B7B9D" w:rsidRDefault="00E10EC3">
          <w:pPr>
            <w:pStyle w:val="TOC3"/>
            <w:tabs>
              <w:tab w:val="right" w:leader="dot" w:pos="9350"/>
            </w:tabs>
            <w:rPr>
              <w:rFonts w:eastAsiaTheme="minorEastAsia"/>
              <w:noProof/>
              <w:szCs w:val="20"/>
              <w:lang w:bidi="hi-IN"/>
            </w:rPr>
          </w:pPr>
          <w:hyperlink w:anchor="_Toc214882464" w:history="1">
            <w:r w:rsidR="006B7B9D" w:rsidRPr="004F4C5D">
              <w:rPr>
                <w:rStyle w:val="Hyperlink"/>
                <w:noProof/>
              </w:rPr>
              <w:t>7. Challenges Faced by Suppliers in OTA Partnerships</w:t>
            </w:r>
            <w:r w:rsidR="006B7B9D">
              <w:rPr>
                <w:noProof/>
                <w:webHidden/>
              </w:rPr>
              <w:tab/>
            </w:r>
            <w:r>
              <w:rPr>
                <w:noProof/>
                <w:webHidden/>
              </w:rPr>
              <w:fldChar w:fldCharType="begin"/>
            </w:r>
            <w:r w:rsidR="006B7B9D">
              <w:rPr>
                <w:noProof/>
                <w:webHidden/>
              </w:rPr>
              <w:instrText xml:space="preserve"> PAGEREF _Toc214882464 \h </w:instrText>
            </w:r>
            <w:r>
              <w:rPr>
                <w:noProof/>
                <w:webHidden/>
              </w:rPr>
            </w:r>
            <w:r>
              <w:rPr>
                <w:noProof/>
                <w:webHidden/>
              </w:rPr>
              <w:fldChar w:fldCharType="separate"/>
            </w:r>
            <w:r w:rsidR="006B7B9D">
              <w:rPr>
                <w:noProof/>
                <w:webHidden/>
              </w:rPr>
              <w:t>8</w:t>
            </w:r>
            <w:r>
              <w:rPr>
                <w:noProof/>
                <w:webHidden/>
              </w:rPr>
              <w:fldChar w:fldCharType="end"/>
            </w:r>
          </w:hyperlink>
        </w:p>
        <w:p w:rsidR="006B7B9D" w:rsidRDefault="00E10EC3">
          <w:pPr>
            <w:pStyle w:val="TOC3"/>
            <w:tabs>
              <w:tab w:val="right" w:leader="dot" w:pos="9350"/>
            </w:tabs>
            <w:rPr>
              <w:rFonts w:eastAsiaTheme="minorEastAsia"/>
              <w:noProof/>
              <w:szCs w:val="20"/>
              <w:lang w:bidi="hi-IN"/>
            </w:rPr>
          </w:pPr>
          <w:hyperlink w:anchor="_Toc214882465" w:history="1">
            <w:r w:rsidR="006B7B9D" w:rsidRPr="004F4C5D">
              <w:rPr>
                <w:rStyle w:val="Hyperlink"/>
                <w:noProof/>
              </w:rPr>
              <w:t>8. Impact of COVID-19 on OTA Operations and User Behavior</w:t>
            </w:r>
            <w:r w:rsidR="006B7B9D">
              <w:rPr>
                <w:noProof/>
                <w:webHidden/>
              </w:rPr>
              <w:tab/>
            </w:r>
            <w:r>
              <w:rPr>
                <w:noProof/>
                <w:webHidden/>
              </w:rPr>
              <w:fldChar w:fldCharType="begin"/>
            </w:r>
            <w:r w:rsidR="006B7B9D">
              <w:rPr>
                <w:noProof/>
                <w:webHidden/>
              </w:rPr>
              <w:instrText xml:space="preserve"> PAGEREF _Toc214882465 \h </w:instrText>
            </w:r>
            <w:r>
              <w:rPr>
                <w:noProof/>
                <w:webHidden/>
              </w:rPr>
            </w:r>
            <w:r>
              <w:rPr>
                <w:noProof/>
                <w:webHidden/>
              </w:rPr>
              <w:fldChar w:fldCharType="separate"/>
            </w:r>
            <w:r w:rsidR="006B7B9D">
              <w:rPr>
                <w:noProof/>
                <w:webHidden/>
              </w:rPr>
              <w:t>9</w:t>
            </w:r>
            <w:r>
              <w:rPr>
                <w:noProof/>
                <w:webHidden/>
              </w:rPr>
              <w:fldChar w:fldCharType="end"/>
            </w:r>
          </w:hyperlink>
        </w:p>
        <w:p w:rsidR="006B7B9D" w:rsidRDefault="00E10EC3">
          <w:pPr>
            <w:pStyle w:val="TOC3"/>
            <w:tabs>
              <w:tab w:val="right" w:leader="dot" w:pos="9350"/>
            </w:tabs>
            <w:rPr>
              <w:rFonts w:eastAsiaTheme="minorEastAsia"/>
              <w:noProof/>
              <w:szCs w:val="20"/>
              <w:lang w:bidi="hi-IN"/>
            </w:rPr>
          </w:pPr>
          <w:hyperlink w:anchor="_Toc214882466" w:history="1">
            <w:r w:rsidR="006B7B9D" w:rsidRPr="004F4C5D">
              <w:rPr>
                <w:rStyle w:val="Hyperlink"/>
                <w:noProof/>
              </w:rPr>
              <w:t>9. Technological Innovations Supporting OTA Expansion</w:t>
            </w:r>
            <w:r w:rsidR="006B7B9D">
              <w:rPr>
                <w:noProof/>
                <w:webHidden/>
              </w:rPr>
              <w:tab/>
            </w:r>
            <w:r>
              <w:rPr>
                <w:noProof/>
                <w:webHidden/>
              </w:rPr>
              <w:fldChar w:fldCharType="begin"/>
            </w:r>
            <w:r w:rsidR="006B7B9D">
              <w:rPr>
                <w:noProof/>
                <w:webHidden/>
              </w:rPr>
              <w:instrText xml:space="preserve"> PAGEREF _Toc214882466 \h </w:instrText>
            </w:r>
            <w:r>
              <w:rPr>
                <w:noProof/>
                <w:webHidden/>
              </w:rPr>
            </w:r>
            <w:r>
              <w:rPr>
                <w:noProof/>
                <w:webHidden/>
              </w:rPr>
              <w:fldChar w:fldCharType="separate"/>
            </w:r>
            <w:r w:rsidR="006B7B9D">
              <w:rPr>
                <w:noProof/>
                <w:webHidden/>
              </w:rPr>
              <w:t>9</w:t>
            </w:r>
            <w:r>
              <w:rPr>
                <w:noProof/>
                <w:webHidden/>
              </w:rPr>
              <w:fldChar w:fldCharType="end"/>
            </w:r>
          </w:hyperlink>
        </w:p>
        <w:p w:rsidR="006B7B9D" w:rsidRDefault="00E10EC3">
          <w:pPr>
            <w:pStyle w:val="TOC3"/>
            <w:tabs>
              <w:tab w:val="right" w:leader="dot" w:pos="9350"/>
            </w:tabs>
            <w:rPr>
              <w:rFonts w:eastAsiaTheme="minorEastAsia"/>
              <w:noProof/>
              <w:szCs w:val="20"/>
              <w:lang w:bidi="hi-IN"/>
            </w:rPr>
          </w:pPr>
          <w:hyperlink w:anchor="_Toc214882467" w:history="1">
            <w:r w:rsidR="006B7B9D" w:rsidRPr="004F4C5D">
              <w:rPr>
                <w:rStyle w:val="Hyperlink"/>
                <w:noProof/>
              </w:rPr>
              <w:t>10. The Rise of Hybrid Distribution Strategies</w:t>
            </w:r>
            <w:r w:rsidR="006B7B9D">
              <w:rPr>
                <w:noProof/>
                <w:webHidden/>
              </w:rPr>
              <w:tab/>
            </w:r>
            <w:r>
              <w:rPr>
                <w:noProof/>
                <w:webHidden/>
              </w:rPr>
              <w:fldChar w:fldCharType="begin"/>
            </w:r>
            <w:r w:rsidR="006B7B9D">
              <w:rPr>
                <w:noProof/>
                <w:webHidden/>
              </w:rPr>
              <w:instrText xml:space="preserve"> PAGEREF _Toc214882467 \h </w:instrText>
            </w:r>
            <w:r>
              <w:rPr>
                <w:noProof/>
                <w:webHidden/>
              </w:rPr>
            </w:r>
            <w:r>
              <w:rPr>
                <w:noProof/>
                <w:webHidden/>
              </w:rPr>
              <w:fldChar w:fldCharType="separate"/>
            </w:r>
            <w:r w:rsidR="006B7B9D">
              <w:rPr>
                <w:noProof/>
                <w:webHidden/>
              </w:rPr>
              <w:t>10</w:t>
            </w:r>
            <w:r>
              <w:rPr>
                <w:noProof/>
                <w:webHidden/>
              </w:rPr>
              <w:fldChar w:fldCharType="end"/>
            </w:r>
          </w:hyperlink>
        </w:p>
        <w:p w:rsidR="006B7B9D" w:rsidRDefault="00E10EC3">
          <w:pPr>
            <w:pStyle w:val="TOC2"/>
            <w:tabs>
              <w:tab w:val="right" w:leader="dot" w:pos="9350"/>
            </w:tabs>
            <w:rPr>
              <w:rFonts w:eastAsiaTheme="minorEastAsia"/>
              <w:noProof/>
              <w:szCs w:val="20"/>
              <w:lang w:bidi="hi-IN"/>
            </w:rPr>
          </w:pPr>
          <w:hyperlink w:anchor="_Toc214882468" w:history="1">
            <w:r w:rsidR="006B7B9D" w:rsidRPr="004F4C5D">
              <w:rPr>
                <w:rStyle w:val="Hyperlink"/>
                <w:noProof/>
              </w:rPr>
              <w:t>METHODOLOGY</w:t>
            </w:r>
            <w:r w:rsidR="006B7B9D">
              <w:rPr>
                <w:noProof/>
                <w:webHidden/>
              </w:rPr>
              <w:tab/>
            </w:r>
            <w:r>
              <w:rPr>
                <w:noProof/>
                <w:webHidden/>
              </w:rPr>
              <w:fldChar w:fldCharType="begin"/>
            </w:r>
            <w:r w:rsidR="006B7B9D">
              <w:rPr>
                <w:noProof/>
                <w:webHidden/>
              </w:rPr>
              <w:instrText xml:space="preserve"> PAGEREF _Toc214882468 \h </w:instrText>
            </w:r>
            <w:r>
              <w:rPr>
                <w:noProof/>
                <w:webHidden/>
              </w:rPr>
            </w:r>
            <w:r>
              <w:rPr>
                <w:noProof/>
                <w:webHidden/>
              </w:rPr>
              <w:fldChar w:fldCharType="separate"/>
            </w:r>
            <w:r w:rsidR="006B7B9D">
              <w:rPr>
                <w:noProof/>
                <w:webHidden/>
              </w:rPr>
              <w:t>10</w:t>
            </w:r>
            <w:r>
              <w:rPr>
                <w:noProof/>
                <w:webHidden/>
              </w:rPr>
              <w:fldChar w:fldCharType="end"/>
            </w:r>
          </w:hyperlink>
        </w:p>
        <w:p w:rsidR="006B7B9D" w:rsidRDefault="00E10EC3">
          <w:pPr>
            <w:pStyle w:val="TOC3"/>
            <w:tabs>
              <w:tab w:val="right" w:leader="dot" w:pos="9350"/>
            </w:tabs>
            <w:rPr>
              <w:rFonts w:eastAsiaTheme="minorEastAsia"/>
              <w:noProof/>
              <w:szCs w:val="20"/>
              <w:lang w:bidi="hi-IN"/>
            </w:rPr>
          </w:pPr>
          <w:hyperlink w:anchor="_Toc214882469" w:history="1">
            <w:r w:rsidR="006B7B9D" w:rsidRPr="004F4C5D">
              <w:rPr>
                <w:rStyle w:val="Hyperlink"/>
                <w:noProof/>
              </w:rPr>
              <w:t>1. Research Approach</w:t>
            </w:r>
            <w:r w:rsidR="006B7B9D">
              <w:rPr>
                <w:noProof/>
                <w:webHidden/>
              </w:rPr>
              <w:tab/>
            </w:r>
            <w:r>
              <w:rPr>
                <w:noProof/>
                <w:webHidden/>
              </w:rPr>
              <w:fldChar w:fldCharType="begin"/>
            </w:r>
            <w:r w:rsidR="006B7B9D">
              <w:rPr>
                <w:noProof/>
                <w:webHidden/>
              </w:rPr>
              <w:instrText xml:space="preserve"> PAGEREF _Toc214882469 \h </w:instrText>
            </w:r>
            <w:r>
              <w:rPr>
                <w:noProof/>
                <w:webHidden/>
              </w:rPr>
            </w:r>
            <w:r>
              <w:rPr>
                <w:noProof/>
                <w:webHidden/>
              </w:rPr>
              <w:fldChar w:fldCharType="separate"/>
            </w:r>
            <w:r w:rsidR="006B7B9D">
              <w:rPr>
                <w:noProof/>
                <w:webHidden/>
              </w:rPr>
              <w:t>10</w:t>
            </w:r>
            <w:r>
              <w:rPr>
                <w:noProof/>
                <w:webHidden/>
              </w:rPr>
              <w:fldChar w:fldCharType="end"/>
            </w:r>
          </w:hyperlink>
        </w:p>
        <w:p w:rsidR="006B7B9D" w:rsidRDefault="00E10EC3">
          <w:pPr>
            <w:pStyle w:val="TOC3"/>
            <w:tabs>
              <w:tab w:val="right" w:leader="dot" w:pos="9350"/>
            </w:tabs>
            <w:rPr>
              <w:rFonts w:eastAsiaTheme="minorEastAsia"/>
              <w:noProof/>
              <w:szCs w:val="20"/>
              <w:lang w:bidi="hi-IN"/>
            </w:rPr>
          </w:pPr>
          <w:hyperlink w:anchor="_Toc214882470" w:history="1">
            <w:r w:rsidR="006B7B9D" w:rsidRPr="004F4C5D">
              <w:rPr>
                <w:rStyle w:val="Hyperlink"/>
                <w:noProof/>
              </w:rPr>
              <w:t>2. Data Sources</w:t>
            </w:r>
            <w:r w:rsidR="006B7B9D">
              <w:rPr>
                <w:noProof/>
                <w:webHidden/>
              </w:rPr>
              <w:tab/>
            </w:r>
            <w:r>
              <w:rPr>
                <w:noProof/>
                <w:webHidden/>
              </w:rPr>
              <w:fldChar w:fldCharType="begin"/>
            </w:r>
            <w:r w:rsidR="006B7B9D">
              <w:rPr>
                <w:noProof/>
                <w:webHidden/>
              </w:rPr>
              <w:instrText xml:space="preserve"> PAGEREF _Toc214882470 \h </w:instrText>
            </w:r>
            <w:r>
              <w:rPr>
                <w:noProof/>
                <w:webHidden/>
              </w:rPr>
            </w:r>
            <w:r>
              <w:rPr>
                <w:noProof/>
                <w:webHidden/>
              </w:rPr>
              <w:fldChar w:fldCharType="separate"/>
            </w:r>
            <w:r w:rsidR="006B7B9D">
              <w:rPr>
                <w:noProof/>
                <w:webHidden/>
              </w:rPr>
              <w:t>10</w:t>
            </w:r>
            <w:r>
              <w:rPr>
                <w:noProof/>
                <w:webHidden/>
              </w:rPr>
              <w:fldChar w:fldCharType="end"/>
            </w:r>
          </w:hyperlink>
        </w:p>
        <w:p w:rsidR="006B7B9D" w:rsidRDefault="00E10EC3">
          <w:pPr>
            <w:pStyle w:val="TOC3"/>
            <w:tabs>
              <w:tab w:val="right" w:leader="dot" w:pos="9350"/>
            </w:tabs>
            <w:rPr>
              <w:rFonts w:eastAsiaTheme="minorEastAsia"/>
              <w:noProof/>
              <w:szCs w:val="20"/>
              <w:lang w:bidi="hi-IN"/>
            </w:rPr>
          </w:pPr>
          <w:hyperlink w:anchor="_Toc214882471" w:history="1">
            <w:r w:rsidR="006B7B9D" w:rsidRPr="004F4C5D">
              <w:rPr>
                <w:rStyle w:val="Hyperlink"/>
                <w:noProof/>
              </w:rPr>
              <w:t>3. Selection and Evaluation Criteria</w:t>
            </w:r>
            <w:r w:rsidR="006B7B9D">
              <w:rPr>
                <w:noProof/>
                <w:webHidden/>
              </w:rPr>
              <w:tab/>
            </w:r>
            <w:r>
              <w:rPr>
                <w:noProof/>
                <w:webHidden/>
              </w:rPr>
              <w:fldChar w:fldCharType="begin"/>
            </w:r>
            <w:r w:rsidR="006B7B9D">
              <w:rPr>
                <w:noProof/>
                <w:webHidden/>
              </w:rPr>
              <w:instrText xml:space="preserve"> PAGEREF _Toc214882471 \h </w:instrText>
            </w:r>
            <w:r>
              <w:rPr>
                <w:noProof/>
                <w:webHidden/>
              </w:rPr>
            </w:r>
            <w:r>
              <w:rPr>
                <w:noProof/>
                <w:webHidden/>
              </w:rPr>
              <w:fldChar w:fldCharType="separate"/>
            </w:r>
            <w:r w:rsidR="006B7B9D">
              <w:rPr>
                <w:noProof/>
                <w:webHidden/>
              </w:rPr>
              <w:t>11</w:t>
            </w:r>
            <w:r>
              <w:rPr>
                <w:noProof/>
                <w:webHidden/>
              </w:rPr>
              <w:fldChar w:fldCharType="end"/>
            </w:r>
          </w:hyperlink>
        </w:p>
        <w:p w:rsidR="006B7B9D" w:rsidRDefault="00E10EC3">
          <w:pPr>
            <w:pStyle w:val="TOC3"/>
            <w:tabs>
              <w:tab w:val="right" w:leader="dot" w:pos="9350"/>
            </w:tabs>
            <w:rPr>
              <w:rFonts w:eastAsiaTheme="minorEastAsia"/>
              <w:noProof/>
              <w:szCs w:val="20"/>
              <w:lang w:bidi="hi-IN"/>
            </w:rPr>
          </w:pPr>
          <w:hyperlink w:anchor="_Toc214882472" w:history="1">
            <w:r w:rsidR="006B7B9D" w:rsidRPr="004F4C5D">
              <w:rPr>
                <w:rStyle w:val="Hyperlink"/>
                <w:noProof/>
              </w:rPr>
              <w:t>4. Analytical Method</w:t>
            </w:r>
            <w:r w:rsidR="006B7B9D">
              <w:rPr>
                <w:noProof/>
                <w:webHidden/>
              </w:rPr>
              <w:tab/>
            </w:r>
            <w:r>
              <w:rPr>
                <w:noProof/>
                <w:webHidden/>
              </w:rPr>
              <w:fldChar w:fldCharType="begin"/>
            </w:r>
            <w:r w:rsidR="006B7B9D">
              <w:rPr>
                <w:noProof/>
                <w:webHidden/>
              </w:rPr>
              <w:instrText xml:space="preserve"> PAGEREF _Toc214882472 \h </w:instrText>
            </w:r>
            <w:r>
              <w:rPr>
                <w:noProof/>
                <w:webHidden/>
              </w:rPr>
            </w:r>
            <w:r>
              <w:rPr>
                <w:noProof/>
                <w:webHidden/>
              </w:rPr>
              <w:fldChar w:fldCharType="separate"/>
            </w:r>
            <w:r w:rsidR="006B7B9D">
              <w:rPr>
                <w:noProof/>
                <w:webHidden/>
              </w:rPr>
              <w:t>11</w:t>
            </w:r>
            <w:r>
              <w:rPr>
                <w:noProof/>
                <w:webHidden/>
              </w:rPr>
              <w:fldChar w:fldCharType="end"/>
            </w:r>
          </w:hyperlink>
        </w:p>
        <w:p w:rsidR="006B7B9D" w:rsidRDefault="00E10EC3">
          <w:pPr>
            <w:pStyle w:val="TOC3"/>
            <w:tabs>
              <w:tab w:val="right" w:leader="dot" w:pos="9350"/>
            </w:tabs>
            <w:rPr>
              <w:rFonts w:eastAsiaTheme="minorEastAsia"/>
              <w:noProof/>
              <w:szCs w:val="20"/>
              <w:lang w:bidi="hi-IN"/>
            </w:rPr>
          </w:pPr>
          <w:hyperlink w:anchor="_Toc214882473" w:history="1">
            <w:r w:rsidR="006B7B9D" w:rsidRPr="004F4C5D">
              <w:rPr>
                <w:rStyle w:val="Hyperlink"/>
                <w:noProof/>
              </w:rPr>
              <w:t>5. Limitations</w:t>
            </w:r>
            <w:r w:rsidR="006B7B9D">
              <w:rPr>
                <w:noProof/>
                <w:webHidden/>
              </w:rPr>
              <w:tab/>
            </w:r>
            <w:r>
              <w:rPr>
                <w:noProof/>
                <w:webHidden/>
              </w:rPr>
              <w:fldChar w:fldCharType="begin"/>
            </w:r>
            <w:r w:rsidR="006B7B9D">
              <w:rPr>
                <w:noProof/>
                <w:webHidden/>
              </w:rPr>
              <w:instrText xml:space="preserve"> PAGEREF _Toc214882473 \h </w:instrText>
            </w:r>
            <w:r>
              <w:rPr>
                <w:noProof/>
                <w:webHidden/>
              </w:rPr>
            </w:r>
            <w:r>
              <w:rPr>
                <w:noProof/>
                <w:webHidden/>
              </w:rPr>
              <w:fldChar w:fldCharType="separate"/>
            </w:r>
            <w:r w:rsidR="006B7B9D">
              <w:rPr>
                <w:noProof/>
                <w:webHidden/>
              </w:rPr>
              <w:t>11</w:t>
            </w:r>
            <w:r>
              <w:rPr>
                <w:noProof/>
                <w:webHidden/>
              </w:rPr>
              <w:fldChar w:fldCharType="end"/>
            </w:r>
          </w:hyperlink>
        </w:p>
        <w:p w:rsidR="006B7B9D" w:rsidRDefault="00E10EC3">
          <w:pPr>
            <w:pStyle w:val="TOC1"/>
            <w:tabs>
              <w:tab w:val="right" w:leader="dot" w:pos="9350"/>
            </w:tabs>
            <w:rPr>
              <w:rFonts w:eastAsiaTheme="minorEastAsia"/>
              <w:noProof/>
              <w:szCs w:val="20"/>
              <w:lang w:bidi="hi-IN"/>
            </w:rPr>
          </w:pPr>
          <w:hyperlink w:anchor="_Toc214882474" w:history="1">
            <w:r w:rsidR="006B7B9D" w:rsidRPr="004F4C5D">
              <w:rPr>
                <w:rStyle w:val="Hyperlink"/>
                <w:noProof/>
              </w:rPr>
              <w:t>FINDINGS</w:t>
            </w:r>
            <w:r w:rsidR="006B7B9D">
              <w:rPr>
                <w:noProof/>
                <w:webHidden/>
              </w:rPr>
              <w:tab/>
            </w:r>
            <w:r>
              <w:rPr>
                <w:noProof/>
                <w:webHidden/>
              </w:rPr>
              <w:fldChar w:fldCharType="begin"/>
            </w:r>
            <w:r w:rsidR="006B7B9D">
              <w:rPr>
                <w:noProof/>
                <w:webHidden/>
              </w:rPr>
              <w:instrText xml:space="preserve"> PAGEREF _Toc214882474 \h </w:instrText>
            </w:r>
            <w:r>
              <w:rPr>
                <w:noProof/>
                <w:webHidden/>
              </w:rPr>
            </w:r>
            <w:r>
              <w:rPr>
                <w:noProof/>
                <w:webHidden/>
              </w:rPr>
              <w:fldChar w:fldCharType="separate"/>
            </w:r>
            <w:r w:rsidR="006B7B9D">
              <w:rPr>
                <w:noProof/>
                <w:webHidden/>
              </w:rPr>
              <w:t>12</w:t>
            </w:r>
            <w:r>
              <w:rPr>
                <w:noProof/>
                <w:webHidden/>
              </w:rPr>
              <w:fldChar w:fldCharType="end"/>
            </w:r>
          </w:hyperlink>
        </w:p>
        <w:p w:rsidR="006B7B9D" w:rsidRDefault="00E10EC3">
          <w:pPr>
            <w:pStyle w:val="TOC3"/>
            <w:tabs>
              <w:tab w:val="right" w:leader="dot" w:pos="9350"/>
            </w:tabs>
            <w:rPr>
              <w:rFonts w:eastAsiaTheme="minorEastAsia"/>
              <w:noProof/>
              <w:szCs w:val="20"/>
              <w:lang w:bidi="hi-IN"/>
            </w:rPr>
          </w:pPr>
          <w:hyperlink w:anchor="_Toc214882475" w:history="1">
            <w:r w:rsidR="006B7B9D" w:rsidRPr="004F4C5D">
              <w:rPr>
                <w:rStyle w:val="Hyperlink"/>
                <w:noProof/>
              </w:rPr>
              <w:t>1. OTAs Have Become Dominant Digital Intermediaries</w:t>
            </w:r>
            <w:r w:rsidR="006B7B9D">
              <w:rPr>
                <w:noProof/>
                <w:webHidden/>
              </w:rPr>
              <w:tab/>
            </w:r>
            <w:r>
              <w:rPr>
                <w:noProof/>
                <w:webHidden/>
              </w:rPr>
              <w:fldChar w:fldCharType="begin"/>
            </w:r>
            <w:r w:rsidR="006B7B9D">
              <w:rPr>
                <w:noProof/>
                <w:webHidden/>
              </w:rPr>
              <w:instrText xml:space="preserve"> PAGEREF _Toc214882475 \h </w:instrText>
            </w:r>
            <w:r>
              <w:rPr>
                <w:noProof/>
                <w:webHidden/>
              </w:rPr>
            </w:r>
            <w:r>
              <w:rPr>
                <w:noProof/>
                <w:webHidden/>
              </w:rPr>
              <w:fldChar w:fldCharType="separate"/>
            </w:r>
            <w:r w:rsidR="006B7B9D">
              <w:rPr>
                <w:noProof/>
                <w:webHidden/>
              </w:rPr>
              <w:t>12</w:t>
            </w:r>
            <w:r>
              <w:rPr>
                <w:noProof/>
                <w:webHidden/>
              </w:rPr>
              <w:fldChar w:fldCharType="end"/>
            </w:r>
          </w:hyperlink>
        </w:p>
        <w:p w:rsidR="006B7B9D" w:rsidRDefault="00E10EC3">
          <w:pPr>
            <w:pStyle w:val="TOC3"/>
            <w:tabs>
              <w:tab w:val="right" w:leader="dot" w:pos="9350"/>
            </w:tabs>
            <w:rPr>
              <w:rFonts w:eastAsiaTheme="minorEastAsia"/>
              <w:noProof/>
              <w:szCs w:val="20"/>
              <w:lang w:bidi="hi-IN"/>
            </w:rPr>
          </w:pPr>
          <w:hyperlink w:anchor="_Toc214882476" w:history="1">
            <w:r w:rsidR="006B7B9D" w:rsidRPr="004F4C5D">
              <w:rPr>
                <w:rStyle w:val="Hyperlink"/>
                <w:noProof/>
              </w:rPr>
              <w:t>2. Consumers Prefer OTAs for Information Clarity, Choice, and Trust</w:t>
            </w:r>
            <w:r w:rsidR="006B7B9D">
              <w:rPr>
                <w:noProof/>
                <w:webHidden/>
              </w:rPr>
              <w:tab/>
            </w:r>
            <w:r>
              <w:rPr>
                <w:noProof/>
                <w:webHidden/>
              </w:rPr>
              <w:fldChar w:fldCharType="begin"/>
            </w:r>
            <w:r w:rsidR="006B7B9D">
              <w:rPr>
                <w:noProof/>
                <w:webHidden/>
              </w:rPr>
              <w:instrText xml:space="preserve"> PAGEREF _Toc214882476 \h </w:instrText>
            </w:r>
            <w:r>
              <w:rPr>
                <w:noProof/>
                <w:webHidden/>
              </w:rPr>
            </w:r>
            <w:r>
              <w:rPr>
                <w:noProof/>
                <w:webHidden/>
              </w:rPr>
              <w:fldChar w:fldCharType="separate"/>
            </w:r>
            <w:r w:rsidR="006B7B9D">
              <w:rPr>
                <w:noProof/>
                <w:webHidden/>
              </w:rPr>
              <w:t>12</w:t>
            </w:r>
            <w:r>
              <w:rPr>
                <w:noProof/>
                <w:webHidden/>
              </w:rPr>
              <w:fldChar w:fldCharType="end"/>
            </w:r>
          </w:hyperlink>
        </w:p>
        <w:p w:rsidR="006B7B9D" w:rsidRDefault="00E10EC3">
          <w:pPr>
            <w:pStyle w:val="TOC3"/>
            <w:tabs>
              <w:tab w:val="right" w:leader="dot" w:pos="9350"/>
            </w:tabs>
            <w:rPr>
              <w:rFonts w:eastAsiaTheme="minorEastAsia"/>
              <w:noProof/>
              <w:szCs w:val="20"/>
              <w:lang w:bidi="hi-IN"/>
            </w:rPr>
          </w:pPr>
          <w:hyperlink w:anchor="_Toc214882477" w:history="1">
            <w:r w:rsidR="006B7B9D" w:rsidRPr="004F4C5D">
              <w:rPr>
                <w:rStyle w:val="Hyperlink"/>
                <w:noProof/>
              </w:rPr>
              <w:t>3. OTAs Provide Suppliers With Global Reach but Reduce Their Autonomy</w:t>
            </w:r>
            <w:r w:rsidR="006B7B9D">
              <w:rPr>
                <w:noProof/>
                <w:webHidden/>
              </w:rPr>
              <w:tab/>
            </w:r>
            <w:r>
              <w:rPr>
                <w:noProof/>
                <w:webHidden/>
              </w:rPr>
              <w:fldChar w:fldCharType="begin"/>
            </w:r>
            <w:r w:rsidR="006B7B9D">
              <w:rPr>
                <w:noProof/>
                <w:webHidden/>
              </w:rPr>
              <w:instrText xml:space="preserve"> PAGEREF _Toc214882477 \h </w:instrText>
            </w:r>
            <w:r>
              <w:rPr>
                <w:noProof/>
                <w:webHidden/>
              </w:rPr>
            </w:r>
            <w:r>
              <w:rPr>
                <w:noProof/>
                <w:webHidden/>
              </w:rPr>
              <w:fldChar w:fldCharType="separate"/>
            </w:r>
            <w:r w:rsidR="006B7B9D">
              <w:rPr>
                <w:noProof/>
                <w:webHidden/>
              </w:rPr>
              <w:t>12</w:t>
            </w:r>
            <w:r>
              <w:rPr>
                <w:noProof/>
                <w:webHidden/>
              </w:rPr>
              <w:fldChar w:fldCharType="end"/>
            </w:r>
          </w:hyperlink>
        </w:p>
        <w:p w:rsidR="006B7B9D" w:rsidRDefault="00E10EC3">
          <w:pPr>
            <w:pStyle w:val="TOC3"/>
            <w:tabs>
              <w:tab w:val="right" w:leader="dot" w:pos="9350"/>
            </w:tabs>
            <w:rPr>
              <w:rFonts w:eastAsiaTheme="minorEastAsia"/>
              <w:noProof/>
              <w:szCs w:val="20"/>
              <w:lang w:bidi="hi-IN"/>
            </w:rPr>
          </w:pPr>
          <w:hyperlink w:anchor="_Toc214882478" w:history="1">
            <w:r w:rsidR="006B7B9D" w:rsidRPr="004F4C5D">
              <w:rPr>
                <w:rStyle w:val="Hyperlink"/>
                <w:noProof/>
              </w:rPr>
              <w:t>4. Algorithmic Governance Creates Competitive Inequalities</w:t>
            </w:r>
            <w:r w:rsidR="006B7B9D">
              <w:rPr>
                <w:noProof/>
                <w:webHidden/>
              </w:rPr>
              <w:tab/>
            </w:r>
            <w:r>
              <w:rPr>
                <w:noProof/>
                <w:webHidden/>
              </w:rPr>
              <w:fldChar w:fldCharType="begin"/>
            </w:r>
            <w:r w:rsidR="006B7B9D">
              <w:rPr>
                <w:noProof/>
                <w:webHidden/>
              </w:rPr>
              <w:instrText xml:space="preserve"> PAGEREF _Toc214882478 \h </w:instrText>
            </w:r>
            <w:r>
              <w:rPr>
                <w:noProof/>
                <w:webHidden/>
              </w:rPr>
            </w:r>
            <w:r>
              <w:rPr>
                <w:noProof/>
                <w:webHidden/>
              </w:rPr>
              <w:fldChar w:fldCharType="separate"/>
            </w:r>
            <w:r w:rsidR="006B7B9D">
              <w:rPr>
                <w:noProof/>
                <w:webHidden/>
              </w:rPr>
              <w:t>13</w:t>
            </w:r>
            <w:r>
              <w:rPr>
                <w:noProof/>
                <w:webHidden/>
              </w:rPr>
              <w:fldChar w:fldCharType="end"/>
            </w:r>
          </w:hyperlink>
        </w:p>
        <w:p w:rsidR="006B7B9D" w:rsidRDefault="00E10EC3">
          <w:pPr>
            <w:pStyle w:val="TOC3"/>
            <w:tabs>
              <w:tab w:val="right" w:leader="dot" w:pos="9350"/>
            </w:tabs>
            <w:rPr>
              <w:rFonts w:eastAsiaTheme="minorEastAsia"/>
              <w:noProof/>
              <w:szCs w:val="20"/>
              <w:lang w:bidi="hi-IN"/>
            </w:rPr>
          </w:pPr>
          <w:hyperlink w:anchor="_Toc214882479" w:history="1">
            <w:r w:rsidR="006B7B9D" w:rsidRPr="004F4C5D">
              <w:rPr>
                <w:rStyle w:val="Hyperlink"/>
                <w:noProof/>
              </w:rPr>
              <w:t>5. Airbnb Diversified the Tourism Supply Landscape</w:t>
            </w:r>
            <w:r w:rsidR="006B7B9D">
              <w:rPr>
                <w:noProof/>
                <w:webHidden/>
              </w:rPr>
              <w:tab/>
            </w:r>
            <w:r>
              <w:rPr>
                <w:noProof/>
                <w:webHidden/>
              </w:rPr>
              <w:fldChar w:fldCharType="begin"/>
            </w:r>
            <w:r w:rsidR="006B7B9D">
              <w:rPr>
                <w:noProof/>
                <w:webHidden/>
              </w:rPr>
              <w:instrText xml:space="preserve"> PAGEREF _Toc214882479 \h </w:instrText>
            </w:r>
            <w:r>
              <w:rPr>
                <w:noProof/>
                <w:webHidden/>
              </w:rPr>
            </w:r>
            <w:r>
              <w:rPr>
                <w:noProof/>
                <w:webHidden/>
              </w:rPr>
              <w:fldChar w:fldCharType="separate"/>
            </w:r>
            <w:r w:rsidR="006B7B9D">
              <w:rPr>
                <w:noProof/>
                <w:webHidden/>
              </w:rPr>
              <w:t>13</w:t>
            </w:r>
            <w:r>
              <w:rPr>
                <w:noProof/>
                <w:webHidden/>
              </w:rPr>
              <w:fldChar w:fldCharType="end"/>
            </w:r>
          </w:hyperlink>
        </w:p>
        <w:p w:rsidR="006B7B9D" w:rsidRDefault="00E10EC3">
          <w:pPr>
            <w:pStyle w:val="TOC3"/>
            <w:tabs>
              <w:tab w:val="right" w:leader="dot" w:pos="9350"/>
            </w:tabs>
            <w:rPr>
              <w:rFonts w:eastAsiaTheme="minorEastAsia"/>
              <w:noProof/>
              <w:szCs w:val="20"/>
              <w:lang w:bidi="hi-IN"/>
            </w:rPr>
          </w:pPr>
          <w:hyperlink w:anchor="_Toc214882480" w:history="1">
            <w:r w:rsidR="006B7B9D" w:rsidRPr="004F4C5D">
              <w:rPr>
                <w:rStyle w:val="Hyperlink"/>
                <w:noProof/>
              </w:rPr>
              <w:t>6. COVID-19 Amplified OTA Importance and Consumer Dependence</w:t>
            </w:r>
            <w:r w:rsidR="006B7B9D">
              <w:rPr>
                <w:noProof/>
                <w:webHidden/>
              </w:rPr>
              <w:tab/>
            </w:r>
            <w:r>
              <w:rPr>
                <w:noProof/>
                <w:webHidden/>
              </w:rPr>
              <w:fldChar w:fldCharType="begin"/>
            </w:r>
            <w:r w:rsidR="006B7B9D">
              <w:rPr>
                <w:noProof/>
                <w:webHidden/>
              </w:rPr>
              <w:instrText xml:space="preserve"> PAGEREF _Toc214882480 \h </w:instrText>
            </w:r>
            <w:r>
              <w:rPr>
                <w:noProof/>
                <w:webHidden/>
              </w:rPr>
            </w:r>
            <w:r>
              <w:rPr>
                <w:noProof/>
                <w:webHidden/>
              </w:rPr>
              <w:fldChar w:fldCharType="separate"/>
            </w:r>
            <w:r w:rsidR="006B7B9D">
              <w:rPr>
                <w:noProof/>
                <w:webHidden/>
              </w:rPr>
              <w:t>13</w:t>
            </w:r>
            <w:r>
              <w:rPr>
                <w:noProof/>
                <w:webHidden/>
              </w:rPr>
              <w:fldChar w:fldCharType="end"/>
            </w:r>
          </w:hyperlink>
        </w:p>
        <w:p w:rsidR="006B7B9D" w:rsidRDefault="00E10EC3">
          <w:pPr>
            <w:pStyle w:val="TOC3"/>
            <w:tabs>
              <w:tab w:val="right" w:leader="dot" w:pos="9350"/>
            </w:tabs>
            <w:rPr>
              <w:rFonts w:eastAsiaTheme="minorEastAsia"/>
              <w:noProof/>
              <w:szCs w:val="20"/>
              <w:lang w:bidi="hi-IN"/>
            </w:rPr>
          </w:pPr>
          <w:hyperlink w:anchor="_Toc214882481" w:history="1">
            <w:r w:rsidR="006B7B9D" w:rsidRPr="004F4C5D">
              <w:rPr>
                <w:rStyle w:val="Hyperlink"/>
                <w:noProof/>
              </w:rPr>
              <w:t>7. Mobile App Usage Has Reshaped Booking Patterns</w:t>
            </w:r>
            <w:r w:rsidR="006B7B9D">
              <w:rPr>
                <w:noProof/>
                <w:webHidden/>
              </w:rPr>
              <w:tab/>
            </w:r>
            <w:r>
              <w:rPr>
                <w:noProof/>
                <w:webHidden/>
              </w:rPr>
              <w:fldChar w:fldCharType="begin"/>
            </w:r>
            <w:r w:rsidR="006B7B9D">
              <w:rPr>
                <w:noProof/>
                <w:webHidden/>
              </w:rPr>
              <w:instrText xml:space="preserve"> PAGEREF _Toc214882481 \h </w:instrText>
            </w:r>
            <w:r>
              <w:rPr>
                <w:noProof/>
                <w:webHidden/>
              </w:rPr>
            </w:r>
            <w:r>
              <w:rPr>
                <w:noProof/>
                <w:webHidden/>
              </w:rPr>
              <w:fldChar w:fldCharType="separate"/>
            </w:r>
            <w:r w:rsidR="006B7B9D">
              <w:rPr>
                <w:noProof/>
                <w:webHidden/>
              </w:rPr>
              <w:t>14</w:t>
            </w:r>
            <w:r>
              <w:rPr>
                <w:noProof/>
                <w:webHidden/>
              </w:rPr>
              <w:fldChar w:fldCharType="end"/>
            </w:r>
          </w:hyperlink>
        </w:p>
        <w:p w:rsidR="006B7B9D" w:rsidRDefault="00E10EC3">
          <w:pPr>
            <w:pStyle w:val="TOC3"/>
            <w:tabs>
              <w:tab w:val="right" w:leader="dot" w:pos="9350"/>
            </w:tabs>
            <w:rPr>
              <w:rFonts w:eastAsiaTheme="minorEastAsia"/>
              <w:noProof/>
              <w:szCs w:val="20"/>
              <w:lang w:bidi="hi-IN"/>
            </w:rPr>
          </w:pPr>
          <w:hyperlink w:anchor="_Toc214882482" w:history="1">
            <w:r w:rsidR="006B7B9D" w:rsidRPr="004F4C5D">
              <w:rPr>
                <w:rStyle w:val="Hyperlink"/>
                <w:noProof/>
              </w:rPr>
              <w:t>8. Technological Innovation Continues to Strengthen OTAs</w:t>
            </w:r>
            <w:r w:rsidR="006B7B9D">
              <w:rPr>
                <w:noProof/>
                <w:webHidden/>
              </w:rPr>
              <w:tab/>
            </w:r>
            <w:r>
              <w:rPr>
                <w:noProof/>
                <w:webHidden/>
              </w:rPr>
              <w:fldChar w:fldCharType="begin"/>
            </w:r>
            <w:r w:rsidR="006B7B9D">
              <w:rPr>
                <w:noProof/>
                <w:webHidden/>
              </w:rPr>
              <w:instrText xml:space="preserve"> PAGEREF _Toc214882482 \h </w:instrText>
            </w:r>
            <w:r>
              <w:rPr>
                <w:noProof/>
                <w:webHidden/>
              </w:rPr>
            </w:r>
            <w:r>
              <w:rPr>
                <w:noProof/>
                <w:webHidden/>
              </w:rPr>
              <w:fldChar w:fldCharType="separate"/>
            </w:r>
            <w:r w:rsidR="006B7B9D">
              <w:rPr>
                <w:noProof/>
                <w:webHidden/>
              </w:rPr>
              <w:t>14</w:t>
            </w:r>
            <w:r>
              <w:rPr>
                <w:noProof/>
                <w:webHidden/>
              </w:rPr>
              <w:fldChar w:fldCharType="end"/>
            </w:r>
          </w:hyperlink>
        </w:p>
        <w:p w:rsidR="006B7B9D" w:rsidRDefault="00E10EC3">
          <w:pPr>
            <w:pStyle w:val="TOC1"/>
            <w:tabs>
              <w:tab w:val="right" w:leader="dot" w:pos="9350"/>
            </w:tabs>
            <w:rPr>
              <w:rFonts w:eastAsiaTheme="minorEastAsia"/>
              <w:noProof/>
              <w:szCs w:val="20"/>
              <w:lang w:bidi="hi-IN"/>
            </w:rPr>
          </w:pPr>
          <w:hyperlink w:anchor="_Toc214882483" w:history="1">
            <w:r w:rsidR="006B7B9D" w:rsidRPr="004F4C5D">
              <w:rPr>
                <w:rStyle w:val="Hyperlink"/>
                <w:noProof/>
              </w:rPr>
              <w:t>DISCUSSION</w:t>
            </w:r>
            <w:r w:rsidR="006B7B9D">
              <w:rPr>
                <w:noProof/>
                <w:webHidden/>
              </w:rPr>
              <w:tab/>
            </w:r>
            <w:r>
              <w:rPr>
                <w:noProof/>
                <w:webHidden/>
              </w:rPr>
              <w:fldChar w:fldCharType="begin"/>
            </w:r>
            <w:r w:rsidR="006B7B9D">
              <w:rPr>
                <w:noProof/>
                <w:webHidden/>
              </w:rPr>
              <w:instrText xml:space="preserve"> PAGEREF _Toc214882483 \h </w:instrText>
            </w:r>
            <w:r>
              <w:rPr>
                <w:noProof/>
                <w:webHidden/>
              </w:rPr>
            </w:r>
            <w:r>
              <w:rPr>
                <w:noProof/>
                <w:webHidden/>
              </w:rPr>
              <w:fldChar w:fldCharType="separate"/>
            </w:r>
            <w:r w:rsidR="006B7B9D">
              <w:rPr>
                <w:noProof/>
                <w:webHidden/>
              </w:rPr>
              <w:t>14</w:t>
            </w:r>
            <w:r>
              <w:rPr>
                <w:noProof/>
                <w:webHidden/>
              </w:rPr>
              <w:fldChar w:fldCharType="end"/>
            </w:r>
          </w:hyperlink>
        </w:p>
        <w:p w:rsidR="006B7B9D" w:rsidRDefault="00E10EC3">
          <w:pPr>
            <w:pStyle w:val="TOC3"/>
            <w:tabs>
              <w:tab w:val="right" w:leader="dot" w:pos="9350"/>
            </w:tabs>
            <w:rPr>
              <w:rFonts w:eastAsiaTheme="minorEastAsia"/>
              <w:noProof/>
              <w:szCs w:val="20"/>
              <w:lang w:bidi="hi-IN"/>
            </w:rPr>
          </w:pPr>
          <w:hyperlink w:anchor="_Toc214882484" w:history="1">
            <w:r w:rsidR="006B7B9D" w:rsidRPr="004F4C5D">
              <w:rPr>
                <w:rStyle w:val="Hyperlink"/>
                <w:noProof/>
              </w:rPr>
              <w:t>1. OTAs Function as Digital Power Centers in Tourism Distribution</w:t>
            </w:r>
            <w:r w:rsidR="006B7B9D">
              <w:rPr>
                <w:noProof/>
                <w:webHidden/>
              </w:rPr>
              <w:tab/>
            </w:r>
            <w:r>
              <w:rPr>
                <w:noProof/>
                <w:webHidden/>
              </w:rPr>
              <w:fldChar w:fldCharType="begin"/>
            </w:r>
            <w:r w:rsidR="006B7B9D">
              <w:rPr>
                <w:noProof/>
                <w:webHidden/>
              </w:rPr>
              <w:instrText xml:space="preserve"> PAGEREF _Toc214882484 \h </w:instrText>
            </w:r>
            <w:r>
              <w:rPr>
                <w:noProof/>
                <w:webHidden/>
              </w:rPr>
            </w:r>
            <w:r>
              <w:rPr>
                <w:noProof/>
                <w:webHidden/>
              </w:rPr>
              <w:fldChar w:fldCharType="separate"/>
            </w:r>
            <w:r w:rsidR="006B7B9D">
              <w:rPr>
                <w:noProof/>
                <w:webHidden/>
              </w:rPr>
              <w:t>14</w:t>
            </w:r>
            <w:r>
              <w:rPr>
                <w:noProof/>
                <w:webHidden/>
              </w:rPr>
              <w:fldChar w:fldCharType="end"/>
            </w:r>
          </w:hyperlink>
        </w:p>
        <w:p w:rsidR="006B7B9D" w:rsidRDefault="00E10EC3">
          <w:pPr>
            <w:pStyle w:val="TOC3"/>
            <w:tabs>
              <w:tab w:val="right" w:leader="dot" w:pos="9350"/>
            </w:tabs>
            <w:rPr>
              <w:rFonts w:eastAsiaTheme="minorEastAsia"/>
              <w:noProof/>
              <w:szCs w:val="20"/>
              <w:lang w:bidi="hi-IN"/>
            </w:rPr>
          </w:pPr>
          <w:hyperlink w:anchor="_Toc214882485" w:history="1">
            <w:r w:rsidR="006B7B9D" w:rsidRPr="004F4C5D">
              <w:rPr>
                <w:rStyle w:val="Hyperlink"/>
                <w:noProof/>
              </w:rPr>
              <w:t>2. Consumer Behavior Strengthens OTA Dominance</w:t>
            </w:r>
            <w:r w:rsidR="006B7B9D">
              <w:rPr>
                <w:noProof/>
                <w:webHidden/>
              </w:rPr>
              <w:tab/>
            </w:r>
            <w:r>
              <w:rPr>
                <w:noProof/>
                <w:webHidden/>
              </w:rPr>
              <w:fldChar w:fldCharType="begin"/>
            </w:r>
            <w:r w:rsidR="006B7B9D">
              <w:rPr>
                <w:noProof/>
                <w:webHidden/>
              </w:rPr>
              <w:instrText xml:space="preserve"> PAGEREF _Toc214882485 \h </w:instrText>
            </w:r>
            <w:r>
              <w:rPr>
                <w:noProof/>
                <w:webHidden/>
              </w:rPr>
            </w:r>
            <w:r>
              <w:rPr>
                <w:noProof/>
                <w:webHidden/>
              </w:rPr>
              <w:fldChar w:fldCharType="separate"/>
            </w:r>
            <w:r w:rsidR="006B7B9D">
              <w:rPr>
                <w:noProof/>
                <w:webHidden/>
              </w:rPr>
              <w:t>15</w:t>
            </w:r>
            <w:r>
              <w:rPr>
                <w:noProof/>
                <w:webHidden/>
              </w:rPr>
              <w:fldChar w:fldCharType="end"/>
            </w:r>
          </w:hyperlink>
        </w:p>
        <w:p w:rsidR="006B7B9D" w:rsidRDefault="00E10EC3">
          <w:pPr>
            <w:pStyle w:val="TOC3"/>
            <w:tabs>
              <w:tab w:val="right" w:leader="dot" w:pos="9350"/>
            </w:tabs>
            <w:rPr>
              <w:rFonts w:eastAsiaTheme="minorEastAsia"/>
              <w:noProof/>
              <w:szCs w:val="20"/>
              <w:lang w:bidi="hi-IN"/>
            </w:rPr>
          </w:pPr>
          <w:hyperlink w:anchor="_Toc214882486" w:history="1">
            <w:r w:rsidR="006B7B9D" w:rsidRPr="004F4C5D">
              <w:rPr>
                <w:rStyle w:val="Hyperlink"/>
                <w:noProof/>
              </w:rPr>
              <w:t>3. Supplier Dependence Raises Strategic Challenges</w:t>
            </w:r>
            <w:r w:rsidR="006B7B9D">
              <w:rPr>
                <w:noProof/>
                <w:webHidden/>
              </w:rPr>
              <w:tab/>
            </w:r>
            <w:r>
              <w:rPr>
                <w:noProof/>
                <w:webHidden/>
              </w:rPr>
              <w:fldChar w:fldCharType="begin"/>
            </w:r>
            <w:r w:rsidR="006B7B9D">
              <w:rPr>
                <w:noProof/>
                <w:webHidden/>
              </w:rPr>
              <w:instrText xml:space="preserve"> PAGEREF _Toc214882486 \h </w:instrText>
            </w:r>
            <w:r>
              <w:rPr>
                <w:noProof/>
                <w:webHidden/>
              </w:rPr>
            </w:r>
            <w:r>
              <w:rPr>
                <w:noProof/>
                <w:webHidden/>
              </w:rPr>
              <w:fldChar w:fldCharType="separate"/>
            </w:r>
            <w:r w:rsidR="006B7B9D">
              <w:rPr>
                <w:noProof/>
                <w:webHidden/>
              </w:rPr>
              <w:t>15</w:t>
            </w:r>
            <w:r>
              <w:rPr>
                <w:noProof/>
                <w:webHidden/>
              </w:rPr>
              <w:fldChar w:fldCharType="end"/>
            </w:r>
          </w:hyperlink>
        </w:p>
        <w:p w:rsidR="006B7B9D" w:rsidRDefault="00E10EC3">
          <w:pPr>
            <w:pStyle w:val="TOC3"/>
            <w:tabs>
              <w:tab w:val="right" w:leader="dot" w:pos="9350"/>
            </w:tabs>
            <w:rPr>
              <w:rFonts w:eastAsiaTheme="minorEastAsia"/>
              <w:noProof/>
              <w:szCs w:val="20"/>
              <w:lang w:bidi="hi-IN"/>
            </w:rPr>
          </w:pPr>
          <w:hyperlink w:anchor="_Toc214882487" w:history="1">
            <w:r w:rsidR="006B7B9D" w:rsidRPr="004F4C5D">
              <w:rPr>
                <w:rStyle w:val="Hyperlink"/>
                <w:noProof/>
              </w:rPr>
              <w:t>4. Technological Innovation Gives OTAs Long-Term Advantages</w:t>
            </w:r>
            <w:r w:rsidR="006B7B9D">
              <w:rPr>
                <w:noProof/>
                <w:webHidden/>
              </w:rPr>
              <w:tab/>
            </w:r>
            <w:r>
              <w:rPr>
                <w:noProof/>
                <w:webHidden/>
              </w:rPr>
              <w:fldChar w:fldCharType="begin"/>
            </w:r>
            <w:r w:rsidR="006B7B9D">
              <w:rPr>
                <w:noProof/>
                <w:webHidden/>
              </w:rPr>
              <w:instrText xml:space="preserve"> PAGEREF _Toc214882487 \h </w:instrText>
            </w:r>
            <w:r>
              <w:rPr>
                <w:noProof/>
                <w:webHidden/>
              </w:rPr>
            </w:r>
            <w:r>
              <w:rPr>
                <w:noProof/>
                <w:webHidden/>
              </w:rPr>
              <w:fldChar w:fldCharType="separate"/>
            </w:r>
            <w:r w:rsidR="006B7B9D">
              <w:rPr>
                <w:noProof/>
                <w:webHidden/>
              </w:rPr>
              <w:t>15</w:t>
            </w:r>
            <w:r>
              <w:rPr>
                <w:noProof/>
                <w:webHidden/>
              </w:rPr>
              <w:fldChar w:fldCharType="end"/>
            </w:r>
          </w:hyperlink>
        </w:p>
        <w:p w:rsidR="006B7B9D" w:rsidRDefault="00E10EC3">
          <w:pPr>
            <w:pStyle w:val="TOC3"/>
            <w:tabs>
              <w:tab w:val="right" w:leader="dot" w:pos="9350"/>
            </w:tabs>
            <w:rPr>
              <w:rFonts w:eastAsiaTheme="minorEastAsia"/>
              <w:noProof/>
              <w:szCs w:val="20"/>
              <w:lang w:bidi="hi-IN"/>
            </w:rPr>
          </w:pPr>
          <w:hyperlink w:anchor="_Toc214882488" w:history="1">
            <w:r w:rsidR="006B7B9D" w:rsidRPr="004F4C5D">
              <w:rPr>
                <w:rStyle w:val="Hyperlink"/>
                <w:noProof/>
              </w:rPr>
              <w:t>5. Future Competitiveness Requires Hybrid Distribution Strategies</w:t>
            </w:r>
            <w:r w:rsidR="006B7B9D">
              <w:rPr>
                <w:noProof/>
                <w:webHidden/>
              </w:rPr>
              <w:tab/>
            </w:r>
            <w:r>
              <w:rPr>
                <w:noProof/>
                <w:webHidden/>
              </w:rPr>
              <w:fldChar w:fldCharType="begin"/>
            </w:r>
            <w:r w:rsidR="006B7B9D">
              <w:rPr>
                <w:noProof/>
                <w:webHidden/>
              </w:rPr>
              <w:instrText xml:space="preserve"> PAGEREF _Toc214882488 \h </w:instrText>
            </w:r>
            <w:r>
              <w:rPr>
                <w:noProof/>
                <w:webHidden/>
              </w:rPr>
            </w:r>
            <w:r>
              <w:rPr>
                <w:noProof/>
                <w:webHidden/>
              </w:rPr>
              <w:fldChar w:fldCharType="separate"/>
            </w:r>
            <w:r w:rsidR="006B7B9D">
              <w:rPr>
                <w:noProof/>
                <w:webHidden/>
              </w:rPr>
              <w:t>15</w:t>
            </w:r>
            <w:r>
              <w:rPr>
                <w:noProof/>
                <w:webHidden/>
              </w:rPr>
              <w:fldChar w:fldCharType="end"/>
            </w:r>
          </w:hyperlink>
        </w:p>
        <w:p w:rsidR="006B7B9D" w:rsidRDefault="00E10EC3">
          <w:pPr>
            <w:pStyle w:val="TOC2"/>
            <w:tabs>
              <w:tab w:val="right" w:leader="dot" w:pos="9350"/>
            </w:tabs>
            <w:rPr>
              <w:rFonts w:eastAsiaTheme="minorEastAsia"/>
              <w:noProof/>
              <w:szCs w:val="20"/>
              <w:lang w:bidi="hi-IN"/>
            </w:rPr>
          </w:pPr>
          <w:hyperlink w:anchor="_Toc214882489" w:history="1">
            <w:r w:rsidR="006B7B9D" w:rsidRPr="004F4C5D">
              <w:rPr>
                <w:rStyle w:val="Hyperlink"/>
                <w:rFonts w:ascii="Times New Roman" w:eastAsia="Times New Roman" w:hAnsi="Times New Roman" w:cs="Times New Roman"/>
                <w:b/>
                <w:bCs/>
                <w:noProof/>
              </w:rPr>
              <w:t>CONCLUSION</w:t>
            </w:r>
            <w:r w:rsidR="006B7B9D">
              <w:rPr>
                <w:noProof/>
                <w:webHidden/>
              </w:rPr>
              <w:tab/>
            </w:r>
            <w:r>
              <w:rPr>
                <w:noProof/>
                <w:webHidden/>
              </w:rPr>
              <w:fldChar w:fldCharType="begin"/>
            </w:r>
            <w:r w:rsidR="006B7B9D">
              <w:rPr>
                <w:noProof/>
                <w:webHidden/>
              </w:rPr>
              <w:instrText xml:space="preserve"> PAGEREF _Toc214882489 \h </w:instrText>
            </w:r>
            <w:r>
              <w:rPr>
                <w:noProof/>
                <w:webHidden/>
              </w:rPr>
            </w:r>
            <w:r>
              <w:rPr>
                <w:noProof/>
                <w:webHidden/>
              </w:rPr>
              <w:fldChar w:fldCharType="separate"/>
            </w:r>
            <w:r w:rsidR="006B7B9D">
              <w:rPr>
                <w:noProof/>
                <w:webHidden/>
              </w:rPr>
              <w:t>15</w:t>
            </w:r>
            <w:r>
              <w:rPr>
                <w:noProof/>
                <w:webHidden/>
              </w:rPr>
              <w:fldChar w:fldCharType="end"/>
            </w:r>
          </w:hyperlink>
        </w:p>
        <w:p w:rsidR="006B7B9D" w:rsidRDefault="00E10EC3">
          <w:pPr>
            <w:pStyle w:val="TOC1"/>
            <w:tabs>
              <w:tab w:val="right" w:leader="dot" w:pos="9350"/>
            </w:tabs>
            <w:rPr>
              <w:rFonts w:eastAsiaTheme="minorEastAsia"/>
              <w:noProof/>
              <w:szCs w:val="20"/>
              <w:lang w:bidi="hi-IN"/>
            </w:rPr>
          </w:pPr>
          <w:hyperlink w:anchor="_Toc214882490" w:history="1">
            <w:r w:rsidR="006B7B9D" w:rsidRPr="004F4C5D">
              <w:rPr>
                <w:rStyle w:val="Hyperlink"/>
                <w:rFonts w:ascii="Times New Roman" w:eastAsia="Times New Roman" w:hAnsi="Times New Roman" w:cs="Times New Roman"/>
                <w:b/>
                <w:bCs/>
                <w:noProof/>
                <w:kern w:val="36"/>
              </w:rPr>
              <w:t>REFERENCES</w:t>
            </w:r>
            <w:r w:rsidR="006B7B9D">
              <w:rPr>
                <w:noProof/>
                <w:webHidden/>
              </w:rPr>
              <w:tab/>
            </w:r>
            <w:r>
              <w:rPr>
                <w:noProof/>
                <w:webHidden/>
              </w:rPr>
              <w:fldChar w:fldCharType="begin"/>
            </w:r>
            <w:r w:rsidR="006B7B9D">
              <w:rPr>
                <w:noProof/>
                <w:webHidden/>
              </w:rPr>
              <w:instrText xml:space="preserve"> PAGEREF _Toc214882490 \h </w:instrText>
            </w:r>
            <w:r>
              <w:rPr>
                <w:noProof/>
                <w:webHidden/>
              </w:rPr>
            </w:r>
            <w:r>
              <w:rPr>
                <w:noProof/>
                <w:webHidden/>
              </w:rPr>
              <w:fldChar w:fldCharType="separate"/>
            </w:r>
            <w:r w:rsidR="006B7B9D">
              <w:rPr>
                <w:noProof/>
                <w:webHidden/>
              </w:rPr>
              <w:t>17</w:t>
            </w:r>
            <w:r>
              <w:rPr>
                <w:noProof/>
                <w:webHidden/>
              </w:rPr>
              <w:fldChar w:fldCharType="end"/>
            </w:r>
          </w:hyperlink>
        </w:p>
        <w:p w:rsidR="00C0212E" w:rsidRPr="00C0212E" w:rsidRDefault="00E10EC3">
          <w:r w:rsidRPr="00C0212E">
            <w:fldChar w:fldCharType="end"/>
          </w:r>
        </w:p>
      </w:sdtContent>
    </w:sdt>
    <w:p w:rsidR="00C0212E" w:rsidRPr="00C0212E" w:rsidRDefault="00C0212E" w:rsidP="00382C9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C0212E" w:rsidRPr="00C0212E" w:rsidRDefault="00C0212E" w:rsidP="00382C9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C0212E" w:rsidRPr="00C0212E" w:rsidSect="00040A73">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382C97" w:rsidRPr="00C0212E" w:rsidRDefault="00382C97" w:rsidP="00382C9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4882455"/>
      <w:r w:rsidRPr="00C0212E">
        <w:rPr>
          <w:rFonts w:ascii="Times New Roman" w:eastAsia="Times New Roman" w:hAnsi="Times New Roman" w:cs="Times New Roman"/>
          <w:b/>
          <w:bCs/>
          <w:kern w:val="36"/>
          <w:sz w:val="48"/>
          <w:szCs w:val="48"/>
          <w:lang w:bidi="hi-IN"/>
        </w:rPr>
        <w:lastRenderedPageBreak/>
        <w:t>ABSTRACT</w:t>
      </w:r>
      <w:bookmarkEnd w:id="0"/>
    </w:p>
    <w:p w:rsidR="00135CA3" w:rsidRDefault="00135CA3" w:rsidP="00135CA3">
      <w:pPr>
        <w:pStyle w:val="NormalWeb"/>
      </w:pPr>
      <w:r>
        <w:t>The rapid expansion of digital technologies has fundamentally transformed the tourism industry, positioning Online Travel Agencies (OTAs) as dominant intermediaries in the global distribution of travel products. As travellers increasingly rely on digital tools to research, compare, and purchase tourism services, OTAs have become indispensable components of the modern travel ecosystem. Their ability to aggregate vast amounts of information and present it in accessible, user-friendly formats has dramatically reshaped traditional distribution structures once controlled by travel agents, tour operators, and direct supplier channels. In this context, the emergence of OTAs is not merely a technological shift but a structural reconfiguration of the tourism value chain, where visibility, algorithmic ranking, and platform-mediated interactions now dictate market access and competitiveness.</w:t>
      </w:r>
    </w:p>
    <w:p w:rsidR="00135CA3" w:rsidRDefault="00135CA3" w:rsidP="00135CA3">
      <w:pPr>
        <w:pStyle w:val="NormalWeb"/>
      </w:pPr>
      <w:r>
        <w:t>Central to the transformative power of OTAs is their impact on consumer behaviour and decision-making. Modern travellers seek transparency, convenience, and the ability to compare multiple options efficiently—preferences that OTAs fulfil through extensive listings, real-time availability, verified reviews, and interactive filtering tools. Theories of consumer behaviour, including heuristic decision-making and the Technology Acceptance Model, illustrate why travellers increasingly gravitate toward digital platforms that simplify complex choices and reduce perceived risk. OTAs leverage these behavioural tendencies by offering personalised recommendations, dynamic pricing, and mobile-optimised user experiences that shape how travellers perceive value and make booking decisions. Consequently, consumer expectations have shifted toward digital-first interactions, reinforcing the centrality of OTAs in the tourism distribution landscape.</w:t>
      </w:r>
    </w:p>
    <w:p w:rsidR="00135CA3" w:rsidRDefault="00135CA3" w:rsidP="00135CA3">
      <w:pPr>
        <w:pStyle w:val="NormalWeb"/>
      </w:pPr>
      <w:r>
        <w:t>For tourism suppliers, however, the rise of OTAs presents a mix of opportunities and structural challenges. While these platforms provide unparalleled market reach, increased visibility, and the potential for demand generation, suppliers often face disadvantages related to high commission fees, rate-parity constraints, and limited access to customer data. These conditions reduce supplier autonomy and create long-term dependency on platform-driven traffic. Moreover, algorithmic ranking systems, which govern the visibility of properties and services, intensify competition and pressure suppliers to invest in paid visibility enhancements or promotional programs. Small and independent businesses, in particular, may struggle to keep up with these requirements, leading to uneven power dynamics in which OTAs exercise considerable influence over supplier success.</w:t>
      </w:r>
    </w:p>
    <w:p w:rsidR="00135CA3" w:rsidRDefault="00135CA3" w:rsidP="00135CA3">
      <w:pPr>
        <w:pStyle w:val="NormalWeb"/>
      </w:pPr>
      <w:r>
        <w:t xml:space="preserve">Technological advancements, including artificial intelligence, machine learning, and advanced personalisation algorithms, continue to expand the influence and capabilities of OTAs. These innovations enable platforms to predict consumer preferences, refine recommendation engines, and tailor search results in ways that further integrate OTAs into every stage of the travel journey. The COVID-19 pandemic accelerated this digital evolution by reinforcing reliance on flexible booking options, automated communication systems, and real-time policy updates—all areas where OTAs have excelled. As the industry moves forward, OTAs are expected to evolve into even more sophisticated digital ecosystems, encompassing not just booking functions but holistic travel planning and experience management. For tourism stakeholders, understanding </w:t>
      </w:r>
      <w:r>
        <w:lastRenderedPageBreak/>
        <w:t>and adapting to these shifts will be essential for maintaining competitiveness and strategic resilience in an increasingly platform-dominated distribution environment.</w:t>
      </w:r>
    </w:p>
    <w:p w:rsidR="00382C97" w:rsidRPr="00C0212E" w:rsidRDefault="00382C97" w:rsidP="00382C97">
      <w:pPr>
        <w:spacing w:after="0" w:line="240" w:lineRule="auto"/>
        <w:rPr>
          <w:rFonts w:ascii="Times New Roman" w:eastAsia="Times New Roman" w:hAnsi="Times New Roman" w:cs="Times New Roman"/>
          <w:sz w:val="24"/>
          <w:szCs w:val="24"/>
          <w:lang w:bidi="hi-IN"/>
        </w:rPr>
      </w:pPr>
    </w:p>
    <w:p w:rsidR="00382C97" w:rsidRPr="00C0212E" w:rsidRDefault="00382C97" w:rsidP="00382C9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4882456"/>
      <w:r w:rsidRPr="00C0212E">
        <w:rPr>
          <w:rFonts w:ascii="Times New Roman" w:eastAsia="Times New Roman" w:hAnsi="Times New Roman" w:cs="Times New Roman"/>
          <w:b/>
          <w:bCs/>
          <w:kern w:val="36"/>
          <w:sz w:val="48"/>
          <w:szCs w:val="48"/>
          <w:lang w:bidi="hi-IN"/>
        </w:rPr>
        <w:t>INTRODUCTION</w:t>
      </w:r>
      <w:bookmarkEnd w:id="1"/>
    </w:p>
    <w:p w:rsidR="00382C97" w:rsidRPr="00C0212E" w:rsidRDefault="00382C97" w:rsidP="00382C97">
      <w:pPr>
        <w:spacing w:before="100" w:beforeAutospacing="1" w:after="100" w:afterAutospacing="1" w:line="240" w:lineRule="auto"/>
        <w:rPr>
          <w:rFonts w:ascii="Times New Roman" w:eastAsia="Times New Roman" w:hAnsi="Times New Roman" w:cs="Times New Roman"/>
          <w:sz w:val="24"/>
          <w:szCs w:val="24"/>
          <w:lang w:bidi="hi-IN"/>
        </w:rPr>
      </w:pPr>
      <w:r w:rsidRPr="00C0212E">
        <w:rPr>
          <w:rFonts w:ascii="Times New Roman" w:eastAsia="Times New Roman" w:hAnsi="Times New Roman" w:cs="Times New Roman"/>
          <w:sz w:val="24"/>
          <w:szCs w:val="24"/>
          <w:lang w:bidi="hi-IN"/>
        </w:rPr>
        <w:t>Tourism distribution channels serve as the critical pathways through which travel products—such as hotel stays, airline tickets, car rentals, and tour packages—reach consumers. Traditionally, these channels consisted of wholesalers, tour operators, and physical travel agencies that mediated interactions between suppliers and customers. For decades, this structure remained predictable and relatively stable, with information flowing through a controlled chain of intermediaries.</w:t>
      </w:r>
    </w:p>
    <w:p w:rsidR="00382C97" w:rsidRPr="00C0212E" w:rsidRDefault="00382C97" w:rsidP="00382C97">
      <w:pPr>
        <w:spacing w:before="100" w:beforeAutospacing="1" w:after="100" w:afterAutospacing="1" w:line="240" w:lineRule="auto"/>
        <w:rPr>
          <w:rFonts w:ascii="Times New Roman" w:eastAsia="Times New Roman" w:hAnsi="Times New Roman" w:cs="Times New Roman"/>
          <w:sz w:val="24"/>
          <w:szCs w:val="24"/>
          <w:lang w:bidi="hi-IN"/>
        </w:rPr>
      </w:pPr>
      <w:r w:rsidRPr="00C0212E">
        <w:rPr>
          <w:rFonts w:ascii="Times New Roman" w:eastAsia="Times New Roman" w:hAnsi="Times New Roman" w:cs="Times New Roman"/>
          <w:sz w:val="24"/>
          <w:szCs w:val="24"/>
          <w:lang w:bidi="hi-IN"/>
        </w:rPr>
        <w:t>However, the emergence of the internet, mobile technologies, and online platforms fundamentally transformed the tourism landscape. Among the most influential outcomes of this transformation are Online Travel Agencies (OTAs): digital platforms such as Expedia, Booking.com, Agoda, Trip.com, MakeMyTrip, and Airbnb. These platforms aggregate vast inventories of tourism products, enabling travelers to independently research, compare, and book services in real time. OTAs have disrupted long-established distribution hierarchies, shifting power away from traditional intermediaries and toward digital ecosystems that prioritize consumer autonomy.</w:t>
      </w:r>
    </w:p>
    <w:p w:rsidR="00382C97" w:rsidRPr="00C0212E" w:rsidRDefault="00382C97" w:rsidP="00382C97">
      <w:pPr>
        <w:spacing w:before="100" w:beforeAutospacing="1" w:after="100" w:afterAutospacing="1" w:line="240" w:lineRule="auto"/>
        <w:rPr>
          <w:rFonts w:ascii="Times New Roman" w:eastAsia="Times New Roman" w:hAnsi="Times New Roman" w:cs="Times New Roman"/>
          <w:sz w:val="24"/>
          <w:szCs w:val="24"/>
          <w:lang w:bidi="hi-IN"/>
        </w:rPr>
      </w:pPr>
      <w:r w:rsidRPr="00C0212E">
        <w:rPr>
          <w:rFonts w:ascii="Times New Roman" w:eastAsia="Times New Roman" w:hAnsi="Times New Roman" w:cs="Times New Roman"/>
          <w:sz w:val="24"/>
          <w:szCs w:val="24"/>
          <w:lang w:bidi="hi-IN"/>
        </w:rPr>
        <w:t>The impact of OTAs extends beyond mere convenience. They shape traveler expectations, influence pricing strategies, and redefine how tourism businesses build visibility and competitiveness. Consumers now expect immediate access to transparent information, verified reviews, and flexible cancellation policies—features that OTAs have helped normalize. In turn, suppliers must navigate digital environments governed by algorithms, commission structures, and competitive ranking systems.</w:t>
      </w:r>
    </w:p>
    <w:p w:rsidR="00382C97" w:rsidRPr="00C0212E" w:rsidRDefault="00382C97" w:rsidP="00382C97">
      <w:pPr>
        <w:spacing w:before="100" w:beforeAutospacing="1" w:after="100" w:afterAutospacing="1" w:line="240" w:lineRule="auto"/>
        <w:rPr>
          <w:rFonts w:ascii="Times New Roman" w:eastAsia="Times New Roman" w:hAnsi="Times New Roman" w:cs="Times New Roman"/>
          <w:sz w:val="24"/>
          <w:szCs w:val="24"/>
          <w:lang w:bidi="hi-IN"/>
        </w:rPr>
      </w:pPr>
      <w:r w:rsidRPr="00C0212E">
        <w:rPr>
          <w:rFonts w:ascii="Times New Roman" w:eastAsia="Times New Roman" w:hAnsi="Times New Roman" w:cs="Times New Roman"/>
          <w:sz w:val="24"/>
          <w:szCs w:val="24"/>
          <w:lang w:bidi="hi-IN"/>
        </w:rPr>
        <w:t>External forces, such as the COVID-19 pandemic, intensified the reliance on OTAs, as travelers turned to digital channels for updated regulations, flexible policies, and safety assurances. At the same time, advances in artificial intelligence, data analytics, personalization technologies, and mobile app ecosystems have positioned OTAs as digital leaders capable of evolving rapidly alongside consumer preferences.</w:t>
      </w:r>
    </w:p>
    <w:p w:rsidR="00382C97" w:rsidRPr="00C0212E" w:rsidRDefault="00382C97" w:rsidP="00382C97">
      <w:pPr>
        <w:spacing w:before="100" w:beforeAutospacing="1" w:after="100" w:afterAutospacing="1" w:line="240" w:lineRule="auto"/>
        <w:rPr>
          <w:rFonts w:ascii="Times New Roman" w:eastAsia="Times New Roman" w:hAnsi="Times New Roman" w:cs="Times New Roman"/>
          <w:sz w:val="24"/>
          <w:szCs w:val="24"/>
          <w:lang w:bidi="hi-IN"/>
        </w:rPr>
      </w:pPr>
      <w:r w:rsidRPr="00C0212E">
        <w:rPr>
          <w:rFonts w:ascii="Times New Roman" w:eastAsia="Times New Roman" w:hAnsi="Times New Roman" w:cs="Times New Roman"/>
          <w:sz w:val="24"/>
          <w:szCs w:val="24"/>
          <w:lang w:bidi="hi-IN"/>
        </w:rPr>
        <w:t>Given this complex and dynamic landscape, this assignment seeks to address the following research questions:</w:t>
      </w:r>
    </w:p>
    <w:p w:rsidR="00382C97" w:rsidRPr="00C0212E" w:rsidRDefault="00382C97" w:rsidP="00382C97">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C0212E">
        <w:rPr>
          <w:rFonts w:ascii="Times New Roman" w:eastAsia="Times New Roman" w:hAnsi="Times New Roman" w:cs="Times New Roman"/>
          <w:sz w:val="24"/>
          <w:szCs w:val="24"/>
          <w:lang w:bidi="hi-IN"/>
        </w:rPr>
        <w:t>How have OTAs transformed traditional tourism distribution channels?</w:t>
      </w:r>
    </w:p>
    <w:p w:rsidR="00382C97" w:rsidRPr="00C0212E" w:rsidRDefault="00382C97" w:rsidP="00382C97">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C0212E">
        <w:rPr>
          <w:rFonts w:ascii="Times New Roman" w:eastAsia="Times New Roman" w:hAnsi="Times New Roman" w:cs="Times New Roman"/>
          <w:sz w:val="24"/>
          <w:szCs w:val="24"/>
          <w:lang w:bidi="hi-IN"/>
        </w:rPr>
        <w:t>What consumer behaviors and expectations contribute to OTA dominance?</w:t>
      </w:r>
    </w:p>
    <w:p w:rsidR="00382C97" w:rsidRPr="00C0212E" w:rsidRDefault="00382C97" w:rsidP="00382C97">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C0212E">
        <w:rPr>
          <w:rFonts w:ascii="Times New Roman" w:eastAsia="Times New Roman" w:hAnsi="Times New Roman" w:cs="Times New Roman"/>
          <w:sz w:val="24"/>
          <w:szCs w:val="24"/>
          <w:lang w:bidi="hi-IN"/>
        </w:rPr>
        <w:t>What opportunities and challenges do OTAs present for tourism suppliers?</w:t>
      </w:r>
    </w:p>
    <w:p w:rsidR="00382C97" w:rsidRPr="00C0212E" w:rsidRDefault="00382C97" w:rsidP="00382C97">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C0212E">
        <w:rPr>
          <w:rFonts w:ascii="Times New Roman" w:eastAsia="Times New Roman" w:hAnsi="Times New Roman" w:cs="Times New Roman"/>
          <w:sz w:val="24"/>
          <w:szCs w:val="24"/>
          <w:lang w:bidi="hi-IN"/>
        </w:rPr>
        <w:t>In what ways have technological innovations and global disruptions accelerated OTA integration into tourism?</w:t>
      </w:r>
    </w:p>
    <w:p w:rsidR="00382C97" w:rsidRPr="00C0212E" w:rsidRDefault="00382C97" w:rsidP="00382C97">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C0212E">
        <w:rPr>
          <w:rFonts w:ascii="Times New Roman" w:eastAsia="Times New Roman" w:hAnsi="Times New Roman" w:cs="Times New Roman"/>
          <w:sz w:val="24"/>
          <w:szCs w:val="24"/>
          <w:lang w:bidi="hi-IN"/>
        </w:rPr>
        <w:lastRenderedPageBreak/>
        <w:t>How can suppliers strategically adapt to maintain competitiveness within OTA-driven distribution systems?</w:t>
      </w:r>
    </w:p>
    <w:p w:rsidR="00382C97" w:rsidRPr="00C0212E" w:rsidRDefault="00382C97" w:rsidP="00382C97">
      <w:pPr>
        <w:spacing w:before="100" w:beforeAutospacing="1" w:after="100" w:afterAutospacing="1" w:line="240" w:lineRule="auto"/>
        <w:rPr>
          <w:rFonts w:ascii="Times New Roman" w:eastAsia="Times New Roman" w:hAnsi="Times New Roman" w:cs="Times New Roman"/>
          <w:sz w:val="24"/>
          <w:szCs w:val="24"/>
          <w:lang w:bidi="hi-IN"/>
        </w:rPr>
      </w:pPr>
      <w:r w:rsidRPr="00C0212E">
        <w:rPr>
          <w:rFonts w:ascii="Times New Roman" w:eastAsia="Times New Roman" w:hAnsi="Times New Roman" w:cs="Times New Roman"/>
          <w:sz w:val="24"/>
          <w:szCs w:val="24"/>
          <w:lang w:bidi="hi-IN"/>
        </w:rPr>
        <w:t>By examining these questions through academic literature and contemporary industry evidence, this assignment provides a comprehensive analysis of how OTAs are shaping the future of tourism distribution channels and the broader implications for the global tourism ecosystem.</w:t>
      </w:r>
    </w:p>
    <w:p w:rsidR="00382C97" w:rsidRPr="00C0212E" w:rsidRDefault="00382C97" w:rsidP="00382C97">
      <w:pPr>
        <w:pStyle w:val="Heading1"/>
      </w:pPr>
      <w:r w:rsidRPr="00C0212E">
        <w:t xml:space="preserve"> </w:t>
      </w:r>
    </w:p>
    <w:p w:rsidR="00382C97" w:rsidRPr="00C0212E" w:rsidRDefault="00382C97" w:rsidP="00382C97">
      <w:pPr>
        <w:pStyle w:val="Heading2"/>
      </w:pPr>
      <w:bookmarkStart w:id="2" w:name="_Toc214882457"/>
      <w:r w:rsidRPr="00C0212E">
        <w:rPr>
          <w:rStyle w:val="Strong"/>
          <w:b/>
          <w:bCs/>
        </w:rPr>
        <w:t>LITERATURE REVIEW</w:t>
      </w:r>
      <w:bookmarkEnd w:id="2"/>
    </w:p>
    <w:p w:rsidR="00382C97" w:rsidRPr="00C0212E" w:rsidRDefault="00382C97" w:rsidP="00382C97">
      <w:pPr>
        <w:pStyle w:val="Heading3"/>
        <w:rPr>
          <w:color w:val="auto"/>
        </w:rPr>
      </w:pPr>
      <w:bookmarkStart w:id="3" w:name="_Toc214882458"/>
      <w:r w:rsidRPr="00C0212E">
        <w:rPr>
          <w:rStyle w:val="Strong"/>
          <w:b/>
          <w:bCs/>
          <w:color w:val="auto"/>
        </w:rPr>
        <w:t>1. Evolution of Tourism Distribution Channels</w:t>
      </w:r>
      <w:bookmarkEnd w:id="3"/>
    </w:p>
    <w:p w:rsidR="00382C97" w:rsidRPr="00C0212E" w:rsidRDefault="00382C97" w:rsidP="00382C97">
      <w:pPr>
        <w:pStyle w:val="NormalWeb"/>
      </w:pPr>
      <w:r w:rsidRPr="00C0212E">
        <w:t>Tourism distribution has historically been shaped by intermediaries such as tour operators, travel wholesalers, and retail travel agents. These actors played essential roles in packaging products, negotiating rates, and informing travelers (Middleton &amp; Clarke, 2011). Before digitalization, distribution channels followed a linear model where suppliers relied heavily on intermediaries to access markets.</w:t>
      </w:r>
    </w:p>
    <w:p w:rsidR="00382C97" w:rsidRPr="00C0212E" w:rsidRDefault="00382C97" w:rsidP="00382C97">
      <w:pPr>
        <w:pStyle w:val="NormalWeb"/>
      </w:pPr>
      <w:r w:rsidRPr="00C0212E">
        <w:t>However, the advent of the internet reshaped the flow of information and transactions. According to Buhalis and Law (2008), the rise of Information and Communication Technologies (ICTs) triggered a shift from supplier-controlled to consumer-driven distribution systems. As travelers gained direct online access to travel information, a new form of intermediary emerged: the Online Travel Agency. OTAs use advanced technological infrastructures to present real-time availability and facilitate instant booking, effectively redefining the distribution landscape.</w:t>
      </w:r>
    </w:p>
    <w:p w:rsidR="00382C97" w:rsidRPr="00C0212E" w:rsidRDefault="00382C97" w:rsidP="00382C97">
      <w:pPr>
        <w:pStyle w:val="Heading3"/>
        <w:rPr>
          <w:color w:val="auto"/>
        </w:rPr>
      </w:pPr>
      <w:bookmarkStart w:id="4" w:name="_Toc214882459"/>
      <w:r w:rsidRPr="00C0212E">
        <w:rPr>
          <w:rStyle w:val="Strong"/>
          <w:b/>
          <w:bCs/>
          <w:color w:val="auto"/>
        </w:rPr>
        <w:t>2. The Strategic Role of Online Travel Agencies (OTAs)</w:t>
      </w:r>
      <w:bookmarkEnd w:id="4"/>
    </w:p>
    <w:p w:rsidR="00382C97" w:rsidRPr="00C0212E" w:rsidRDefault="00382C97" w:rsidP="00382C97">
      <w:pPr>
        <w:pStyle w:val="NormalWeb"/>
      </w:pPr>
      <w:r w:rsidRPr="00C0212E">
        <w:t>OTAs operate as digital aggregators, consolidating vast inventories of tourism products into user-friendly platforms. Kracht and Wang (2010) describe OTAs as “hyper-intermediaries” due to their expanded capabilities that go beyond traditional agency roles. They not only facilitate transactions but also influence consumer decision-making through:</w:t>
      </w:r>
    </w:p>
    <w:p w:rsidR="00382C97" w:rsidRPr="00C0212E" w:rsidRDefault="00382C97" w:rsidP="00382C97">
      <w:pPr>
        <w:pStyle w:val="NormalWeb"/>
        <w:numPr>
          <w:ilvl w:val="0"/>
          <w:numId w:val="3"/>
        </w:numPr>
      </w:pPr>
      <w:r w:rsidRPr="00C0212E">
        <w:t>personalized search results,</w:t>
      </w:r>
    </w:p>
    <w:p w:rsidR="00382C97" w:rsidRPr="00C0212E" w:rsidRDefault="00382C97" w:rsidP="00382C97">
      <w:pPr>
        <w:pStyle w:val="NormalWeb"/>
        <w:numPr>
          <w:ilvl w:val="0"/>
          <w:numId w:val="3"/>
        </w:numPr>
      </w:pPr>
      <w:r w:rsidRPr="00C0212E">
        <w:t>price comparison engines,</w:t>
      </w:r>
    </w:p>
    <w:p w:rsidR="00382C97" w:rsidRPr="00C0212E" w:rsidRDefault="00382C97" w:rsidP="00382C97">
      <w:pPr>
        <w:pStyle w:val="NormalWeb"/>
        <w:numPr>
          <w:ilvl w:val="0"/>
          <w:numId w:val="3"/>
        </w:numPr>
      </w:pPr>
      <w:r w:rsidRPr="00C0212E">
        <w:t>verified reviews,</w:t>
      </w:r>
    </w:p>
    <w:p w:rsidR="00382C97" w:rsidRPr="00C0212E" w:rsidRDefault="00382C97" w:rsidP="00382C97">
      <w:pPr>
        <w:pStyle w:val="NormalWeb"/>
        <w:numPr>
          <w:ilvl w:val="0"/>
          <w:numId w:val="3"/>
        </w:numPr>
      </w:pPr>
      <w:r w:rsidRPr="00C0212E">
        <w:t>loyalty programs,</w:t>
      </w:r>
    </w:p>
    <w:p w:rsidR="00382C97" w:rsidRPr="00C0212E" w:rsidRDefault="00382C97" w:rsidP="00382C97">
      <w:pPr>
        <w:pStyle w:val="NormalWeb"/>
        <w:numPr>
          <w:ilvl w:val="0"/>
          <w:numId w:val="3"/>
        </w:numPr>
      </w:pPr>
      <w:r w:rsidRPr="00C0212E">
        <w:t>and content-driven marketing.</w:t>
      </w:r>
    </w:p>
    <w:p w:rsidR="00382C97" w:rsidRPr="00C0212E" w:rsidRDefault="00382C97" w:rsidP="00382C97">
      <w:pPr>
        <w:pStyle w:val="NormalWeb"/>
      </w:pPr>
      <w:r w:rsidRPr="00C0212E">
        <w:t>Major OTAs like Booking Holdings, Trip.com Group, and Expedia Group use data analytics to optimize their offerings and attract both consumers and suppliers, reinforcing their centrality in modern distribution systems.</w:t>
      </w:r>
    </w:p>
    <w:p w:rsidR="00382C97" w:rsidRPr="00C0212E" w:rsidRDefault="00382C97" w:rsidP="00382C97">
      <w:pPr>
        <w:pStyle w:val="Heading3"/>
        <w:rPr>
          <w:color w:val="auto"/>
        </w:rPr>
      </w:pPr>
      <w:bookmarkStart w:id="5" w:name="_Toc214882460"/>
      <w:r w:rsidRPr="00C0212E">
        <w:rPr>
          <w:rStyle w:val="Strong"/>
          <w:b/>
          <w:bCs/>
          <w:color w:val="auto"/>
        </w:rPr>
        <w:lastRenderedPageBreak/>
        <w:t>3. Platform Economics and OTA Market Dominance</w:t>
      </w:r>
      <w:bookmarkEnd w:id="5"/>
    </w:p>
    <w:p w:rsidR="00382C97" w:rsidRPr="00C0212E" w:rsidRDefault="00382C97" w:rsidP="00382C97">
      <w:pPr>
        <w:pStyle w:val="NormalWeb"/>
      </w:pPr>
      <w:r w:rsidRPr="00C0212E">
        <w:t>The theoretical foundation of OTA growth lies in platform economy theory. Digital platforms succeed by connecting two user groups—suppliers and consumers—creating value for each through network effects. Rochet and Tirole (2006) note that platform ecosystems become more valuable as participation increases. OTAs, therefore, benefit from a reinforcing cycle:</w:t>
      </w:r>
      <w:r w:rsidRPr="00C0212E">
        <w:br/>
        <w:t>more suppliers → more choice for consumers → more consumers → greater exposure for suppliers.</w:t>
      </w:r>
    </w:p>
    <w:p w:rsidR="00382C97" w:rsidRPr="00C0212E" w:rsidRDefault="00382C97" w:rsidP="00382C97">
      <w:pPr>
        <w:pStyle w:val="NormalWeb"/>
      </w:pPr>
      <w:r w:rsidRPr="00C0212E">
        <w:t>This cycle has led to market concentration, with a small number of OTAs dominating global market share. Li, Hu, and Zhang (2022) argue that algorithmic ranking systems and dynamic pricing further strengthen OTA influence, contributing to competitive imbalance between large chains and independent suppliers.</w:t>
      </w:r>
    </w:p>
    <w:p w:rsidR="00382C97" w:rsidRPr="00C0212E" w:rsidRDefault="00382C97" w:rsidP="00382C97">
      <w:pPr>
        <w:pStyle w:val="Heading3"/>
        <w:rPr>
          <w:color w:val="auto"/>
        </w:rPr>
      </w:pPr>
      <w:bookmarkStart w:id="6" w:name="_Toc214882461"/>
      <w:r w:rsidRPr="00C0212E">
        <w:rPr>
          <w:rStyle w:val="Strong"/>
          <w:b/>
          <w:bCs/>
          <w:color w:val="auto"/>
        </w:rPr>
        <w:t>4. Consumer Behavior in Online Travel Environments</w:t>
      </w:r>
      <w:bookmarkEnd w:id="6"/>
    </w:p>
    <w:p w:rsidR="00382C97" w:rsidRPr="00C0212E" w:rsidRDefault="00382C97" w:rsidP="00382C97">
      <w:pPr>
        <w:pStyle w:val="NormalWeb"/>
      </w:pPr>
      <w:r w:rsidRPr="00C0212E">
        <w:t>Tourism consumers increasingly rely on digital environments to plan and book trips. Several key behavioral principles explain this trend.</w:t>
      </w:r>
    </w:p>
    <w:p w:rsidR="00382C97" w:rsidRPr="00C0212E" w:rsidRDefault="00382C97" w:rsidP="00382C97">
      <w:pPr>
        <w:pStyle w:val="Heading4"/>
        <w:rPr>
          <w:color w:val="auto"/>
        </w:rPr>
      </w:pPr>
      <w:r w:rsidRPr="00C0212E">
        <w:rPr>
          <w:rStyle w:val="Strong"/>
          <w:b/>
          <w:bCs/>
          <w:color w:val="auto"/>
        </w:rPr>
        <w:t>4.1 Information Overload Reduction</w:t>
      </w:r>
    </w:p>
    <w:p w:rsidR="00382C97" w:rsidRPr="00C0212E" w:rsidRDefault="00382C97" w:rsidP="00382C97">
      <w:pPr>
        <w:pStyle w:val="NormalWeb"/>
      </w:pPr>
      <w:r w:rsidRPr="00C0212E">
        <w:t>Travel planning involves numerous variables—dates, prices, locations, amenities, reviews. OTAs simplify this complexity through curated menus, filters, and comparison functionalities. According to Morosan and Bowen (2018), the structured presentation of choices significantly enhances user confidence.</w:t>
      </w:r>
    </w:p>
    <w:p w:rsidR="00382C97" w:rsidRPr="00C0212E" w:rsidRDefault="00382C97" w:rsidP="00382C97">
      <w:pPr>
        <w:pStyle w:val="Heading4"/>
        <w:rPr>
          <w:color w:val="auto"/>
        </w:rPr>
      </w:pPr>
      <w:r w:rsidRPr="00C0212E">
        <w:rPr>
          <w:rStyle w:val="Strong"/>
          <w:b/>
          <w:bCs/>
          <w:color w:val="auto"/>
        </w:rPr>
        <w:t>4.2 Trust and Perceived Risk</w:t>
      </w:r>
    </w:p>
    <w:p w:rsidR="00382C97" w:rsidRPr="00C0212E" w:rsidRDefault="00382C97" w:rsidP="00382C97">
      <w:pPr>
        <w:pStyle w:val="NormalWeb"/>
      </w:pPr>
      <w:r w:rsidRPr="00C0212E">
        <w:t>Because travel purchases cannot be experienced prior to consumption, trust is crucial. OTAs reduce perceived risks by offering:</w:t>
      </w:r>
    </w:p>
    <w:p w:rsidR="00382C97" w:rsidRPr="00C0212E" w:rsidRDefault="00382C97" w:rsidP="00382C97">
      <w:pPr>
        <w:pStyle w:val="NormalWeb"/>
        <w:numPr>
          <w:ilvl w:val="0"/>
          <w:numId w:val="4"/>
        </w:numPr>
      </w:pPr>
      <w:r w:rsidRPr="00C0212E">
        <w:t>transparent pricing,</w:t>
      </w:r>
    </w:p>
    <w:p w:rsidR="00382C97" w:rsidRPr="00C0212E" w:rsidRDefault="00382C97" w:rsidP="00382C97">
      <w:pPr>
        <w:pStyle w:val="NormalWeb"/>
        <w:numPr>
          <w:ilvl w:val="0"/>
          <w:numId w:val="4"/>
        </w:numPr>
      </w:pPr>
      <w:r w:rsidRPr="00C0212E">
        <w:t>detailed photographs,</w:t>
      </w:r>
    </w:p>
    <w:p w:rsidR="00382C97" w:rsidRPr="00C0212E" w:rsidRDefault="00382C97" w:rsidP="00382C97">
      <w:pPr>
        <w:pStyle w:val="NormalWeb"/>
        <w:numPr>
          <w:ilvl w:val="0"/>
          <w:numId w:val="4"/>
        </w:numPr>
      </w:pPr>
      <w:r w:rsidRPr="00C0212E">
        <w:t>guest reviews,</w:t>
      </w:r>
    </w:p>
    <w:p w:rsidR="00382C97" w:rsidRPr="00C0212E" w:rsidRDefault="00382C97" w:rsidP="00382C97">
      <w:pPr>
        <w:pStyle w:val="NormalWeb"/>
        <w:numPr>
          <w:ilvl w:val="0"/>
          <w:numId w:val="4"/>
        </w:numPr>
      </w:pPr>
      <w:r w:rsidRPr="00C0212E">
        <w:t>ratings,</w:t>
      </w:r>
    </w:p>
    <w:p w:rsidR="00382C97" w:rsidRPr="00C0212E" w:rsidRDefault="00382C97" w:rsidP="00382C97">
      <w:pPr>
        <w:pStyle w:val="NormalWeb"/>
        <w:numPr>
          <w:ilvl w:val="0"/>
          <w:numId w:val="4"/>
        </w:numPr>
      </w:pPr>
      <w:r w:rsidRPr="00C0212E">
        <w:t>safety assurances.</w:t>
      </w:r>
    </w:p>
    <w:p w:rsidR="00382C97" w:rsidRPr="00C0212E" w:rsidRDefault="00382C97" w:rsidP="00382C97">
      <w:pPr>
        <w:pStyle w:val="NormalWeb"/>
      </w:pPr>
      <w:r w:rsidRPr="00C0212E">
        <w:t>Kim, Kim, and Leong (2005) demonstrate that perceived website quality and trust significantly influence online booking intention.</w:t>
      </w:r>
    </w:p>
    <w:p w:rsidR="00382C97" w:rsidRPr="00C0212E" w:rsidRDefault="00382C97" w:rsidP="00382C97">
      <w:pPr>
        <w:pStyle w:val="Heading4"/>
        <w:rPr>
          <w:color w:val="auto"/>
        </w:rPr>
      </w:pPr>
      <w:r w:rsidRPr="00C0212E">
        <w:rPr>
          <w:rStyle w:val="Strong"/>
          <w:b/>
          <w:bCs/>
          <w:color w:val="auto"/>
        </w:rPr>
        <w:t>4.3 Influence of eWOM</w:t>
      </w:r>
    </w:p>
    <w:p w:rsidR="00382C97" w:rsidRPr="00C0212E" w:rsidRDefault="00382C97" w:rsidP="00382C97">
      <w:pPr>
        <w:pStyle w:val="NormalWeb"/>
      </w:pPr>
      <w:r w:rsidRPr="00C0212E">
        <w:t>Electronic Word-of-Mouth (eWOM) has become one of the most powerful decision drivers in tourism. Reviews on platforms like Booking.com or Airbnb act as social proof. Filieri and McLeay (2014) found that review credibility strongly affects consumer purchase intention, especially in risk-sensitive categories like accommodations.</w:t>
      </w:r>
    </w:p>
    <w:p w:rsidR="00382C97" w:rsidRPr="00C0212E" w:rsidRDefault="00382C97" w:rsidP="00382C97">
      <w:pPr>
        <w:pStyle w:val="Heading4"/>
        <w:rPr>
          <w:color w:val="auto"/>
        </w:rPr>
      </w:pPr>
      <w:r w:rsidRPr="00C0212E">
        <w:rPr>
          <w:rStyle w:val="Strong"/>
          <w:b/>
          <w:bCs/>
          <w:color w:val="auto"/>
        </w:rPr>
        <w:lastRenderedPageBreak/>
        <w:t>4.4 Mobile Travel Behavior</w:t>
      </w:r>
    </w:p>
    <w:p w:rsidR="00382C97" w:rsidRPr="00C0212E" w:rsidRDefault="00382C97" w:rsidP="00382C97">
      <w:pPr>
        <w:pStyle w:val="NormalWeb"/>
      </w:pPr>
      <w:r w:rsidRPr="00C0212E">
        <w:t>Mobile apps have accelerated digital travel planning. Research by Liu and Mattila (2017) reveals that travelers appreciate app-based ease of navigation, instant booking, and push notifications. Mobile-first preferences reinforce OTA dominance due to their highly optimized mobile ecosystems.</w:t>
      </w:r>
    </w:p>
    <w:p w:rsidR="00382C97" w:rsidRPr="00C0212E" w:rsidRDefault="00382C97" w:rsidP="00382C97">
      <w:pPr>
        <w:pStyle w:val="Heading3"/>
        <w:rPr>
          <w:color w:val="auto"/>
        </w:rPr>
      </w:pPr>
      <w:bookmarkStart w:id="7" w:name="_Toc214882462"/>
      <w:r w:rsidRPr="00C0212E">
        <w:rPr>
          <w:rStyle w:val="Strong"/>
          <w:b/>
          <w:bCs/>
          <w:color w:val="auto"/>
        </w:rPr>
        <w:t>5. Benefits of OTAs for Consumers</w:t>
      </w:r>
      <w:bookmarkEnd w:id="7"/>
    </w:p>
    <w:p w:rsidR="00382C97" w:rsidRPr="00C0212E" w:rsidRDefault="00382C97" w:rsidP="00382C97">
      <w:pPr>
        <w:pStyle w:val="NormalWeb"/>
      </w:pPr>
      <w:r w:rsidRPr="00C0212E">
        <w:t>The literature identifies several key benefits:</w:t>
      </w:r>
    </w:p>
    <w:p w:rsidR="00382C97" w:rsidRPr="00C0212E" w:rsidRDefault="00382C97" w:rsidP="00382C97">
      <w:pPr>
        <w:pStyle w:val="NormalWeb"/>
        <w:numPr>
          <w:ilvl w:val="0"/>
          <w:numId w:val="5"/>
        </w:numPr>
      </w:pPr>
      <w:r w:rsidRPr="00C0212E">
        <w:rPr>
          <w:rStyle w:val="Strong"/>
        </w:rPr>
        <w:t>Transparency:</w:t>
      </w:r>
      <w:r w:rsidRPr="00C0212E">
        <w:t xml:space="preserve"> Pricing and availability comparisons help consumers make informed choices (Noone &amp; McGuire, 2016).</w:t>
      </w:r>
    </w:p>
    <w:p w:rsidR="00382C97" w:rsidRPr="00C0212E" w:rsidRDefault="00382C97" w:rsidP="00382C97">
      <w:pPr>
        <w:pStyle w:val="NormalWeb"/>
        <w:numPr>
          <w:ilvl w:val="0"/>
          <w:numId w:val="5"/>
        </w:numPr>
      </w:pPr>
      <w:r w:rsidRPr="00C0212E">
        <w:rPr>
          <w:rStyle w:val="Strong"/>
        </w:rPr>
        <w:t>Convenience:</w:t>
      </w:r>
      <w:r w:rsidRPr="00C0212E">
        <w:t xml:space="preserve"> OTAs centralize travel planning, offering one-stop shopping.</w:t>
      </w:r>
    </w:p>
    <w:p w:rsidR="00382C97" w:rsidRPr="00C0212E" w:rsidRDefault="00382C97" w:rsidP="00382C97">
      <w:pPr>
        <w:pStyle w:val="NormalWeb"/>
        <w:numPr>
          <w:ilvl w:val="0"/>
          <w:numId w:val="5"/>
        </w:numPr>
      </w:pPr>
      <w:r w:rsidRPr="00C0212E">
        <w:rPr>
          <w:rStyle w:val="Strong"/>
        </w:rPr>
        <w:t>Variety:</w:t>
      </w:r>
      <w:r w:rsidRPr="00C0212E">
        <w:t xml:space="preserve"> With millions of listings, OTAs provide unmatched choice.</w:t>
      </w:r>
    </w:p>
    <w:p w:rsidR="00382C97" w:rsidRPr="00C0212E" w:rsidRDefault="00382C97" w:rsidP="00382C97">
      <w:pPr>
        <w:pStyle w:val="NormalWeb"/>
        <w:numPr>
          <w:ilvl w:val="0"/>
          <w:numId w:val="5"/>
        </w:numPr>
      </w:pPr>
      <w:r w:rsidRPr="00C0212E">
        <w:rPr>
          <w:rStyle w:val="Strong"/>
        </w:rPr>
        <w:t>Security:</w:t>
      </w:r>
      <w:r w:rsidRPr="00C0212E">
        <w:t xml:space="preserve"> Digital payment systems and guarantees enhance purchase confidence.</w:t>
      </w:r>
    </w:p>
    <w:p w:rsidR="00382C97" w:rsidRPr="00C0212E" w:rsidRDefault="00382C97" w:rsidP="00382C97">
      <w:pPr>
        <w:pStyle w:val="NormalWeb"/>
        <w:numPr>
          <w:ilvl w:val="0"/>
          <w:numId w:val="5"/>
        </w:numPr>
      </w:pPr>
      <w:r w:rsidRPr="00C0212E">
        <w:rPr>
          <w:rStyle w:val="Strong"/>
        </w:rPr>
        <w:t>Flexibility:</w:t>
      </w:r>
      <w:r w:rsidRPr="00C0212E">
        <w:t xml:space="preserve"> Free-cancellation and pay-at-hotel options respond to traveler uncertainty.</w:t>
      </w:r>
    </w:p>
    <w:p w:rsidR="00382C97" w:rsidRPr="00C0212E" w:rsidRDefault="00382C97" w:rsidP="00382C97">
      <w:pPr>
        <w:pStyle w:val="NormalWeb"/>
        <w:numPr>
          <w:ilvl w:val="0"/>
          <w:numId w:val="5"/>
        </w:numPr>
      </w:pPr>
      <w:r w:rsidRPr="00C0212E">
        <w:rPr>
          <w:rStyle w:val="Strong"/>
        </w:rPr>
        <w:t>Personalization:</w:t>
      </w:r>
      <w:r w:rsidRPr="00C0212E">
        <w:t xml:space="preserve"> Algorithms tailor recommendations to user preferences.</w:t>
      </w:r>
    </w:p>
    <w:p w:rsidR="00382C97" w:rsidRPr="00C0212E" w:rsidRDefault="00382C97" w:rsidP="00382C97">
      <w:pPr>
        <w:pStyle w:val="NormalWeb"/>
      </w:pPr>
      <w:r w:rsidRPr="00C0212E">
        <w:t>These features contribute to sustained consumer trust and frequent use.</w:t>
      </w:r>
    </w:p>
    <w:p w:rsidR="00382C97" w:rsidRPr="00C0212E" w:rsidRDefault="00382C97" w:rsidP="00382C97">
      <w:pPr>
        <w:pStyle w:val="Heading3"/>
        <w:rPr>
          <w:color w:val="auto"/>
        </w:rPr>
      </w:pPr>
      <w:bookmarkStart w:id="8" w:name="_Toc214882463"/>
      <w:r w:rsidRPr="00C0212E">
        <w:rPr>
          <w:rStyle w:val="Strong"/>
          <w:b/>
          <w:bCs/>
          <w:color w:val="auto"/>
        </w:rPr>
        <w:t>6. Benefits of OTAs for Suppliers</w:t>
      </w:r>
      <w:bookmarkEnd w:id="8"/>
    </w:p>
    <w:p w:rsidR="00382C97" w:rsidRPr="00C0212E" w:rsidRDefault="00382C97" w:rsidP="00382C97">
      <w:pPr>
        <w:pStyle w:val="NormalWeb"/>
      </w:pPr>
      <w:r w:rsidRPr="00C0212E">
        <w:t>Suppliers, especially small hotels, gain significant advantages:</w:t>
      </w:r>
    </w:p>
    <w:p w:rsidR="00382C97" w:rsidRPr="00C0212E" w:rsidRDefault="00382C97" w:rsidP="00382C97">
      <w:pPr>
        <w:pStyle w:val="NormalWeb"/>
        <w:numPr>
          <w:ilvl w:val="0"/>
          <w:numId w:val="6"/>
        </w:numPr>
      </w:pPr>
      <w:r w:rsidRPr="00C0212E">
        <w:t>access to global markets,</w:t>
      </w:r>
    </w:p>
    <w:p w:rsidR="00382C97" w:rsidRPr="00C0212E" w:rsidRDefault="00382C97" w:rsidP="00382C97">
      <w:pPr>
        <w:pStyle w:val="NormalWeb"/>
        <w:numPr>
          <w:ilvl w:val="0"/>
          <w:numId w:val="6"/>
        </w:numPr>
      </w:pPr>
      <w:r w:rsidRPr="00C0212E">
        <w:t>increased online visibility,</w:t>
      </w:r>
    </w:p>
    <w:p w:rsidR="00382C97" w:rsidRPr="00C0212E" w:rsidRDefault="00382C97" w:rsidP="00382C97">
      <w:pPr>
        <w:pStyle w:val="NormalWeb"/>
        <w:numPr>
          <w:ilvl w:val="0"/>
          <w:numId w:val="6"/>
        </w:numPr>
      </w:pPr>
      <w:r w:rsidRPr="00C0212E">
        <w:t>improved occupancy rates,</w:t>
      </w:r>
    </w:p>
    <w:p w:rsidR="00382C97" w:rsidRPr="00C0212E" w:rsidRDefault="00382C97" w:rsidP="00382C97">
      <w:pPr>
        <w:pStyle w:val="NormalWeb"/>
        <w:numPr>
          <w:ilvl w:val="0"/>
          <w:numId w:val="6"/>
        </w:numPr>
      </w:pPr>
      <w:r w:rsidRPr="00C0212E">
        <w:t>advanced marketing through OTA advertising funds,</w:t>
      </w:r>
    </w:p>
    <w:p w:rsidR="00382C97" w:rsidRPr="00C0212E" w:rsidRDefault="00382C97" w:rsidP="00382C97">
      <w:pPr>
        <w:pStyle w:val="NormalWeb"/>
        <w:numPr>
          <w:ilvl w:val="0"/>
          <w:numId w:val="6"/>
        </w:numPr>
      </w:pPr>
      <w:r w:rsidRPr="00C0212E">
        <w:t>real-time booking management tools.</w:t>
      </w:r>
    </w:p>
    <w:p w:rsidR="00382C97" w:rsidRPr="00C0212E" w:rsidRDefault="00382C97" w:rsidP="00382C97">
      <w:pPr>
        <w:pStyle w:val="NormalWeb"/>
      </w:pPr>
      <w:r w:rsidRPr="00C0212E">
        <w:t>According to Martins, Costa, and Henseler (2019), listings on major OTAs can substantially enhance revenue potential by diversifying demand sources and attracting new customer segments.</w:t>
      </w:r>
    </w:p>
    <w:p w:rsidR="00382C97" w:rsidRPr="00C0212E" w:rsidRDefault="00382C97" w:rsidP="00382C97">
      <w:pPr>
        <w:pStyle w:val="Heading3"/>
        <w:rPr>
          <w:color w:val="auto"/>
        </w:rPr>
      </w:pPr>
      <w:bookmarkStart w:id="9" w:name="_Toc214882464"/>
      <w:r w:rsidRPr="00C0212E">
        <w:rPr>
          <w:rStyle w:val="Strong"/>
          <w:b/>
          <w:bCs/>
          <w:color w:val="auto"/>
        </w:rPr>
        <w:t>7. Challenges Faced by Suppliers in OTA Partnerships</w:t>
      </w:r>
      <w:bookmarkEnd w:id="9"/>
    </w:p>
    <w:p w:rsidR="00382C97" w:rsidRPr="00C0212E" w:rsidRDefault="00382C97" w:rsidP="00382C97">
      <w:pPr>
        <w:pStyle w:val="NormalWeb"/>
      </w:pPr>
      <w:r w:rsidRPr="00C0212E">
        <w:t>Despite the benefits, several structural challenges persist.</w:t>
      </w:r>
    </w:p>
    <w:p w:rsidR="00382C97" w:rsidRPr="00C0212E" w:rsidRDefault="00382C97" w:rsidP="00382C97">
      <w:pPr>
        <w:pStyle w:val="Heading4"/>
        <w:rPr>
          <w:color w:val="auto"/>
        </w:rPr>
      </w:pPr>
      <w:r w:rsidRPr="00C0212E">
        <w:rPr>
          <w:rStyle w:val="Strong"/>
          <w:b/>
          <w:bCs/>
          <w:color w:val="auto"/>
        </w:rPr>
        <w:t>7.1 Commission Fees</w:t>
      </w:r>
    </w:p>
    <w:p w:rsidR="00382C97" w:rsidRPr="00C0212E" w:rsidRDefault="00382C97" w:rsidP="00382C97">
      <w:pPr>
        <w:pStyle w:val="NormalWeb"/>
      </w:pPr>
      <w:r w:rsidRPr="00C0212E">
        <w:t>Commission rates, ranging from 15% to 30%, reduce profit margins. Guttentag (2019) highlights that small accommodations are particularly affected, as the fees often exceed traditional marketing expenditures.</w:t>
      </w:r>
    </w:p>
    <w:p w:rsidR="00382C97" w:rsidRPr="00C0212E" w:rsidRDefault="00382C97" w:rsidP="00382C97">
      <w:pPr>
        <w:pStyle w:val="Heading4"/>
        <w:rPr>
          <w:color w:val="auto"/>
        </w:rPr>
      </w:pPr>
      <w:r w:rsidRPr="00C0212E">
        <w:rPr>
          <w:rStyle w:val="Strong"/>
          <w:b/>
          <w:bCs/>
          <w:color w:val="auto"/>
        </w:rPr>
        <w:lastRenderedPageBreak/>
        <w:t>7.2 Loss of Customer Ownership</w:t>
      </w:r>
    </w:p>
    <w:p w:rsidR="00382C97" w:rsidRPr="00C0212E" w:rsidRDefault="00382C97" w:rsidP="00382C97">
      <w:pPr>
        <w:pStyle w:val="NormalWeb"/>
      </w:pPr>
      <w:r w:rsidRPr="00C0212E">
        <w:t>Hotels must operate within OTA systems, which often share limited guest data. This restricts:</w:t>
      </w:r>
    </w:p>
    <w:p w:rsidR="00382C97" w:rsidRPr="00C0212E" w:rsidRDefault="00382C97" w:rsidP="00382C97">
      <w:pPr>
        <w:pStyle w:val="NormalWeb"/>
        <w:numPr>
          <w:ilvl w:val="0"/>
          <w:numId w:val="7"/>
        </w:numPr>
      </w:pPr>
      <w:r w:rsidRPr="00C0212E">
        <w:t>loyalty program engagement,</w:t>
      </w:r>
    </w:p>
    <w:p w:rsidR="00382C97" w:rsidRPr="00C0212E" w:rsidRDefault="00382C97" w:rsidP="00382C97">
      <w:pPr>
        <w:pStyle w:val="NormalWeb"/>
        <w:numPr>
          <w:ilvl w:val="0"/>
          <w:numId w:val="7"/>
        </w:numPr>
      </w:pPr>
      <w:r w:rsidRPr="00C0212E">
        <w:t>personalized marketing efforts,</w:t>
      </w:r>
    </w:p>
    <w:p w:rsidR="00382C97" w:rsidRPr="00C0212E" w:rsidRDefault="00382C97" w:rsidP="00382C97">
      <w:pPr>
        <w:pStyle w:val="NormalWeb"/>
        <w:numPr>
          <w:ilvl w:val="0"/>
          <w:numId w:val="7"/>
        </w:numPr>
      </w:pPr>
      <w:r w:rsidRPr="00C0212E">
        <w:t>long-term customer relationship building.</w:t>
      </w:r>
    </w:p>
    <w:p w:rsidR="00382C97" w:rsidRPr="00C0212E" w:rsidRDefault="00382C97" w:rsidP="00382C97">
      <w:pPr>
        <w:pStyle w:val="Heading4"/>
        <w:rPr>
          <w:color w:val="auto"/>
        </w:rPr>
      </w:pPr>
      <w:r w:rsidRPr="00C0212E">
        <w:rPr>
          <w:rStyle w:val="Strong"/>
          <w:b/>
          <w:bCs/>
          <w:color w:val="auto"/>
        </w:rPr>
        <w:t>7.3 Ranking and Visibility Pressures</w:t>
      </w:r>
    </w:p>
    <w:p w:rsidR="00382C97" w:rsidRPr="00C0212E" w:rsidRDefault="00382C97" w:rsidP="00382C97">
      <w:pPr>
        <w:pStyle w:val="NormalWeb"/>
      </w:pPr>
      <w:r w:rsidRPr="00C0212E">
        <w:t>OTA algorithms rank properties based on performance metrics such as:</w:t>
      </w:r>
    </w:p>
    <w:p w:rsidR="00382C97" w:rsidRPr="00C0212E" w:rsidRDefault="00382C97" w:rsidP="00382C97">
      <w:pPr>
        <w:pStyle w:val="NormalWeb"/>
        <w:numPr>
          <w:ilvl w:val="0"/>
          <w:numId w:val="8"/>
        </w:numPr>
      </w:pPr>
      <w:r w:rsidRPr="00C0212E">
        <w:t>conversion rates,</w:t>
      </w:r>
    </w:p>
    <w:p w:rsidR="00382C97" w:rsidRPr="00C0212E" w:rsidRDefault="00382C97" w:rsidP="00382C97">
      <w:pPr>
        <w:pStyle w:val="NormalWeb"/>
        <w:numPr>
          <w:ilvl w:val="0"/>
          <w:numId w:val="8"/>
        </w:numPr>
      </w:pPr>
      <w:r w:rsidRPr="00C0212E">
        <w:t>review scores,</w:t>
      </w:r>
    </w:p>
    <w:p w:rsidR="00382C97" w:rsidRPr="00C0212E" w:rsidRDefault="00382C97" w:rsidP="00382C97">
      <w:pPr>
        <w:pStyle w:val="NormalWeb"/>
        <w:numPr>
          <w:ilvl w:val="0"/>
          <w:numId w:val="8"/>
        </w:numPr>
      </w:pPr>
      <w:r w:rsidRPr="00C0212E">
        <w:t>pricing competitiveness,</w:t>
      </w:r>
    </w:p>
    <w:p w:rsidR="00382C97" w:rsidRPr="00C0212E" w:rsidRDefault="00382C97" w:rsidP="00382C97">
      <w:pPr>
        <w:pStyle w:val="NormalWeb"/>
        <w:numPr>
          <w:ilvl w:val="0"/>
          <w:numId w:val="8"/>
        </w:numPr>
      </w:pPr>
      <w:r w:rsidRPr="00C0212E">
        <w:t>participation in promotions.</w:t>
      </w:r>
    </w:p>
    <w:p w:rsidR="00382C97" w:rsidRPr="00C0212E" w:rsidRDefault="00382C97" w:rsidP="00382C97">
      <w:pPr>
        <w:pStyle w:val="NormalWeb"/>
      </w:pPr>
      <w:r w:rsidRPr="00C0212E">
        <w:t>This creates competitive inequality, as large hotel chains with more resources can strategically manipulate ranking factors (Xiang et al., 2021).</w:t>
      </w:r>
    </w:p>
    <w:p w:rsidR="00382C97" w:rsidRPr="00C0212E" w:rsidRDefault="00382C97" w:rsidP="00382C97">
      <w:pPr>
        <w:pStyle w:val="Heading4"/>
        <w:rPr>
          <w:color w:val="auto"/>
        </w:rPr>
      </w:pPr>
      <w:r w:rsidRPr="00C0212E">
        <w:rPr>
          <w:rStyle w:val="Strong"/>
          <w:b/>
          <w:bCs/>
          <w:color w:val="auto"/>
        </w:rPr>
        <w:t>7.4 Rate Parity Restrictions</w:t>
      </w:r>
    </w:p>
    <w:p w:rsidR="00382C97" w:rsidRPr="00C0212E" w:rsidRDefault="00382C97" w:rsidP="00382C97">
      <w:pPr>
        <w:pStyle w:val="NormalWeb"/>
      </w:pPr>
      <w:r w:rsidRPr="00C0212E">
        <w:t>Despite legal reforms in some regions, the expectation of price parity persists. This limits suppliers’ ability to differentiate pricing across channels (Mellinas &amp; Reino, 2021).</w:t>
      </w:r>
    </w:p>
    <w:p w:rsidR="00382C97" w:rsidRPr="00C0212E" w:rsidRDefault="00382C97" w:rsidP="00382C97">
      <w:pPr>
        <w:pStyle w:val="Heading3"/>
        <w:rPr>
          <w:color w:val="auto"/>
        </w:rPr>
      </w:pPr>
      <w:bookmarkStart w:id="10" w:name="_Toc214882465"/>
      <w:r w:rsidRPr="00C0212E">
        <w:rPr>
          <w:rStyle w:val="Strong"/>
          <w:b/>
          <w:bCs/>
          <w:color w:val="auto"/>
        </w:rPr>
        <w:t>8. Impact of COVID-19 on OTA Operations and User Behavior</w:t>
      </w:r>
      <w:bookmarkEnd w:id="10"/>
    </w:p>
    <w:p w:rsidR="00382C97" w:rsidRPr="00C0212E" w:rsidRDefault="00382C97" w:rsidP="00382C97">
      <w:pPr>
        <w:pStyle w:val="NormalWeb"/>
      </w:pPr>
      <w:r w:rsidRPr="00C0212E">
        <w:t>The pandemic accelerated digital transformation across the tourism industry. Travelers relied on OTAs for:</w:t>
      </w:r>
    </w:p>
    <w:p w:rsidR="00382C97" w:rsidRPr="00C0212E" w:rsidRDefault="00382C97" w:rsidP="00382C97">
      <w:pPr>
        <w:pStyle w:val="NormalWeb"/>
        <w:numPr>
          <w:ilvl w:val="0"/>
          <w:numId w:val="9"/>
        </w:numPr>
      </w:pPr>
      <w:r w:rsidRPr="00C0212E">
        <w:t>travel restriction updates,</w:t>
      </w:r>
    </w:p>
    <w:p w:rsidR="00382C97" w:rsidRPr="00C0212E" w:rsidRDefault="00382C97" w:rsidP="00382C97">
      <w:pPr>
        <w:pStyle w:val="NormalWeb"/>
        <w:numPr>
          <w:ilvl w:val="0"/>
          <w:numId w:val="9"/>
        </w:numPr>
      </w:pPr>
      <w:r w:rsidRPr="00C0212E">
        <w:t>flexible cancellation filters,</w:t>
      </w:r>
    </w:p>
    <w:p w:rsidR="00382C97" w:rsidRPr="00C0212E" w:rsidRDefault="00382C97" w:rsidP="00382C97">
      <w:pPr>
        <w:pStyle w:val="NormalWeb"/>
        <w:numPr>
          <w:ilvl w:val="0"/>
          <w:numId w:val="9"/>
        </w:numPr>
      </w:pPr>
      <w:r w:rsidRPr="00C0212E">
        <w:t>hygiene standards,</w:t>
      </w:r>
    </w:p>
    <w:p w:rsidR="00382C97" w:rsidRPr="00C0212E" w:rsidRDefault="00382C97" w:rsidP="00382C97">
      <w:pPr>
        <w:pStyle w:val="NormalWeb"/>
        <w:numPr>
          <w:ilvl w:val="0"/>
          <w:numId w:val="9"/>
        </w:numPr>
      </w:pPr>
      <w:r w:rsidRPr="00C0212E">
        <w:t>domestic travel inspiration,</w:t>
      </w:r>
    </w:p>
    <w:p w:rsidR="00382C97" w:rsidRPr="00C0212E" w:rsidRDefault="00382C97" w:rsidP="00382C97">
      <w:pPr>
        <w:pStyle w:val="NormalWeb"/>
        <w:numPr>
          <w:ilvl w:val="0"/>
          <w:numId w:val="9"/>
        </w:numPr>
      </w:pPr>
      <w:r w:rsidRPr="00C0212E">
        <w:t>rapid refund processing.</w:t>
      </w:r>
    </w:p>
    <w:p w:rsidR="00382C97" w:rsidRPr="00C0212E" w:rsidRDefault="00382C97" w:rsidP="00382C97">
      <w:pPr>
        <w:pStyle w:val="NormalWeb"/>
      </w:pPr>
      <w:r w:rsidRPr="00C0212E">
        <w:t>Benjamin, Dillette, and Alderman (2020) found that flexibility became a primary factor in booking decisions, pressuring OTAs to adjust policies and innovate rapidly.</w:t>
      </w:r>
    </w:p>
    <w:p w:rsidR="00382C97" w:rsidRPr="00C0212E" w:rsidRDefault="00382C97" w:rsidP="00382C97">
      <w:pPr>
        <w:pStyle w:val="Heading3"/>
        <w:rPr>
          <w:color w:val="auto"/>
        </w:rPr>
      </w:pPr>
      <w:bookmarkStart w:id="11" w:name="_Toc214882466"/>
      <w:r w:rsidRPr="00C0212E">
        <w:rPr>
          <w:rStyle w:val="Strong"/>
          <w:b/>
          <w:bCs/>
          <w:color w:val="auto"/>
        </w:rPr>
        <w:t>9. Technological Innovations Supporting OTA Expansion</w:t>
      </w:r>
      <w:bookmarkEnd w:id="11"/>
    </w:p>
    <w:p w:rsidR="00382C97" w:rsidRPr="00C0212E" w:rsidRDefault="00382C97" w:rsidP="00382C97">
      <w:pPr>
        <w:pStyle w:val="NormalWeb"/>
      </w:pPr>
      <w:r w:rsidRPr="00C0212E">
        <w:t>Recent innovations have strengthened OTA competitiveness:</w:t>
      </w:r>
    </w:p>
    <w:p w:rsidR="00382C97" w:rsidRPr="00C0212E" w:rsidRDefault="00382C97" w:rsidP="00382C97">
      <w:pPr>
        <w:pStyle w:val="NormalWeb"/>
        <w:numPr>
          <w:ilvl w:val="0"/>
          <w:numId w:val="10"/>
        </w:numPr>
      </w:pPr>
      <w:r w:rsidRPr="00C0212E">
        <w:rPr>
          <w:rStyle w:val="Strong"/>
        </w:rPr>
        <w:t>AI and machine learning</w:t>
      </w:r>
      <w:r w:rsidRPr="00C0212E">
        <w:t xml:space="preserve"> for personalized recommendations (Huang &amp; Rust, 2021),</w:t>
      </w:r>
    </w:p>
    <w:p w:rsidR="00382C97" w:rsidRPr="00C0212E" w:rsidRDefault="00382C97" w:rsidP="00382C97">
      <w:pPr>
        <w:pStyle w:val="NormalWeb"/>
        <w:numPr>
          <w:ilvl w:val="0"/>
          <w:numId w:val="10"/>
        </w:numPr>
      </w:pPr>
      <w:r w:rsidRPr="00C0212E">
        <w:rPr>
          <w:rStyle w:val="Strong"/>
        </w:rPr>
        <w:t>dynamic pricing algorithms</w:t>
      </w:r>
      <w:r w:rsidRPr="00C0212E">
        <w:t>,</w:t>
      </w:r>
    </w:p>
    <w:p w:rsidR="00382C97" w:rsidRPr="00C0212E" w:rsidRDefault="00382C97" w:rsidP="00382C97">
      <w:pPr>
        <w:pStyle w:val="NormalWeb"/>
        <w:numPr>
          <w:ilvl w:val="0"/>
          <w:numId w:val="10"/>
        </w:numPr>
      </w:pPr>
      <w:r w:rsidRPr="00C0212E">
        <w:rPr>
          <w:rStyle w:val="Strong"/>
        </w:rPr>
        <w:t>AR/VR previews</w:t>
      </w:r>
      <w:r w:rsidRPr="00C0212E">
        <w:t>,</w:t>
      </w:r>
    </w:p>
    <w:p w:rsidR="00382C97" w:rsidRPr="00C0212E" w:rsidRDefault="00382C97" w:rsidP="00382C97">
      <w:pPr>
        <w:pStyle w:val="NormalWeb"/>
        <w:numPr>
          <w:ilvl w:val="0"/>
          <w:numId w:val="10"/>
        </w:numPr>
      </w:pPr>
      <w:r w:rsidRPr="00C0212E">
        <w:rPr>
          <w:rStyle w:val="Strong"/>
        </w:rPr>
        <w:lastRenderedPageBreak/>
        <w:t>automated chatbots</w:t>
      </w:r>
      <w:r w:rsidRPr="00C0212E">
        <w:t>,</w:t>
      </w:r>
    </w:p>
    <w:p w:rsidR="00382C97" w:rsidRPr="00C0212E" w:rsidRDefault="00382C97" w:rsidP="00382C97">
      <w:pPr>
        <w:pStyle w:val="NormalWeb"/>
        <w:numPr>
          <w:ilvl w:val="0"/>
          <w:numId w:val="10"/>
        </w:numPr>
      </w:pPr>
      <w:r w:rsidRPr="00C0212E">
        <w:rPr>
          <w:rStyle w:val="Strong"/>
        </w:rPr>
        <w:t>integrated payment ecosystems</w:t>
      </w:r>
      <w:r w:rsidRPr="00C0212E">
        <w:t>,</w:t>
      </w:r>
    </w:p>
    <w:p w:rsidR="00382C97" w:rsidRPr="00C0212E" w:rsidRDefault="00382C97" w:rsidP="00382C97">
      <w:pPr>
        <w:pStyle w:val="NormalWeb"/>
        <w:numPr>
          <w:ilvl w:val="0"/>
          <w:numId w:val="10"/>
        </w:numPr>
      </w:pPr>
      <w:r w:rsidRPr="00C0212E">
        <w:rPr>
          <w:rStyle w:val="Strong"/>
        </w:rPr>
        <w:t>super-app integration</w:t>
      </w:r>
      <w:r w:rsidRPr="00C0212E">
        <w:t>, especially in Asian markets.</w:t>
      </w:r>
    </w:p>
    <w:p w:rsidR="00382C97" w:rsidRPr="00C0212E" w:rsidRDefault="00382C97" w:rsidP="00382C97">
      <w:pPr>
        <w:pStyle w:val="NormalWeb"/>
      </w:pPr>
      <w:r w:rsidRPr="00C0212E">
        <w:t>These innovations create a technological advantage that traditional suppliers struggle to match.</w:t>
      </w:r>
    </w:p>
    <w:p w:rsidR="00382C97" w:rsidRPr="00C0212E" w:rsidRDefault="00382C97" w:rsidP="00382C97">
      <w:pPr>
        <w:pStyle w:val="Heading3"/>
        <w:rPr>
          <w:color w:val="auto"/>
        </w:rPr>
      </w:pPr>
      <w:bookmarkStart w:id="12" w:name="_Toc214882467"/>
      <w:r w:rsidRPr="00C0212E">
        <w:rPr>
          <w:rStyle w:val="Strong"/>
          <w:b/>
          <w:bCs/>
          <w:color w:val="auto"/>
        </w:rPr>
        <w:t>10. The Rise of Hybrid Distribution Strategies</w:t>
      </w:r>
      <w:bookmarkEnd w:id="12"/>
    </w:p>
    <w:p w:rsidR="00382C97" w:rsidRPr="00C0212E" w:rsidRDefault="00382C97" w:rsidP="00382C97">
      <w:pPr>
        <w:pStyle w:val="NormalWeb"/>
      </w:pPr>
      <w:r w:rsidRPr="00C0212E">
        <w:t>Recent literature emphasizes hybrid (multi-channel) distribution strategies as the future of tourism. Rather than relying solely on OTAs or direct channels, suppliers seek a balanced portfolio. According to O’Connor and Murphy (2020), hotels increasingly use:</w:t>
      </w:r>
    </w:p>
    <w:p w:rsidR="00382C97" w:rsidRPr="00C0212E" w:rsidRDefault="00382C97" w:rsidP="00382C97">
      <w:pPr>
        <w:pStyle w:val="NormalWeb"/>
        <w:numPr>
          <w:ilvl w:val="0"/>
          <w:numId w:val="11"/>
        </w:numPr>
      </w:pPr>
      <w:r w:rsidRPr="00C0212E">
        <w:t>direct booking incentives,</w:t>
      </w:r>
    </w:p>
    <w:p w:rsidR="00382C97" w:rsidRPr="00C0212E" w:rsidRDefault="00382C97" w:rsidP="00382C97">
      <w:pPr>
        <w:pStyle w:val="NormalWeb"/>
        <w:numPr>
          <w:ilvl w:val="0"/>
          <w:numId w:val="11"/>
        </w:numPr>
      </w:pPr>
      <w:r w:rsidRPr="00C0212E">
        <w:t>loyalty rewards,</w:t>
      </w:r>
    </w:p>
    <w:p w:rsidR="00382C97" w:rsidRPr="00C0212E" w:rsidRDefault="00382C97" w:rsidP="00382C97">
      <w:pPr>
        <w:pStyle w:val="NormalWeb"/>
        <w:numPr>
          <w:ilvl w:val="0"/>
          <w:numId w:val="11"/>
        </w:numPr>
      </w:pPr>
      <w:r w:rsidRPr="00C0212E">
        <w:t>targeted digital advertising,</w:t>
      </w:r>
    </w:p>
    <w:p w:rsidR="00382C97" w:rsidRPr="00C0212E" w:rsidRDefault="00382C97" w:rsidP="00382C97">
      <w:pPr>
        <w:pStyle w:val="NormalWeb"/>
        <w:numPr>
          <w:ilvl w:val="0"/>
          <w:numId w:val="11"/>
        </w:numPr>
      </w:pPr>
      <w:r w:rsidRPr="00C0212E">
        <w:t>improved website functionality.</w:t>
      </w:r>
    </w:p>
    <w:p w:rsidR="00382C97" w:rsidRPr="00C0212E" w:rsidRDefault="00382C97" w:rsidP="00382C97">
      <w:pPr>
        <w:pStyle w:val="NormalWeb"/>
      </w:pPr>
      <w:r w:rsidRPr="00C0212E">
        <w:t>A hybrid approach allows suppliers to maintain OTA visibility while strengthening brand-controlled channels.</w:t>
      </w:r>
    </w:p>
    <w:p w:rsidR="008C6D44" w:rsidRPr="00C0212E" w:rsidRDefault="008C6D44" w:rsidP="008C6D44">
      <w:pPr>
        <w:pStyle w:val="Heading1"/>
      </w:pPr>
      <w:r w:rsidRPr="00C0212E">
        <w:t xml:space="preserve"> </w:t>
      </w:r>
    </w:p>
    <w:p w:rsidR="008C6D44" w:rsidRPr="00C0212E" w:rsidRDefault="008C6D44" w:rsidP="008C6D44">
      <w:pPr>
        <w:pStyle w:val="Heading2"/>
      </w:pPr>
      <w:bookmarkStart w:id="13" w:name="_Toc214882468"/>
      <w:r w:rsidRPr="00C0212E">
        <w:rPr>
          <w:rStyle w:val="Strong"/>
          <w:b/>
          <w:bCs/>
        </w:rPr>
        <w:t>METHODOLOGY</w:t>
      </w:r>
      <w:bookmarkEnd w:id="13"/>
    </w:p>
    <w:p w:rsidR="008C6D44" w:rsidRPr="00C0212E" w:rsidRDefault="008C6D44" w:rsidP="008C6D44">
      <w:pPr>
        <w:pStyle w:val="Heading3"/>
        <w:rPr>
          <w:color w:val="auto"/>
        </w:rPr>
      </w:pPr>
      <w:bookmarkStart w:id="14" w:name="_Toc214882469"/>
      <w:r w:rsidRPr="00C0212E">
        <w:rPr>
          <w:rStyle w:val="Strong"/>
          <w:b/>
          <w:bCs/>
          <w:color w:val="auto"/>
        </w:rPr>
        <w:t>1. Research Approach</w:t>
      </w:r>
      <w:bookmarkEnd w:id="14"/>
    </w:p>
    <w:p w:rsidR="008C6D44" w:rsidRPr="00C0212E" w:rsidRDefault="008C6D44" w:rsidP="008C6D44">
      <w:pPr>
        <w:pStyle w:val="NormalWeb"/>
      </w:pPr>
      <w:r w:rsidRPr="00C0212E">
        <w:t xml:space="preserve">This assignment adopts a </w:t>
      </w:r>
      <w:r w:rsidRPr="00C0212E">
        <w:rPr>
          <w:rStyle w:val="Strong"/>
        </w:rPr>
        <w:t>qualitative exploratory research approach</w:t>
      </w:r>
      <w:r w:rsidRPr="00C0212E">
        <w:t>, which is appropriate for examining the dynamic, technology-driven nature of tourism distribution systems. Since OTAs operate within rapidly evolving digital ecosystems—shaped by shifting consumer behavior, algorithmic governance, and complex supplier relationships—qualitative methods allow for a deeper interpretation of industry patterns and contextual factors. Jennings (2010) argues that qualitative approaches are well-suited to tourism research because the industry is heavily influenced by human behavior, perception, and socio-technological environments.</w:t>
      </w:r>
    </w:p>
    <w:p w:rsidR="008C6D44" w:rsidRPr="00C0212E" w:rsidRDefault="008C6D44" w:rsidP="008C6D44">
      <w:pPr>
        <w:pStyle w:val="NormalWeb"/>
      </w:pPr>
      <w:r w:rsidRPr="00C0212E">
        <w:t>This research approach does not attempt to measure numerical impacts, but instead aims to interpret themes, industry trends, and conceptual relationships that define the role of OTAs today.</w:t>
      </w:r>
    </w:p>
    <w:p w:rsidR="008C6D44" w:rsidRPr="00C0212E" w:rsidRDefault="008C6D44" w:rsidP="008C6D44">
      <w:pPr>
        <w:pStyle w:val="Heading3"/>
        <w:rPr>
          <w:color w:val="auto"/>
        </w:rPr>
      </w:pPr>
      <w:bookmarkStart w:id="15" w:name="_Toc214882470"/>
      <w:r w:rsidRPr="00C0212E">
        <w:rPr>
          <w:rStyle w:val="Strong"/>
          <w:b/>
          <w:bCs/>
          <w:color w:val="auto"/>
        </w:rPr>
        <w:t>2. Data Sources</w:t>
      </w:r>
      <w:bookmarkEnd w:id="15"/>
    </w:p>
    <w:p w:rsidR="008C6D44" w:rsidRPr="00C0212E" w:rsidRDefault="008C6D44" w:rsidP="008C6D44">
      <w:pPr>
        <w:pStyle w:val="NormalWeb"/>
      </w:pPr>
      <w:r w:rsidRPr="00C0212E">
        <w:t xml:space="preserve">The data for this study comes exclusively from </w:t>
      </w:r>
      <w:r w:rsidRPr="00C0212E">
        <w:rPr>
          <w:rStyle w:val="Strong"/>
        </w:rPr>
        <w:t>secondary sources</w:t>
      </w:r>
      <w:r w:rsidRPr="00C0212E">
        <w:t>, including:</w:t>
      </w:r>
    </w:p>
    <w:p w:rsidR="008C6D44" w:rsidRPr="00C0212E" w:rsidRDefault="008C6D44" w:rsidP="008C6D44">
      <w:pPr>
        <w:pStyle w:val="NormalWeb"/>
        <w:numPr>
          <w:ilvl w:val="0"/>
          <w:numId w:val="12"/>
        </w:numPr>
      </w:pPr>
      <w:r w:rsidRPr="00C0212E">
        <w:t>peer-reviewed journals on tourism, hospitality, and digital commerce,</w:t>
      </w:r>
    </w:p>
    <w:p w:rsidR="008C6D44" w:rsidRPr="00C0212E" w:rsidRDefault="008C6D44" w:rsidP="008C6D44">
      <w:pPr>
        <w:pStyle w:val="NormalWeb"/>
        <w:numPr>
          <w:ilvl w:val="0"/>
          <w:numId w:val="12"/>
        </w:numPr>
      </w:pPr>
      <w:r w:rsidRPr="00C0212E">
        <w:t>academic books on tourism distribution and digital transformation,</w:t>
      </w:r>
    </w:p>
    <w:p w:rsidR="008C6D44" w:rsidRPr="00C0212E" w:rsidRDefault="008C6D44" w:rsidP="008C6D44">
      <w:pPr>
        <w:pStyle w:val="NormalWeb"/>
        <w:numPr>
          <w:ilvl w:val="0"/>
          <w:numId w:val="12"/>
        </w:numPr>
      </w:pPr>
      <w:r w:rsidRPr="00C0212E">
        <w:lastRenderedPageBreak/>
        <w:t>industry reports from OTAs (Booking Holdings, Expedia Group, Trip.com Group, Airbnb),</w:t>
      </w:r>
    </w:p>
    <w:p w:rsidR="008C6D44" w:rsidRPr="00C0212E" w:rsidRDefault="008C6D44" w:rsidP="008C6D44">
      <w:pPr>
        <w:pStyle w:val="NormalWeb"/>
        <w:numPr>
          <w:ilvl w:val="0"/>
          <w:numId w:val="12"/>
        </w:numPr>
      </w:pPr>
      <w:r w:rsidRPr="00C0212E">
        <w:t>travel industry analytics from UNWTO, Statista, Phocuswright, and Skift Research,</w:t>
      </w:r>
    </w:p>
    <w:p w:rsidR="008C6D44" w:rsidRPr="00C0212E" w:rsidRDefault="008C6D44" w:rsidP="008C6D44">
      <w:pPr>
        <w:pStyle w:val="NormalWeb"/>
        <w:numPr>
          <w:ilvl w:val="0"/>
          <w:numId w:val="12"/>
        </w:numPr>
      </w:pPr>
      <w:r w:rsidRPr="00C0212E">
        <w:t>independent case studies,</w:t>
      </w:r>
    </w:p>
    <w:p w:rsidR="008C6D44" w:rsidRPr="00C0212E" w:rsidRDefault="008C6D44" w:rsidP="008C6D44">
      <w:pPr>
        <w:pStyle w:val="NormalWeb"/>
        <w:numPr>
          <w:ilvl w:val="0"/>
          <w:numId w:val="12"/>
        </w:numPr>
      </w:pPr>
      <w:r w:rsidRPr="00C0212E">
        <w:t>credible online travel industry analyses.</w:t>
      </w:r>
    </w:p>
    <w:p w:rsidR="008C6D44" w:rsidRPr="00C0212E" w:rsidRDefault="008C6D44" w:rsidP="008C6D44">
      <w:pPr>
        <w:pStyle w:val="NormalWeb"/>
      </w:pPr>
      <w:r w:rsidRPr="00C0212E">
        <w:t>Combining academic and industry literature ensures both theoretical rigor and empirical relevance.</w:t>
      </w:r>
    </w:p>
    <w:p w:rsidR="008C6D44" w:rsidRPr="00C0212E" w:rsidRDefault="008C6D44" w:rsidP="008C6D44">
      <w:pPr>
        <w:pStyle w:val="Heading3"/>
        <w:rPr>
          <w:color w:val="auto"/>
        </w:rPr>
      </w:pPr>
      <w:bookmarkStart w:id="16" w:name="_Toc214882471"/>
      <w:r w:rsidRPr="00C0212E">
        <w:rPr>
          <w:rStyle w:val="Strong"/>
          <w:b/>
          <w:bCs/>
          <w:color w:val="auto"/>
        </w:rPr>
        <w:t>3. Selection and Evaluation Criteria</w:t>
      </w:r>
      <w:bookmarkEnd w:id="16"/>
    </w:p>
    <w:p w:rsidR="008C6D44" w:rsidRPr="00C0212E" w:rsidRDefault="008C6D44" w:rsidP="008C6D44">
      <w:pPr>
        <w:pStyle w:val="NormalWeb"/>
      </w:pPr>
      <w:r w:rsidRPr="00C0212E">
        <w:t>To ensure quality and relevance, sources were selected based on:</w:t>
      </w:r>
    </w:p>
    <w:p w:rsidR="008C6D44" w:rsidRPr="00C0212E" w:rsidRDefault="008C6D44" w:rsidP="008C6D44">
      <w:pPr>
        <w:pStyle w:val="NormalWeb"/>
        <w:numPr>
          <w:ilvl w:val="0"/>
          <w:numId w:val="13"/>
        </w:numPr>
      </w:pPr>
      <w:r w:rsidRPr="00C0212E">
        <w:t>publication year (mostly 2018–2024), ensuring currency,</w:t>
      </w:r>
    </w:p>
    <w:p w:rsidR="008C6D44" w:rsidRPr="00C0212E" w:rsidRDefault="008C6D44" w:rsidP="008C6D44">
      <w:pPr>
        <w:pStyle w:val="NormalWeb"/>
        <w:numPr>
          <w:ilvl w:val="0"/>
          <w:numId w:val="13"/>
        </w:numPr>
      </w:pPr>
      <w:r w:rsidRPr="00C0212E">
        <w:t>direct relevance to OTAs, digital distribution, consumer behavior, or technological innovation,</w:t>
      </w:r>
    </w:p>
    <w:p w:rsidR="008C6D44" w:rsidRPr="00C0212E" w:rsidRDefault="008C6D44" w:rsidP="008C6D44">
      <w:pPr>
        <w:pStyle w:val="NormalWeb"/>
        <w:numPr>
          <w:ilvl w:val="0"/>
          <w:numId w:val="13"/>
        </w:numPr>
      </w:pPr>
      <w:r w:rsidRPr="00C0212E">
        <w:t>credibility and methodological soundness,</w:t>
      </w:r>
    </w:p>
    <w:p w:rsidR="008C6D44" w:rsidRPr="00C0212E" w:rsidRDefault="008C6D44" w:rsidP="008C6D44">
      <w:pPr>
        <w:pStyle w:val="NormalWeb"/>
        <w:numPr>
          <w:ilvl w:val="0"/>
          <w:numId w:val="13"/>
        </w:numPr>
      </w:pPr>
      <w:r w:rsidRPr="00C0212E">
        <w:t>conceptual clarity and alignment with the assignment topic.</w:t>
      </w:r>
    </w:p>
    <w:p w:rsidR="008C6D44" w:rsidRPr="00C0212E" w:rsidRDefault="008C6D44" w:rsidP="008C6D44">
      <w:pPr>
        <w:pStyle w:val="NormalWeb"/>
      </w:pPr>
      <w:r w:rsidRPr="00C0212E">
        <w:t>Classic foundational works were included when necessary for historical or theoretical framing.</w:t>
      </w:r>
    </w:p>
    <w:p w:rsidR="008C6D44" w:rsidRPr="00C0212E" w:rsidRDefault="008C6D44" w:rsidP="008C6D44">
      <w:pPr>
        <w:pStyle w:val="Heading3"/>
        <w:rPr>
          <w:color w:val="auto"/>
        </w:rPr>
      </w:pPr>
      <w:bookmarkStart w:id="17" w:name="_Toc214882472"/>
      <w:r w:rsidRPr="00C0212E">
        <w:rPr>
          <w:rStyle w:val="Strong"/>
          <w:b/>
          <w:bCs/>
          <w:color w:val="auto"/>
        </w:rPr>
        <w:t>4. Analytical Method</w:t>
      </w:r>
      <w:bookmarkEnd w:id="17"/>
    </w:p>
    <w:p w:rsidR="008C6D44" w:rsidRPr="00C0212E" w:rsidRDefault="008C6D44" w:rsidP="008C6D44">
      <w:pPr>
        <w:pStyle w:val="NormalWeb"/>
      </w:pPr>
      <w:r w:rsidRPr="00C0212E">
        <w:t xml:space="preserve">A </w:t>
      </w:r>
      <w:r w:rsidRPr="00C0212E">
        <w:rPr>
          <w:rStyle w:val="Strong"/>
        </w:rPr>
        <w:t>thematic analysis</w:t>
      </w:r>
      <w:r w:rsidRPr="00C0212E">
        <w:t xml:space="preserve"> was used, following Braun and Clarke’s (2006) approach:</w:t>
      </w:r>
    </w:p>
    <w:p w:rsidR="008C6D44" w:rsidRPr="00C0212E" w:rsidRDefault="008C6D44" w:rsidP="008C6D44">
      <w:pPr>
        <w:pStyle w:val="NormalWeb"/>
        <w:numPr>
          <w:ilvl w:val="0"/>
          <w:numId w:val="14"/>
        </w:numPr>
      </w:pPr>
      <w:r w:rsidRPr="00C0212E">
        <w:rPr>
          <w:rStyle w:val="Strong"/>
        </w:rPr>
        <w:t>Familiarization:</w:t>
      </w:r>
      <w:r w:rsidRPr="00C0212E">
        <w:t xml:space="preserve"> Reading and evaluating selected literature.</w:t>
      </w:r>
    </w:p>
    <w:p w:rsidR="008C6D44" w:rsidRPr="00C0212E" w:rsidRDefault="008C6D44" w:rsidP="008C6D44">
      <w:pPr>
        <w:pStyle w:val="NormalWeb"/>
        <w:numPr>
          <w:ilvl w:val="0"/>
          <w:numId w:val="14"/>
        </w:numPr>
      </w:pPr>
      <w:r w:rsidRPr="00C0212E">
        <w:rPr>
          <w:rStyle w:val="Strong"/>
        </w:rPr>
        <w:t>Coding:</w:t>
      </w:r>
      <w:r w:rsidRPr="00C0212E">
        <w:t xml:space="preserve"> Identifying recurring concepts related to OTA functions, consumer motivations, supplier challenges, competitiveness, and technology.</w:t>
      </w:r>
    </w:p>
    <w:p w:rsidR="008C6D44" w:rsidRPr="00C0212E" w:rsidRDefault="008C6D44" w:rsidP="008C6D44">
      <w:pPr>
        <w:pStyle w:val="NormalWeb"/>
        <w:numPr>
          <w:ilvl w:val="0"/>
          <w:numId w:val="14"/>
        </w:numPr>
      </w:pPr>
      <w:r w:rsidRPr="00C0212E">
        <w:rPr>
          <w:rStyle w:val="Strong"/>
        </w:rPr>
        <w:t>Theme development:</w:t>
      </w:r>
      <w:r w:rsidRPr="00C0212E">
        <w:t xml:space="preserve"> Grouping similar ideas to form central themes such as:</w:t>
      </w:r>
    </w:p>
    <w:p w:rsidR="008C6D44" w:rsidRPr="00C0212E" w:rsidRDefault="008C6D44" w:rsidP="008C6D44">
      <w:pPr>
        <w:pStyle w:val="NormalWeb"/>
        <w:numPr>
          <w:ilvl w:val="1"/>
          <w:numId w:val="14"/>
        </w:numPr>
      </w:pPr>
      <w:r w:rsidRPr="00C0212E">
        <w:t>digital trust and risk minimization,</w:t>
      </w:r>
    </w:p>
    <w:p w:rsidR="008C6D44" w:rsidRPr="00C0212E" w:rsidRDefault="008C6D44" w:rsidP="008C6D44">
      <w:pPr>
        <w:pStyle w:val="NormalWeb"/>
        <w:numPr>
          <w:ilvl w:val="1"/>
          <w:numId w:val="14"/>
        </w:numPr>
      </w:pPr>
      <w:r w:rsidRPr="00C0212E">
        <w:t>consumer autonomy and convenience,</w:t>
      </w:r>
    </w:p>
    <w:p w:rsidR="008C6D44" w:rsidRPr="00C0212E" w:rsidRDefault="008C6D44" w:rsidP="008C6D44">
      <w:pPr>
        <w:pStyle w:val="NormalWeb"/>
        <w:numPr>
          <w:ilvl w:val="1"/>
          <w:numId w:val="14"/>
        </w:numPr>
      </w:pPr>
      <w:r w:rsidRPr="00C0212E">
        <w:t>supplier dependency,</w:t>
      </w:r>
    </w:p>
    <w:p w:rsidR="008C6D44" w:rsidRPr="00C0212E" w:rsidRDefault="008C6D44" w:rsidP="008C6D44">
      <w:pPr>
        <w:pStyle w:val="NormalWeb"/>
        <w:numPr>
          <w:ilvl w:val="1"/>
          <w:numId w:val="14"/>
        </w:numPr>
      </w:pPr>
      <w:r w:rsidRPr="00C0212E">
        <w:t>platform-based market power,</w:t>
      </w:r>
    </w:p>
    <w:p w:rsidR="008C6D44" w:rsidRPr="00C0212E" w:rsidRDefault="008C6D44" w:rsidP="008C6D44">
      <w:pPr>
        <w:pStyle w:val="NormalWeb"/>
        <w:numPr>
          <w:ilvl w:val="1"/>
          <w:numId w:val="14"/>
        </w:numPr>
      </w:pPr>
      <w:r w:rsidRPr="00C0212E">
        <w:t>technological acceleration.</w:t>
      </w:r>
    </w:p>
    <w:p w:rsidR="008C6D44" w:rsidRPr="00C0212E" w:rsidRDefault="008C6D44" w:rsidP="008C6D44">
      <w:pPr>
        <w:pStyle w:val="NormalWeb"/>
        <w:numPr>
          <w:ilvl w:val="0"/>
          <w:numId w:val="14"/>
        </w:numPr>
      </w:pPr>
      <w:r w:rsidRPr="00C0212E">
        <w:rPr>
          <w:rStyle w:val="Strong"/>
        </w:rPr>
        <w:t>Synthesis:</w:t>
      </w:r>
      <w:r w:rsidRPr="00C0212E">
        <w:t xml:space="preserve"> Integrating themes into findings and discussion sections to answer the research questions.</w:t>
      </w:r>
    </w:p>
    <w:p w:rsidR="008C6D44" w:rsidRPr="00C0212E" w:rsidRDefault="008C6D44" w:rsidP="008C6D44">
      <w:pPr>
        <w:pStyle w:val="Heading3"/>
        <w:rPr>
          <w:color w:val="auto"/>
        </w:rPr>
      </w:pPr>
      <w:bookmarkStart w:id="18" w:name="_Toc214882473"/>
      <w:r w:rsidRPr="00C0212E">
        <w:rPr>
          <w:rStyle w:val="Strong"/>
          <w:b/>
          <w:bCs/>
          <w:color w:val="auto"/>
        </w:rPr>
        <w:t>5. Limitations</w:t>
      </w:r>
      <w:bookmarkEnd w:id="18"/>
    </w:p>
    <w:p w:rsidR="008C6D44" w:rsidRPr="00C0212E" w:rsidRDefault="008C6D44" w:rsidP="008C6D44">
      <w:pPr>
        <w:pStyle w:val="NormalWeb"/>
      </w:pPr>
      <w:r w:rsidRPr="00C0212E">
        <w:t>This study is subject to several limitations:</w:t>
      </w:r>
    </w:p>
    <w:p w:rsidR="008C6D44" w:rsidRPr="00C0212E" w:rsidRDefault="008C6D44" w:rsidP="008C6D44">
      <w:pPr>
        <w:pStyle w:val="NormalWeb"/>
        <w:numPr>
          <w:ilvl w:val="0"/>
          <w:numId w:val="15"/>
        </w:numPr>
      </w:pPr>
      <w:r w:rsidRPr="00C0212E">
        <w:t>lack of primary data (e.g., interviews with hoteliers),</w:t>
      </w:r>
    </w:p>
    <w:p w:rsidR="008C6D44" w:rsidRPr="00C0212E" w:rsidRDefault="008C6D44" w:rsidP="008C6D44">
      <w:pPr>
        <w:pStyle w:val="NormalWeb"/>
        <w:numPr>
          <w:ilvl w:val="0"/>
          <w:numId w:val="15"/>
        </w:numPr>
      </w:pPr>
      <w:r w:rsidRPr="00C0212E">
        <w:t>inability to access OTA proprietary algorithms,</w:t>
      </w:r>
    </w:p>
    <w:p w:rsidR="008C6D44" w:rsidRPr="00C0212E" w:rsidRDefault="008C6D44" w:rsidP="008C6D44">
      <w:pPr>
        <w:pStyle w:val="NormalWeb"/>
        <w:numPr>
          <w:ilvl w:val="0"/>
          <w:numId w:val="15"/>
        </w:numPr>
      </w:pPr>
      <w:r w:rsidRPr="00C0212E">
        <w:t>potential commercial bias in industry reports,</w:t>
      </w:r>
    </w:p>
    <w:p w:rsidR="008C6D44" w:rsidRPr="00C0212E" w:rsidRDefault="008C6D44" w:rsidP="008C6D44">
      <w:pPr>
        <w:pStyle w:val="NormalWeb"/>
        <w:numPr>
          <w:ilvl w:val="0"/>
          <w:numId w:val="15"/>
        </w:numPr>
      </w:pPr>
      <w:r w:rsidRPr="00C0212E">
        <w:t>rapidly changing technological trends that may evolve beyond the scope of the analysis.</w:t>
      </w:r>
    </w:p>
    <w:p w:rsidR="008C6D44" w:rsidRPr="00C0212E" w:rsidRDefault="008C6D44" w:rsidP="008C6D44">
      <w:pPr>
        <w:pStyle w:val="NormalWeb"/>
      </w:pPr>
      <w:r w:rsidRPr="00C0212E">
        <w:lastRenderedPageBreak/>
        <w:t>Despite these limitations, the diversity and quality of secondary sources ensure a balanced and credible analysis.</w:t>
      </w:r>
    </w:p>
    <w:p w:rsidR="008C6D44" w:rsidRPr="00C0212E" w:rsidRDefault="008C6D44" w:rsidP="008C6D44"/>
    <w:p w:rsidR="008C6D44" w:rsidRPr="00C0212E" w:rsidRDefault="008C6D44" w:rsidP="008C6D44">
      <w:pPr>
        <w:pStyle w:val="Heading1"/>
      </w:pPr>
      <w:bookmarkStart w:id="19" w:name="_Toc214882474"/>
      <w:r w:rsidRPr="00C0212E">
        <w:rPr>
          <w:rStyle w:val="Strong"/>
          <w:b/>
          <w:bCs/>
        </w:rPr>
        <w:t>FINDINGS</w:t>
      </w:r>
      <w:bookmarkEnd w:id="19"/>
    </w:p>
    <w:p w:rsidR="008C6D44" w:rsidRPr="00C0212E" w:rsidRDefault="008C6D44" w:rsidP="008C6D44">
      <w:pPr>
        <w:pStyle w:val="Heading3"/>
        <w:rPr>
          <w:color w:val="auto"/>
        </w:rPr>
      </w:pPr>
      <w:bookmarkStart w:id="20" w:name="_Toc214882475"/>
      <w:r w:rsidRPr="00C0212E">
        <w:rPr>
          <w:rStyle w:val="Strong"/>
          <w:b/>
          <w:bCs/>
          <w:color w:val="auto"/>
        </w:rPr>
        <w:t>1. OTAs Have Become Dominant Digital Intermediaries</w:t>
      </w:r>
      <w:bookmarkEnd w:id="20"/>
    </w:p>
    <w:p w:rsidR="008C6D44" w:rsidRPr="00C0212E" w:rsidRDefault="008C6D44" w:rsidP="008C6D44">
      <w:pPr>
        <w:pStyle w:val="NormalWeb"/>
      </w:pPr>
      <w:r w:rsidRPr="00C0212E">
        <w:t>The findings clearly indicate that OTAs now occupy a central position within tourism distribution systems. Their ability to aggregate large volumes of global travel products, streamline complex information, and facilitate secure transactions has positioned them as dominant intermediaries. They control the initial stages of travel decision-making—often becoming the first point of search for many travelers worldwide.</w:t>
      </w:r>
    </w:p>
    <w:p w:rsidR="008C6D44" w:rsidRPr="00C0212E" w:rsidRDefault="008C6D44" w:rsidP="008C6D44">
      <w:pPr>
        <w:pStyle w:val="NormalWeb"/>
      </w:pPr>
      <w:r w:rsidRPr="00C0212E">
        <w:t>Their scale, marketing reach, and technological capabilities make them indispensable for both consumers and suppliers.</w:t>
      </w:r>
    </w:p>
    <w:p w:rsidR="008C6D44" w:rsidRPr="00C0212E" w:rsidRDefault="008C6D44" w:rsidP="008C6D44">
      <w:pPr>
        <w:pStyle w:val="Heading3"/>
        <w:rPr>
          <w:color w:val="auto"/>
        </w:rPr>
      </w:pPr>
      <w:bookmarkStart w:id="21" w:name="_Toc214882476"/>
      <w:r w:rsidRPr="00C0212E">
        <w:rPr>
          <w:rStyle w:val="Strong"/>
          <w:b/>
          <w:bCs/>
          <w:color w:val="auto"/>
        </w:rPr>
        <w:t>2. Consumers Prefer OTAs for Information Clarity, Choice, and Trust</w:t>
      </w:r>
      <w:bookmarkEnd w:id="21"/>
    </w:p>
    <w:p w:rsidR="008C6D44" w:rsidRPr="00C0212E" w:rsidRDefault="008C6D44" w:rsidP="008C6D44">
      <w:pPr>
        <w:pStyle w:val="NormalWeb"/>
      </w:pPr>
      <w:r w:rsidRPr="00C0212E">
        <w:t>Travelers increasingly rely on OTAs because they effectively address major psychological and practical needs:</w:t>
      </w:r>
    </w:p>
    <w:p w:rsidR="008C6D44" w:rsidRPr="00C0212E" w:rsidRDefault="008C6D44" w:rsidP="008C6D44">
      <w:pPr>
        <w:pStyle w:val="NormalWeb"/>
        <w:numPr>
          <w:ilvl w:val="0"/>
          <w:numId w:val="16"/>
        </w:numPr>
      </w:pPr>
      <w:r w:rsidRPr="00C0212E">
        <w:rPr>
          <w:rStyle w:val="Strong"/>
        </w:rPr>
        <w:t>information clarity</w:t>
      </w:r>
      <w:r w:rsidRPr="00C0212E">
        <w:t xml:space="preserve"> through structured listings,</w:t>
      </w:r>
    </w:p>
    <w:p w:rsidR="008C6D44" w:rsidRPr="00C0212E" w:rsidRDefault="008C6D44" w:rsidP="008C6D44">
      <w:pPr>
        <w:pStyle w:val="NormalWeb"/>
        <w:numPr>
          <w:ilvl w:val="0"/>
          <w:numId w:val="16"/>
        </w:numPr>
      </w:pPr>
      <w:r w:rsidRPr="00C0212E">
        <w:rPr>
          <w:rStyle w:val="Strong"/>
        </w:rPr>
        <w:t>broad choice</w:t>
      </w:r>
      <w:r w:rsidRPr="00C0212E">
        <w:t xml:space="preserve"> across accommodation categories,</w:t>
      </w:r>
    </w:p>
    <w:p w:rsidR="008C6D44" w:rsidRPr="00C0212E" w:rsidRDefault="008C6D44" w:rsidP="008C6D44">
      <w:pPr>
        <w:pStyle w:val="NormalWeb"/>
        <w:numPr>
          <w:ilvl w:val="0"/>
          <w:numId w:val="16"/>
        </w:numPr>
      </w:pPr>
      <w:r w:rsidRPr="00C0212E">
        <w:rPr>
          <w:rStyle w:val="Strong"/>
        </w:rPr>
        <w:t>trust-building systems</w:t>
      </w:r>
      <w:r w:rsidRPr="00C0212E">
        <w:t xml:space="preserve"> such as verified reviews and transparent ratings,</w:t>
      </w:r>
    </w:p>
    <w:p w:rsidR="008C6D44" w:rsidRPr="00C0212E" w:rsidRDefault="008C6D44" w:rsidP="008C6D44">
      <w:pPr>
        <w:pStyle w:val="NormalWeb"/>
        <w:numPr>
          <w:ilvl w:val="0"/>
          <w:numId w:val="16"/>
        </w:numPr>
      </w:pPr>
      <w:r w:rsidRPr="00C0212E">
        <w:rPr>
          <w:rStyle w:val="Strong"/>
        </w:rPr>
        <w:t>price comparison</w:t>
      </w:r>
      <w:r w:rsidRPr="00C0212E">
        <w:t xml:space="preserve"> tools,</w:t>
      </w:r>
    </w:p>
    <w:p w:rsidR="008C6D44" w:rsidRPr="00C0212E" w:rsidRDefault="008C6D44" w:rsidP="008C6D44">
      <w:pPr>
        <w:pStyle w:val="NormalWeb"/>
        <w:numPr>
          <w:ilvl w:val="0"/>
          <w:numId w:val="16"/>
        </w:numPr>
      </w:pPr>
      <w:r w:rsidRPr="00C0212E">
        <w:rPr>
          <w:rStyle w:val="Strong"/>
        </w:rPr>
        <w:t>flexible booking and cancellation policies</w:t>
      </w:r>
      <w:r w:rsidRPr="00C0212E">
        <w:t>,</w:t>
      </w:r>
    </w:p>
    <w:p w:rsidR="008C6D44" w:rsidRPr="00C0212E" w:rsidRDefault="008C6D44" w:rsidP="008C6D44">
      <w:pPr>
        <w:pStyle w:val="NormalWeb"/>
        <w:numPr>
          <w:ilvl w:val="0"/>
          <w:numId w:val="16"/>
        </w:numPr>
      </w:pPr>
      <w:r w:rsidRPr="00C0212E">
        <w:rPr>
          <w:rStyle w:val="Strong"/>
        </w:rPr>
        <w:t>mobile accessibility</w:t>
      </w:r>
      <w:r w:rsidRPr="00C0212E">
        <w:t xml:space="preserve"> and app-based convenience.</w:t>
      </w:r>
    </w:p>
    <w:p w:rsidR="008C6D44" w:rsidRPr="00C0212E" w:rsidRDefault="008C6D44" w:rsidP="008C6D44">
      <w:pPr>
        <w:pStyle w:val="NormalWeb"/>
      </w:pPr>
      <w:r w:rsidRPr="00C0212E">
        <w:t>These features significantly reduce the uncertainty and decision fatigue associated with travel planning.</w:t>
      </w:r>
    </w:p>
    <w:p w:rsidR="008C6D44" w:rsidRPr="00C0212E" w:rsidRDefault="008C6D44" w:rsidP="008C6D44">
      <w:pPr>
        <w:pStyle w:val="Heading3"/>
        <w:rPr>
          <w:color w:val="auto"/>
        </w:rPr>
      </w:pPr>
      <w:bookmarkStart w:id="22" w:name="_Toc214882477"/>
      <w:r w:rsidRPr="00C0212E">
        <w:rPr>
          <w:rStyle w:val="Strong"/>
          <w:b/>
          <w:bCs/>
          <w:color w:val="auto"/>
        </w:rPr>
        <w:t>3. OTAs Provide Suppliers With Global Reach but Reduce Their Autonomy</w:t>
      </w:r>
      <w:bookmarkEnd w:id="22"/>
    </w:p>
    <w:p w:rsidR="008C6D44" w:rsidRPr="00C0212E" w:rsidRDefault="008C6D44" w:rsidP="008C6D44">
      <w:pPr>
        <w:pStyle w:val="NormalWeb"/>
      </w:pPr>
      <w:r w:rsidRPr="00C0212E">
        <w:t>The findings reveal a dual impact on suppliers:</w:t>
      </w:r>
    </w:p>
    <w:p w:rsidR="008C6D44" w:rsidRPr="00C0212E" w:rsidRDefault="008C6D44" w:rsidP="008C6D44">
      <w:pPr>
        <w:pStyle w:val="Heading4"/>
        <w:rPr>
          <w:color w:val="auto"/>
        </w:rPr>
      </w:pPr>
      <w:r w:rsidRPr="00C0212E">
        <w:rPr>
          <w:rStyle w:val="Strong"/>
          <w:b/>
          <w:bCs/>
          <w:color w:val="auto"/>
        </w:rPr>
        <w:t>Benefits:</w:t>
      </w:r>
    </w:p>
    <w:p w:rsidR="008C6D44" w:rsidRPr="00C0212E" w:rsidRDefault="008C6D44" w:rsidP="008C6D44">
      <w:pPr>
        <w:pStyle w:val="NormalWeb"/>
        <w:numPr>
          <w:ilvl w:val="0"/>
          <w:numId w:val="17"/>
        </w:numPr>
      </w:pPr>
      <w:r w:rsidRPr="00C0212E">
        <w:t>access to global demand streams,</w:t>
      </w:r>
    </w:p>
    <w:p w:rsidR="008C6D44" w:rsidRPr="00C0212E" w:rsidRDefault="008C6D44" w:rsidP="008C6D44">
      <w:pPr>
        <w:pStyle w:val="NormalWeb"/>
        <w:numPr>
          <w:ilvl w:val="0"/>
          <w:numId w:val="17"/>
        </w:numPr>
      </w:pPr>
      <w:r w:rsidRPr="00C0212E">
        <w:t>improved visibility even in competitive markets,</w:t>
      </w:r>
    </w:p>
    <w:p w:rsidR="008C6D44" w:rsidRPr="00C0212E" w:rsidRDefault="008C6D44" w:rsidP="008C6D44">
      <w:pPr>
        <w:pStyle w:val="NormalWeb"/>
        <w:numPr>
          <w:ilvl w:val="0"/>
          <w:numId w:val="17"/>
        </w:numPr>
      </w:pPr>
      <w:r w:rsidRPr="00C0212E">
        <w:t>increases in occupancy and revenue,</w:t>
      </w:r>
    </w:p>
    <w:p w:rsidR="008C6D44" w:rsidRPr="00C0212E" w:rsidRDefault="008C6D44" w:rsidP="008C6D44">
      <w:pPr>
        <w:pStyle w:val="NormalWeb"/>
        <w:numPr>
          <w:ilvl w:val="0"/>
          <w:numId w:val="17"/>
        </w:numPr>
      </w:pPr>
      <w:r w:rsidRPr="00C0212E">
        <w:t>marketing support through OTA promotions,</w:t>
      </w:r>
    </w:p>
    <w:p w:rsidR="008C6D44" w:rsidRPr="00C0212E" w:rsidRDefault="008C6D44" w:rsidP="008C6D44">
      <w:pPr>
        <w:pStyle w:val="NormalWeb"/>
        <w:numPr>
          <w:ilvl w:val="0"/>
          <w:numId w:val="17"/>
        </w:numPr>
      </w:pPr>
      <w:r w:rsidRPr="00C0212E">
        <w:t>real-time booking management tools.</w:t>
      </w:r>
    </w:p>
    <w:p w:rsidR="008C6D44" w:rsidRPr="00C0212E" w:rsidRDefault="008C6D44" w:rsidP="008C6D44">
      <w:pPr>
        <w:pStyle w:val="Heading4"/>
        <w:rPr>
          <w:color w:val="auto"/>
        </w:rPr>
      </w:pPr>
      <w:r w:rsidRPr="00C0212E">
        <w:rPr>
          <w:rStyle w:val="Strong"/>
          <w:b/>
          <w:bCs/>
          <w:color w:val="auto"/>
        </w:rPr>
        <w:lastRenderedPageBreak/>
        <w:t>Challenges:</w:t>
      </w:r>
    </w:p>
    <w:p w:rsidR="008C6D44" w:rsidRPr="00C0212E" w:rsidRDefault="008C6D44" w:rsidP="008C6D44">
      <w:pPr>
        <w:pStyle w:val="NormalWeb"/>
        <w:numPr>
          <w:ilvl w:val="0"/>
          <w:numId w:val="18"/>
        </w:numPr>
      </w:pPr>
      <w:r w:rsidRPr="00C0212E">
        <w:t>high commission fees reduce net profitability,</w:t>
      </w:r>
    </w:p>
    <w:p w:rsidR="008C6D44" w:rsidRPr="00C0212E" w:rsidRDefault="008C6D44" w:rsidP="008C6D44">
      <w:pPr>
        <w:pStyle w:val="NormalWeb"/>
        <w:numPr>
          <w:ilvl w:val="0"/>
          <w:numId w:val="18"/>
        </w:numPr>
      </w:pPr>
      <w:r w:rsidRPr="00C0212E">
        <w:t>dependency on OTA-generated traffic,</w:t>
      </w:r>
    </w:p>
    <w:p w:rsidR="008C6D44" w:rsidRPr="00C0212E" w:rsidRDefault="008C6D44" w:rsidP="008C6D44">
      <w:pPr>
        <w:pStyle w:val="NormalWeb"/>
        <w:numPr>
          <w:ilvl w:val="0"/>
          <w:numId w:val="18"/>
        </w:numPr>
      </w:pPr>
      <w:r w:rsidRPr="00C0212E">
        <w:t>limited access to customer data,</w:t>
      </w:r>
    </w:p>
    <w:p w:rsidR="008C6D44" w:rsidRPr="00C0212E" w:rsidRDefault="008C6D44" w:rsidP="008C6D44">
      <w:pPr>
        <w:pStyle w:val="NormalWeb"/>
        <w:numPr>
          <w:ilvl w:val="0"/>
          <w:numId w:val="18"/>
        </w:numPr>
      </w:pPr>
      <w:r w:rsidRPr="00C0212E">
        <w:t>algorithm-driven visibility contests,</w:t>
      </w:r>
    </w:p>
    <w:p w:rsidR="008C6D44" w:rsidRPr="00C0212E" w:rsidRDefault="008C6D44" w:rsidP="008C6D44">
      <w:pPr>
        <w:pStyle w:val="NormalWeb"/>
        <w:numPr>
          <w:ilvl w:val="0"/>
          <w:numId w:val="18"/>
        </w:numPr>
      </w:pPr>
      <w:r w:rsidRPr="00C0212E">
        <w:t>pressure to maintain parity pricing,</w:t>
      </w:r>
    </w:p>
    <w:p w:rsidR="008C6D44" w:rsidRPr="00C0212E" w:rsidRDefault="008C6D44" w:rsidP="008C6D44">
      <w:pPr>
        <w:pStyle w:val="NormalWeb"/>
        <w:numPr>
          <w:ilvl w:val="0"/>
          <w:numId w:val="18"/>
        </w:numPr>
      </w:pPr>
      <w:r w:rsidRPr="00C0212E">
        <w:t>difficulty differentiating brand identity on OTA interfaces.</w:t>
      </w:r>
    </w:p>
    <w:p w:rsidR="008C6D44" w:rsidRPr="00C0212E" w:rsidRDefault="008C6D44" w:rsidP="008C6D44">
      <w:pPr>
        <w:pStyle w:val="NormalWeb"/>
      </w:pPr>
      <w:r w:rsidRPr="00C0212E">
        <w:t>Hotels, especially small and independent ones, benefit from exposure but remain constrained by OTA policies and power structures.</w:t>
      </w:r>
    </w:p>
    <w:p w:rsidR="008C6D44" w:rsidRPr="00C0212E" w:rsidRDefault="008C6D44" w:rsidP="008C6D44">
      <w:pPr>
        <w:pStyle w:val="Heading3"/>
        <w:rPr>
          <w:color w:val="auto"/>
        </w:rPr>
      </w:pPr>
      <w:bookmarkStart w:id="23" w:name="_Toc214882478"/>
      <w:r w:rsidRPr="00C0212E">
        <w:rPr>
          <w:rStyle w:val="Strong"/>
          <w:b/>
          <w:bCs/>
          <w:color w:val="auto"/>
        </w:rPr>
        <w:t>4. Algorithmic Governance Creates Competitive Inequalities</w:t>
      </w:r>
      <w:bookmarkEnd w:id="23"/>
    </w:p>
    <w:p w:rsidR="008C6D44" w:rsidRPr="00C0212E" w:rsidRDefault="008C6D44" w:rsidP="008C6D44">
      <w:pPr>
        <w:pStyle w:val="NormalWeb"/>
      </w:pPr>
      <w:r w:rsidRPr="00C0212E">
        <w:t>One of the most significant findings is the role of algorithms in shaping market competition. OTAs rank suppliers based on criteria such as:</w:t>
      </w:r>
    </w:p>
    <w:p w:rsidR="008C6D44" w:rsidRPr="00C0212E" w:rsidRDefault="008C6D44" w:rsidP="008C6D44">
      <w:pPr>
        <w:pStyle w:val="NormalWeb"/>
        <w:numPr>
          <w:ilvl w:val="0"/>
          <w:numId w:val="19"/>
        </w:numPr>
      </w:pPr>
      <w:r w:rsidRPr="00C0212E">
        <w:t>review scores,</w:t>
      </w:r>
    </w:p>
    <w:p w:rsidR="008C6D44" w:rsidRPr="00C0212E" w:rsidRDefault="008C6D44" w:rsidP="008C6D44">
      <w:pPr>
        <w:pStyle w:val="NormalWeb"/>
        <w:numPr>
          <w:ilvl w:val="0"/>
          <w:numId w:val="19"/>
        </w:numPr>
      </w:pPr>
      <w:r w:rsidRPr="00C0212E">
        <w:t>conversion performance,</w:t>
      </w:r>
    </w:p>
    <w:p w:rsidR="008C6D44" w:rsidRPr="00C0212E" w:rsidRDefault="008C6D44" w:rsidP="008C6D44">
      <w:pPr>
        <w:pStyle w:val="NormalWeb"/>
        <w:numPr>
          <w:ilvl w:val="0"/>
          <w:numId w:val="19"/>
        </w:numPr>
      </w:pPr>
      <w:r w:rsidRPr="00C0212E">
        <w:t>pricing competitiveness,</w:t>
      </w:r>
    </w:p>
    <w:p w:rsidR="008C6D44" w:rsidRPr="00C0212E" w:rsidRDefault="008C6D44" w:rsidP="008C6D44">
      <w:pPr>
        <w:pStyle w:val="NormalWeb"/>
        <w:numPr>
          <w:ilvl w:val="0"/>
          <w:numId w:val="19"/>
        </w:numPr>
      </w:pPr>
      <w:r w:rsidRPr="00C0212E">
        <w:t>responsiveness,</w:t>
      </w:r>
    </w:p>
    <w:p w:rsidR="008C6D44" w:rsidRPr="00C0212E" w:rsidRDefault="008C6D44" w:rsidP="008C6D44">
      <w:pPr>
        <w:pStyle w:val="NormalWeb"/>
        <w:numPr>
          <w:ilvl w:val="0"/>
          <w:numId w:val="19"/>
        </w:numPr>
      </w:pPr>
      <w:r w:rsidRPr="00C0212E">
        <w:t>content completeness,</w:t>
      </w:r>
    </w:p>
    <w:p w:rsidR="008C6D44" w:rsidRPr="00C0212E" w:rsidRDefault="008C6D44" w:rsidP="008C6D44">
      <w:pPr>
        <w:pStyle w:val="NormalWeb"/>
        <w:numPr>
          <w:ilvl w:val="0"/>
          <w:numId w:val="19"/>
        </w:numPr>
      </w:pPr>
      <w:r w:rsidRPr="00C0212E">
        <w:t>participation in OTA promotions.</w:t>
      </w:r>
    </w:p>
    <w:p w:rsidR="008C6D44" w:rsidRPr="00C0212E" w:rsidRDefault="008C6D44" w:rsidP="008C6D44">
      <w:pPr>
        <w:pStyle w:val="NormalWeb"/>
      </w:pPr>
      <w:r w:rsidRPr="00C0212E">
        <w:t>These criteria often favor well-resourced hotels or properties that consistently generate high engagement. As a result, small hotels face structural disadvantages within OTA ecosystems.</w:t>
      </w:r>
    </w:p>
    <w:p w:rsidR="008C6D44" w:rsidRPr="00C0212E" w:rsidRDefault="008C6D44" w:rsidP="008C6D44">
      <w:pPr>
        <w:pStyle w:val="Heading3"/>
        <w:rPr>
          <w:color w:val="auto"/>
        </w:rPr>
      </w:pPr>
      <w:bookmarkStart w:id="24" w:name="_Toc214882479"/>
      <w:r w:rsidRPr="00C0212E">
        <w:rPr>
          <w:rStyle w:val="Strong"/>
          <w:b/>
          <w:bCs/>
          <w:color w:val="auto"/>
        </w:rPr>
        <w:t>5. Airbnb Diversified the Tourism Supply Landscape</w:t>
      </w:r>
      <w:bookmarkEnd w:id="24"/>
    </w:p>
    <w:p w:rsidR="008C6D44" w:rsidRPr="00C0212E" w:rsidRDefault="008C6D44" w:rsidP="008C6D44">
      <w:pPr>
        <w:pStyle w:val="NormalWeb"/>
      </w:pPr>
      <w:r w:rsidRPr="00C0212E">
        <w:t>Airbnb’s entry disrupted traditional accommodation hierarchies by:</w:t>
      </w:r>
    </w:p>
    <w:p w:rsidR="008C6D44" w:rsidRPr="00C0212E" w:rsidRDefault="008C6D44" w:rsidP="008C6D44">
      <w:pPr>
        <w:pStyle w:val="NormalWeb"/>
        <w:numPr>
          <w:ilvl w:val="0"/>
          <w:numId w:val="20"/>
        </w:numPr>
      </w:pPr>
      <w:r w:rsidRPr="00C0212E">
        <w:t>adding millions of non-hotel listings,</w:t>
      </w:r>
    </w:p>
    <w:p w:rsidR="008C6D44" w:rsidRPr="00C0212E" w:rsidRDefault="008C6D44" w:rsidP="008C6D44">
      <w:pPr>
        <w:pStyle w:val="NormalWeb"/>
        <w:numPr>
          <w:ilvl w:val="0"/>
          <w:numId w:val="20"/>
        </w:numPr>
      </w:pPr>
      <w:r w:rsidRPr="00C0212E">
        <w:t>introducing peer-to-peer accommodation models,</w:t>
      </w:r>
    </w:p>
    <w:p w:rsidR="008C6D44" w:rsidRPr="00C0212E" w:rsidRDefault="008C6D44" w:rsidP="008C6D44">
      <w:pPr>
        <w:pStyle w:val="NormalWeb"/>
        <w:numPr>
          <w:ilvl w:val="0"/>
          <w:numId w:val="20"/>
        </w:numPr>
      </w:pPr>
      <w:r w:rsidRPr="00C0212E">
        <w:t>promoting experience-based travel,</w:t>
      </w:r>
    </w:p>
    <w:p w:rsidR="008C6D44" w:rsidRPr="00C0212E" w:rsidRDefault="008C6D44" w:rsidP="008C6D44">
      <w:pPr>
        <w:pStyle w:val="NormalWeb"/>
        <w:numPr>
          <w:ilvl w:val="0"/>
          <w:numId w:val="20"/>
        </w:numPr>
      </w:pPr>
      <w:r w:rsidRPr="00C0212E">
        <w:t>influencing long-stay trends and digital-nomad segments.</w:t>
      </w:r>
    </w:p>
    <w:p w:rsidR="008C6D44" w:rsidRPr="00C0212E" w:rsidRDefault="008C6D44" w:rsidP="008C6D44">
      <w:pPr>
        <w:pStyle w:val="NormalWeb"/>
      </w:pPr>
      <w:r w:rsidRPr="00C0212E">
        <w:t>This broadened tourism supply beyond formal hotels and created new competitive dynamics within distribution channels.</w:t>
      </w:r>
    </w:p>
    <w:p w:rsidR="008C6D44" w:rsidRPr="00C0212E" w:rsidRDefault="008C6D44" w:rsidP="008C6D44">
      <w:pPr>
        <w:pStyle w:val="Heading3"/>
        <w:rPr>
          <w:color w:val="auto"/>
        </w:rPr>
      </w:pPr>
      <w:bookmarkStart w:id="25" w:name="_Toc214882480"/>
      <w:r w:rsidRPr="00C0212E">
        <w:rPr>
          <w:rStyle w:val="Strong"/>
          <w:b/>
          <w:bCs/>
          <w:color w:val="auto"/>
        </w:rPr>
        <w:t>6. COVID-19 Amplified OTA Importance and Consumer Dependence</w:t>
      </w:r>
      <w:bookmarkEnd w:id="25"/>
    </w:p>
    <w:p w:rsidR="008C6D44" w:rsidRPr="00C0212E" w:rsidRDefault="008C6D44" w:rsidP="008C6D44">
      <w:pPr>
        <w:pStyle w:val="NormalWeb"/>
      </w:pPr>
      <w:r w:rsidRPr="00C0212E">
        <w:t>During the pandemic, travelers increasingly turned to OTAs for:</w:t>
      </w:r>
    </w:p>
    <w:p w:rsidR="008C6D44" w:rsidRPr="00C0212E" w:rsidRDefault="008C6D44" w:rsidP="008C6D44">
      <w:pPr>
        <w:pStyle w:val="NormalWeb"/>
        <w:numPr>
          <w:ilvl w:val="0"/>
          <w:numId w:val="21"/>
        </w:numPr>
      </w:pPr>
      <w:r w:rsidRPr="00C0212E">
        <w:t>updated travel restriction information,</w:t>
      </w:r>
    </w:p>
    <w:p w:rsidR="008C6D44" w:rsidRPr="00C0212E" w:rsidRDefault="008C6D44" w:rsidP="008C6D44">
      <w:pPr>
        <w:pStyle w:val="NormalWeb"/>
        <w:numPr>
          <w:ilvl w:val="0"/>
          <w:numId w:val="21"/>
        </w:numPr>
      </w:pPr>
      <w:r w:rsidRPr="00C0212E">
        <w:t>flexible cancellation policies,</w:t>
      </w:r>
    </w:p>
    <w:p w:rsidR="008C6D44" w:rsidRPr="00C0212E" w:rsidRDefault="008C6D44" w:rsidP="008C6D44">
      <w:pPr>
        <w:pStyle w:val="NormalWeb"/>
        <w:numPr>
          <w:ilvl w:val="0"/>
          <w:numId w:val="21"/>
        </w:numPr>
      </w:pPr>
      <w:r w:rsidRPr="00C0212E">
        <w:t>hygiene and safety listings,</w:t>
      </w:r>
    </w:p>
    <w:p w:rsidR="008C6D44" w:rsidRPr="00C0212E" w:rsidRDefault="008C6D44" w:rsidP="008C6D44">
      <w:pPr>
        <w:pStyle w:val="NormalWeb"/>
        <w:numPr>
          <w:ilvl w:val="0"/>
          <w:numId w:val="21"/>
        </w:numPr>
      </w:pPr>
      <w:r w:rsidRPr="00C0212E">
        <w:lastRenderedPageBreak/>
        <w:t>progress updates on border reopening,</w:t>
      </w:r>
    </w:p>
    <w:p w:rsidR="008C6D44" w:rsidRPr="00C0212E" w:rsidRDefault="008C6D44" w:rsidP="008C6D44">
      <w:pPr>
        <w:pStyle w:val="NormalWeb"/>
        <w:numPr>
          <w:ilvl w:val="0"/>
          <w:numId w:val="21"/>
        </w:numPr>
      </w:pPr>
      <w:r w:rsidRPr="00C0212E">
        <w:t>automated refund systems.</w:t>
      </w:r>
    </w:p>
    <w:p w:rsidR="008C6D44" w:rsidRPr="00C0212E" w:rsidRDefault="008C6D44" w:rsidP="008C6D44">
      <w:pPr>
        <w:pStyle w:val="NormalWeb"/>
      </w:pPr>
      <w:r w:rsidRPr="00C0212E">
        <w:t>OTAs demonstrated operational adaptability and digital responsiveness, strengthening their long-term trust and usage.</w:t>
      </w:r>
    </w:p>
    <w:p w:rsidR="008C6D44" w:rsidRPr="00C0212E" w:rsidRDefault="008C6D44" w:rsidP="008C6D44">
      <w:pPr>
        <w:pStyle w:val="Heading3"/>
        <w:rPr>
          <w:color w:val="auto"/>
        </w:rPr>
      </w:pPr>
      <w:bookmarkStart w:id="26" w:name="_Toc214882481"/>
      <w:r w:rsidRPr="00C0212E">
        <w:rPr>
          <w:rStyle w:val="Strong"/>
          <w:b/>
          <w:bCs/>
          <w:color w:val="auto"/>
        </w:rPr>
        <w:t>7. Mobile App Usage Has Reshaped Booking Patterns</w:t>
      </w:r>
      <w:bookmarkEnd w:id="26"/>
    </w:p>
    <w:p w:rsidR="008C6D44" w:rsidRPr="00C0212E" w:rsidRDefault="008C6D44" w:rsidP="008C6D44">
      <w:pPr>
        <w:pStyle w:val="NormalWeb"/>
      </w:pPr>
      <w:r w:rsidRPr="00C0212E">
        <w:t>The findings confirm that mobile platforms have become primary booking channels. OTA apps perform strongly because they offer:</w:t>
      </w:r>
    </w:p>
    <w:p w:rsidR="008C6D44" w:rsidRPr="00C0212E" w:rsidRDefault="008C6D44" w:rsidP="008C6D44">
      <w:pPr>
        <w:pStyle w:val="NormalWeb"/>
        <w:numPr>
          <w:ilvl w:val="0"/>
          <w:numId w:val="22"/>
        </w:numPr>
      </w:pPr>
      <w:r w:rsidRPr="00C0212E">
        <w:t>instant bookings,</w:t>
      </w:r>
    </w:p>
    <w:p w:rsidR="008C6D44" w:rsidRPr="00C0212E" w:rsidRDefault="008C6D44" w:rsidP="008C6D44">
      <w:pPr>
        <w:pStyle w:val="NormalWeb"/>
        <w:numPr>
          <w:ilvl w:val="0"/>
          <w:numId w:val="22"/>
        </w:numPr>
      </w:pPr>
      <w:r w:rsidRPr="00C0212E">
        <w:t>location-based suggestions,</w:t>
      </w:r>
    </w:p>
    <w:p w:rsidR="008C6D44" w:rsidRPr="00C0212E" w:rsidRDefault="008C6D44" w:rsidP="008C6D44">
      <w:pPr>
        <w:pStyle w:val="NormalWeb"/>
        <w:numPr>
          <w:ilvl w:val="0"/>
          <w:numId w:val="22"/>
        </w:numPr>
      </w:pPr>
      <w:r w:rsidRPr="00C0212E">
        <w:t>simplified checkout processes,</w:t>
      </w:r>
    </w:p>
    <w:p w:rsidR="008C6D44" w:rsidRPr="00C0212E" w:rsidRDefault="008C6D44" w:rsidP="008C6D44">
      <w:pPr>
        <w:pStyle w:val="NormalWeb"/>
        <w:numPr>
          <w:ilvl w:val="0"/>
          <w:numId w:val="22"/>
        </w:numPr>
      </w:pPr>
      <w:r w:rsidRPr="00C0212E">
        <w:t>mobile-only deals,</w:t>
      </w:r>
    </w:p>
    <w:p w:rsidR="008C6D44" w:rsidRPr="00C0212E" w:rsidRDefault="008C6D44" w:rsidP="008C6D44">
      <w:pPr>
        <w:pStyle w:val="NormalWeb"/>
        <w:numPr>
          <w:ilvl w:val="0"/>
          <w:numId w:val="22"/>
        </w:numPr>
      </w:pPr>
      <w:r w:rsidRPr="00C0212E">
        <w:t>integrated payment options.</w:t>
      </w:r>
    </w:p>
    <w:p w:rsidR="008C6D44" w:rsidRPr="00C0212E" w:rsidRDefault="008C6D44" w:rsidP="008C6D44">
      <w:pPr>
        <w:pStyle w:val="NormalWeb"/>
      </w:pPr>
      <w:r w:rsidRPr="00C0212E">
        <w:t>Hotels generally lack the technological resources to build apps that compete with OTA functionality, reinforcing platform dominance.</w:t>
      </w:r>
    </w:p>
    <w:p w:rsidR="008C6D44" w:rsidRPr="00C0212E" w:rsidRDefault="008C6D44" w:rsidP="008C6D44">
      <w:pPr>
        <w:pStyle w:val="Heading3"/>
        <w:rPr>
          <w:color w:val="auto"/>
        </w:rPr>
      </w:pPr>
      <w:bookmarkStart w:id="27" w:name="_Toc214882482"/>
      <w:r w:rsidRPr="00C0212E">
        <w:rPr>
          <w:rStyle w:val="Strong"/>
          <w:b/>
          <w:bCs/>
          <w:color w:val="auto"/>
        </w:rPr>
        <w:t>8. Technological Innovation Continues to Strengthen OTAs</w:t>
      </w:r>
      <w:bookmarkEnd w:id="27"/>
    </w:p>
    <w:p w:rsidR="008C6D44" w:rsidRPr="00C0212E" w:rsidRDefault="008C6D44" w:rsidP="008C6D44">
      <w:pPr>
        <w:pStyle w:val="NormalWeb"/>
      </w:pPr>
      <w:r w:rsidRPr="00C0212E">
        <w:t>Key innovations include:</w:t>
      </w:r>
    </w:p>
    <w:p w:rsidR="008C6D44" w:rsidRPr="00C0212E" w:rsidRDefault="008C6D44" w:rsidP="008C6D44">
      <w:pPr>
        <w:pStyle w:val="NormalWeb"/>
        <w:numPr>
          <w:ilvl w:val="0"/>
          <w:numId w:val="23"/>
        </w:numPr>
      </w:pPr>
      <w:r w:rsidRPr="00C0212E">
        <w:rPr>
          <w:rStyle w:val="Strong"/>
        </w:rPr>
        <w:t>AI-driven personalization</w:t>
      </w:r>
      <w:r w:rsidRPr="00C0212E">
        <w:t>,</w:t>
      </w:r>
    </w:p>
    <w:p w:rsidR="008C6D44" w:rsidRPr="00C0212E" w:rsidRDefault="008C6D44" w:rsidP="008C6D44">
      <w:pPr>
        <w:pStyle w:val="NormalWeb"/>
        <w:numPr>
          <w:ilvl w:val="0"/>
          <w:numId w:val="23"/>
        </w:numPr>
      </w:pPr>
      <w:r w:rsidRPr="00C0212E">
        <w:rPr>
          <w:rStyle w:val="Strong"/>
        </w:rPr>
        <w:t>machine learning</w:t>
      </w:r>
      <w:r w:rsidRPr="00C0212E">
        <w:t xml:space="preserve"> for pricing and forecasting,</w:t>
      </w:r>
    </w:p>
    <w:p w:rsidR="008C6D44" w:rsidRPr="00C0212E" w:rsidRDefault="008C6D44" w:rsidP="008C6D44">
      <w:pPr>
        <w:pStyle w:val="NormalWeb"/>
        <w:numPr>
          <w:ilvl w:val="0"/>
          <w:numId w:val="23"/>
        </w:numPr>
      </w:pPr>
      <w:r w:rsidRPr="00C0212E">
        <w:rPr>
          <w:rStyle w:val="Strong"/>
        </w:rPr>
        <w:t>AR/VR previews</w:t>
      </w:r>
      <w:r w:rsidRPr="00C0212E">
        <w:t xml:space="preserve"> of rooms and attractions,</w:t>
      </w:r>
    </w:p>
    <w:p w:rsidR="008C6D44" w:rsidRPr="00C0212E" w:rsidRDefault="008C6D44" w:rsidP="008C6D44">
      <w:pPr>
        <w:pStyle w:val="NormalWeb"/>
        <w:numPr>
          <w:ilvl w:val="0"/>
          <w:numId w:val="23"/>
        </w:numPr>
      </w:pPr>
      <w:r w:rsidRPr="00C0212E">
        <w:rPr>
          <w:rStyle w:val="Strong"/>
        </w:rPr>
        <w:t>advanced data analytics</w:t>
      </w:r>
      <w:r w:rsidRPr="00C0212E">
        <w:t>,</w:t>
      </w:r>
    </w:p>
    <w:p w:rsidR="008C6D44" w:rsidRPr="00C0212E" w:rsidRDefault="008C6D44" w:rsidP="008C6D44">
      <w:pPr>
        <w:pStyle w:val="NormalWeb"/>
        <w:numPr>
          <w:ilvl w:val="0"/>
          <w:numId w:val="23"/>
        </w:numPr>
      </w:pPr>
      <w:r w:rsidRPr="00C0212E">
        <w:rPr>
          <w:rStyle w:val="Strong"/>
        </w:rPr>
        <w:t>chatbots and virtual assistants</w:t>
      </w:r>
      <w:r w:rsidRPr="00C0212E">
        <w:t>,</w:t>
      </w:r>
    </w:p>
    <w:p w:rsidR="008C6D44" w:rsidRPr="00C0212E" w:rsidRDefault="008C6D44" w:rsidP="008C6D44">
      <w:pPr>
        <w:pStyle w:val="NormalWeb"/>
        <w:numPr>
          <w:ilvl w:val="0"/>
          <w:numId w:val="23"/>
        </w:numPr>
      </w:pPr>
      <w:r w:rsidRPr="00C0212E">
        <w:rPr>
          <w:rStyle w:val="Strong"/>
        </w:rPr>
        <w:t>super-app integration</w:t>
      </w:r>
      <w:r w:rsidRPr="00C0212E">
        <w:t xml:space="preserve"> (e.g., Grab, WeChat).</w:t>
      </w:r>
    </w:p>
    <w:p w:rsidR="008C6D44" w:rsidRPr="00C0212E" w:rsidRDefault="008C6D44" w:rsidP="008C6D44">
      <w:pPr>
        <w:pStyle w:val="NormalWeb"/>
      </w:pPr>
      <w:r w:rsidRPr="00C0212E">
        <w:t>These technologies increase platform engagement and contribute to the long-term competitiveness of OTAs.</w:t>
      </w:r>
    </w:p>
    <w:p w:rsidR="008C6D44" w:rsidRPr="00C0212E" w:rsidRDefault="008C6D44" w:rsidP="008C6D44"/>
    <w:p w:rsidR="008C6D44" w:rsidRPr="00C0212E" w:rsidRDefault="008C6D44" w:rsidP="008C6D44">
      <w:pPr>
        <w:pStyle w:val="Heading1"/>
      </w:pPr>
      <w:bookmarkStart w:id="28" w:name="_Toc214882483"/>
      <w:r w:rsidRPr="00C0212E">
        <w:rPr>
          <w:rStyle w:val="Strong"/>
          <w:b/>
          <w:bCs/>
        </w:rPr>
        <w:t>DISCUSSION</w:t>
      </w:r>
      <w:bookmarkEnd w:id="28"/>
    </w:p>
    <w:p w:rsidR="008C6D44" w:rsidRPr="00C0212E" w:rsidRDefault="008C6D44" w:rsidP="008C6D44">
      <w:pPr>
        <w:pStyle w:val="Heading3"/>
        <w:rPr>
          <w:color w:val="auto"/>
        </w:rPr>
      </w:pPr>
      <w:bookmarkStart w:id="29" w:name="_Toc214882484"/>
      <w:r w:rsidRPr="00C0212E">
        <w:rPr>
          <w:rStyle w:val="Strong"/>
          <w:b/>
          <w:bCs/>
          <w:color w:val="auto"/>
        </w:rPr>
        <w:t>1. OTAs Function as Digital Power Centers in Tourism Distribution</w:t>
      </w:r>
      <w:bookmarkEnd w:id="29"/>
    </w:p>
    <w:p w:rsidR="008C6D44" w:rsidRPr="00C0212E" w:rsidRDefault="008C6D44" w:rsidP="008C6D44">
      <w:pPr>
        <w:pStyle w:val="NormalWeb"/>
      </w:pPr>
      <w:r w:rsidRPr="00C0212E">
        <w:t>The findings suggest that OTAs are no longer optional tools but structural power centers that influence how travel demand and supply interact. Their technological infrastructures, ranking systems, and marketing capabilities effectively position them as digital regulators of visibility and competition.</w:t>
      </w:r>
    </w:p>
    <w:p w:rsidR="008C6D44" w:rsidRPr="00C0212E" w:rsidRDefault="008C6D44" w:rsidP="008C6D44">
      <w:pPr>
        <w:pStyle w:val="Heading3"/>
        <w:rPr>
          <w:color w:val="auto"/>
        </w:rPr>
      </w:pPr>
      <w:bookmarkStart w:id="30" w:name="_Toc214882485"/>
      <w:r w:rsidRPr="00C0212E">
        <w:rPr>
          <w:rStyle w:val="Strong"/>
          <w:b/>
          <w:bCs/>
          <w:color w:val="auto"/>
        </w:rPr>
        <w:lastRenderedPageBreak/>
        <w:t>2. Consumer Behavior Strengthens OTA Dominance</w:t>
      </w:r>
      <w:bookmarkEnd w:id="30"/>
    </w:p>
    <w:p w:rsidR="008C6D44" w:rsidRPr="00C0212E" w:rsidRDefault="008C6D44" w:rsidP="008C6D44">
      <w:pPr>
        <w:pStyle w:val="NormalWeb"/>
      </w:pPr>
      <w:r w:rsidRPr="00C0212E">
        <w:t>The dominance of OTAs is reinforced by modern consumer preferences for:</w:t>
      </w:r>
    </w:p>
    <w:p w:rsidR="008C6D44" w:rsidRPr="00C0212E" w:rsidRDefault="008C6D44" w:rsidP="008C6D44">
      <w:pPr>
        <w:pStyle w:val="NormalWeb"/>
        <w:numPr>
          <w:ilvl w:val="0"/>
          <w:numId w:val="24"/>
        </w:numPr>
      </w:pPr>
      <w:r w:rsidRPr="00C0212E">
        <w:t>simplicity,</w:t>
      </w:r>
    </w:p>
    <w:p w:rsidR="008C6D44" w:rsidRPr="00C0212E" w:rsidRDefault="008C6D44" w:rsidP="008C6D44">
      <w:pPr>
        <w:pStyle w:val="NormalWeb"/>
        <w:numPr>
          <w:ilvl w:val="0"/>
          <w:numId w:val="24"/>
        </w:numPr>
      </w:pPr>
      <w:r w:rsidRPr="00C0212E">
        <w:t>transparency,</w:t>
      </w:r>
    </w:p>
    <w:p w:rsidR="008C6D44" w:rsidRPr="00C0212E" w:rsidRDefault="008C6D44" w:rsidP="008C6D44">
      <w:pPr>
        <w:pStyle w:val="NormalWeb"/>
        <w:numPr>
          <w:ilvl w:val="0"/>
          <w:numId w:val="24"/>
        </w:numPr>
      </w:pPr>
      <w:r w:rsidRPr="00C0212E">
        <w:t>verified social proof,</w:t>
      </w:r>
    </w:p>
    <w:p w:rsidR="008C6D44" w:rsidRPr="00C0212E" w:rsidRDefault="008C6D44" w:rsidP="008C6D44">
      <w:pPr>
        <w:pStyle w:val="NormalWeb"/>
        <w:numPr>
          <w:ilvl w:val="0"/>
          <w:numId w:val="24"/>
        </w:numPr>
      </w:pPr>
      <w:r w:rsidRPr="00C0212E">
        <w:t>mobile convenience,</w:t>
      </w:r>
    </w:p>
    <w:p w:rsidR="008C6D44" w:rsidRPr="00C0212E" w:rsidRDefault="008C6D44" w:rsidP="008C6D44">
      <w:pPr>
        <w:pStyle w:val="NormalWeb"/>
        <w:numPr>
          <w:ilvl w:val="0"/>
          <w:numId w:val="24"/>
        </w:numPr>
      </w:pPr>
      <w:r w:rsidRPr="00C0212E">
        <w:t>flexible policies.</w:t>
      </w:r>
    </w:p>
    <w:p w:rsidR="008C6D44" w:rsidRPr="00C0212E" w:rsidRDefault="008C6D44" w:rsidP="008C6D44">
      <w:pPr>
        <w:pStyle w:val="NormalWeb"/>
      </w:pPr>
      <w:r w:rsidRPr="00C0212E">
        <w:t>Travelers value platforms that streamline complex decision-making processes, making OTA adoption both rational and habitual.</w:t>
      </w:r>
    </w:p>
    <w:p w:rsidR="008C6D44" w:rsidRPr="00C0212E" w:rsidRDefault="008C6D44" w:rsidP="008C6D44">
      <w:pPr>
        <w:pStyle w:val="Heading3"/>
        <w:rPr>
          <w:color w:val="auto"/>
        </w:rPr>
      </w:pPr>
      <w:bookmarkStart w:id="31" w:name="_Toc214882486"/>
      <w:r w:rsidRPr="00C0212E">
        <w:rPr>
          <w:rStyle w:val="Strong"/>
          <w:b/>
          <w:bCs/>
          <w:color w:val="auto"/>
        </w:rPr>
        <w:t>3. Supplier Dependence Raises Strategic Challenges</w:t>
      </w:r>
      <w:bookmarkEnd w:id="31"/>
    </w:p>
    <w:p w:rsidR="008C6D44" w:rsidRPr="00C0212E" w:rsidRDefault="008C6D44" w:rsidP="008C6D44">
      <w:pPr>
        <w:pStyle w:val="NormalWeb"/>
      </w:pPr>
      <w:r w:rsidRPr="00C0212E">
        <w:t>Supplier dependency is a recurring theme. While OTAs generate vital revenue streams, they also impose costs and restrictions. Hotels risk over-reliance on OTA-generated bookings, weakening their direct relationships with guests. If OTA policies or algorithms change, dependent suppliers may face sudden instability.</w:t>
      </w:r>
    </w:p>
    <w:p w:rsidR="008C6D44" w:rsidRPr="00C0212E" w:rsidRDefault="008C6D44" w:rsidP="008C6D44">
      <w:pPr>
        <w:pStyle w:val="Heading3"/>
        <w:rPr>
          <w:color w:val="auto"/>
        </w:rPr>
      </w:pPr>
      <w:bookmarkStart w:id="32" w:name="_Toc214882487"/>
      <w:r w:rsidRPr="00C0212E">
        <w:rPr>
          <w:rStyle w:val="Strong"/>
          <w:b/>
          <w:bCs/>
          <w:color w:val="auto"/>
        </w:rPr>
        <w:t>4. Technological Innovation Gives OTAs Long-Term Advantages</w:t>
      </w:r>
      <w:bookmarkEnd w:id="32"/>
    </w:p>
    <w:p w:rsidR="008C6D44" w:rsidRPr="00C0212E" w:rsidRDefault="008C6D44" w:rsidP="008C6D44">
      <w:pPr>
        <w:pStyle w:val="NormalWeb"/>
      </w:pPr>
      <w:r w:rsidRPr="00C0212E">
        <w:t>OTAs continue to reinvest heavily in innovation, widening the digital gap between themselves and suppliers. Their ability to incorporate advanced AI, predictive analytics, and immersive content ensures they can consistently enhance user experiences—advantages most suppliers cannot replicate.</w:t>
      </w:r>
    </w:p>
    <w:p w:rsidR="008C6D44" w:rsidRPr="00C0212E" w:rsidRDefault="008C6D44" w:rsidP="008C6D44">
      <w:pPr>
        <w:pStyle w:val="Heading3"/>
        <w:rPr>
          <w:color w:val="auto"/>
        </w:rPr>
      </w:pPr>
      <w:bookmarkStart w:id="33" w:name="_Toc214882488"/>
      <w:r w:rsidRPr="00C0212E">
        <w:rPr>
          <w:rStyle w:val="Strong"/>
          <w:b/>
          <w:bCs/>
          <w:color w:val="auto"/>
        </w:rPr>
        <w:t>5. Future Competitiveness Requires Hybrid Distribution Strategies</w:t>
      </w:r>
      <w:bookmarkEnd w:id="33"/>
    </w:p>
    <w:p w:rsidR="008C6D44" w:rsidRPr="00C0212E" w:rsidRDefault="008C6D44" w:rsidP="008C6D44">
      <w:pPr>
        <w:pStyle w:val="NormalWeb"/>
      </w:pPr>
      <w:r w:rsidRPr="00C0212E">
        <w:t xml:space="preserve">The findings affirm that the future of tourism distribution will rely on </w:t>
      </w:r>
      <w:r w:rsidRPr="00C0212E">
        <w:rPr>
          <w:rStyle w:val="Strong"/>
        </w:rPr>
        <w:t>hybrid approaches</w:t>
      </w:r>
      <w:r w:rsidRPr="00C0212E">
        <w:t>, where:</w:t>
      </w:r>
    </w:p>
    <w:p w:rsidR="008C6D44" w:rsidRPr="00C0212E" w:rsidRDefault="008C6D44" w:rsidP="008C6D44">
      <w:pPr>
        <w:pStyle w:val="NormalWeb"/>
        <w:numPr>
          <w:ilvl w:val="0"/>
          <w:numId w:val="25"/>
        </w:numPr>
      </w:pPr>
      <w:r w:rsidRPr="00C0212E">
        <w:t>OTAs remain essential for market access,</w:t>
      </w:r>
    </w:p>
    <w:p w:rsidR="008C6D44" w:rsidRPr="00C0212E" w:rsidRDefault="008C6D44" w:rsidP="008C6D44">
      <w:pPr>
        <w:pStyle w:val="NormalWeb"/>
        <w:numPr>
          <w:ilvl w:val="0"/>
          <w:numId w:val="25"/>
        </w:numPr>
      </w:pPr>
      <w:r w:rsidRPr="00C0212E">
        <w:t>suppliers strengthen direct channels through personalization and loyalty,</w:t>
      </w:r>
    </w:p>
    <w:p w:rsidR="008C6D44" w:rsidRPr="00C0212E" w:rsidRDefault="008C6D44" w:rsidP="008C6D44">
      <w:pPr>
        <w:pStyle w:val="NormalWeb"/>
        <w:numPr>
          <w:ilvl w:val="0"/>
          <w:numId w:val="25"/>
        </w:numPr>
      </w:pPr>
      <w:r w:rsidRPr="00C0212E">
        <w:t>social media and meta-search engines play complementary roles,</w:t>
      </w:r>
    </w:p>
    <w:p w:rsidR="008C6D44" w:rsidRPr="00C0212E" w:rsidRDefault="008C6D44" w:rsidP="008C6D44">
      <w:pPr>
        <w:pStyle w:val="NormalWeb"/>
        <w:numPr>
          <w:ilvl w:val="0"/>
          <w:numId w:val="25"/>
        </w:numPr>
      </w:pPr>
      <w:r w:rsidRPr="00C0212E">
        <w:t>mobile optimization becomes a necessity.</w:t>
      </w:r>
    </w:p>
    <w:p w:rsidR="008C6D44" w:rsidRPr="00C0212E" w:rsidRDefault="008C6D44" w:rsidP="008C6D44">
      <w:pPr>
        <w:pStyle w:val="NormalWeb"/>
      </w:pPr>
      <w:r w:rsidRPr="00C0212E">
        <w:t>Hotels that balance OTA and direct distribution can reduce dependency while maintaining competitiveness.</w:t>
      </w:r>
    </w:p>
    <w:p w:rsidR="008C6D44" w:rsidRPr="00C0212E" w:rsidRDefault="008C6D44" w:rsidP="008C6D4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C0212E">
        <w:rPr>
          <w:rFonts w:ascii="Times New Roman" w:eastAsia="Times New Roman" w:hAnsi="Times New Roman" w:cs="Times New Roman"/>
          <w:sz w:val="24"/>
          <w:szCs w:val="24"/>
          <w:lang w:bidi="hi-IN"/>
        </w:rPr>
        <w:t xml:space="preserve"> </w:t>
      </w:r>
    </w:p>
    <w:p w:rsidR="008C6D44" w:rsidRPr="00C0212E" w:rsidRDefault="008C6D44" w:rsidP="008C6D4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4" w:name="_Toc214882489"/>
      <w:r w:rsidRPr="00C0212E">
        <w:rPr>
          <w:rFonts w:ascii="Times New Roman" w:eastAsia="Times New Roman" w:hAnsi="Times New Roman" w:cs="Times New Roman"/>
          <w:b/>
          <w:bCs/>
          <w:sz w:val="36"/>
          <w:szCs w:val="36"/>
          <w:lang w:bidi="hi-IN"/>
        </w:rPr>
        <w:t>CONCLUSION</w:t>
      </w:r>
      <w:bookmarkEnd w:id="34"/>
    </w:p>
    <w:p w:rsidR="008C6D44" w:rsidRPr="00C0212E" w:rsidRDefault="008C6D44" w:rsidP="008C6D44">
      <w:pPr>
        <w:spacing w:before="100" w:beforeAutospacing="1" w:after="100" w:afterAutospacing="1" w:line="240" w:lineRule="auto"/>
        <w:rPr>
          <w:rFonts w:ascii="Times New Roman" w:eastAsia="Times New Roman" w:hAnsi="Times New Roman" w:cs="Times New Roman"/>
          <w:sz w:val="24"/>
          <w:szCs w:val="24"/>
          <w:lang w:bidi="hi-IN"/>
        </w:rPr>
      </w:pPr>
      <w:r w:rsidRPr="00C0212E">
        <w:rPr>
          <w:rFonts w:ascii="Times New Roman" w:eastAsia="Times New Roman" w:hAnsi="Times New Roman" w:cs="Times New Roman"/>
          <w:sz w:val="24"/>
          <w:szCs w:val="24"/>
          <w:lang w:bidi="hi-IN"/>
        </w:rPr>
        <w:lastRenderedPageBreak/>
        <w:t>Online Travel Agencies (OTAs) have fundamentally reshaped the structure, operation, and strategic direction of global tourism distribution channels. What began as simple online booking services has evolved into a complex network of digital ecosystems that dictate how travel information is accessed, evaluated, and purchased. This assignment has assessed the multifaceted role of OTAs in modern tourism, highlighting their impact on travelers, suppliers, and the broader industry landscape.</w:t>
      </w:r>
    </w:p>
    <w:p w:rsidR="008C6D44" w:rsidRPr="00C0212E" w:rsidRDefault="008C6D44" w:rsidP="008C6D44">
      <w:pPr>
        <w:spacing w:before="100" w:beforeAutospacing="1" w:after="100" w:afterAutospacing="1" w:line="240" w:lineRule="auto"/>
        <w:rPr>
          <w:rFonts w:ascii="Times New Roman" w:eastAsia="Times New Roman" w:hAnsi="Times New Roman" w:cs="Times New Roman"/>
          <w:sz w:val="24"/>
          <w:szCs w:val="24"/>
          <w:lang w:bidi="hi-IN"/>
        </w:rPr>
      </w:pPr>
      <w:r w:rsidRPr="00C0212E">
        <w:rPr>
          <w:rFonts w:ascii="Times New Roman" w:eastAsia="Times New Roman" w:hAnsi="Times New Roman" w:cs="Times New Roman"/>
          <w:sz w:val="24"/>
          <w:szCs w:val="24"/>
          <w:lang w:bidi="hi-IN"/>
        </w:rPr>
        <w:t>For consumers, OTAs have become irreplaceable tools that simplify travel planning. Their ability to aggregate global inventories, present transparent pricing, offer flexible booking options, and provide trustworthy peer-generated reviews has dramatically reduced the uncertainty surrounding travel decisions. Mobile-first interfaces and real-time updates further enhance usability, aligning OTA platforms with the digital lifestyles of today’s travelers. As a result, OTAs increasingly serve as the starting point—and in many cases, the final point—of the travel planning journey.</w:t>
      </w:r>
    </w:p>
    <w:p w:rsidR="008C6D44" w:rsidRPr="00C0212E" w:rsidRDefault="008C6D44" w:rsidP="008C6D44">
      <w:pPr>
        <w:spacing w:before="100" w:beforeAutospacing="1" w:after="100" w:afterAutospacing="1" w:line="240" w:lineRule="auto"/>
        <w:rPr>
          <w:rFonts w:ascii="Times New Roman" w:eastAsia="Times New Roman" w:hAnsi="Times New Roman" w:cs="Times New Roman"/>
          <w:sz w:val="24"/>
          <w:szCs w:val="24"/>
          <w:lang w:bidi="hi-IN"/>
        </w:rPr>
      </w:pPr>
      <w:r w:rsidRPr="00C0212E">
        <w:rPr>
          <w:rFonts w:ascii="Times New Roman" w:eastAsia="Times New Roman" w:hAnsi="Times New Roman" w:cs="Times New Roman"/>
          <w:sz w:val="24"/>
          <w:szCs w:val="24"/>
          <w:lang w:bidi="hi-IN"/>
        </w:rPr>
        <w:t>For suppliers, however, the influence of OTAs is more complex. On one hand, OTAs offer unparalleled exposure, driving bookings from international markets that individual hotels or small tourism businesses would struggle to reach. Their marketing capabilities, predictive analytics, and enormous user base create opportunities for revenue growth and global visibility. On the other hand, these benefits come with significant constraints. High commission fees, algorithm-controlled rankings, rate parity expectations, and limited access to customer data reduce supplier autonomy and profitability. These findings underscore the tension between leveraging OTA capabilities and managing the risks of dependency.</w:t>
      </w:r>
    </w:p>
    <w:p w:rsidR="008C6D44" w:rsidRPr="00C0212E" w:rsidRDefault="008C6D44" w:rsidP="008C6D44">
      <w:pPr>
        <w:spacing w:before="100" w:beforeAutospacing="1" w:after="100" w:afterAutospacing="1" w:line="240" w:lineRule="auto"/>
        <w:rPr>
          <w:rFonts w:ascii="Times New Roman" w:eastAsia="Times New Roman" w:hAnsi="Times New Roman" w:cs="Times New Roman"/>
          <w:sz w:val="24"/>
          <w:szCs w:val="24"/>
          <w:lang w:bidi="hi-IN"/>
        </w:rPr>
      </w:pPr>
      <w:r w:rsidRPr="00C0212E">
        <w:rPr>
          <w:rFonts w:ascii="Times New Roman" w:eastAsia="Times New Roman" w:hAnsi="Times New Roman" w:cs="Times New Roman"/>
          <w:sz w:val="24"/>
          <w:szCs w:val="24"/>
          <w:lang w:bidi="hi-IN"/>
        </w:rPr>
        <w:t>The COVID-19 pandemic further heightened OTA relevance, as consumers sought reliable information sources, flexible cancellation options, and safety assurances. OTAs adapted quickly—updating policies, enhancing filters, and aligning with the new travel mindset defined by uncertainty and caution. This adaptability demonstrated the resilience of digital intermediaries and reinforced their position as key players in tourism recovery.</w:t>
      </w:r>
    </w:p>
    <w:p w:rsidR="008C6D44" w:rsidRPr="00C0212E" w:rsidRDefault="008C6D44" w:rsidP="008C6D44">
      <w:pPr>
        <w:spacing w:before="100" w:beforeAutospacing="1" w:after="100" w:afterAutospacing="1" w:line="240" w:lineRule="auto"/>
        <w:rPr>
          <w:rFonts w:ascii="Times New Roman" w:eastAsia="Times New Roman" w:hAnsi="Times New Roman" w:cs="Times New Roman"/>
          <w:sz w:val="24"/>
          <w:szCs w:val="24"/>
          <w:lang w:bidi="hi-IN"/>
        </w:rPr>
      </w:pPr>
      <w:r w:rsidRPr="00C0212E">
        <w:rPr>
          <w:rFonts w:ascii="Times New Roman" w:eastAsia="Times New Roman" w:hAnsi="Times New Roman" w:cs="Times New Roman"/>
          <w:sz w:val="24"/>
          <w:szCs w:val="24"/>
          <w:lang w:bidi="hi-IN"/>
        </w:rPr>
        <w:t>Looking forward, technological innovation will continue to define OTA competitiveness. Artificial intelligence, dynamic pricing algorithms, virtual and augmented reality tools, automated customer service systems, and super-app ecosystems will shape future user expectations. As OTAs continue to innovate, the gap between platform capabilities and supplier-controlled channels may widen unless suppliers themselves adopt new digital strategies.</w:t>
      </w:r>
    </w:p>
    <w:p w:rsidR="008C6D44" w:rsidRPr="00C0212E" w:rsidRDefault="008C6D44" w:rsidP="008C6D44">
      <w:pPr>
        <w:spacing w:before="100" w:beforeAutospacing="1" w:after="100" w:afterAutospacing="1" w:line="240" w:lineRule="auto"/>
        <w:rPr>
          <w:rFonts w:ascii="Times New Roman" w:eastAsia="Times New Roman" w:hAnsi="Times New Roman" w:cs="Times New Roman"/>
          <w:sz w:val="24"/>
          <w:szCs w:val="24"/>
          <w:lang w:bidi="hi-IN"/>
        </w:rPr>
      </w:pPr>
      <w:r w:rsidRPr="00C0212E">
        <w:rPr>
          <w:rFonts w:ascii="Times New Roman" w:eastAsia="Times New Roman" w:hAnsi="Times New Roman" w:cs="Times New Roman"/>
          <w:sz w:val="24"/>
          <w:szCs w:val="24"/>
          <w:lang w:bidi="hi-IN"/>
        </w:rPr>
        <w:t xml:space="preserve">The future of tourism distribution is neither solely OTA-driven nor exclusively direct-channel dominated. Instead, the evidence presented in this assignment supports a </w:t>
      </w:r>
      <w:r w:rsidRPr="00C0212E">
        <w:rPr>
          <w:rFonts w:ascii="Times New Roman" w:eastAsia="Times New Roman" w:hAnsi="Times New Roman" w:cs="Times New Roman"/>
          <w:b/>
          <w:bCs/>
          <w:sz w:val="24"/>
          <w:szCs w:val="24"/>
          <w:lang w:bidi="hi-IN"/>
        </w:rPr>
        <w:t>hybrid distribution model</w:t>
      </w:r>
      <w:r w:rsidRPr="00C0212E">
        <w:rPr>
          <w:rFonts w:ascii="Times New Roman" w:eastAsia="Times New Roman" w:hAnsi="Times New Roman" w:cs="Times New Roman"/>
          <w:sz w:val="24"/>
          <w:szCs w:val="24"/>
          <w:lang w:bidi="hi-IN"/>
        </w:rPr>
        <w:t>, where multiple channels coexist, each fulfilling a distinct strategic purpose. For suppliers, success will depend on developing robust direct booking channels, nurturing brand loyalty, and carefully balancing OTA reliance with long-term independence. For consumers, OTAs will remain essential touchpoints due to their convenience, reliability, and comprehensive digital infrastructure.</w:t>
      </w:r>
    </w:p>
    <w:p w:rsidR="008C6D44" w:rsidRPr="00C0212E" w:rsidRDefault="008C6D44" w:rsidP="008C6D44">
      <w:pPr>
        <w:spacing w:before="100" w:beforeAutospacing="1" w:after="100" w:afterAutospacing="1" w:line="240" w:lineRule="auto"/>
        <w:rPr>
          <w:rFonts w:ascii="Times New Roman" w:eastAsia="Times New Roman" w:hAnsi="Times New Roman" w:cs="Times New Roman"/>
          <w:sz w:val="24"/>
          <w:szCs w:val="24"/>
          <w:lang w:bidi="hi-IN"/>
        </w:rPr>
      </w:pPr>
      <w:r w:rsidRPr="00C0212E">
        <w:rPr>
          <w:rFonts w:ascii="Times New Roman" w:eastAsia="Times New Roman" w:hAnsi="Times New Roman" w:cs="Times New Roman"/>
          <w:sz w:val="24"/>
          <w:szCs w:val="24"/>
          <w:lang w:bidi="hi-IN"/>
        </w:rPr>
        <w:t xml:space="preserve">In conclusion, OTAs are not merely intermediaries—they are influential digital ecosystems shaping the direction and evolution of tourism distribution. Their impact is profound, ongoing, </w:t>
      </w:r>
      <w:r w:rsidRPr="00C0212E">
        <w:rPr>
          <w:rFonts w:ascii="Times New Roman" w:eastAsia="Times New Roman" w:hAnsi="Times New Roman" w:cs="Times New Roman"/>
          <w:sz w:val="24"/>
          <w:szCs w:val="24"/>
          <w:lang w:bidi="hi-IN"/>
        </w:rPr>
        <w:lastRenderedPageBreak/>
        <w:t>and deeply integrated into the global tourism value chain. Stakeholders who adapt to this reality, embrace technological innovation, and implement balanced distribution strategies will be best positioned to thrive in the future of tourism.</w:t>
      </w:r>
    </w:p>
    <w:p w:rsidR="008C6D44" w:rsidRPr="00C0212E" w:rsidRDefault="008C6D44" w:rsidP="008C6D44">
      <w:pPr>
        <w:spacing w:after="0" w:line="240" w:lineRule="auto"/>
        <w:rPr>
          <w:rFonts w:ascii="Times New Roman" w:eastAsia="Times New Roman" w:hAnsi="Times New Roman" w:cs="Times New Roman"/>
          <w:sz w:val="24"/>
          <w:szCs w:val="24"/>
          <w:lang w:bidi="hi-IN"/>
        </w:rPr>
      </w:pPr>
    </w:p>
    <w:p w:rsidR="008C6D44" w:rsidRPr="00C0212E" w:rsidRDefault="008C6D44" w:rsidP="008C6D44">
      <w:pPr>
        <w:spacing w:before="100" w:beforeAutospacing="1" w:after="100" w:afterAutospacing="1" w:line="240" w:lineRule="auto"/>
        <w:outlineLvl w:val="0"/>
        <w:rPr>
          <w:rFonts w:ascii="Times New Roman" w:eastAsia="Times New Roman" w:hAnsi="Times New Roman" w:cs="Times New Roman"/>
          <w:sz w:val="24"/>
          <w:szCs w:val="24"/>
          <w:lang w:bidi="hi-IN"/>
        </w:rPr>
      </w:pPr>
      <w:bookmarkStart w:id="35" w:name="_Toc214882490"/>
      <w:r w:rsidRPr="00C0212E">
        <w:rPr>
          <w:rFonts w:ascii="Times New Roman" w:eastAsia="Times New Roman" w:hAnsi="Times New Roman" w:cs="Times New Roman"/>
          <w:b/>
          <w:bCs/>
          <w:kern w:val="36"/>
          <w:sz w:val="48"/>
          <w:szCs w:val="48"/>
          <w:lang w:bidi="hi-IN"/>
        </w:rPr>
        <w:t>REFERENCES</w:t>
      </w:r>
      <w:bookmarkEnd w:id="35"/>
      <w:r w:rsidRPr="00C0212E">
        <w:rPr>
          <w:rFonts w:ascii="Times New Roman" w:eastAsia="Times New Roman" w:hAnsi="Times New Roman" w:cs="Times New Roman"/>
          <w:b/>
          <w:bCs/>
          <w:kern w:val="36"/>
          <w:sz w:val="48"/>
          <w:szCs w:val="48"/>
          <w:lang w:bidi="hi-IN"/>
        </w:rPr>
        <w:t xml:space="preserve"> </w:t>
      </w:r>
    </w:p>
    <w:p w:rsidR="008C6D44" w:rsidRPr="00C0212E" w:rsidRDefault="008C6D44" w:rsidP="008C6D44">
      <w:pPr>
        <w:spacing w:before="100" w:beforeAutospacing="1" w:after="100" w:afterAutospacing="1" w:line="240" w:lineRule="auto"/>
        <w:rPr>
          <w:rFonts w:ascii="Times New Roman" w:eastAsia="Times New Roman" w:hAnsi="Times New Roman" w:cs="Times New Roman"/>
          <w:sz w:val="24"/>
          <w:szCs w:val="24"/>
          <w:lang w:bidi="hi-IN"/>
        </w:rPr>
      </w:pPr>
      <w:r w:rsidRPr="00C0212E">
        <w:rPr>
          <w:rFonts w:ascii="Times New Roman" w:eastAsia="Times New Roman" w:hAnsi="Times New Roman" w:cs="Times New Roman"/>
          <w:sz w:val="24"/>
          <w:szCs w:val="24"/>
          <w:lang w:bidi="hi-IN"/>
        </w:rPr>
        <w:t xml:space="preserve">Benjamin, S., Dillette, A., &amp; Alderman, D. H. (2020). “We can’t return to normal”: Tourism and COVID-19. </w:t>
      </w:r>
      <w:r w:rsidRPr="00C0212E">
        <w:rPr>
          <w:rFonts w:ascii="Times New Roman" w:eastAsia="Times New Roman" w:hAnsi="Times New Roman" w:cs="Times New Roman"/>
          <w:i/>
          <w:iCs/>
          <w:sz w:val="24"/>
          <w:szCs w:val="24"/>
          <w:lang w:bidi="hi-IN"/>
        </w:rPr>
        <w:t>Tourism Geographies</w:t>
      </w:r>
      <w:r w:rsidRPr="00C0212E">
        <w:rPr>
          <w:rFonts w:ascii="Times New Roman" w:eastAsia="Times New Roman" w:hAnsi="Times New Roman" w:cs="Times New Roman"/>
          <w:sz w:val="24"/>
          <w:szCs w:val="24"/>
          <w:lang w:bidi="hi-IN"/>
        </w:rPr>
        <w:t>, 22(3), 476–483.</w:t>
      </w:r>
    </w:p>
    <w:p w:rsidR="008C6D44" w:rsidRPr="00C0212E" w:rsidRDefault="008C6D44" w:rsidP="008C6D44">
      <w:pPr>
        <w:spacing w:before="100" w:beforeAutospacing="1" w:after="100" w:afterAutospacing="1" w:line="240" w:lineRule="auto"/>
        <w:rPr>
          <w:rFonts w:ascii="Times New Roman" w:eastAsia="Times New Roman" w:hAnsi="Times New Roman" w:cs="Times New Roman"/>
          <w:sz w:val="24"/>
          <w:szCs w:val="24"/>
          <w:lang w:bidi="hi-IN"/>
        </w:rPr>
      </w:pPr>
      <w:r w:rsidRPr="00C0212E">
        <w:rPr>
          <w:rFonts w:ascii="Times New Roman" w:eastAsia="Times New Roman" w:hAnsi="Times New Roman" w:cs="Times New Roman"/>
          <w:sz w:val="24"/>
          <w:szCs w:val="24"/>
          <w:lang w:bidi="hi-IN"/>
        </w:rPr>
        <w:t xml:space="preserve">Buhalis, D., &amp; Law, R. (2008). Progress in information technology and tourism management: 20 years on. </w:t>
      </w:r>
      <w:r w:rsidRPr="00C0212E">
        <w:rPr>
          <w:rFonts w:ascii="Times New Roman" w:eastAsia="Times New Roman" w:hAnsi="Times New Roman" w:cs="Times New Roman"/>
          <w:i/>
          <w:iCs/>
          <w:sz w:val="24"/>
          <w:szCs w:val="24"/>
          <w:lang w:bidi="hi-IN"/>
        </w:rPr>
        <w:t>Tourism Management</w:t>
      </w:r>
      <w:r w:rsidRPr="00C0212E">
        <w:rPr>
          <w:rFonts w:ascii="Times New Roman" w:eastAsia="Times New Roman" w:hAnsi="Times New Roman" w:cs="Times New Roman"/>
          <w:sz w:val="24"/>
          <w:szCs w:val="24"/>
          <w:lang w:bidi="hi-IN"/>
        </w:rPr>
        <w:t>, 29(4), 609–623.</w:t>
      </w:r>
    </w:p>
    <w:p w:rsidR="008C6D44" w:rsidRPr="00C0212E" w:rsidRDefault="008C6D44" w:rsidP="008C6D44">
      <w:pPr>
        <w:spacing w:before="100" w:beforeAutospacing="1" w:after="100" w:afterAutospacing="1" w:line="240" w:lineRule="auto"/>
        <w:rPr>
          <w:rFonts w:ascii="Times New Roman" w:eastAsia="Times New Roman" w:hAnsi="Times New Roman" w:cs="Times New Roman"/>
          <w:sz w:val="24"/>
          <w:szCs w:val="24"/>
          <w:lang w:bidi="hi-IN"/>
        </w:rPr>
      </w:pPr>
      <w:r w:rsidRPr="00C0212E">
        <w:rPr>
          <w:rFonts w:ascii="Times New Roman" w:eastAsia="Times New Roman" w:hAnsi="Times New Roman" w:cs="Times New Roman"/>
          <w:sz w:val="24"/>
          <w:szCs w:val="24"/>
          <w:lang w:bidi="hi-IN"/>
        </w:rPr>
        <w:t xml:space="preserve">Filieri, R., &amp; McLeay, F. (2014). E-WOM credibility and its impact on purchase intention in the hospitality industry. </w:t>
      </w:r>
      <w:r w:rsidRPr="00C0212E">
        <w:rPr>
          <w:rFonts w:ascii="Times New Roman" w:eastAsia="Times New Roman" w:hAnsi="Times New Roman" w:cs="Times New Roman"/>
          <w:i/>
          <w:iCs/>
          <w:sz w:val="24"/>
          <w:szCs w:val="24"/>
          <w:lang w:bidi="hi-IN"/>
        </w:rPr>
        <w:t>International Journal of Hospitality Management</w:t>
      </w:r>
      <w:r w:rsidRPr="00C0212E">
        <w:rPr>
          <w:rFonts w:ascii="Times New Roman" w:eastAsia="Times New Roman" w:hAnsi="Times New Roman" w:cs="Times New Roman"/>
          <w:sz w:val="24"/>
          <w:szCs w:val="24"/>
          <w:lang w:bidi="hi-IN"/>
        </w:rPr>
        <w:t>, 43, 1–12.</w:t>
      </w:r>
    </w:p>
    <w:p w:rsidR="008C6D44" w:rsidRPr="00C0212E" w:rsidRDefault="008C6D44" w:rsidP="008C6D44">
      <w:pPr>
        <w:spacing w:before="100" w:beforeAutospacing="1" w:after="100" w:afterAutospacing="1" w:line="240" w:lineRule="auto"/>
        <w:rPr>
          <w:rFonts w:ascii="Times New Roman" w:eastAsia="Times New Roman" w:hAnsi="Times New Roman" w:cs="Times New Roman"/>
          <w:sz w:val="24"/>
          <w:szCs w:val="24"/>
          <w:lang w:bidi="hi-IN"/>
        </w:rPr>
      </w:pPr>
      <w:r w:rsidRPr="00C0212E">
        <w:rPr>
          <w:rFonts w:ascii="Times New Roman" w:eastAsia="Times New Roman" w:hAnsi="Times New Roman" w:cs="Times New Roman"/>
          <w:sz w:val="24"/>
          <w:szCs w:val="24"/>
          <w:lang w:bidi="hi-IN"/>
        </w:rPr>
        <w:t xml:space="preserve">Guttentag, D. (2019). Progress on Airbnb: A literature review. </w:t>
      </w:r>
      <w:r w:rsidRPr="00C0212E">
        <w:rPr>
          <w:rFonts w:ascii="Times New Roman" w:eastAsia="Times New Roman" w:hAnsi="Times New Roman" w:cs="Times New Roman"/>
          <w:i/>
          <w:iCs/>
          <w:sz w:val="24"/>
          <w:szCs w:val="24"/>
          <w:lang w:bidi="hi-IN"/>
        </w:rPr>
        <w:t>Journal of Tourism Futures</w:t>
      </w:r>
      <w:r w:rsidRPr="00C0212E">
        <w:rPr>
          <w:rFonts w:ascii="Times New Roman" w:eastAsia="Times New Roman" w:hAnsi="Times New Roman" w:cs="Times New Roman"/>
          <w:sz w:val="24"/>
          <w:szCs w:val="24"/>
          <w:lang w:bidi="hi-IN"/>
        </w:rPr>
        <w:t>, 5(1), 75–89.</w:t>
      </w:r>
    </w:p>
    <w:p w:rsidR="008C6D44" w:rsidRPr="00C0212E" w:rsidRDefault="008C6D44" w:rsidP="008C6D44">
      <w:pPr>
        <w:spacing w:before="100" w:beforeAutospacing="1" w:after="100" w:afterAutospacing="1" w:line="240" w:lineRule="auto"/>
        <w:rPr>
          <w:rFonts w:ascii="Times New Roman" w:eastAsia="Times New Roman" w:hAnsi="Times New Roman" w:cs="Times New Roman"/>
          <w:sz w:val="24"/>
          <w:szCs w:val="24"/>
          <w:lang w:bidi="hi-IN"/>
        </w:rPr>
      </w:pPr>
      <w:r w:rsidRPr="00C0212E">
        <w:rPr>
          <w:rFonts w:ascii="Times New Roman" w:eastAsia="Times New Roman" w:hAnsi="Times New Roman" w:cs="Times New Roman"/>
          <w:sz w:val="24"/>
          <w:szCs w:val="24"/>
          <w:lang w:bidi="hi-IN"/>
        </w:rPr>
        <w:t xml:space="preserve">Huang, M. H., &amp; Rust, R. T. (2021). A strategic framework for artificial intelligence in marketing. </w:t>
      </w:r>
      <w:r w:rsidRPr="00C0212E">
        <w:rPr>
          <w:rFonts w:ascii="Times New Roman" w:eastAsia="Times New Roman" w:hAnsi="Times New Roman" w:cs="Times New Roman"/>
          <w:i/>
          <w:iCs/>
          <w:sz w:val="24"/>
          <w:szCs w:val="24"/>
          <w:lang w:bidi="hi-IN"/>
        </w:rPr>
        <w:t>Journal of the Academy of Marketing Science</w:t>
      </w:r>
      <w:r w:rsidRPr="00C0212E">
        <w:rPr>
          <w:rFonts w:ascii="Times New Roman" w:eastAsia="Times New Roman" w:hAnsi="Times New Roman" w:cs="Times New Roman"/>
          <w:sz w:val="24"/>
          <w:szCs w:val="24"/>
          <w:lang w:bidi="hi-IN"/>
        </w:rPr>
        <w:t>, 49(1), 30–50.</w:t>
      </w:r>
    </w:p>
    <w:p w:rsidR="008C6D44" w:rsidRPr="00C0212E" w:rsidRDefault="008C6D44" w:rsidP="008C6D44">
      <w:pPr>
        <w:spacing w:before="100" w:beforeAutospacing="1" w:after="100" w:afterAutospacing="1" w:line="240" w:lineRule="auto"/>
        <w:rPr>
          <w:rFonts w:ascii="Times New Roman" w:eastAsia="Times New Roman" w:hAnsi="Times New Roman" w:cs="Times New Roman"/>
          <w:sz w:val="24"/>
          <w:szCs w:val="24"/>
          <w:lang w:bidi="hi-IN"/>
        </w:rPr>
      </w:pPr>
      <w:r w:rsidRPr="00C0212E">
        <w:rPr>
          <w:rFonts w:ascii="Times New Roman" w:eastAsia="Times New Roman" w:hAnsi="Times New Roman" w:cs="Times New Roman"/>
          <w:sz w:val="24"/>
          <w:szCs w:val="24"/>
          <w:lang w:bidi="hi-IN"/>
        </w:rPr>
        <w:t xml:space="preserve">Kim, W., Kim, D., &amp; Leong, J. K. (2005). The effect of perceived website quality on online hotel booking behavior. </w:t>
      </w:r>
      <w:r w:rsidRPr="00C0212E">
        <w:rPr>
          <w:rFonts w:ascii="Times New Roman" w:eastAsia="Times New Roman" w:hAnsi="Times New Roman" w:cs="Times New Roman"/>
          <w:i/>
          <w:iCs/>
          <w:sz w:val="24"/>
          <w:szCs w:val="24"/>
          <w:lang w:bidi="hi-IN"/>
        </w:rPr>
        <w:t>International Journal of Hospitality Management</w:t>
      </w:r>
      <w:r w:rsidRPr="00C0212E">
        <w:rPr>
          <w:rFonts w:ascii="Times New Roman" w:eastAsia="Times New Roman" w:hAnsi="Times New Roman" w:cs="Times New Roman"/>
          <w:sz w:val="24"/>
          <w:szCs w:val="24"/>
          <w:lang w:bidi="hi-IN"/>
        </w:rPr>
        <w:t>, 24(3), 381–398.</w:t>
      </w:r>
    </w:p>
    <w:p w:rsidR="008C6D44" w:rsidRPr="00C0212E" w:rsidRDefault="008C6D44" w:rsidP="008C6D44">
      <w:pPr>
        <w:spacing w:before="100" w:beforeAutospacing="1" w:after="100" w:afterAutospacing="1" w:line="240" w:lineRule="auto"/>
        <w:rPr>
          <w:rFonts w:ascii="Times New Roman" w:eastAsia="Times New Roman" w:hAnsi="Times New Roman" w:cs="Times New Roman"/>
          <w:sz w:val="24"/>
          <w:szCs w:val="24"/>
          <w:lang w:bidi="hi-IN"/>
        </w:rPr>
      </w:pPr>
      <w:r w:rsidRPr="00C0212E">
        <w:rPr>
          <w:rFonts w:ascii="Times New Roman" w:eastAsia="Times New Roman" w:hAnsi="Times New Roman" w:cs="Times New Roman"/>
          <w:sz w:val="24"/>
          <w:szCs w:val="24"/>
          <w:lang w:bidi="hi-IN"/>
        </w:rPr>
        <w:t xml:space="preserve">Li, X., Hu, C., &amp; Zhang, H. (2022). Competitive dynamics of digital platforms in tourism. </w:t>
      </w:r>
      <w:r w:rsidRPr="00C0212E">
        <w:rPr>
          <w:rFonts w:ascii="Times New Roman" w:eastAsia="Times New Roman" w:hAnsi="Times New Roman" w:cs="Times New Roman"/>
          <w:i/>
          <w:iCs/>
          <w:sz w:val="24"/>
          <w:szCs w:val="24"/>
          <w:lang w:bidi="hi-IN"/>
        </w:rPr>
        <w:t>Journal of Travel Research</w:t>
      </w:r>
      <w:r w:rsidRPr="00C0212E">
        <w:rPr>
          <w:rFonts w:ascii="Times New Roman" w:eastAsia="Times New Roman" w:hAnsi="Times New Roman" w:cs="Times New Roman"/>
          <w:sz w:val="24"/>
          <w:szCs w:val="24"/>
          <w:lang w:bidi="hi-IN"/>
        </w:rPr>
        <w:t>, 61(4), 822–838.</w:t>
      </w:r>
    </w:p>
    <w:p w:rsidR="008C6D44" w:rsidRPr="00C0212E" w:rsidRDefault="008C6D44" w:rsidP="008C6D44">
      <w:pPr>
        <w:spacing w:before="100" w:beforeAutospacing="1" w:after="100" w:afterAutospacing="1" w:line="240" w:lineRule="auto"/>
        <w:rPr>
          <w:rFonts w:ascii="Times New Roman" w:eastAsia="Times New Roman" w:hAnsi="Times New Roman" w:cs="Times New Roman"/>
          <w:sz w:val="24"/>
          <w:szCs w:val="24"/>
          <w:lang w:bidi="hi-IN"/>
        </w:rPr>
      </w:pPr>
      <w:r w:rsidRPr="00C0212E">
        <w:rPr>
          <w:rFonts w:ascii="Times New Roman" w:eastAsia="Times New Roman" w:hAnsi="Times New Roman" w:cs="Times New Roman"/>
          <w:sz w:val="24"/>
          <w:szCs w:val="24"/>
          <w:lang w:bidi="hi-IN"/>
        </w:rPr>
        <w:t xml:space="preserve">Liu, S. Q., &amp; Mattila, A. S. (2017). Smartphones and travel: A study of mobile decision-making. </w:t>
      </w:r>
      <w:r w:rsidRPr="00C0212E">
        <w:rPr>
          <w:rFonts w:ascii="Times New Roman" w:eastAsia="Times New Roman" w:hAnsi="Times New Roman" w:cs="Times New Roman"/>
          <w:i/>
          <w:iCs/>
          <w:sz w:val="24"/>
          <w:szCs w:val="24"/>
          <w:lang w:bidi="hi-IN"/>
        </w:rPr>
        <w:t>Tourism Management</w:t>
      </w:r>
      <w:r w:rsidRPr="00C0212E">
        <w:rPr>
          <w:rFonts w:ascii="Times New Roman" w:eastAsia="Times New Roman" w:hAnsi="Times New Roman" w:cs="Times New Roman"/>
          <w:sz w:val="24"/>
          <w:szCs w:val="24"/>
          <w:lang w:bidi="hi-IN"/>
        </w:rPr>
        <w:t>, 63, 247–258.</w:t>
      </w:r>
    </w:p>
    <w:p w:rsidR="008C6D44" w:rsidRPr="00C0212E" w:rsidRDefault="008C6D44" w:rsidP="008C6D44">
      <w:pPr>
        <w:spacing w:before="100" w:beforeAutospacing="1" w:after="100" w:afterAutospacing="1" w:line="240" w:lineRule="auto"/>
        <w:rPr>
          <w:rFonts w:ascii="Times New Roman" w:eastAsia="Times New Roman" w:hAnsi="Times New Roman" w:cs="Times New Roman"/>
          <w:sz w:val="24"/>
          <w:szCs w:val="24"/>
          <w:lang w:bidi="hi-IN"/>
        </w:rPr>
      </w:pPr>
      <w:r w:rsidRPr="00C0212E">
        <w:rPr>
          <w:rFonts w:ascii="Times New Roman" w:eastAsia="Times New Roman" w:hAnsi="Times New Roman" w:cs="Times New Roman"/>
          <w:sz w:val="24"/>
          <w:szCs w:val="24"/>
          <w:lang w:bidi="hi-IN"/>
        </w:rPr>
        <w:t xml:space="preserve">Martins, M., Costa, C., &amp; Henseler, J. (2019). Hotel online visibility and performance: The role of OTA strategies. </w:t>
      </w:r>
      <w:r w:rsidRPr="00C0212E">
        <w:rPr>
          <w:rFonts w:ascii="Times New Roman" w:eastAsia="Times New Roman" w:hAnsi="Times New Roman" w:cs="Times New Roman"/>
          <w:i/>
          <w:iCs/>
          <w:sz w:val="24"/>
          <w:szCs w:val="24"/>
          <w:lang w:bidi="hi-IN"/>
        </w:rPr>
        <w:t>International Journal of Hospitality Management</w:t>
      </w:r>
      <w:r w:rsidRPr="00C0212E">
        <w:rPr>
          <w:rFonts w:ascii="Times New Roman" w:eastAsia="Times New Roman" w:hAnsi="Times New Roman" w:cs="Times New Roman"/>
          <w:sz w:val="24"/>
          <w:szCs w:val="24"/>
          <w:lang w:bidi="hi-IN"/>
        </w:rPr>
        <w:t>, 81, 67–75.</w:t>
      </w:r>
    </w:p>
    <w:p w:rsidR="008C6D44" w:rsidRPr="00C0212E" w:rsidRDefault="008C6D44" w:rsidP="008C6D44">
      <w:pPr>
        <w:spacing w:before="100" w:beforeAutospacing="1" w:after="100" w:afterAutospacing="1" w:line="240" w:lineRule="auto"/>
        <w:rPr>
          <w:rFonts w:ascii="Times New Roman" w:eastAsia="Times New Roman" w:hAnsi="Times New Roman" w:cs="Times New Roman"/>
          <w:sz w:val="24"/>
          <w:szCs w:val="24"/>
          <w:lang w:bidi="hi-IN"/>
        </w:rPr>
      </w:pPr>
      <w:r w:rsidRPr="00C0212E">
        <w:rPr>
          <w:rFonts w:ascii="Times New Roman" w:eastAsia="Times New Roman" w:hAnsi="Times New Roman" w:cs="Times New Roman"/>
          <w:sz w:val="24"/>
          <w:szCs w:val="24"/>
          <w:lang w:bidi="hi-IN"/>
        </w:rPr>
        <w:t xml:space="preserve">Mellinas, J. P., &amp; Reino, S. (2021). Rate parity developments and implications for hotel distribution. </w:t>
      </w:r>
      <w:r w:rsidRPr="00C0212E">
        <w:rPr>
          <w:rFonts w:ascii="Times New Roman" w:eastAsia="Times New Roman" w:hAnsi="Times New Roman" w:cs="Times New Roman"/>
          <w:i/>
          <w:iCs/>
          <w:sz w:val="24"/>
          <w:szCs w:val="24"/>
          <w:lang w:bidi="hi-IN"/>
        </w:rPr>
        <w:t>Tourism Economics</w:t>
      </w:r>
      <w:r w:rsidRPr="00C0212E">
        <w:rPr>
          <w:rFonts w:ascii="Times New Roman" w:eastAsia="Times New Roman" w:hAnsi="Times New Roman" w:cs="Times New Roman"/>
          <w:sz w:val="24"/>
          <w:szCs w:val="24"/>
          <w:lang w:bidi="hi-IN"/>
        </w:rPr>
        <w:t>, 27(8), 1821–1835.</w:t>
      </w:r>
    </w:p>
    <w:p w:rsidR="008C6D44" w:rsidRPr="00C0212E" w:rsidRDefault="008C6D44" w:rsidP="008C6D44">
      <w:pPr>
        <w:spacing w:before="100" w:beforeAutospacing="1" w:after="100" w:afterAutospacing="1" w:line="240" w:lineRule="auto"/>
        <w:rPr>
          <w:rFonts w:ascii="Times New Roman" w:eastAsia="Times New Roman" w:hAnsi="Times New Roman" w:cs="Times New Roman"/>
          <w:sz w:val="24"/>
          <w:szCs w:val="24"/>
          <w:lang w:bidi="hi-IN"/>
        </w:rPr>
      </w:pPr>
      <w:r w:rsidRPr="00C0212E">
        <w:rPr>
          <w:rFonts w:ascii="Times New Roman" w:eastAsia="Times New Roman" w:hAnsi="Times New Roman" w:cs="Times New Roman"/>
          <w:sz w:val="24"/>
          <w:szCs w:val="24"/>
          <w:lang w:bidi="hi-IN"/>
        </w:rPr>
        <w:t xml:space="preserve">Middleton, V. T. C., &amp; Clarke, J. (2011). </w:t>
      </w:r>
      <w:r w:rsidRPr="00C0212E">
        <w:rPr>
          <w:rFonts w:ascii="Times New Roman" w:eastAsia="Times New Roman" w:hAnsi="Times New Roman" w:cs="Times New Roman"/>
          <w:i/>
          <w:iCs/>
          <w:sz w:val="24"/>
          <w:szCs w:val="24"/>
          <w:lang w:bidi="hi-IN"/>
        </w:rPr>
        <w:t>Marketing in travel and tourism</w:t>
      </w:r>
      <w:r w:rsidRPr="00C0212E">
        <w:rPr>
          <w:rFonts w:ascii="Times New Roman" w:eastAsia="Times New Roman" w:hAnsi="Times New Roman" w:cs="Times New Roman"/>
          <w:sz w:val="24"/>
          <w:szCs w:val="24"/>
          <w:lang w:bidi="hi-IN"/>
        </w:rPr>
        <w:t xml:space="preserve"> (4th ed.). Routledge.</w:t>
      </w:r>
    </w:p>
    <w:p w:rsidR="008C6D44" w:rsidRPr="00C0212E" w:rsidRDefault="008C6D44" w:rsidP="008C6D44">
      <w:pPr>
        <w:spacing w:before="100" w:beforeAutospacing="1" w:after="100" w:afterAutospacing="1" w:line="240" w:lineRule="auto"/>
        <w:rPr>
          <w:rFonts w:ascii="Times New Roman" w:eastAsia="Times New Roman" w:hAnsi="Times New Roman" w:cs="Times New Roman"/>
          <w:sz w:val="24"/>
          <w:szCs w:val="24"/>
          <w:lang w:bidi="hi-IN"/>
        </w:rPr>
      </w:pPr>
      <w:r w:rsidRPr="00C0212E">
        <w:rPr>
          <w:rFonts w:ascii="Times New Roman" w:eastAsia="Times New Roman" w:hAnsi="Times New Roman" w:cs="Times New Roman"/>
          <w:sz w:val="24"/>
          <w:szCs w:val="24"/>
          <w:lang w:bidi="hi-IN"/>
        </w:rPr>
        <w:t xml:space="preserve">Morosan, C., &amp; Bowen, J. T. (2018). An integrative model of travelers’ online hotel booking decisions. </w:t>
      </w:r>
      <w:r w:rsidRPr="00C0212E">
        <w:rPr>
          <w:rFonts w:ascii="Times New Roman" w:eastAsia="Times New Roman" w:hAnsi="Times New Roman" w:cs="Times New Roman"/>
          <w:i/>
          <w:iCs/>
          <w:sz w:val="24"/>
          <w:szCs w:val="24"/>
          <w:lang w:bidi="hi-IN"/>
        </w:rPr>
        <w:t>Tourism Management</w:t>
      </w:r>
      <w:r w:rsidRPr="00C0212E">
        <w:rPr>
          <w:rFonts w:ascii="Times New Roman" w:eastAsia="Times New Roman" w:hAnsi="Times New Roman" w:cs="Times New Roman"/>
          <w:sz w:val="24"/>
          <w:szCs w:val="24"/>
          <w:lang w:bidi="hi-IN"/>
        </w:rPr>
        <w:t>, 66, 70–81.</w:t>
      </w:r>
    </w:p>
    <w:p w:rsidR="008C6D44" w:rsidRPr="00C0212E" w:rsidRDefault="008C6D44" w:rsidP="008C6D44">
      <w:pPr>
        <w:spacing w:before="100" w:beforeAutospacing="1" w:after="100" w:afterAutospacing="1" w:line="240" w:lineRule="auto"/>
        <w:rPr>
          <w:rFonts w:ascii="Times New Roman" w:eastAsia="Times New Roman" w:hAnsi="Times New Roman" w:cs="Times New Roman"/>
          <w:sz w:val="24"/>
          <w:szCs w:val="24"/>
          <w:lang w:bidi="hi-IN"/>
        </w:rPr>
      </w:pPr>
      <w:r w:rsidRPr="00C0212E">
        <w:rPr>
          <w:rFonts w:ascii="Times New Roman" w:eastAsia="Times New Roman" w:hAnsi="Times New Roman" w:cs="Times New Roman"/>
          <w:sz w:val="24"/>
          <w:szCs w:val="24"/>
          <w:lang w:bidi="hi-IN"/>
        </w:rPr>
        <w:t xml:space="preserve">Noone, B., &amp; McGuire, K. (2016). The pricing landscape in the age of transparency. </w:t>
      </w:r>
      <w:r w:rsidRPr="00C0212E">
        <w:rPr>
          <w:rFonts w:ascii="Times New Roman" w:eastAsia="Times New Roman" w:hAnsi="Times New Roman" w:cs="Times New Roman"/>
          <w:i/>
          <w:iCs/>
          <w:sz w:val="24"/>
          <w:szCs w:val="24"/>
          <w:lang w:bidi="hi-IN"/>
        </w:rPr>
        <w:t>Cornell Hospitality Quarterly</w:t>
      </w:r>
      <w:r w:rsidRPr="00C0212E">
        <w:rPr>
          <w:rFonts w:ascii="Times New Roman" w:eastAsia="Times New Roman" w:hAnsi="Times New Roman" w:cs="Times New Roman"/>
          <w:sz w:val="24"/>
          <w:szCs w:val="24"/>
          <w:lang w:bidi="hi-IN"/>
        </w:rPr>
        <w:t>, 57(1), 6–17.</w:t>
      </w:r>
    </w:p>
    <w:p w:rsidR="008C6D44" w:rsidRPr="00C0212E" w:rsidRDefault="008C6D44" w:rsidP="008C6D44">
      <w:pPr>
        <w:spacing w:before="100" w:beforeAutospacing="1" w:after="100" w:afterAutospacing="1" w:line="240" w:lineRule="auto"/>
        <w:rPr>
          <w:rFonts w:ascii="Times New Roman" w:eastAsia="Times New Roman" w:hAnsi="Times New Roman" w:cs="Times New Roman"/>
          <w:sz w:val="24"/>
          <w:szCs w:val="24"/>
          <w:lang w:bidi="hi-IN"/>
        </w:rPr>
      </w:pPr>
      <w:r w:rsidRPr="00C0212E">
        <w:rPr>
          <w:rFonts w:ascii="Times New Roman" w:eastAsia="Times New Roman" w:hAnsi="Times New Roman" w:cs="Times New Roman"/>
          <w:sz w:val="24"/>
          <w:szCs w:val="24"/>
          <w:lang w:bidi="hi-IN"/>
        </w:rPr>
        <w:lastRenderedPageBreak/>
        <w:t xml:space="preserve">O’Connor, P., &amp; Murphy, H. C. (2020). Hotel strategies for balancing direct and OTA channels. </w:t>
      </w:r>
      <w:r w:rsidRPr="00C0212E">
        <w:rPr>
          <w:rFonts w:ascii="Times New Roman" w:eastAsia="Times New Roman" w:hAnsi="Times New Roman" w:cs="Times New Roman"/>
          <w:i/>
          <w:iCs/>
          <w:sz w:val="24"/>
          <w:szCs w:val="24"/>
          <w:lang w:bidi="hi-IN"/>
        </w:rPr>
        <w:t>International Journal of Contemporary Hospitality Management</w:t>
      </w:r>
      <w:r w:rsidRPr="00C0212E">
        <w:rPr>
          <w:rFonts w:ascii="Times New Roman" w:eastAsia="Times New Roman" w:hAnsi="Times New Roman" w:cs="Times New Roman"/>
          <w:sz w:val="24"/>
          <w:szCs w:val="24"/>
          <w:lang w:bidi="hi-IN"/>
        </w:rPr>
        <w:t>, 32(4), 1349–1368.</w:t>
      </w:r>
    </w:p>
    <w:p w:rsidR="008C6D44" w:rsidRPr="00C0212E" w:rsidRDefault="008C6D44" w:rsidP="008C6D44">
      <w:pPr>
        <w:spacing w:before="100" w:beforeAutospacing="1" w:after="100" w:afterAutospacing="1" w:line="240" w:lineRule="auto"/>
        <w:rPr>
          <w:rFonts w:ascii="Times New Roman" w:eastAsia="Times New Roman" w:hAnsi="Times New Roman" w:cs="Times New Roman"/>
          <w:sz w:val="24"/>
          <w:szCs w:val="24"/>
          <w:lang w:bidi="hi-IN"/>
        </w:rPr>
      </w:pPr>
      <w:r w:rsidRPr="00C0212E">
        <w:rPr>
          <w:rFonts w:ascii="Times New Roman" w:eastAsia="Times New Roman" w:hAnsi="Times New Roman" w:cs="Times New Roman"/>
          <w:sz w:val="24"/>
          <w:szCs w:val="24"/>
          <w:lang w:bidi="hi-IN"/>
        </w:rPr>
        <w:t xml:space="preserve">Rochet, J. C., &amp; Tirole, J. (2006). Two-sided markets: A progress report. </w:t>
      </w:r>
      <w:r w:rsidRPr="00C0212E">
        <w:rPr>
          <w:rFonts w:ascii="Times New Roman" w:eastAsia="Times New Roman" w:hAnsi="Times New Roman" w:cs="Times New Roman"/>
          <w:i/>
          <w:iCs/>
          <w:sz w:val="24"/>
          <w:szCs w:val="24"/>
          <w:lang w:bidi="hi-IN"/>
        </w:rPr>
        <w:t>RAND Journal of Economics</w:t>
      </w:r>
      <w:r w:rsidRPr="00C0212E">
        <w:rPr>
          <w:rFonts w:ascii="Times New Roman" w:eastAsia="Times New Roman" w:hAnsi="Times New Roman" w:cs="Times New Roman"/>
          <w:sz w:val="24"/>
          <w:szCs w:val="24"/>
          <w:lang w:bidi="hi-IN"/>
        </w:rPr>
        <w:t>, 37(3), 645–667.</w:t>
      </w:r>
    </w:p>
    <w:p w:rsidR="008C6D44" w:rsidRPr="00C0212E" w:rsidRDefault="008C6D44" w:rsidP="008C6D44">
      <w:pPr>
        <w:spacing w:before="100" w:beforeAutospacing="1" w:after="100" w:afterAutospacing="1" w:line="240" w:lineRule="auto"/>
        <w:rPr>
          <w:rFonts w:ascii="Times New Roman" w:eastAsia="Times New Roman" w:hAnsi="Times New Roman" w:cs="Times New Roman"/>
          <w:sz w:val="24"/>
          <w:szCs w:val="24"/>
          <w:lang w:bidi="hi-IN"/>
        </w:rPr>
      </w:pPr>
      <w:r w:rsidRPr="00C0212E">
        <w:rPr>
          <w:rFonts w:ascii="Times New Roman" w:eastAsia="Times New Roman" w:hAnsi="Times New Roman" w:cs="Times New Roman"/>
          <w:sz w:val="24"/>
          <w:szCs w:val="24"/>
          <w:lang w:bidi="hi-IN"/>
        </w:rPr>
        <w:t xml:space="preserve">Xiang, Z., Wang, D., &amp; Gretzel, U. (2021). Platform algorithms and the digital transformation of tourism. </w:t>
      </w:r>
      <w:r w:rsidRPr="00C0212E">
        <w:rPr>
          <w:rFonts w:ascii="Times New Roman" w:eastAsia="Times New Roman" w:hAnsi="Times New Roman" w:cs="Times New Roman"/>
          <w:i/>
          <w:iCs/>
          <w:sz w:val="24"/>
          <w:szCs w:val="24"/>
          <w:lang w:bidi="hi-IN"/>
        </w:rPr>
        <w:t>Annals of Tourism Research</w:t>
      </w:r>
      <w:r w:rsidRPr="00C0212E">
        <w:rPr>
          <w:rFonts w:ascii="Times New Roman" w:eastAsia="Times New Roman" w:hAnsi="Times New Roman" w:cs="Times New Roman"/>
          <w:sz w:val="24"/>
          <w:szCs w:val="24"/>
          <w:lang w:bidi="hi-IN"/>
        </w:rPr>
        <w:t>, 89, 103217.</w:t>
      </w:r>
    </w:p>
    <w:p w:rsidR="00F41090" w:rsidRPr="00C0212E" w:rsidRDefault="00F41090"/>
    <w:sectPr w:rsidR="00F41090" w:rsidRPr="00C0212E" w:rsidSect="00040A73">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76C41" w:rsidRDefault="00476C41" w:rsidP="00040A73">
      <w:pPr>
        <w:spacing w:after="0" w:line="240" w:lineRule="auto"/>
      </w:pPr>
      <w:r>
        <w:separator/>
      </w:r>
    </w:p>
  </w:endnote>
  <w:endnote w:type="continuationSeparator" w:id="1">
    <w:p w:rsidR="00476C41" w:rsidRDefault="00476C41" w:rsidP="00040A7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9710641"/>
      <w:docPartObj>
        <w:docPartGallery w:val="Page Numbers (Bottom of Page)"/>
        <w:docPartUnique/>
      </w:docPartObj>
    </w:sdtPr>
    <w:sdtContent>
      <w:p w:rsidR="00040A73" w:rsidRDefault="00E10EC3">
        <w:pPr>
          <w:pStyle w:val="Footer"/>
          <w:jc w:val="center"/>
        </w:pPr>
        <w:fldSimple w:instr=" PAGE   \* MERGEFORMAT ">
          <w:r w:rsidR="0099546E">
            <w:rPr>
              <w:noProof/>
            </w:rPr>
            <w:t>1</w:t>
          </w:r>
        </w:fldSimple>
      </w:p>
    </w:sdtContent>
  </w:sdt>
  <w:p w:rsidR="00040A73" w:rsidRDefault="00040A7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76C41" w:rsidRDefault="00476C41" w:rsidP="00040A73">
      <w:pPr>
        <w:spacing w:after="0" w:line="240" w:lineRule="auto"/>
      </w:pPr>
      <w:r>
        <w:separator/>
      </w:r>
    </w:p>
  </w:footnote>
  <w:footnote w:type="continuationSeparator" w:id="1">
    <w:p w:rsidR="00476C41" w:rsidRDefault="00476C41" w:rsidP="00040A7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03D3"/>
    <w:multiLevelType w:val="multilevel"/>
    <w:tmpl w:val="C254BE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FF27896"/>
    <w:multiLevelType w:val="multilevel"/>
    <w:tmpl w:val="CDACF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1B570E9"/>
    <w:multiLevelType w:val="multilevel"/>
    <w:tmpl w:val="C9D2F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217353E"/>
    <w:multiLevelType w:val="multilevel"/>
    <w:tmpl w:val="A788B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2446251"/>
    <w:multiLevelType w:val="multilevel"/>
    <w:tmpl w:val="047C8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A264AF6"/>
    <w:multiLevelType w:val="multilevel"/>
    <w:tmpl w:val="95E283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B8D273E"/>
    <w:multiLevelType w:val="multilevel"/>
    <w:tmpl w:val="73DA0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E2E0079"/>
    <w:multiLevelType w:val="multilevel"/>
    <w:tmpl w:val="8D382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0157D86"/>
    <w:multiLevelType w:val="multilevel"/>
    <w:tmpl w:val="A1642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0675796"/>
    <w:multiLevelType w:val="multilevel"/>
    <w:tmpl w:val="B2E6D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A07137C"/>
    <w:multiLevelType w:val="multilevel"/>
    <w:tmpl w:val="3A7644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CB0C8C"/>
    <w:multiLevelType w:val="multilevel"/>
    <w:tmpl w:val="1A629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8460493"/>
    <w:multiLevelType w:val="multilevel"/>
    <w:tmpl w:val="43244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AEC1F90"/>
    <w:multiLevelType w:val="multilevel"/>
    <w:tmpl w:val="36D6F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B3F0E57"/>
    <w:multiLevelType w:val="multilevel"/>
    <w:tmpl w:val="857EA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BA5762B"/>
    <w:multiLevelType w:val="multilevel"/>
    <w:tmpl w:val="5B962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2AA3844"/>
    <w:multiLevelType w:val="multilevel"/>
    <w:tmpl w:val="98265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7597022"/>
    <w:multiLevelType w:val="multilevel"/>
    <w:tmpl w:val="0BE82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C1B656F"/>
    <w:multiLevelType w:val="multilevel"/>
    <w:tmpl w:val="5A42F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51838AF"/>
    <w:multiLevelType w:val="multilevel"/>
    <w:tmpl w:val="C22E1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597FE3"/>
    <w:multiLevelType w:val="multilevel"/>
    <w:tmpl w:val="F3943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5987E84"/>
    <w:multiLevelType w:val="multilevel"/>
    <w:tmpl w:val="9E1C2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8795A19"/>
    <w:multiLevelType w:val="multilevel"/>
    <w:tmpl w:val="5310E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6D428F5"/>
    <w:multiLevelType w:val="multilevel"/>
    <w:tmpl w:val="017E7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B711F8B"/>
    <w:multiLevelType w:val="multilevel"/>
    <w:tmpl w:val="B14C2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0"/>
  </w:num>
  <w:num w:numId="3">
    <w:abstractNumId w:val="23"/>
  </w:num>
  <w:num w:numId="4">
    <w:abstractNumId w:val="6"/>
  </w:num>
  <w:num w:numId="5">
    <w:abstractNumId w:val="9"/>
  </w:num>
  <w:num w:numId="6">
    <w:abstractNumId w:val="17"/>
  </w:num>
  <w:num w:numId="7">
    <w:abstractNumId w:val="2"/>
  </w:num>
  <w:num w:numId="8">
    <w:abstractNumId w:val="4"/>
  </w:num>
  <w:num w:numId="9">
    <w:abstractNumId w:val="8"/>
  </w:num>
  <w:num w:numId="10">
    <w:abstractNumId w:val="1"/>
  </w:num>
  <w:num w:numId="11">
    <w:abstractNumId w:val="14"/>
  </w:num>
  <w:num w:numId="12">
    <w:abstractNumId w:val="19"/>
  </w:num>
  <w:num w:numId="13">
    <w:abstractNumId w:val="20"/>
  </w:num>
  <w:num w:numId="14">
    <w:abstractNumId w:val="0"/>
  </w:num>
  <w:num w:numId="15">
    <w:abstractNumId w:val="24"/>
  </w:num>
  <w:num w:numId="16">
    <w:abstractNumId w:val="15"/>
  </w:num>
  <w:num w:numId="17">
    <w:abstractNumId w:val="12"/>
  </w:num>
  <w:num w:numId="18">
    <w:abstractNumId w:val="3"/>
  </w:num>
  <w:num w:numId="19">
    <w:abstractNumId w:val="21"/>
  </w:num>
  <w:num w:numId="20">
    <w:abstractNumId w:val="11"/>
  </w:num>
  <w:num w:numId="21">
    <w:abstractNumId w:val="7"/>
  </w:num>
  <w:num w:numId="22">
    <w:abstractNumId w:val="13"/>
  </w:num>
  <w:num w:numId="23">
    <w:abstractNumId w:val="18"/>
  </w:num>
  <w:num w:numId="24">
    <w:abstractNumId w:val="16"/>
  </w:num>
  <w:num w:numId="25">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40A73"/>
    <w:rsid w:val="000A0E84"/>
    <w:rsid w:val="000F1B93"/>
    <w:rsid w:val="00135CA3"/>
    <w:rsid w:val="002546B1"/>
    <w:rsid w:val="002B1042"/>
    <w:rsid w:val="00382C97"/>
    <w:rsid w:val="00476C41"/>
    <w:rsid w:val="006869FB"/>
    <w:rsid w:val="006B7B9D"/>
    <w:rsid w:val="008410C1"/>
    <w:rsid w:val="00883827"/>
    <w:rsid w:val="008C6D44"/>
    <w:rsid w:val="0096721E"/>
    <w:rsid w:val="0099546E"/>
    <w:rsid w:val="00AA451A"/>
    <w:rsid w:val="00BE0EAB"/>
    <w:rsid w:val="00C0212E"/>
    <w:rsid w:val="00D42C6F"/>
    <w:rsid w:val="00E10EC3"/>
    <w:rsid w:val="00F41090"/>
    <w:rsid w:val="00F53663"/>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382C97"/>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382C97"/>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next w:val="Normal"/>
    <w:link w:val="Heading3Char"/>
    <w:uiPriority w:val="9"/>
    <w:semiHidden/>
    <w:unhideWhenUsed/>
    <w:qFormat/>
    <w:rsid w:val="00382C97"/>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382C97"/>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2C97"/>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382C97"/>
    <w:rPr>
      <w:rFonts w:ascii="Times New Roman" w:eastAsia="Times New Roman" w:hAnsi="Times New Roman" w:cs="Times New Roman"/>
      <w:b/>
      <w:bCs/>
      <w:sz w:val="36"/>
      <w:szCs w:val="36"/>
      <w:lang w:bidi="hi-IN"/>
    </w:rPr>
  </w:style>
  <w:style w:type="paragraph" w:styleId="NormalWeb">
    <w:name w:val="Normal (Web)"/>
    <w:basedOn w:val="Normal"/>
    <w:uiPriority w:val="99"/>
    <w:semiHidden/>
    <w:unhideWhenUsed/>
    <w:rsid w:val="00382C97"/>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382C97"/>
    <w:rPr>
      <w:b/>
      <w:bCs/>
    </w:rPr>
  </w:style>
  <w:style w:type="character" w:styleId="Emphasis">
    <w:name w:val="Emphasis"/>
    <w:basedOn w:val="DefaultParagraphFont"/>
    <w:uiPriority w:val="20"/>
    <w:qFormat/>
    <w:rsid w:val="00382C97"/>
    <w:rPr>
      <w:i/>
      <w:iCs/>
    </w:rPr>
  </w:style>
  <w:style w:type="character" w:customStyle="1" w:styleId="Heading3Char">
    <w:name w:val="Heading 3 Char"/>
    <w:basedOn w:val="DefaultParagraphFont"/>
    <w:link w:val="Heading3"/>
    <w:uiPriority w:val="9"/>
    <w:semiHidden/>
    <w:rsid w:val="00382C97"/>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382C97"/>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8838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3827"/>
    <w:rPr>
      <w:rFonts w:ascii="Tahoma" w:hAnsi="Tahoma" w:cs="Tahoma"/>
      <w:sz w:val="16"/>
      <w:szCs w:val="16"/>
    </w:rPr>
  </w:style>
  <w:style w:type="paragraph" w:styleId="Header">
    <w:name w:val="header"/>
    <w:basedOn w:val="Normal"/>
    <w:link w:val="HeaderChar"/>
    <w:uiPriority w:val="99"/>
    <w:semiHidden/>
    <w:unhideWhenUsed/>
    <w:rsid w:val="00040A7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40A73"/>
  </w:style>
  <w:style w:type="paragraph" w:styleId="Footer">
    <w:name w:val="footer"/>
    <w:basedOn w:val="Normal"/>
    <w:link w:val="FooterChar"/>
    <w:uiPriority w:val="99"/>
    <w:unhideWhenUsed/>
    <w:rsid w:val="00040A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40A73"/>
  </w:style>
  <w:style w:type="paragraph" w:styleId="TOCHeading">
    <w:name w:val="TOC Heading"/>
    <w:basedOn w:val="Heading1"/>
    <w:next w:val="Normal"/>
    <w:uiPriority w:val="39"/>
    <w:semiHidden/>
    <w:unhideWhenUsed/>
    <w:qFormat/>
    <w:rsid w:val="00C0212E"/>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C0212E"/>
    <w:pPr>
      <w:spacing w:after="100"/>
    </w:pPr>
  </w:style>
  <w:style w:type="paragraph" w:styleId="TOC2">
    <w:name w:val="toc 2"/>
    <w:basedOn w:val="Normal"/>
    <w:next w:val="Normal"/>
    <w:autoRedefine/>
    <w:uiPriority w:val="39"/>
    <w:unhideWhenUsed/>
    <w:rsid w:val="00C0212E"/>
    <w:pPr>
      <w:spacing w:after="100"/>
      <w:ind w:left="220"/>
    </w:pPr>
  </w:style>
  <w:style w:type="paragraph" w:styleId="TOC3">
    <w:name w:val="toc 3"/>
    <w:basedOn w:val="Normal"/>
    <w:next w:val="Normal"/>
    <w:autoRedefine/>
    <w:uiPriority w:val="39"/>
    <w:unhideWhenUsed/>
    <w:rsid w:val="00C0212E"/>
    <w:pPr>
      <w:spacing w:after="100"/>
      <w:ind w:left="440"/>
    </w:pPr>
  </w:style>
  <w:style w:type="character" w:styleId="Hyperlink">
    <w:name w:val="Hyperlink"/>
    <w:basedOn w:val="DefaultParagraphFont"/>
    <w:uiPriority w:val="99"/>
    <w:unhideWhenUsed/>
    <w:rsid w:val="00C0212E"/>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376205793">
      <w:bodyDiv w:val="1"/>
      <w:marLeft w:val="0"/>
      <w:marRight w:val="0"/>
      <w:marTop w:val="0"/>
      <w:marBottom w:val="0"/>
      <w:divBdr>
        <w:top w:val="none" w:sz="0" w:space="0" w:color="auto"/>
        <w:left w:val="none" w:sz="0" w:space="0" w:color="auto"/>
        <w:bottom w:val="none" w:sz="0" w:space="0" w:color="auto"/>
        <w:right w:val="none" w:sz="0" w:space="0" w:color="auto"/>
      </w:divBdr>
    </w:div>
    <w:div w:id="447163043">
      <w:bodyDiv w:val="1"/>
      <w:marLeft w:val="0"/>
      <w:marRight w:val="0"/>
      <w:marTop w:val="0"/>
      <w:marBottom w:val="0"/>
      <w:divBdr>
        <w:top w:val="none" w:sz="0" w:space="0" w:color="auto"/>
        <w:left w:val="none" w:sz="0" w:space="0" w:color="auto"/>
        <w:bottom w:val="none" w:sz="0" w:space="0" w:color="auto"/>
        <w:right w:val="none" w:sz="0" w:space="0" w:color="auto"/>
      </w:divBdr>
    </w:div>
    <w:div w:id="540166511">
      <w:bodyDiv w:val="1"/>
      <w:marLeft w:val="0"/>
      <w:marRight w:val="0"/>
      <w:marTop w:val="0"/>
      <w:marBottom w:val="0"/>
      <w:divBdr>
        <w:top w:val="none" w:sz="0" w:space="0" w:color="auto"/>
        <w:left w:val="none" w:sz="0" w:space="0" w:color="auto"/>
        <w:bottom w:val="none" w:sz="0" w:space="0" w:color="auto"/>
        <w:right w:val="none" w:sz="0" w:space="0" w:color="auto"/>
      </w:divBdr>
    </w:div>
    <w:div w:id="690032246">
      <w:bodyDiv w:val="1"/>
      <w:marLeft w:val="0"/>
      <w:marRight w:val="0"/>
      <w:marTop w:val="0"/>
      <w:marBottom w:val="0"/>
      <w:divBdr>
        <w:top w:val="none" w:sz="0" w:space="0" w:color="auto"/>
        <w:left w:val="none" w:sz="0" w:space="0" w:color="auto"/>
        <w:bottom w:val="none" w:sz="0" w:space="0" w:color="auto"/>
        <w:right w:val="none" w:sz="0" w:space="0" w:color="auto"/>
      </w:divBdr>
    </w:div>
    <w:div w:id="802891080">
      <w:bodyDiv w:val="1"/>
      <w:marLeft w:val="0"/>
      <w:marRight w:val="0"/>
      <w:marTop w:val="0"/>
      <w:marBottom w:val="0"/>
      <w:divBdr>
        <w:top w:val="none" w:sz="0" w:space="0" w:color="auto"/>
        <w:left w:val="none" w:sz="0" w:space="0" w:color="auto"/>
        <w:bottom w:val="none" w:sz="0" w:space="0" w:color="auto"/>
        <w:right w:val="none" w:sz="0" w:space="0" w:color="auto"/>
      </w:divBdr>
    </w:div>
    <w:div w:id="1043864460">
      <w:bodyDiv w:val="1"/>
      <w:marLeft w:val="0"/>
      <w:marRight w:val="0"/>
      <w:marTop w:val="0"/>
      <w:marBottom w:val="0"/>
      <w:divBdr>
        <w:top w:val="none" w:sz="0" w:space="0" w:color="auto"/>
        <w:left w:val="none" w:sz="0" w:space="0" w:color="auto"/>
        <w:bottom w:val="none" w:sz="0" w:space="0" w:color="auto"/>
        <w:right w:val="none" w:sz="0" w:space="0" w:color="auto"/>
      </w:divBdr>
    </w:div>
    <w:div w:id="1217545021">
      <w:bodyDiv w:val="1"/>
      <w:marLeft w:val="0"/>
      <w:marRight w:val="0"/>
      <w:marTop w:val="0"/>
      <w:marBottom w:val="0"/>
      <w:divBdr>
        <w:top w:val="none" w:sz="0" w:space="0" w:color="auto"/>
        <w:left w:val="none" w:sz="0" w:space="0" w:color="auto"/>
        <w:bottom w:val="none" w:sz="0" w:space="0" w:color="auto"/>
        <w:right w:val="none" w:sz="0" w:space="0" w:color="auto"/>
      </w:divBdr>
    </w:div>
    <w:div w:id="1632009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8F56E2-A59A-46AE-A6BA-33E1FF793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18</Pages>
  <Words>4955</Words>
  <Characters>28249</Characters>
  <Application>Microsoft Office Word</Application>
  <DocSecurity>0</DocSecurity>
  <Lines>235</Lines>
  <Paragraphs>66</Paragraphs>
  <ScaleCrop>false</ScaleCrop>
  <Company/>
  <LinksUpToDate>false</LinksUpToDate>
  <CharactersWithSpaces>33138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11</cp:revision>
  <dcterms:created xsi:type="dcterms:W3CDTF">2025-11-18T15:41:00Z</dcterms:created>
  <dcterms:modified xsi:type="dcterms:W3CDTF">2025-11-25T18:20:00Z</dcterms:modified>
</cp:coreProperties>
</file>