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023322" w:rsidRDefault="00F72ED2" w:rsidP="00013DBD">
      <w:pPr>
        <w:spacing w:line="480" w:lineRule="auto"/>
        <w:jc w:val="center"/>
        <w:rPr>
          <w:rFonts w:ascii="Times New Roman" w:hAnsi="Times New Roman" w:cs="Times New Roman"/>
          <w:b/>
          <w:bCs/>
          <w:color w:val="000000" w:themeColor="text1"/>
          <w:szCs w:val="24"/>
        </w:rPr>
      </w:pPr>
      <w:proofErr w:type="gramStart"/>
      <w:r w:rsidRPr="00023322">
        <w:rPr>
          <w:rFonts w:ascii="Times New Roman" w:hAnsi="Times New Roman" w:cs="Times New Roman"/>
          <w:b/>
          <w:bCs/>
          <w:color w:val="000000" w:themeColor="text1"/>
          <w:szCs w:val="24"/>
        </w:rPr>
        <w:t>Bachelor's</w:t>
      </w:r>
      <w:proofErr w:type="gramEnd"/>
      <w:r w:rsidRPr="00023322">
        <w:rPr>
          <w:rFonts w:ascii="Times New Roman" w:hAnsi="Times New Roman" w:cs="Times New Roman"/>
          <w:b/>
          <w:bCs/>
          <w:color w:val="000000" w:themeColor="text1"/>
          <w:szCs w:val="24"/>
        </w:rPr>
        <w:t xml:space="preserve"> in Tourism and Recreation</w:t>
      </w:r>
    </w:p>
    <w:p w14:paraId="60311C3E" w14:textId="77777777" w:rsidR="00013DBD" w:rsidRDefault="00013DBD" w:rsidP="00013DBD">
      <w:pPr>
        <w:spacing w:line="480" w:lineRule="auto"/>
        <w:jc w:val="center"/>
        <w:rPr>
          <w:rFonts w:ascii="Times New Roman" w:hAnsi="Times New Roman" w:cs="Times New Roman"/>
          <w:b/>
          <w:bCs/>
          <w:color w:val="000000" w:themeColor="text1"/>
          <w:szCs w:val="24"/>
        </w:rPr>
      </w:pPr>
      <w:r w:rsidRPr="00013DBD">
        <w:rPr>
          <w:rFonts w:ascii="Times New Roman" w:hAnsi="Times New Roman" w:cs="Times New Roman"/>
          <w:b/>
          <w:bCs/>
          <w:color w:val="000000" w:themeColor="text1"/>
          <w:szCs w:val="24"/>
        </w:rPr>
        <w:t xml:space="preserve">Planning and Management of Sustainable Tourism Spaces </w:t>
      </w:r>
    </w:p>
    <w:p w14:paraId="1EA74B89" w14:textId="725273CB"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by : </w:t>
      </w:r>
      <w:r w:rsidR="00CC17BF" w:rsidRPr="00023322">
        <w:rPr>
          <w:rFonts w:ascii="Times New Roman" w:eastAsia="Times New Roman" w:hAnsi="Times New Roman" w:cs="Times New Roman"/>
          <w:b/>
          <w:bCs/>
          <w:color w:val="000000" w:themeColor="text1"/>
          <w:kern w:val="0"/>
          <w:sz w:val="22"/>
          <w:szCs w:val="22"/>
          <w:lang w:eastAsia="en-GB"/>
          <w14:ligatures w14:val="none"/>
        </w:rPr>
        <w:t xml:space="preserve">Gavin </w:t>
      </w:r>
      <w:proofErr w:type="spellStart"/>
      <w:r w:rsidR="00CC17BF" w:rsidRPr="00023322">
        <w:rPr>
          <w:rFonts w:ascii="Times New Roman" w:eastAsia="Times New Roman" w:hAnsi="Times New Roman" w:cs="Times New Roman"/>
          <w:b/>
          <w:bCs/>
          <w:color w:val="000000" w:themeColor="text1"/>
          <w:kern w:val="0"/>
          <w:sz w:val="22"/>
          <w:szCs w:val="22"/>
          <w:lang w:eastAsia="en-GB"/>
          <w14:ligatures w14:val="none"/>
        </w:rPr>
        <w:t>Gavin</w:t>
      </w:r>
      <w:proofErr w:type="spellEnd"/>
    </w:p>
    <w:p w14:paraId="6A386012" w14:textId="5F22A008" w:rsidR="004A1F6F" w:rsidRPr="00023322" w:rsidRDefault="00013DBD" w:rsidP="00013DBD">
      <w:pPr>
        <w:spacing w:line="480" w:lineRule="auto"/>
        <w:jc w:val="center"/>
        <w:rPr>
          <w:rFonts w:ascii="Times New Roman" w:hAnsi="Times New Roman" w:cs="Times New Roman"/>
          <w:b/>
          <w:bCs/>
          <w:color w:val="000000" w:themeColor="text1"/>
          <w:szCs w:val="24"/>
        </w:rPr>
      </w:pPr>
      <w:r w:rsidRPr="00013DBD">
        <w:rPr>
          <w:rFonts w:ascii="Times New Roman" w:eastAsia="Times New Roman" w:hAnsi="Times New Roman" w:cs="Times New Roman"/>
          <w:b/>
          <w:bCs/>
          <w:color w:val="000000" w:themeColor="text1"/>
          <w:kern w:val="0"/>
          <w:szCs w:val="24"/>
          <w:lang w:eastAsia="en-GB"/>
          <w14:ligatures w14:val="none"/>
        </w:rPr>
        <w:t>Title: Developing Sustainable Tourism Spaces: Strategies for Balancing Environmental, Economic, and Social Factors</w:t>
      </w:r>
    </w:p>
    <w:p w14:paraId="024E721F" w14:textId="77777777" w:rsidR="004D7D13" w:rsidRPr="00023322" w:rsidRDefault="004D7D13" w:rsidP="00013DBD">
      <w:pPr>
        <w:spacing w:line="480" w:lineRule="auto"/>
        <w:rPr>
          <w:rFonts w:ascii="Times New Roman" w:hAnsi="Times New Roman" w:cs="Times New Roman"/>
          <w:color w:val="000000" w:themeColor="text1"/>
          <w:szCs w:val="24"/>
          <w:lang w:val="en-US"/>
        </w:rPr>
      </w:pPr>
    </w:p>
    <w:p w14:paraId="40E7CFAF"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50511E0A"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688C7228"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5725A26"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38F0763"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356AD60E"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3B1F21D1" w14:textId="77777777" w:rsidR="004D7D13" w:rsidRPr="00023322" w:rsidRDefault="004D7D13"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3D2D9194" w14:textId="0570B359" w:rsidR="00013DBD" w:rsidRDefault="004D7D13" w:rsidP="00013DBD">
      <w:pPr>
        <w:spacing w:line="480" w:lineRule="auto"/>
        <w:rPr>
          <w:rFonts w:ascii="Times New Roman" w:hAnsi="Times New Roman" w:cs="Times New Roman"/>
          <w:color w:val="000000" w:themeColor="text1"/>
          <w:szCs w:val="24"/>
        </w:rPr>
      </w:pPr>
      <w:bookmarkStart w:id="0" w:name="_Toc215261064"/>
      <w:r w:rsidRPr="00013DBD">
        <w:rPr>
          <w:rStyle w:val="Heading1Char"/>
          <w:rFonts w:ascii="Times New Roman" w:hAnsi="Times New Roman" w:cs="Times New Roman"/>
          <w:b/>
          <w:bCs/>
          <w:color w:val="000000" w:themeColor="text1"/>
          <w:sz w:val="24"/>
          <w:szCs w:val="24"/>
        </w:rPr>
        <w:lastRenderedPageBreak/>
        <w:t>1.</w:t>
      </w:r>
      <w:r w:rsidR="00D33052" w:rsidRPr="00013DBD">
        <w:rPr>
          <w:rStyle w:val="Heading1Char"/>
          <w:rFonts w:ascii="Times New Roman" w:hAnsi="Times New Roman" w:cs="Times New Roman"/>
          <w:b/>
          <w:bCs/>
          <w:color w:val="000000" w:themeColor="text1"/>
          <w:sz w:val="24"/>
          <w:szCs w:val="24"/>
        </w:rPr>
        <w:t>Abstract</w:t>
      </w:r>
      <w:bookmarkEnd w:id="0"/>
      <w:r w:rsidR="00D33052" w:rsidRPr="00023322">
        <w:rPr>
          <w:rFonts w:ascii="Times New Roman" w:hAnsi="Times New Roman" w:cs="Times New Roman"/>
          <w:color w:val="000000" w:themeColor="text1"/>
          <w:szCs w:val="24"/>
        </w:rPr>
        <w:br/>
      </w:r>
      <w:r w:rsidR="00013DBD" w:rsidRPr="00013DBD">
        <w:rPr>
          <w:rFonts w:ascii="Times New Roman" w:hAnsi="Times New Roman" w:cs="Times New Roman"/>
          <w:color w:val="000000" w:themeColor="text1"/>
          <w:szCs w:val="24"/>
        </w:rPr>
        <w:t>As climate change, mass tourism, loss of biodiversity, and social inequality put more and more pressure on destinations, planning for sustainable tourism has become a top priority. This report looks at ways that tourism areas can protect the environment while also making money and improving the health of the community. Utilizing consumer behaviour theories, sustainable tourism frameworks, and international case studies, the report rigorously examines how destinations can effectively manage the impacts of tourism while fostering long-term resilience.</w:t>
      </w:r>
      <w:r w:rsidR="00013DBD" w:rsidRPr="00013DBD">
        <w:rPr>
          <w:rFonts w:ascii="Times New Roman" w:hAnsi="Times New Roman" w:cs="Times New Roman"/>
          <w:color w:val="000000" w:themeColor="text1"/>
          <w:szCs w:val="24"/>
        </w:rPr>
        <w:br/>
        <w:t>The study examines three fundamental dimensions of sustainability</w:t>
      </w:r>
      <w:r w:rsidR="00013DBD">
        <w:rPr>
          <w:rFonts w:ascii="Times New Roman" w:hAnsi="Times New Roman" w:cs="Times New Roman"/>
          <w:color w:val="000000" w:themeColor="text1"/>
          <w:szCs w:val="24"/>
        </w:rPr>
        <w:t xml:space="preserve"> </w:t>
      </w:r>
      <w:r w:rsidR="00013DBD" w:rsidRPr="00013DBD">
        <w:rPr>
          <w:rFonts w:ascii="Times New Roman" w:hAnsi="Times New Roman" w:cs="Times New Roman"/>
          <w:color w:val="000000" w:themeColor="text1"/>
          <w:szCs w:val="24"/>
        </w:rPr>
        <w:t>environmental, economic, and social—through a qualitative analysis of academic literature, global policy reports, and secondary case study data. The findings indicate that strategic planning must encompass conservation practices, circular economy methodologies, community involvement, and sustainable visitor management strategies. Positive outcomes can be seen in successful models like Costa Rica's ecotourism program, Bhutan's High-Value Low-Volume strategy, Germany's Black Forest sustainable management, and New Zealand's Māori-led tourism.</w:t>
      </w:r>
      <w:r w:rsidR="00013DBD" w:rsidRPr="00013DBD">
        <w:rPr>
          <w:rFonts w:ascii="Times New Roman" w:hAnsi="Times New Roman" w:cs="Times New Roman"/>
          <w:color w:val="000000" w:themeColor="text1"/>
          <w:szCs w:val="24"/>
        </w:rPr>
        <w:br/>
      </w:r>
    </w:p>
    <w:p w14:paraId="513285C7" w14:textId="12A41E5D" w:rsidR="00013DBD" w:rsidRDefault="00013DBD" w:rsidP="00013DBD">
      <w:pPr>
        <w:spacing w:line="480" w:lineRule="auto"/>
        <w:rPr>
          <w:rFonts w:ascii="Times New Roman" w:hAnsi="Times New Roman" w:cs="Times New Roman"/>
          <w:color w:val="000000" w:themeColor="text1"/>
          <w:szCs w:val="24"/>
        </w:rPr>
      </w:pPr>
      <w:r w:rsidRPr="00013DBD">
        <w:rPr>
          <w:rFonts w:ascii="Times New Roman" w:hAnsi="Times New Roman" w:cs="Times New Roman"/>
          <w:color w:val="000000" w:themeColor="text1"/>
          <w:szCs w:val="24"/>
        </w:rPr>
        <w:t>The report talks about big changes in behaviour, like more people who care about the environment, a desire for real local experiences, and a move toward regenerative tourism. It also talks about problems like too many tourists, not enough money, not enough enforcement of rules, and conflicts between residents and tourists. Some suggestions are to use smart technologies to keep an eye on carrying capacity, make community co-management systems stronger, offer a wider range of tourism products, and use green infrastructure planning.</w:t>
      </w:r>
      <w:r w:rsidRPr="00013DBD">
        <w:rPr>
          <w:rFonts w:ascii="Times New Roman" w:hAnsi="Times New Roman" w:cs="Times New Roman"/>
          <w:color w:val="000000" w:themeColor="text1"/>
          <w:szCs w:val="24"/>
        </w:rPr>
        <w:br/>
      </w:r>
    </w:p>
    <w:p w14:paraId="19DB71A9" w14:textId="77777777" w:rsidR="00013DBD" w:rsidRDefault="00013DBD" w:rsidP="00013DBD">
      <w:pPr>
        <w:spacing w:line="480" w:lineRule="auto"/>
        <w:rPr>
          <w:rFonts w:ascii="Times New Roman" w:hAnsi="Times New Roman" w:cs="Times New Roman"/>
          <w:color w:val="000000" w:themeColor="text1"/>
          <w:szCs w:val="24"/>
        </w:rPr>
      </w:pPr>
    </w:p>
    <w:p w14:paraId="579B9A39" w14:textId="1A431077" w:rsidR="00013DBD" w:rsidRPr="00013DBD" w:rsidRDefault="00013DBD" w:rsidP="00013DBD">
      <w:pPr>
        <w:spacing w:line="480" w:lineRule="auto"/>
        <w:rPr>
          <w:rFonts w:ascii="Times New Roman" w:hAnsi="Times New Roman" w:cs="Times New Roman"/>
          <w:color w:val="000000" w:themeColor="text1"/>
          <w:szCs w:val="24"/>
        </w:rPr>
      </w:pPr>
      <w:r w:rsidRPr="00013DBD">
        <w:rPr>
          <w:rFonts w:ascii="Times New Roman" w:hAnsi="Times New Roman" w:cs="Times New Roman"/>
          <w:color w:val="000000" w:themeColor="text1"/>
          <w:szCs w:val="24"/>
        </w:rPr>
        <w:lastRenderedPageBreak/>
        <w:t>The analysis finds that sustainable tourism spaces can only thrive when a long-term strategic model includes environmental protection, economic growth, and social justice. For tourism destinations to be strong and good for the environment, governments, local communities, and tourism businesses must work together well.</w:t>
      </w:r>
    </w:p>
    <w:p w14:paraId="52F7DFAF" w14:textId="67606B18"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76F70CDE" w14:textId="0311EE0E" w:rsidR="002673EA"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1064" w:history="1">
            <w:r w:rsidR="002673EA" w:rsidRPr="002E770C">
              <w:rPr>
                <w:rStyle w:val="Hyperlink"/>
                <w:rFonts w:ascii="Times New Roman" w:hAnsi="Times New Roman"/>
                <w:b/>
                <w:bCs/>
                <w:noProof/>
              </w:rPr>
              <w:t>1.Abstract</w:t>
            </w:r>
            <w:r w:rsidR="002673EA">
              <w:rPr>
                <w:noProof/>
                <w:webHidden/>
              </w:rPr>
              <w:tab/>
            </w:r>
            <w:r w:rsidR="002673EA">
              <w:rPr>
                <w:noProof/>
                <w:webHidden/>
              </w:rPr>
              <w:fldChar w:fldCharType="begin"/>
            </w:r>
            <w:r w:rsidR="002673EA">
              <w:rPr>
                <w:noProof/>
                <w:webHidden/>
              </w:rPr>
              <w:instrText xml:space="preserve"> PAGEREF _Toc215261064 \h </w:instrText>
            </w:r>
            <w:r w:rsidR="002673EA">
              <w:rPr>
                <w:noProof/>
                <w:webHidden/>
              </w:rPr>
            </w:r>
            <w:r w:rsidR="002673EA">
              <w:rPr>
                <w:noProof/>
                <w:webHidden/>
              </w:rPr>
              <w:fldChar w:fldCharType="separate"/>
            </w:r>
            <w:r w:rsidR="002673EA">
              <w:rPr>
                <w:noProof/>
                <w:webHidden/>
              </w:rPr>
              <w:t>2</w:t>
            </w:r>
            <w:r w:rsidR="002673EA">
              <w:rPr>
                <w:noProof/>
                <w:webHidden/>
              </w:rPr>
              <w:fldChar w:fldCharType="end"/>
            </w:r>
          </w:hyperlink>
        </w:p>
        <w:p w14:paraId="7EB591A3" w14:textId="58B9E9D0"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65" w:history="1">
            <w:r w:rsidRPr="002E770C">
              <w:rPr>
                <w:rStyle w:val="Hyperlink"/>
                <w:rFonts w:ascii="Times New Roman" w:hAnsi="Times New Roman"/>
                <w:b/>
                <w:bCs/>
                <w:noProof/>
              </w:rPr>
              <w:t>2.Introduction</w:t>
            </w:r>
            <w:r>
              <w:rPr>
                <w:noProof/>
                <w:webHidden/>
              </w:rPr>
              <w:tab/>
            </w:r>
            <w:r>
              <w:rPr>
                <w:noProof/>
                <w:webHidden/>
              </w:rPr>
              <w:fldChar w:fldCharType="begin"/>
            </w:r>
            <w:r>
              <w:rPr>
                <w:noProof/>
                <w:webHidden/>
              </w:rPr>
              <w:instrText xml:space="preserve"> PAGEREF _Toc215261065 \h </w:instrText>
            </w:r>
            <w:r>
              <w:rPr>
                <w:noProof/>
                <w:webHidden/>
              </w:rPr>
            </w:r>
            <w:r>
              <w:rPr>
                <w:noProof/>
                <w:webHidden/>
              </w:rPr>
              <w:fldChar w:fldCharType="separate"/>
            </w:r>
            <w:r>
              <w:rPr>
                <w:noProof/>
                <w:webHidden/>
              </w:rPr>
              <w:t>5</w:t>
            </w:r>
            <w:r>
              <w:rPr>
                <w:noProof/>
                <w:webHidden/>
              </w:rPr>
              <w:fldChar w:fldCharType="end"/>
            </w:r>
          </w:hyperlink>
        </w:p>
        <w:p w14:paraId="16A11720" w14:textId="4927B14D"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66" w:history="1">
            <w:r w:rsidRPr="002E770C">
              <w:rPr>
                <w:rStyle w:val="Hyperlink"/>
                <w:rFonts w:ascii="Times New Roman" w:hAnsi="Times New Roman"/>
                <w:b/>
                <w:bCs/>
                <w:noProof/>
              </w:rPr>
              <w:t>3. Literature Review</w:t>
            </w:r>
            <w:r>
              <w:rPr>
                <w:noProof/>
                <w:webHidden/>
              </w:rPr>
              <w:tab/>
            </w:r>
            <w:r>
              <w:rPr>
                <w:noProof/>
                <w:webHidden/>
              </w:rPr>
              <w:fldChar w:fldCharType="begin"/>
            </w:r>
            <w:r>
              <w:rPr>
                <w:noProof/>
                <w:webHidden/>
              </w:rPr>
              <w:instrText xml:space="preserve"> PAGEREF _Toc215261066 \h </w:instrText>
            </w:r>
            <w:r>
              <w:rPr>
                <w:noProof/>
                <w:webHidden/>
              </w:rPr>
            </w:r>
            <w:r>
              <w:rPr>
                <w:noProof/>
                <w:webHidden/>
              </w:rPr>
              <w:fldChar w:fldCharType="separate"/>
            </w:r>
            <w:r>
              <w:rPr>
                <w:noProof/>
                <w:webHidden/>
              </w:rPr>
              <w:t>8</w:t>
            </w:r>
            <w:r>
              <w:rPr>
                <w:noProof/>
                <w:webHidden/>
              </w:rPr>
              <w:fldChar w:fldCharType="end"/>
            </w:r>
          </w:hyperlink>
        </w:p>
        <w:p w14:paraId="3D00D24F" w14:textId="5C74858C"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67" w:history="1">
            <w:r w:rsidRPr="002E770C">
              <w:rPr>
                <w:rStyle w:val="Hyperlink"/>
                <w:rFonts w:ascii="Times New Roman" w:hAnsi="Times New Roman"/>
                <w:b/>
                <w:bCs/>
                <w:noProof/>
              </w:rPr>
              <w:t>4. Methodology</w:t>
            </w:r>
            <w:r>
              <w:rPr>
                <w:noProof/>
                <w:webHidden/>
              </w:rPr>
              <w:tab/>
            </w:r>
            <w:r>
              <w:rPr>
                <w:noProof/>
                <w:webHidden/>
              </w:rPr>
              <w:fldChar w:fldCharType="begin"/>
            </w:r>
            <w:r>
              <w:rPr>
                <w:noProof/>
                <w:webHidden/>
              </w:rPr>
              <w:instrText xml:space="preserve"> PAGEREF _Toc215261067 \h </w:instrText>
            </w:r>
            <w:r>
              <w:rPr>
                <w:noProof/>
                <w:webHidden/>
              </w:rPr>
            </w:r>
            <w:r>
              <w:rPr>
                <w:noProof/>
                <w:webHidden/>
              </w:rPr>
              <w:fldChar w:fldCharType="separate"/>
            </w:r>
            <w:r>
              <w:rPr>
                <w:noProof/>
                <w:webHidden/>
              </w:rPr>
              <w:t>16</w:t>
            </w:r>
            <w:r>
              <w:rPr>
                <w:noProof/>
                <w:webHidden/>
              </w:rPr>
              <w:fldChar w:fldCharType="end"/>
            </w:r>
          </w:hyperlink>
        </w:p>
        <w:p w14:paraId="6390F691" w14:textId="55A5498B"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68" w:history="1">
            <w:r w:rsidRPr="002E770C">
              <w:rPr>
                <w:rStyle w:val="Hyperlink"/>
                <w:rFonts w:ascii="Times New Roman" w:hAnsi="Times New Roman"/>
                <w:b/>
                <w:bCs/>
                <w:noProof/>
              </w:rPr>
              <w:t>5. Finding</w:t>
            </w:r>
            <w:r>
              <w:rPr>
                <w:noProof/>
                <w:webHidden/>
              </w:rPr>
              <w:tab/>
            </w:r>
            <w:r>
              <w:rPr>
                <w:noProof/>
                <w:webHidden/>
              </w:rPr>
              <w:fldChar w:fldCharType="begin"/>
            </w:r>
            <w:r>
              <w:rPr>
                <w:noProof/>
                <w:webHidden/>
              </w:rPr>
              <w:instrText xml:space="preserve"> PAGEREF _Toc215261068 \h </w:instrText>
            </w:r>
            <w:r>
              <w:rPr>
                <w:noProof/>
                <w:webHidden/>
              </w:rPr>
            </w:r>
            <w:r>
              <w:rPr>
                <w:noProof/>
                <w:webHidden/>
              </w:rPr>
              <w:fldChar w:fldCharType="separate"/>
            </w:r>
            <w:r>
              <w:rPr>
                <w:noProof/>
                <w:webHidden/>
              </w:rPr>
              <w:t>19</w:t>
            </w:r>
            <w:r>
              <w:rPr>
                <w:noProof/>
                <w:webHidden/>
              </w:rPr>
              <w:fldChar w:fldCharType="end"/>
            </w:r>
          </w:hyperlink>
        </w:p>
        <w:p w14:paraId="4B4FF8A9" w14:textId="32344328"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69" w:history="1">
            <w:r w:rsidRPr="002E770C">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_Toc215261069 \h </w:instrText>
            </w:r>
            <w:r>
              <w:rPr>
                <w:noProof/>
                <w:webHidden/>
              </w:rPr>
            </w:r>
            <w:r>
              <w:rPr>
                <w:noProof/>
                <w:webHidden/>
              </w:rPr>
              <w:fldChar w:fldCharType="separate"/>
            </w:r>
            <w:r>
              <w:rPr>
                <w:noProof/>
                <w:webHidden/>
              </w:rPr>
              <w:t>27</w:t>
            </w:r>
            <w:r>
              <w:rPr>
                <w:noProof/>
                <w:webHidden/>
              </w:rPr>
              <w:fldChar w:fldCharType="end"/>
            </w:r>
          </w:hyperlink>
        </w:p>
        <w:p w14:paraId="56033905" w14:textId="3A88E0ED"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70" w:history="1">
            <w:r w:rsidRPr="002E770C">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_Toc215261070 \h </w:instrText>
            </w:r>
            <w:r>
              <w:rPr>
                <w:noProof/>
                <w:webHidden/>
              </w:rPr>
            </w:r>
            <w:r>
              <w:rPr>
                <w:noProof/>
                <w:webHidden/>
              </w:rPr>
              <w:fldChar w:fldCharType="separate"/>
            </w:r>
            <w:r>
              <w:rPr>
                <w:noProof/>
                <w:webHidden/>
              </w:rPr>
              <w:t>29</w:t>
            </w:r>
            <w:r>
              <w:rPr>
                <w:noProof/>
                <w:webHidden/>
              </w:rPr>
              <w:fldChar w:fldCharType="end"/>
            </w:r>
          </w:hyperlink>
        </w:p>
        <w:p w14:paraId="54AF558C" w14:textId="4B1B00DC"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71" w:history="1">
            <w:r w:rsidRPr="002E770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_Toc215261071 \h </w:instrText>
            </w:r>
            <w:r>
              <w:rPr>
                <w:noProof/>
                <w:webHidden/>
              </w:rPr>
            </w:r>
            <w:r>
              <w:rPr>
                <w:noProof/>
                <w:webHidden/>
              </w:rPr>
              <w:fldChar w:fldCharType="separate"/>
            </w:r>
            <w:r>
              <w:rPr>
                <w:noProof/>
                <w:webHidden/>
              </w:rPr>
              <w:t>34</w:t>
            </w:r>
            <w:r>
              <w:rPr>
                <w:noProof/>
                <w:webHidden/>
              </w:rPr>
              <w:fldChar w:fldCharType="end"/>
            </w:r>
          </w:hyperlink>
        </w:p>
        <w:p w14:paraId="646EF9D8" w14:textId="6571C8CE"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5773DDC0" w14:textId="77777777" w:rsidR="009541AC" w:rsidRDefault="004D7D13" w:rsidP="009541AC">
      <w:pPr>
        <w:spacing w:line="480" w:lineRule="auto"/>
        <w:rPr>
          <w:rFonts w:ascii="Times New Roman" w:hAnsi="Times New Roman" w:cs="Times New Roman"/>
          <w:color w:val="000000" w:themeColor="text1"/>
          <w:szCs w:val="24"/>
        </w:rPr>
      </w:pPr>
      <w:bookmarkStart w:id="1" w:name="_Toc215261065"/>
      <w:r w:rsidRPr="00013DBD">
        <w:rPr>
          <w:rStyle w:val="Heading1Char"/>
          <w:rFonts w:ascii="Times New Roman" w:hAnsi="Times New Roman" w:cs="Times New Roman"/>
          <w:b/>
          <w:bCs/>
          <w:color w:val="000000" w:themeColor="text1"/>
          <w:sz w:val="24"/>
          <w:szCs w:val="24"/>
        </w:rPr>
        <w:lastRenderedPageBreak/>
        <w:t>2.</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r w:rsidR="0095171B" w:rsidRPr="00023322">
        <w:rPr>
          <w:rFonts w:ascii="Times New Roman" w:hAnsi="Times New Roman" w:cs="Times New Roman"/>
          <w:color w:val="000000" w:themeColor="text1"/>
          <w:szCs w:val="24"/>
        </w:rPr>
        <w:br/>
      </w:r>
      <w:r w:rsidR="009541AC" w:rsidRPr="009541AC">
        <w:rPr>
          <w:rFonts w:ascii="Times New Roman" w:hAnsi="Times New Roman" w:cs="Times New Roman"/>
          <w:color w:val="000000" w:themeColor="text1"/>
          <w:szCs w:val="24"/>
        </w:rPr>
        <w:t>Tourism is one of the fastest-growing parts of the economy in the world. It creates a lot of jobs, builds infrastructure, and adds a lot to the global GDP. But this quick growth has also made environmental damage, cultural loss, loss of biodiversity, and social and economic inequality worse (UNWTO, 2023). As traditional mass tourism models become unsustainable, the creation of sustainable tourism spaces has become an important way to balance social, economic, and environmental goals. Sustainable tourism focuses on the long-term resilience of destinations, responsible resource use, community empowerment, and the safeguarding of natural and cultural assets (Bramwell &amp; Lane, 2022).</w:t>
      </w:r>
      <w:r w:rsidR="009541AC" w:rsidRPr="009541AC">
        <w:rPr>
          <w:rFonts w:ascii="Times New Roman" w:hAnsi="Times New Roman" w:cs="Times New Roman"/>
          <w:color w:val="000000" w:themeColor="text1"/>
          <w:szCs w:val="24"/>
        </w:rPr>
        <w:br/>
      </w:r>
      <w:r w:rsidR="009541AC" w:rsidRPr="009541AC">
        <w:rPr>
          <w:rFonts w:ascii="Times New Roman" w:hAnsi="Times New Roman" w:cs="Times New Roman"/>
          <w:color w:val="000000" w:themeColor="text1"/>
          <w:szCs w:val="24"/>
        </w:rPr>
        <w:br/>
        <w:t xml:space="preserve">The idea is based on the Triple Bottom Line (TBL) framework, which says that the environment, society, and economy are all connected and need to work together for long-term sustainability (Elkington, 1998). Using this framework for tourism planning makes sure that development helps local communities, protects ecosystems, and keeps the economy strong. At the same time, the way modern tourists behave affects how places plan sustainable experiences. </w:t>
      </w:r>
      <w:proofErr w:type="gramStart"/>
      <w:r w:rsidR="009541AC" w:rsidRPr="009541AC">
        <w:rPr>
          <w:rFonts w:ascii="Times New Roman" w:hAnsi="Times New Roman" w:cs="Times New Roman"/>
          <w:color w:val="000000" w:themeColor="text1"/>
          <w:szCs w:val="24"/>
        </w:rPr>
        <w:t>More and more</w:t>
      </w:r>
      <w:proofErr w:type="gramEnd"/>
      <w:r w:rsidR="009541AC" w:rsidRPr="009541AC">
        <w:rPr>
          <w:rFonts w:ascii="Times New Roman" w:hAnsi="Times New Roman" w:cs="Times New Roman"/>
          <w:color w:val="000000" w:themeColor="text1"/>
          <w:szCs w:val="24"/>
        </w:rPr>
        <w:t xml:space="preserve">, travellers want products that are good for the environment, real interactions with locals, and experiences that have the least impact on the environment (Mihalič &amp; </w:t>
      </w:r>
      <w:proofErr w:type="spellStart"/>
      <w:r w:rsidR="009541AC" w:rsidRPr="009541AC">
        <w:rPr>
          <w:rFonts w:ascii="Times New Roman" w:hAnsi="Times New Roman" w:cs="Times New Roman"/>
          <w:color w:val="000000" w:themeColor="text1"/>
          <w:szCs w:val="24"/>
        </w:rPr>
        <w:t>Kuščer</w:t>
      </w:r>
      <w:proofErr w:type="spellEnd"/>
      <w:r w:rsidR="009541AC" w:rsidRPr="009541AC">
        <w:rPr>
          <w:rFonts w:ascii="Times New Roman" w:hAnsi="Times New Roman" w:cs="Times New Roman"/>
          <w:color w:val="000000" w:themeColor="text1"/>
          <w:szCs w:val="24"/>
        </w:rPr>
        <w:t>, 2021).</w:t>
      </w:r>
      <w:r w:rsidR="009541AC" w:rsidRPr="009541AC">
        <w:rPr>
          <w:rFonts w:ascii="Times New Roman" w:hAnsi="Times New Roman" w:cs="Times New Roman"/>
          <w:color w:val="000000" w:themeColor="text1"/>
          <w:szCs w:val="24"/>
        </w:rPr>
        <w:br/>
      </w:r>
      <w:r w:rsidR="009541AC" w:rsidRPr="009541AC">
        <w:rPr>
          <w:rFonts w:ascii="Times New Roman" w:hAnsi="Times New Roman" w:cs="Times New Roman"/>
          <w:color w:val="000000" w:themeColor="text1"/>
          <w:szCs w:val="24"/>
        </w:rPr>
        <w:br/>
        <w:t xml:space="preserve">Theories of consumer behaviour help us understand these changes better. The Theory of Planned Behaviour (Ajzen, 1991) elucidates the impact of environmental attitudes and social norms on tourists' sustainable behaviours, whereas the Value–Belief–Norm (VBN) theory posits that travellers who prioritize environmental conservation are more inclined to select eco-friendly tourism experiences (Stern, 2000). These theories advocate for sustainable tourism planning that </w:t>
      </w:r>
      <w:r w:rsidR="009541AC" w:rsidRPr="009541AC">
        <w:rPr>
          <w:rFonts w:ascii="Times New Roman" w:hAnsi="Times New Roman" w:cs="Times New Roman"/>
          <w:color w:val="000000" w:themeColor="text1"/>
          <w:szCs w:val="24"/>
        </w:rPr>
        <w:lastRenderedPageBreak/>
        <w:t>corresponds with visitor motivations and behavioural expectations.</w:t>
      </w:r>
      <w:r w:rsidR="009541AC" w:rsidRPr="009541AC">
        <w:rPr>
          <w:rFonts w:ascii="Times New Roman" w:hAnsi="Times New Roman" w:cs="Times New Roman"/>
          <w:color w:val="000000" w:themeColor="text1"/>
          <w:szCs w:val="24"/>
        </w:rPr>
        <w:br/>
      </w:r>
      <w:r w:rsidR="009541AC" w:rsidRPr="009541AC">
        <w:rPr>
          <w:rFonts w:ascii="Times New Roman" w:hAnsi="Times New Roman" w:cs="Times New Roman"/>
          <w:color w:val="000000" w:themeColor="text1"/>
          <w:szCs w:val="24"/>
        </w:rPr>
        <w:br/>
        <w:t xml:space="preserve">This report looks at planning and management strategies that help destinations find a balance between the three main parts of sustainability. It looks at environmental strategies like cutting down on waste, protecting biodiversity, building systems that are good for the environment, and running operations that don't add to carbon emissions. It also </w:t>
      </w:r>
      <w:proofErr w:type="gramStart"/>
      <w:r w:rsidR="009541AC" w:rsidRPr="009541AC">
        <w:rPr>
          <w:rFonts w:ascii="Times New Roman" w:hAnsi="Times New Roman" w:cs="Times New Roman"/>
          <w:color w:val="000000" w:themeColor="text1"/>
          <w:szCs w:val="24"/>
        </w:rPr>
        <w:t>looks into</w:t>
      </w:r>
      <w:proofErr w:type="gramEnd"/>
      <w:r w:rsidR="009541AC" w:rsidRPr="009541AC">
        <w:rPr>
          <w:rFonts w:ascii="Times New Roman" w:hAnsi="Times New Roman" w:cs="Times New Roman"/>
          <w:color w:val="000000" w:themeColor="text1"/>
          <w:szCs w:val="24"/>
        </w:rPr>
        <w:t xml:space="preserve"> economic strategies like sustainable value chains, diversifying tourism products, managing capacity, and starting businesses in the area. To see how tourism can improve the quality of life in a community, we look at social strategies like getting people involved, preserving culture, and sharing benefits fairly.</w:t>
      </w:r>
      <w:r w:rsidR="009541AC" w:rsidRPr="009541AC">
        <w:rPr>
          <w:rFonts w:ascii="Times New Roman" w:hAnsi="Times New Roman" w:cs="Times New Roman"/>
          <w:color w:val="000000" w:themeColor="text1"/>
          <w:szCs w:val="24"/>
        </w:rPr>
        <w:br/>
      </w:r>
      <w:r w:rsidR="009541AC" w:rsidRPr="009541AC">
        <w:rPr>
          <w:rFonts w:ascii="Times New Roman" w:hAnsi="Times New Roman" w:cs="Times New Roman"/>
          <w:color w:val="000000" w:themeColor="text1"/>
          <w:szCs w:val="24"/>
        </w:rPr>
        <w:br/>
        <w:t>International case studies are included throughout the report to give a full picture. Costa Rica's ecotourism model shows that protecting the environment and growing the economy can go hand in hand. Bhutan's High-Value, Low-Volume tourism policy shows how managing the number of visitors can help keep the culture real. Germany's Black Forest region shows how tourism planning can be done in a new way that focuses on conservation. New Zealand's Māori-led tourism, on the other hand, focuses on community ownership and cultural revival. Iceland's carbon-neutral tourism programs show how tourism systems powered by renewable energy could work.</w:t>
      </w:r>
      <w:r w:rsidR="009541AC" w:rsidRPr="009541AC">
        <w:rPr>
          <w:rFonts w:ascii="Times New Roman" w:hAnsi="Times New Roman" w:cs="Times New Roman"/>
          <w:color w:val="000000" w:themeColor="text1"/>
          <w:szCs w:val="24"/>
        </w:rPr>
        <w:br/>
      </w:r>
    </w:p>
    <w:p w14:paraId="3F7089D8" w14:textId="77777777" w:rsidR="009541AC" w:rsidRDefault="009541AC" w:rsidP="009541AC">
      <w:pPr>
        <w:spacing w:line="480" w:lineRule="auto"/>
        <w:rPr>
          <w:rFonts w:ascii="Times New Roman" w:hAnsi="Times New Roman" w:cs="Times New Roman"/>
          <w:color w:val="000000" w:themeColor="text1"/>
          <w:szCs w:val="24"/>
        </w:rPr>
      </w:pPr>
    </w:p>
    <w:p w14:paraId="4D1728B5" w14:textId="77777777" w:rsidR="009541AC" w:rsidRDefault="009541AC" w:rsidP="009541AC">
      <w:pPr>
        <w:spacing w:line="480" w:lineRule="auto"/>
        <w:rPr>
          <w:rFonts w:ascii="Times New Roman" w:hAnsi="Times New Roman" w:cs="Times New Roman"/>
          <w:color w:val="000000" w:themeColor="text1"/>
          <w:szCs w:val="24"/>
        </w:rPr>
      </w:pPr>
    </w:p>
    <w:p w14:paraId="76FE97BB" w14:textId="77777777" w:rsidR="009541AC" w:rsidRDefault="009541AC" w:rsidP="009541AC">
      <w:pPr>
        <w:spacing w:line="480" w:lineRule="auto"/>
        <w:rPr>
          <w:rFonts w:ascii="Times New Roman" w:hAnsi="Times New Roman" w:cs="Times New Roman"/>
          <w:color w:val="000000" w:themeColor="text1"/>
          <w:szCs w:val="24"/>
        </w:rPr>
      </w:pPr>
      <w:r w:rsidRPr="009541AC">
        <w:rPr>
          <w:rFonts w:ascii="Times New Roman" w:hAnsi="Times New Roman" w:cs="Times New Roman"/>
          <w:color w:val="000000" w:themeColor="text1"/>
          <w:szCs w:val="24"/>
        </w:rPr>
        <w:lastRenderedPageBreak/>
        <w:br/>
        <w:t>The goal of this report is to:</w:t>
      </w:r>
    </w:p>
    <w:p w14:paraId="08743DF1" w14:textId="77777777" w:rsidR="009541AC" w:rsidRPr="009541AC" w:rsidRDefault="009541AC" w:rsidP="009541AC">
      <w:pPr>
        <w:numPr>
          <w:ilvl w:val="0"/>
          <w:numId w:val="11"/>
        </w:numPr>
        <w:spacing w:line="480" w:lineRule="auto"/>
        <w:rPr>
          <w:rFonts w:ascii="Times New Roman" w:hAnsi="Times New Roman" w:cs="Times New Roman"/>
          <w:color w:val="000000" w:themeColor="text1"/>
          <w:szCs w:val="24"/>
        </w:rPr>
      </w:pPr>
      <w:r w:rsidRPr="009541AC">
        <w:rPr>
          <w:rFonts w:ascii="Times New Roman" w:hAnsi="Times New Roman" w:cs="Times New Roman"/>
          <w:color w:val="000000" w:themeColor="text1"/>
          <w:szCs w:val="24"/>
        </w:rPr>
        <w:t>Look into ways to plan and manage sustainable tourism.</w:t>
      </w:r>
    </w:p>
    <w:p w14:paraId="6E78FE85" w14:textId="77777777" w:rsidR="009541AC" w:rsidRPr="009541AC" w:rsidRDefault="009541AC" w:rsidP="009541AC">
      <w:pPr>
        <w:numPr>
          <w:ilvl w:val="0"/>
          <w:numId w:val="11"/>
        </w:numPr>
        <w:spacing w:line="480" w:lineRule="auto"/>
        <w:rPr>
          <w:rFonts w:ascii="Times New Roman" w:hAnsi="Times New Roman" w:cs="Times New Roman"/>
          <w:color w:val="000000" w:themeColor="text1"/>
          <w:szCs w:val="24"/>
        </w:rPr>
      </w:pPr>
      <w:r w:rsidRPr="009541AC">
        <w:rPr>
          <w:rFonts w:ascii="Times New Roman" w:hAnsi="Times New Roman" w:cs="Times New Roman"/>
          <w:color w:val="000000" w:themeColor="text1"/>
          <w:szCs w:val="24"/>
        </w:rPr>
        <w:t>Look at how consumer behaviour is changing to make tourism spaces more sustainable.</w:t>
      </w:r>
    </w:p>
    <w:p w14:paraId="32C92875" w14:textId="77777777" w:rsidR="009541AC" w:rsidRPr="009541AC" w:rsidRDefault="009541AC" w:rsidP="009541AC">
      <w:pPr>
        <w:numPr>
          <w:ilvl w:val="0"/>
          <w:numId w:val="11"/>
        </w:numPr>
        <w:spacing w:line="480" w:lineRule="auto"/>
        <w:rPr>
          <w:rFonts w:ascii="Times New Roman" w:hAnsi="Times New Roman" w:cs="Times New Roman"/>
          <w:color w:val="000000" w:themeColor="text1"/>
          <w:szCs w:val="24"/>
        </w:rPr>
      </w:pPr>
      <w:r w:rsidRPr="009541AC">
        <w:rPr>
          <w:rFonts w:ascii="Times New Roman" w:hAnsi="Times New Roman" w:cs="Times New Roman"/>
          <w:color w:val="000000" w:themeColor="text1"/>
          <w:szCs w:val="24"/>
        </w:rPr>
        <w:t>Look at the best ways to develop sustainable tourism around the world.</w:t>
      </w:r>
    </w:p>
    <w:p w14:paraId="12E179C3" w14:textId="77777777" w:rsidR="009541AC" w:rsidRDefault="009541AC" w:rsidP="009541AC">
      <w:pPr>
        <w:numPr>
          <w:ilvl w:val="0"/>
          <w:numId w:val="11"/>
        </w:numPr>
        <w:spacing w:line="480" w:lineRule="auto"/>
        <w:rPr>
          <w:rFonts w:ascii="Times New Roman" w:hAnsi="Times New Roman" w:cs="Times New Roman"/>
          <w:color w:val="000000" w:themeColor="text1"/>
          <w:szCs w:val="24"/>
        </w:rPr>
      </w:pPr>
      <w:r w:rsidRPr="009541AC">
        <w:rPr>
          <w:rFonts w:ascii="Times New Roman" w:hAnsi="Times New Roman" w:cs="Times New Roman"/>
          <w:color w:val="000000" w:themeColor="text1"/>
          <w:szCs w:val="24"/>
        </w:rPr>
        <w:t>Give new, useful suggestions for making tourism more sustainable.</w:t>
      </w:r>
    </w:p>
    <w:p w14:paraId="45AD6A38" w14:textId="6F08DBB2" w:rsidR="009541AC" w:rsidRPr="009541AC" w:rsidRDefault="009541AC" w:rsidP="009541AC">
      <w:pPr>
        <w:spacing w:line="480" w:lineRule="auto"/>
        <w:rPr>
          <w:rFonts w:ascii="Times New Roman" w:hAnsi="Times New Roman" w:cs="Times New Roman"/>
          <w:color w:val="000000" w:themeColor="text1"/>
          <w:szCs w:val="24"/>
        </w:rPr>
      </w:pPr>
      <w:r w:rsidRPr="009541AC">
        <w:rPr>
          <w:rFonts w:ascii="Times New Roman" w:hAnsi="Times New Roman" w:cs="Times New Roman"/>
          <w:color w:val="000000" w:themeColor="text1"/>
          <w:szCs w:val="24"/>
        </w:rPr>
        <w:t>This report provides strategic insights for creating tourism spaces that are resilient, inclusive, and environmentally responsible by looking at scholarly works, policy frameworks, and real-world case studies.</w:t>
      </w:r>
    </w:p>
    <w:p w14:paraId="7653EF5D" w14:textId="28D0CBCC" w:rsidR="002576A9" w:rsidRPr="00023322" w:rsidRDefault="002576A9" w:rsidP="009541AC">
      <w:pPr>
        <w:spacing w:line="480" w:lineRule="auto"/>
        <w:rPr>
          <w:rFonts w:ascii="Times New Roman" w:hAnsi="Times New Roman" w:cs="Times New Roman"/>
          <w:color w:val="000000" w:themeColor="text1"/>
          <w:szCs w:val="24"/>
        </w:rPr>
      </w:pPr>
    </w:p>
    <w:p w14:paraId="2284A475" w14:textId="77777777" w:rsidR="002576A9" w:rsidRPr="00023322" w:rsidRDefault="002576A9" w:rsidP="00013DBD">
      <w:pPr>
        <w:spacing w:line="480" w:lineRule="auto"/>
        <w:rPr>
          <w:rFonts w:ascii="Times New Roman" w:hAnsi="Times New Roman" w:cs="Times New Roman"/>
          <w:color w:val="000000" w:themeColor="text1"/>
          <w:szCs w:val="24"/>
        </w:rPr>
      </w:pPr>
    </w:p>
    <w:p w14:paraId="571FAB39" w14:textId="77777777" w:rsidR="002576A9" w:rsidRPr="00023322" w:rsidRDefault="002576A9" w:rsidP="00013DBD">
      <w:pPr>
        <w:spacing w:line="480" w:lineRule="auto"/>
        <w:rPr>
          <w:rFonts w:ascii="Times New Roman" w:hAnsi="Times New Roman" w:cs="Times New Roman"/>
          <w:color w:val="000000" w:themeColor="text1"/>
          <w:szCs w:val="24"/>
        </w:rPr>
      </w:pPr>
    </w:p>
    <w:p w14:paraId="7DF236FC" w14:textId="77777777" w:rsidR="002576A9" w:rsidRPr="00023322" w:rsidRDefault="002576A9" w:rsidP="00013DBD">
      <w:pPr>
        <w:spacing w:line="480" w:lineRule="auto"/>
        <w:rPr>
          <w:rFonts w:ascii="Times New Roman" w:hAnsi="Times New Roman" w:cs="Times New Roman"/>
          <w:color w:val="000000" w:themeColor="text1"/>
          <w:szCs w:val="24"/>
        </w:rPr>
      </w:pPr>
    </w:p>
    <w:p w14:paraId="021E70F4" w14:textId="77777777" w:rsidR="002576A9" w:rsidRPr="00023322" w:rsidRDefault="002576A9" w:rsidP="00013DBD">
      <w:pPr>
        <w:spacing w:line="480" w:lineRule="auto"/>
        <w:rPr>
          <w:rFonts w:ascii="Times New Roman" w:hAnsi="Times New Roman" w:cs="Times New Roman"/>
          <w:color w:val="000000" w:themeColor="text1"/>
          <w:szCs w:val="24"/>
        </w:rPr>
      </w:pPr>
    </w:p>
    <w:p w14:paraId="7D82A1A2" w14:textId="77777777" w:rsidR="002576A9" w:rsidRPr="00023322" w:rsidRDefault="002576A9" w:rsidP="00013DBD">
      <w:pPr>
        <w:spacing w:line="480" w:lineRule="auto"/>
        <w:rPr>
          <w:rFonts w:ascii="Times New Roman" w:hAnsi="Times New Roman" w:cs="Times New Roman"/>
          <w:color w:val="000000" w:themeColor="text1"/>
          <w:szCs w:val="24"/>
        </w:rPr>
      </w:pPr>
    </w:p>
    <w:p w14:paraId="18554415" w14:textId="77777777" w:rsidR="002576A9" w:rsidRPr="00023322" w:rsidRDefault="002576A9" w:rsidP="00013DBD">
      <w:pPr>
        <w:spacing w:line="480" w:lineRule="auto"/>
        <w:rPr>
          <w:rFonts w:ascii="Times New Roman" w:hAnsi="Times New Roman" w:cs="Times New Roman"/>
          <w:color w:val="000000" w:themeColor="text1"/>
          <w:szCs w:val="24"/>
        </w:rPr>
      </w:pPr>
    </w:p>
    <w:p w14:paraId="14CD2F5F" w14:textId="77777777" w:rsidR="002576A9" w:rsidRPr="00023322" w:rsidRDefault="002576A9" w:rsidP="00013DBD">
      <w:pPr>
        <w:spacing w:line="480" w:lineRule="auto"/>
        <w:rPr>
          <w:rFonts w:ascii="Times New Roman" w:hAnsi="Times New Roman" w:cs="Times New Roman"/>
          <w:color w:val="000000" w:themeColor="text1"/>
          <w:szCs w:val="24"/>
        </w:rPr>
      </w:pPr>
    </w:p>
    <w:p w14:paraId="3E6BBBC1" w14:textId="77777777" w:rsidR="009541AC" w:rsidRDefault="009541AC" w:rsidP="00013DBD">
      <w:pPr>
        <w:spacing w:line="480" w:lineRule="auto"/>
        <w:rPr>
          <w:rFonts w:ascii="Times New Roman" w:hAnsi="Times New Roman" w:cs="Times New Roman"/>
          <w:color w:val="000000" w:themeColor="text1"/>
          <w:szCs w:val="24"/>
        </w:rPr>
      </w:pPr>
    </w:p>
    <w:p w14:paraId="29D96751" w14:textId="77777777" w:rsidR="0018722F" w:rsidRDefault="0018722F" w:rsidP="0018722F">
      <w:pPr>
        <w:spacing w:line="480" w:lineRule="auto"/>
        <w:rPr>
          <w:rFonts w:ascii="Times New Roman" w:hAnsi="Times New Roman" w:cs="Times New Roman"/>
          <w:color w:val="000000" w:themeColor="text1"/>
          <w:szCs w:val="24"/>
        </w:rPr>
      </w:pPr>
      <w:bookmarkStart w:id="2" w:name="_Toc215261066"/>
      <w:r>
        <w:rPr>
          <w:rStyle w:val="Heading1Char"/>
          <w:rFonts w:ascii="Times New Roman" w:hAnsi="Times New Roman" w:cs="Times New Roman"/>
          <w:b/>
          <w:bCs/>
          <w:color w:val="000000" w:themeColor="text1"/>
          <w:sz w:val="24"/>
          <w:szCs w:val="24"/>
        </w:rPr>
        <w:lastRenderedPageBreak/>
        <w:t>3</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t>The advancement and oversight of sustainable tourism areas have emerged as a critical focus of scholarly inquiry, as global destinations face escalating environmental challenges, socio-cultural conflicts, and economic instability. This literature review brings together theoretical frameworks, behavioural trends, sustainability models, and empirical research that are all important for finding a balance between environmental, economic, and social factors in tourism planning. It also uses examples from around the world to show how to develop sustainable destinations.</w:t>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3.1 Defining Sustainable Tourism</w:t>
      </w:r>
      <w:r w:rsidRPr="0018722F">
        <w:rPr>
          <w:rFonts w:ascii="Times New Roman" w:hAnsi="Times New Roman" w:cs="Times New Roman"/>
          <w:color w:val="000000" w:themeColor="text1"/>
          <w:szCs w:val="24"/>
        </w:rPr>
        <w:br/>
        <w:t>Sustainable tourism arose as a reaction to the detrimental effects of conventional mass tourism, notably the deterioration of ecosystems, cultural erosion, and disproportionate economic advantages (Sharpley, 2020). The United Nations World Tourism Organization (UNWTO, 2023) says that sustainable tourism is tourism that meets the needs of both current visitors and host communities while also protecting and improving opportunities for the future. Some of its basic ideas are respect for the environment, respect for different cultures, economic viability, and fair distribution of benefits.</w:t>
      </w:r>
      <w:r w:rsidRPr="0018722F">
        <w:rPr>
          <w:rFonts w:ascii="Times New Roman" w:hAnsi="Times New Roman" w:cs="Times New Roman"/>
          <w:color w:val="000000" w:themeColor="text1"/>
          <w:szCs w:val="24"/>
        </w:rPr>
        <w:br/>
        <w:t>The Triple Bottom Line (TBL) framework (Elkington, 1998) is commonly utilized in tourism research because it comprehensively incorporates social, environmental, and economic dimensions. The TBL promotes long-term planning in tourism that balances protecting the environment, helping the local community, and making the destination more competitive. Mihalič (2016) contends that TBL facilitates the alignment of growth-oriented tourism economies with conservation objectives, rendering it an essential planning instrument.</w:t>
      </w:r>
      <w:r w:rsidRPr="0018722F">
        <w:rPr>
          <w:rFonts w:ascii="Times New Roman" w:hAnsi="Times New Roman" w:cs="Times New Roman"/>
          <w:color w:val="000000" w:themeColor="text1"/>
          <w:szCs w:val="24"/>
        </w:rPr>
        <w:br/>
        <w:t xml:space="preserve">Modern tourism planning is also affected by other frameworks, like the UN Sustainable Development Goals (SDGs). SDG 8 (Decent Work and Economic Growth), SDG 12 </w:t>
      </w:r>
      <w:r w:rsidRPr="0018722F">
        <w:rPr>
          <w:rFonts w:ascii="Times New Roman" w:hAnsi="Times New Roman" w:cs="Times New Roman"/>
          <w:color w:val="000000" w:themeColor="text1"/>
          <w:szCs w:val="24"/>
        </w:rPr>
        <w:lastRenderedPageBreak/>
        <w:t>(Responsible Consumption and Production), and SDG 13 (Climate Action) are all very important for making tourism more sustainable (UNDP, 2021). These frameworks stress development that is regenerative and focused on the community. They push policymakers to come up with new ideas that go beyond traditional models of sustainability.</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3.2 Theories of Consumer Behaviour and Sustainable Tourism Choices</w:t>
      </w:r>
      <w:r w:rsidRPr="0018722F">
        <w:rPr>
          <w:rFonts w:ascii="Times New Roman" w:hAnsi="Times New Roman" w:cs="Times New Roman"/>
          <w:color w:val="000000" w:themeColor="text1"/>
          <w:szCs w:val="24"/>
        </w:rPr>
        <w:br/>
        <w:t>To manage sustainable tourism spaces, you need to know how travellers act. Theories of consumer behaviour help us understand how tourists adopt environmentally friendly habits and respond to efforts to make things more sustainable.</w:t>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br/>
        <w:t>3.2.1 Theory of Planned Behaviour (TPB)</w:t>
      </w:r>
      <w:r w:rsidRPr="0018722F">
        <w:rPr>
          <w:rFonts w:ascii="Times New Roman" w:hAnsi="Times New Roman" w:cs="Times New Roman"/>
          <w:color w:val="000000" w:themeColor="text1"/>
          <w:szCs w:val="24"/>
        </w:rPr>
        <w:br/>
        <w:t xml:space="preserve">Ajzen's (1991) Theory of Planned Behaviour posits that attitudes, subjective norms, and perceived behavioural control affect intentions to perform </w:t>
      </w:r>
      <w:proofErr w:type="gramStart"/>
      <w:r w:rsidRPr="0018722F">
        <w:rPr>
          <w:rFonts w:ascii="Times New Roman" w:hAnsi="Times New Roman" w:cs="Times New Roman"/>
          <w:color w:val="000000" w:themeColor="text1"/>
          <w:szCs w:val="24"/>
        </w:rPr>
        <w:t>particular behaviours</w:t>
      </w:r>
      <w:proofErr w:type="gramEnd"/>
      <w:r w:rsidRPr="0018722F">
        <w:rPr>
          <w:rFonts w:ascii="Times New Roman" w:hAnsi="Times New Roman" w:cs="Times New Roman"/>
          <w:color w:val="000000" w:themeColor="text1"/>
          <w:szCs w:val="24"/>
        </w:rPr>
        <w:t>. In tourism, the Theory of Planned Behaviour elucidates the rationale behind eco-conscious travellers opting for sustainable accommodations, reducing waste, or engaging in conservation initiatives. Lam and Hsu (2006) discovered that perceived behavioural control significantly influences tourists' readiness to participate in environmentally sustainable practices while travelling.</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3.2.2 Theory of Value–Belief–Norm (VBN)</w:t>
      </w:r>
      <w:r w:rsidRPr="0018722F">
        <w:rPr>
          <w:rFonts w:ascii="Times New Roman" w:hAnsi="Times New Roman" w:cs="Times New Roman"/>
          <w:color w:val="000000" w:themeColor="text1"/>
          <w:szCs w:val="24"/>
        </w:rPr>
        <w:br/>
        <w:t>Stern's (2000) VBN theory posits that individuals with robust biospheric values demonstrate increased motivation to engage in sustainable behaviours. Chiu, Lee, and Chen's (2014) research demonstrates that tourists possessing robust pro-environmental beliefs are more inclined to endorse conservation fees, choose eco-lodges, and engage in low-impact activities.</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lastRenderedPageBreak/>
        <w:br/>
      </w:r>
      <w:r w:rsidRPr="0018722F">
        <w:rPr>
          <w:rFonts w:ascii="Times New Roman" w:hAnsi="Times New Roman" w:cs="Times New Roman"/>
          <w:b/>
          <w:bCs/>
          <w:color w:val="000000" w:themeColor="text1"/>
          <w:szCs w:val="24"/>
        </w:rPr>
        <w:t>3.2.3 Theory of Push–Pull Tourist Motivation</w:t>
      </w:r>
      <w:r w:rsidRPr="0018722F">
        <w:rPr>
          <w:rFonts w:ascii="Times New Roman" w:hAnsi="Times New Roman" w:cs="Times New Roman"/>
          <w:color w:val="000000" w:themeColor="text1"/>
          <w:szCs w:val="24"/>
        </w:rPr>
        <w:br/>
        <w:t>Dann's (1977) motivation model elucidates the reasons tourists pursue sustainable experiences. Push motivations encompass environmental concerns and the aspiration for genuine cultural engagement, whereas pull motivations involve attractions such as natural landscapes, wildlife conservation areas, and culturally immersive tourism offerings.</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3.2.4 Behavioural Economics and Sustainable Decisions</w:t>
      </w:r>
      <w:r w:rsidRPr="0018722F">
        <w:rPr>
          <w:rFonts w:ascii="Times New Roman" w:hAnsi="Times New Roman" w:cs="Times New Roman"/>
          <w:color w:val="000000" w:themeColor="text1"/>
          <w:szCs w:val="24"/>
        </w:rPr>
        <w:br/>
        <w:t>Nudging strategies, including green labelling, carbon footprint displays, or default green options, can affect how tourists act without taking away their freedom to choose (Thaler &amp; Sunstein, 2008). Research indicates that tourists are more inclined to make sustainable choices when presented as socially desirable or ethically responsible (Reynisdottir &amp; Song, 2018).</w:t>
      </w:r>
      <w:r w:rsidRPr="0018722F">
        <w:rPr>
          <w:rFonts w:ascii="Times New Roman" w:hAnsi="Times New Roman" w:cs="Times New Roman"/>
          <w:color w:val="000000" w:themeColor="text1"/>
          <w:szCs w:val="24"/>
        </w:rPr>
        <w:br/>
        <w:t>These theories collectively underscore the necessity of crafting sustainable tourism experiences that correspond with tourist motivations and behavioural anticipations.</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3.3 Planning for tourism that is good for the environment</w:t>
      </w:r>
      <w:r w:rsidRPr="0018722F">
        <w:rPr>
          <w:rFonts w:ascii="Times New Roman" w:hAnsi="Times New Roman" w:cs="Times New Roman"/>
          <w:color w:val="000000" w:themeColor="text1"/>
          <w:szCs w:val="24"/>
        </w:rPr>
        <w:br/>
        <w:t>The heart of sustainable tourism is protecting the environment. Places have problems like losing habitats, making waste, not having enough water, and releasing carbon into the air. Literature underscores various environmental strategies:</w:t>
      </w:r>
      <w:r w:rsidRPr="0018722F">
        <w:rPr>
          <w:rFonts w:ascii="Times New Roman" w:hAnsi="Times New Roman" w:cs="Times New Roman"/>
          <w:color w:val="000000" w:themeColor="text1"/>
          <w:szCs w:val="24"/>
        </w:rPr>
        <w:br/>
      </w:r>
    </w:p>
    <w:p w14:paraId="5D987455" w14:textId="77777777" w:rsidR="0018722F" w:rsidRDefault="0018722F" w:rsidP="0018722F">
      <w:pPr>
        <w:spacing w:line="480" w:lineRule="auto"/>
        <w:rPr>
          <w:rFonts w:ascii="Times New Roman" w:hAnsi="Times New Roman" w:cs="Times New Roman"/>
          <w:color w:val="000000" w:themeColor="text1"/>
          <w:szCs w:val="24"/>
        </w:rPr>
      </w:pPr>
    </w:p>
    <w:p w14:paraId="578D4550" w14:textId="77777777" w:rsidR="0018722F" w:rsidRDefault="0018722F" w:rsidP="0018722F">
      <w:pPr>
        <w:spacing w:line="480" w:lineRule="auto"/>
        <w:rPr>
          <w:rFonts w:ascii="Times New Roman" w:hAnsi="Times New Roman" w:cs="Times New Roman"/>
          <w:color w:val="000000" w:themeColor="text1"/>
          <w:szCs w:val="24"/>
        </w:rPr>
      </w:pPr>
    </w:p>
    <w:p w14:paraId="1E721D46" w14:textId="77777777" w:rsidR="0018722F" w:rsidRDefault="0018722F" w:rsidP="0018722F">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lastRenderedPageBreak/>
        <w:br/>
      </w:r>
      <w:r w:rsidRPr="0018722F">
        <w:rPr>
          <w:rFonts w:ascii="Times New Roman" w:hAnsi="Times New Roman" w:cs="Times New Roman"/>
          <w:b/>
          <w:bCs/>
          <w:color w:val="000000" w:themeColor="text1"/>
          <w:szCs w:val="24"/>
        </w:rPr>
        <w:t>3.3.1 Protected Areas and Biodiversity Conservation</w:t>
      </w:r>
      <w:r w:rsidRPr="0018722F">
        <w:rPr>
          <w:rFonts w:ascii="Times New Roman" w:hAnsi="Times New Roman" w:cs="Times New Roman"/>
          <w:color w:val="000000" w:themeColor="text1"/>
          <w:szCs w:val="24"/>
        </w:rPr>
        <w:br/>
        <w:t>Protected areas like national parks and wildlife reserves are important for tourism that focuses on conservation. Eagles et al. (2002) contend that effectively managed parks can produce income while preserving biodiversity. Costa Rica's conservation model, which protects more than 25% of its land, shows how ecotourism can help with reforestation, protecting wildlife, and storing carbon.</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3.3.2 Eco-Infrastructure and Green Building</w:t>
      </w:r>
      <w:r w:rsidRPr="0018722F">
        <w:rPr>
          <w:rFonts w:ascii="Times New Roman" w:hAnsi="Times New Roman" w:cs="Times New Roman"/>
          <w:color w:val="000000" w:themeColor="text1"/>
          <w:szCs w:val="24"/>
        </w:rPr>
        <w:br/>
        <w:t xml:space="preserve">Low-impact tourism spaces are supported by green building standards, water systems that are good for the environment, and the use of renewable energy. </w:t>
      </w:r>
      <w:proofErr w:type="spellStart"/>
      <w:r w:rsidRPr="0018722F">
        <w:rPr>
          <w:rFonts w:ascii="Times New Roman" w:hAnsi="Times New Roman" w:cs="Times New Roman"/>
          <w:color w:val="000000" w:themeColor="text1"/>
          <w:szCs w:val="24"/>
        </w:rPr>
        <w:t>Gössling</w:t>
      </w:r>
      <w:proofErr w:type="spellEnd"/>
      <w:r w:rsidRPr="0018722F">
        <w:rPr>
          <w:rFonts w:ascii="Times New Roman" w:hAnsi="Times New Roman" w:cs="Times New Roman"/>
          <w:color w:val="000000" w:themeColor="text1"/>
          <w:szCs w:val="24"/>
        </w:rPr>
        <w:t xml:space="preserve"> (2019) talks about how solar technology, rainwater harvesting, and eco-friendly architecture can help tourism accommodations cut down on emissions.</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3.3.3 Managing visitors and making transportation more sustainable</w:t>
      </w:r>
      <w:r w:rsidRPr="0018722F">
        <w:rPr>
          <w:rFonts w:ascii="Times New Roman" w:hAnsi="Times New Roman" w:cs="Times New Roman"/>
          <w:color w:val="000000" w:themeColor="text1"/>
          <w:szCs w:val="24"/>
        </w:rPr>
        <w:br/>
        <w:t>It is very important to cut down on emissions from transportation. Innovations like bike-sharing networks, electric shuttle systems, and pedestrian zones make the environment better (Hall, 2020). Germany's Black Forest area has a successful model in the form of a public transportation pass for tourists that cuts down on the use of private cars.</w:t>
      </w:r>
      <w:r w:rsidRPr="0018722F">
        <w:rPr>
          <w:rFonts w:ascii="Times New Roman" w:hAnsi="Times New Roman" w:cs="Times New Roman"/>
          <w:color w:val="000000" w:themeColor="text1"/>
          <w:szCs w:val="24"/>
        </w:rPr>
        <w:br/>
      </w:r>
    </w:p>
    <w:p w14:paraId="31D6FBC0" w14:textId="77777777" w:rsidR="0018722F" w:rsidRDefault="0018722F" w:rsidP="0018722F">
      <w:pPr>
        <w:spacing w:line="480" w:lineRule="auto"/>
        <w:rPr>
          <w:rFonts w:ascii="Times New Roman" w:hAnsi="Times New Roman" w:cs="Times New Roman"/>
          <w:color w:val="000000" w:themeColor="text1"/>
          <w:szCs w:val="24"/>
        </w:rPr>
      </w:pPr>
    </w:p>
    <w:p w14:paraId="43B17724" w14:textId="77777777" w:rsidR="0018722F" w:rsidRDefault="0018722F" w:rsidP="0018722F">
      <w:pPr>
        <w:spacing w:line="480" w:lineRule="auto"/>
        <w:rPr>
          <w:rFonts w:ascii="Times New Roman" w:hAnsi="Times New Roman" w:cs="Times New Roman"/>
          <w:color w:val="000000" w:themeColor="text1"/>
          <w:szCs w:val="24"/>
        </w:rPr>
      </w:pPr>
    </w:p>
    <w:p w14:paraId="7BF01389" w14:textId="77777777" w:rsidR="0018722F" w:rsidRDefault="0018722F" w:rsidP="0018722F">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lastRenderedPageBreak/>
        <w:br/>
      </w:r>
      <w:r w:rsidRPr="0018722F">
        <w:rPr>
          <w:rFonts w:ascii="Times New Roman" w:hAnsi="Times New Roman" w:cs="Times New Roman"/>
          <w:b/>
          <w:bCs/>
          <w:color w:val="000000" w:themeColor="text1"/>
          <w:szCs w:val="24"/>
        </w:rPr>
        <w:t>3.3.4 Adapting to Climate Change</w:t>
      </w:r>
      <w:r w:rsidRPr="0018722F">
        <w:rPr>
          <w:rFonts w:ascii="Times New Roman" w:hAnsi="Times New Roman" w:cs="Times New Roman"/>
          <w:color w:val="000000" w:themeColor="text1"/>
          <w:szCs w:val="24"/>
        </w:rPr>
        <w:br/>
        <w:t>More and more places are using climate-resilient planning, such as protecting the coast, managing forests, and using geothermal heating. The geothermal tourism infrastructure in Iceland shows how renewable energy can help visitors have carbon-neutral experiences (Jóhannesson et al., 2019).</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3.4 Economic sustainability and local wealth</w:t>
      </w:r>
      <w:r w:rsidRPr="0018722F">
        <w:rPr>
          <w:rFonts w:ascii="Times New Roman" w:hAnsi="Times New Roman" w:cs="Times New Roman"/>
          <w:color w:val="000000" w:themeColor="text1"/>
          <w:szCs w:val="24"/>
        </w:rPr>
        <w:br/>
        <w:t>Sustainable tourism must promote economic resilience and equitable prosperity.</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3.4.1 Different kinds of tourism products</w:t>
      </w:r>
      <w:r w:rsidRPr="0018722F">
        <w:rPr>
          <w:rFonts w:ascii="Times New Roman" w:hAnsi="Times New Roman" w:cs="Times New Roman"/>
          <w:color w:val="000000" w:themeColor="text1"/>
          <w:szCs w:val="24"/>
        </w:rPr>
        <w:br/>
        <w:t>Ecotourism, cultural tourism, agritourism, adventure tourism, and wellness tourism are all ways that destinations can become more diverse. Diversification makes businesses more competitive and less reliant on mass tourism (Bhat, 2021).</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3.4.2 Local Value Chains and the Growth of Small and Medium-Sized Businesses</w:t>
      </w:r>
      <w:r w:rsidRPr="0018722F">
        <w:rPr>
          <w:rFonts w:ascii="Times New Roman" w:hAnsi="Times New Roman" w:cs="Times New Roman"/>
          <w:color w:val="000000" w:themeColor="text1"/>
          <w:szCs w:val="24"/>
        </w:rPr>
        <w:br/>
        <w:t>Ashley and Roe (2002) contend that local procurement, community-owned enterprises, and microbusiness development are vital for equitable tourism economies. The Māori tourism industry in New Zealand shows how small businesses owned by indigenous people can help preserve culture while also making money.</w:t>
      </w:r>
      <w:r w:rsidRPr="0018722F">
        <w:rPr>
          <w:rFonts w:ascii="Times New Roman" w:hAnsi="Times New Roman" w:cs="Times New Roman"/>
          <w:color w:val="000000" w:themeColor="text1"/>
          <w:szCs w:val="24"/>
        </w:rPr>
        <w:br/>
      </w:r>
    </w:p>
    <w:p w14:paraId="295DAA50" w14:textId="77777777" w:rsidR="0018722F" w:rsidRDefault="0018722F" w:rsidP="0018722F">
      <w:pPr>
        <w:spacing w:line="480" w:lineRule="auto"/>
        <w:rPr>
          <w:rFonts w:ascii="Times New Roman" w:hAnsi="Times New Roman" w:cs="Times New Roman"/>
          <w:color w:val="000000" w:themeColor="text1"/>
          <w:szCs w:val="24"/>
        </w:rPr>
      </w:pPr>
    </w:p>
    <w:p w14:paraId="55AF2D9F" w14:textId="77777777" w:rsidR="0018722F" w:rsidRDefault="0018722F" w:rsidP="0018722F">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lastRenderedPageBreak/>
        <w:br/>
      </w:r>
      <w:r w:rsidRPr="0018722F">
        <w:rPr>
          <w:rFonts w:ascii="Times New Roman" w:hAnsi="Times New Roman" w:cs="Times New Roman"/>
          <w:b/>
          <w:bCs/>
          <w:color w:val="000000" w:themeColor="text1"/>
          <w:szCs w:val="24"/>
        </w:rPr>
        <w:t>3.4.3 Economic Leakages and the Sharing of Benefits</w:t>
      </w:r>
      <w:r w:rsidRPr="0018722F">
        <w:rPr>
          <w:rFonts w:ascii="Times New Roman" w:hAnsi="Times New Roman" w:cs="Times New Roman"/>
          <w:color w:val="000000" w:themeColor="text1"/>
          <w:szCs w:val="24"/>
        </w:rPr>
        <w:br/>
        <w:t>When foreigners own a lot of tourism businesses, local economies get less benefit (Torres &amp; Momsen, 2011). To cut down on leakages, sustainable tourism promotes buying from local businesses, hiring locals, and sharing profits.</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3.4.4 Rules for carrying capacity and making money</w:t>
      </w:r>
      <w:r w:rsidRPr="0018722F">
        <w:rPr>
          <w:rFonts w:ascii="Times New Roman" w:hAnsi="Times New Roman" w:cs="Times New Roman"/>
          <w:color w:val="000000" w:themeColor="text1"/>
          <w:szCs w:val="24"/>
        </w:rPr>
        <w:br/>
        <w:t>By charging entrance fees, using quota systems, or changing prices based on demand, you can control the number of visitors to fragile areas while still making money. Bhutan's "High Value, Low Volume" policy uses high tourist taxes to protect the environment and keep its culture alive (Dorji, 2020).</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3.5 Community Well-Being and Social Sustainability</w:t>
      </w:r>
      <w:r w:rsidRPr="0018722F">
        <w:rPr>
          <w:rFonts w:ascii="Times New Roman" w:hAnsi="Times New Roman" w:cs="Times New Roman"/>
          <w:color w:val="000000" w:themeColor="text1"/>
          <w:szCs w:val="24"/>
        </w:rPr>
        <w:br/>
        <w:t>Social sustainability makes sure that tourism improves the quality of life in the area and brings people together through culture.</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3.5.1 Community-Based Tourism (CBT)</w:t>
      </w:r>
      <w:r w:rsidRPr="0018722F">
        <w:rPr>
          <w:rFonts w:ascii="Times New Roman" w:hAnsi="Times New Roman" w:cs="Times New Roman"/>
          <w:color w:val="000000" w:themeColor="text1"/>
          <w:szCs w:val="24"/>
        </w:rPr>
        <w:br/>
        <w:t xml:space="preserve">CBT gives residents the power to plan and run tourism activities. </w:t>
      </w:r>
      <w:proofErr w:type="spellStart"/>
      <w:r w:rsidRPr="0018722F">
        <w:rPr>
          <w:rFonts w:ascii="Times New Roman" w:hAnsi="Times New Roman" w:cs="Times New Roman"/>
          <w:color w:val="000000" w:themeColor="text1"/>
          <w:szCs w:val="24"/>
        </w:rPr>
        <w:t>Scheyvens</w:t>
      </w:r>
      <w:proofErr w:type="spellEnd"/>
      <w:r w:rsidRPr="0018722F">
        <w:rPr>
          <w:rFonts w:ascii="Times New Roman" w:hAnsi="Times New Roman" w:cs="Times New Roman"/>
          <w:color w:val="000000" w:themeColor="text1"/>
          <w:szCs w:val="24"/>
        </w:rPr>
        <w:t xml:space="preserve"> (1999) contends that CBT fosters community pride, capacity development, and equitable distribution of benefits. Thailand's Mae Kampong Village and Kenya's Maasai ecotourism projects are two examples of how this can work.</w:t>
      </w:r>
      <w:r w:rsidRPr="0018722F">
        <w:rPr>
          <w:rFonts w:ascii="Times New Roman" w:hAnsi="Times New Roman" w:cs="Times New Roman"/>
          <w:color w:val="000000" w:themeColor="text1"/>
          <w:szCs w:val="24"/>
        </w:rPr>
        <w:br/>
      </w:r>
    </w:p>
    <w:p w14:paraId="6AAFCA13" w14:textId="5E79EBD5" w:rsidR="0018722F" w:rsidRDefault="0018722F" w:rsidP="0018722F">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lastRenderedPageBreak/>
        <w:br/>
      </w:r>
      <w:r w:rsidRPr="0018722F">
        <w:rPr>
          <w:rFonts w:ascii="Times New Roman" w:hAnsi="Times New Roman" w:cs="Times New Roman"/>
          <w:b/>
          <w:bCs/>
          <w:color w:val="000000" w:themeColor="text1"/>
          <w:szCs w:val="24"/>
        </w:rPr>
        <w:t>3.5.2 Keeping Cultural Heritage Safe</w:t>
      </w:r>
      <w:r w:rsidRPr="0018722F">
        <w:rPr>
          <w:rFonts w:ascii="Times New Roman" w:hAnsi="Times New Roman" w:cs="Times New Roman"/>
          <w:color w:val="000000" w:themeColor="text1"/>
          <w:szCs w:val="24"/>
        </w:rPr>
        <w:br/>
        <w:t>Sustainable tourism safeguards traditional arts, rituals, languages, and heritage structures. Timothy and Boyd (2003) say that cultural tourism helps people keep their identities while also bringing money into communities.</w:t>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3.5.3 Interaction between residents and tourists and the social carrying capacity</w:t>
      </w:r>
      <w:r w:rsidRPr="0018722F">
        <w:rPr>
          <w:rFonts w:ascii="Times New Roman" w:hAnsi="Times New Roman" w:cs="Times New Roman"/>
          <w:color w:val="000000" w:themeColor="text1"/>
          <w:szCs w:val="24"/>
        </w:rPr>
        <w:br/>
        <w:t>Overtourism can cause residents to be angry, move, and have social problems (Koens, Postma, and Papp, 2018). Collaborative planning and stakeholder dialogue reduce conflicts and increase community support.</w:t>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3.6 Regenerative Tourism: A New Path</w:t>
      </w:r>
      <w:r w:rsidRPr="0018722F">
        <w:rPr>
          <w:rFonts w:ascii="Times New Roman" w:hAnsi="Times New Roman" w:cs="Times New Roman"/>
          <w:color w:val="000000" w:themeColor="text1"/>
          <w:szCs w:val="24"/>
        </w:rPr>
        <w:br/>
        <w:t>Recent literature posits regenerative tourism as a transformative paradigm that transcends mere harm reduction to actively restore ecosystems and communities. Pollock (2019) says that regenerative tourism is growth that makes places better than they were before. Coral restoration tourism in Australia and rewilding tourism in Scotland are two examples.</w:t>
      </w:r>
      <w:r w:rsidRPr="0018722F">
        <w:rPr>
          <w:rFonts w:ascii="Times New Roman" w:hAnsi="Times New Roman" w:cs="Times New Roman"/>
          <w:color w:val="000000" w:themeColor="text1"/>
          <w:szCs w:val="24"/>
        </w:rPr>
        <w:br/>
        <w:t>Regenerative practices put a lot of focus on:</w:t>
      </w:r>
    </w:p>
    <w:p w14:paraId="5A3E140F" w14:textId="77777777" w:rsidR="0018722F" w:rsidRDefault="0018722F" w:rsidP="0018722F">
      <w:pPr>
        <w:numPr>
          <w:ilvl w:val="0"/>
          <w:numId w:val="12"/>
        </w:num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restoration of ecosystems</w:t>
      </w:r>
    </w:p>
    <w:p w14:paraId="3B3D65C8" w14:textId="77777777" w:rsidR="0018722F" w:rsidRDefault="0018722F" w:rsidP="0018722F">
      <w:pPr>
        <w:numPr>
          <w:ilvl w:val="0"/>
          <w:numId w:val="12"/>
        </w:num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Models of the circular economy</w:t>
      </w:r>
    </w:p>
    <w:p w14:paraId="089BB886" w14:textId="5553C9DD" w:rsidR="0018722F" w:rsidRDefault="0018722F" w:rsidP="0018722F">
      <w:pPr>
        <w:numPr>
          <w:ilvl w:val="0"/>
          <w:numId w:val="12"/>
        </w:num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 xml:space="preserve">cultural </w:t>
      </w:r>
      <w:r>
        <w:rPr>
          <w:rFonts w:ascii="Times New Roman" w:hAnsi="Times New Roman" w:cs="Times New Roman"/>
          <w:color w:val="000000" w:themeColor="text1"/>
          <w:szCs w:val="24"/>
        </w:rPr>
        <w:t>renaissance</w:t>
      </w:r>
    </w:p>
    <w:p w14:paraId="77B2606F" w14:textId="77777777" w:rsidR="0018722F" w:rsidRDefault="0018722F" w:rsidP="0018722F">
      <w:pPr>
        <w:numPr>
          <w:ilvl w:val="0"/>
          <w:numId w:val="12"/>
        </w:num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 xml:space="preserve">a strong partnership with the </w:t>
      </w:r>
      <w:proofErr w:type="spellStart"/>
      <w:r w:rsidRPr="0018722F">
        <w:rPr>
          <w:rFonts w:ascii="Times New Roman" w:hAnsi="Times New Roman" w:cs="Times New Roman"/>
          <w:color w:val="000000" w:themeColor="text1"/>
          <w:szCs w:val="24"/>
        </w:rPr>
        <w:t>communit</w:t>
      </w:r>
      <w:proofErr w:type="spellEnd"/>
    </w:p>
    <w:p w14:paraId="7B94BBB4" w14:textId="77777777" w:rsidR="0018722F" w:rsidRDefault="0018722F" w:rsidP="0018722F">
      <w:pPr>
        <w:numPr>
          <w:ilvl w:val="0"/>
          <w:numId w:val="12"/>
        </w:num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This new model is a sign of the next step in the development of sustainable tourism spaces</w:t>
      </w:r>
    </w:p>
    <w:p w14:paraId="4B86A286" w14:textId="59D67DFC" w:rsidR="0018722F" w:rsidRPr="0018722F" w:rsidRDefault="0018722F" w:rsidP="0018722F">
      <w:pPr>
        <w:spacing w:line="480" w:lineRule="auto"/>
        <w:rPr>
          <w:rFonts w:ascii="Times New Roman" w:hAnsi="Times New Roman" w:cs="Times New Roman"/>
          <w:color w:val="000000" w:themeColor="text1"/>
          <w:szCs w:val="24"/>
        </w:rPr>
      </w:pPr>
      <w:r w:rsidRPr="0018722F">
        <w:rPr>
          <w:rFonts w:ascii="Times New Roman" w:hAnsi="Times New Roman" w:cs="Times New Roman"/>
          <w:b/>
          <w:bCs/>
          <w:color w:val="000000" w:themeColor="text1"/>
          <w:szCs w:val="24"/>
        </w:rPr>
        <w:lastRenderedPageBreak/>
        <w:t>3.7 A summary of what the literature says</w:t>
      </w:r>
      <w:r w:rsidRPr="0018722F">
        <w:rPr>
          <w:rFonts w:ascii="Times New Roman" w:hAnsi="Times New Roman" w:cs="Times New Roman"/>
          <w:color w:val="000000" w:themeColor="text1"/>
          <w:szCs w:val="24"/>
        </w:rPr>
        <w:br/>
        <w:t>The literature emphasizes that sustainable tourism necessitates cohesive planning across environmental, economic, and social frameworks. Theories about how people behave as consumers show what drives people to choose sustainable travel, and best practices from around the world show that balanced development is possible. But there are still problems because of bad governance, too many tourists, climate change, and market-driven pressures.</w:t>
      </w:r>
      <w:r w:rsidRPr="0018722F">
        <w:rPr>
          <w:rFonts w:ascii="Times New Roman" w:hAnsi="Times New Roman" w:cs="Times New Roman"/>
          <w:color w:val="000000" w:themeColor="text1"/>
          <w:szCs w:val="24"/>
        </w:rPr>
        <w:br/>
        <w:t>These insights form a basis for examining practical strategies in the Findings section.</w:t>
      </w:r>
    </w:p>
    <w:p w14:paraId="6F488314" w14:textId="77777777" w:rsidR="00DD48B2" w:rsidRDefault="00DD48B2" w:rsidP="00013DBD">
      <w:pPr>
        <w:spacing w:line="480" w:lineRule="auto"/>
        <w:rPr>
          <w:rFonts w:ascii="Times New Roman" w:hAnsi="Times New Roman" w:cs="Times New Roman"/>
          <w:color w:val="000000" w:themeColor="text1"/>
          <w:szCs w:val="24"/>
        </w:rPr>
      </w:pPr>
    </w:p>
    <w:p w14:paraId="27A9692B" w14:textId="77777777" w:rsidR="0018722F" w:rsidRDefault="0018722F" w:rsidP="00013DBD">
      <w:pPr>
        <w:spacing w:line="480" w:lineRule="auto"/>
        <w:rPr>
          <w:rFonts w:ascii="Times New Roman" w:hAnsi="Times New Roman" w:cs="Times New Roman"/>
          <w:color w:val="000000" w:themeColor="text1"/>
          <w:szCs w:val="24"/>
        </w:rPr>
      </w:pPr>
    </w:p>
    <w:p w14:paraId="5A164432" w14:textId="77777777" w:rsidR="0018722F" w:rsidRDefault="0018722F" w:rsidP="00013DBD">
      <w:pPr>
        <w:spacing w:line="480" w:lineRule="auto"/>
        <w:rPr>
          <w:rFonts w:ascii="Times New Roman" w:hAnsi="Times New Roman" w:cs="Times New Roman"/>
          <w:color w:val="000000" w:themeColor="text1"/>
          <w:szCs w:val="24"/>
        </w:rPr>
      </w:pPr>
    </w:p>
    <w:p w14:paraId="06D64FED" w14:textId="77777777" w:rsidR="0018722F" w:rsidRDefault="0018722F" w:rsidP="00013DBD">
      <w:pPr>
        <w:spacing w:line="480" w:lineRule="auto"/>
        <w:rPr>
          <w:rFonts w:ascii="Times New Roman" w:hAnsi="Times New Roman" w:cs="Times New Roman"/>
          <w:color w:val="000000" w:themeColor="text1"/>
          <w:szCs w:val="24"/>
        </w:rPr>
      </w:pPr>
    </w:p>
    <w:p w14:paraId="705E9000" w14:textId="77777777" w:rsidR="0018722F" w:rsidRDefault="0018722F" w:rsidP="00013DBD">
      <w:pPr>
        <w:spacing w:line="480" w:lineRule="auto"/>
        <w:rPr>
          <w:rFonts w:ascii="Times New Roman" w:hAnsi="Times New Roman" w:cs="Times New Roman"/>
          <w:color w:val="000000" w:themeColor="text1"/>
          <w:szCs w:val="24"/>
        </w:rPr>
      </w:pPr>
    </w:p>
    <w:p w14:paraId="5B6F746B" w14:textId="77777777" w:rsidR="0018722F" w:rsidRDefault="0018722F" w:rsidP="00013DBD">
      <w:pPr>
        <w:spacing w:line="480" w:lineRule="auto"/>
        <w:rPr>
          <w:rFonts w:ascii="Times New Roman" w:hAnsi="Times New Roman" w:cs="Times New Roman"/>
          <w:color w:val="000000" w:themeColor="text1"/>
          <w:szCs w:val="24"/>
        </w:rPr>
      </w:pPr>
    </w:p>
    <w:p w14:paraId="5222EE2F" w14:textId="77777777" w:rsidR="0018722F" w:rsidRDefault="0018722F" w:rsidP="00013DBD">
      <w:pPr>
        <w:spacing w:line="480" w:lineRule="auto"/>
        <w:rPr>
          <w:rFonts w:ascii="Times New Roman" w:hAnsi="Times New Roman" w:cs="Times New Roman"/>
          <w:color w:val="000000" w:themeColor="text1"/>
          <w:szCs w:val="24"/>
        </w:rPr>
      </w:pPr>
    </w:p>
    <w:p w14:paraId="0D760EC2" w14:textId="77777777" w:rsidR="0018722F" w:rsidRDefault="0018722F" w:rsidP="00013DBD">
      <w:pPr>
        <w:spacing w:line="480" w:lineRule="auto"/>
        <w:rPr>
          <w:rFonts w:ascii="Times New Roman" w:hAnsi="Times New Roman" w:cs="Times New Roman"/>
          <w:color w:val="000000" w:themeColor="text1"/>
          <w:szCs w:val="24"/>
        </w:rPr>
      </w:pPr>
    </w:p>
    <w:p w14:paraId="2539D333" w14:textId="77777777" w:rsidR="0018722F" w:rsidRDefault="0018722F" w:rsidP="00013DBD">
      <w:pPr>
        <w:spacing w:line="480" w:lineRule="auto"/>
        <w:rPr>
          <w:rFonts w:ascii="Times New Roman" w:hAnsi="Times New Roman" w:cs="Times New Roman"/>
          <w:color w:val="000000" w:themeColor="text1"/>
          <w:szCs w:val="24"/>
        </w:rPr>
      </w:pPr>
    </w:p>
    <w:p w14:paraId="53F2E291" w14:textId="77777777" w:rsidR="0018722F" w:rsidRDefault="0018722F" w:rsidP="00013DBD">
      <w:pPr>
        <w:spacing w:line="480" w:lineRule="auto"/>
        <w:rPr>
          <w:rFonts w:ascii="Times New Roman" w:hAnsi="Times New Roman" w:cs="Times New Roman"/>
          <w:color w:val="000000" w:themeColor="text1"/>
          <w:szCs w:val="24"/>
        </w:rPr>
      </w:pPr>
    </w:p>
    <w:p w14:paraId="5F34A54E" w14:textId="77777777" w:rsidR="0018722F" w:rsidRDefault="0018722F" w:rsidP="00013DBD">
      <w:pPr>
        <w:spacing w:line="480" w:lineRule="auto"/>
        <w:rPr>
          <w:rFonts w:ascii="Times New Roman" w:hAnsi="Times New Roman" w:cs="Times New Roman"/>
          <w:color w:val="000000" w:themeColor="text1"/>
          <w:szCs w:val="24"/>
        </w:rPr>
      </w:pPr>
    </w:p>
    <w:p w14:paraId="65916F88" w14:textId="77777777" w:rsidR="0018722F" w:rsidRPr="00023322" w:rsidRDefault="0018722F" w:rsidP="00013DBD">
      <w:pPr>
        <w:spacing w:line="480" w:lineRule="auto"/>
        <w:rPr>
          <w:rFonts w:ascii="Times New Roman" w:hAnsi="Times New Roman" w:cs="Times New Roman"/>
          <w:color w:val="000000" w:themeColor="text1"/>
          <w:szCs w:val="24"/>
        </w:rPr>
      </w:pPr>
    </w:p>
    <w:p w14:paraId="1AA888A0" w14:textId="77777777" w:rsidR="00F43E3F" w:rsidRDefault="0018722F" w:rsidP="00F43E3F">
      <w:pPr>
        <w:spacing w:line="480" w:lineRule="auto"/>
        <w:rPr>
          <w:rFonts w:ascii="Times New Roman" w:hAnsi="Times New Roman" w:cs="Times New Roman"/>
          <w:color w:val="000000" w:themeColor="text1"/>
          <w:szCs w:val="24"/>
        </w:rPr>
      </w:pPr>
      <w:bookmarkStart w:id="3" w:name="_Toc215261067"/>
      <w:r w:rsidRPr="0018722F">
        <w:rPr>
          <w:rStyle w:val="Heading1Char"/>
          <w:rFonts w:ascii="Times New Roman" w:hAnsi="Times New Roman" w:cs="Times New Roman"/>
          <w:b/>
          <w:bCs/>
          <w:color w:val="000000" w:themeColor="text1"/>
          <w:sz w:val="24"/>
          <w:szCs w:val="24"/>
        </w:rPr>
        <w:lastRenderedPageBreak/>
        <w:t>4</w:t>
      </w:r>
      <w:r w:rsidR="00582227" w:rsidRPr="0018722F">
        <w:rPr>
          <w:rStyle w:val="Heading1Char"/>
          <w:rFonts w:ascii="Times New Roman" w:hAnsi="Times New Roman" w:cs="Times New Roman"/>
          <w:b/>
          <w:bCs/>
          <w:color w:val="000000" w:themeColor="text1"/>
          <w:sz w:val="24"/>
          <w:szCs w:val="24"/>
        </w:rPr>
        <w:t>.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t>This study employs a qualitative research methodology exclusively utilizing secondary data, in alignment with academic standards for a theoretical and analytical project report. The qualitative approach facilitates a comprehensive examination of sustainable tourism planning strategies, behavioural trends, and global best practices, which are essential for comprehending the multifaceted characteristics of sustainable tourism environments (Creswell, 2014).</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b/>
          <w:bCs/>
          <w:color w:val="000000" w:themeColor="text1"/>
          <w:szCs w:val="24"/>
        </w:rPr>
        <w:t>4.1 Research Design</w:t>
      </w:r>
      <w:r w:rsidR="00F43E3F" w:rsidRPr="00F43E3F">
        <w:rPr>
          <w:rFonts w:ascii="Times New Roman" w:hAnsi="Times New Roman" w:cs="Times New Roman"/>
          <w:color w:val="000000" w:themeColor="text1"/>
          <w:szCs w:val="24"/>
        </w:rPr>
        <w:br/>
        <w:t>The study employs an exploratory and descriptive framework, appropriate for investigating nascent concepts such as regenerative tourism, sustainable visitor management, and eco-innovation. Exploratory research facilitates the examination of under-researched areas, such as the behavioural economics of sustainable travel, whereas descriptive analysis allows for a systematic evaluation of established frameworks, including the Triple Bottom Line and the UN Sustainable Development Goals (Saunders et al., 2019).</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b/>
          <w:bCs/>
          <w:color w:val="000000" w:themeColor="text1"/>
          <w:szCs w:val="24"/>
        </w:rPr>
        <w:t>4.2 Sources of Data</w:t>
      </w:r>
      <w:r w:rsidR="00F43E3F" w:rsidRPr="00F43E3F">
        <w:rPr>
          <w:rFonts w:ascii="Times New Roman" w:hAnsi="Times New Roman" w:cs="Times New Roman"/>
          <w:color w:val="000000" w:themeColor="text1"/>
          <w:szCs w:val="24"/>
        </w:rPr>
        <w:br/>
        <w:t>Credible academic and professional sources provided secondary data, such as</w:t>
      </w:r>
      <w:r w:rsidR="00F43E3F" w:rsidRPr="00F43E3F">
        <w:rPr>
          <w:rFonts w:ascii="Times New Roman" w:hAnsi="Times New Roman" w:cs="Times New Roman"/>
          <w:color w:val="000000" w:themeColor="text1"/>
          <w:szCs w:val="24"/>
        </w:rPr>
        <w:br/>
        <w:t>Peer-reviewed journals, such as the Journal of Sustainable Tourism and the Annals of Tourism Research</w:t>
      </w:r>
      <w:r w:rsidR="00F43E3F" w:rsidRPr="00F43E3F">
        <w:rPr>
          <w:rFonts w:ascii="Times New Roman" w:hAnsi="Times New Roman" w:cs="Times New Roman"/>
          <w:color w:val="000000" w:themeColor="text1"/>
          <w:szCs w:val="24"/>
        </w:rPr>
        <w:br/>
        <w:t>Reports from international organizations, like the World Bank, UNEP, and UNWTO</w:t>
      </w:r>
      <w:r w:rsidR="00F43E3F" w:rsidRPr="00F43E3F">
        <w:rPr>
          <w:rFonts w:ascii="Times New Roman" w:hAnsi="Times New Roman" w:cs="Times New Roman"/>
          <w:color w:val="000000" w:themeColor="text1"/>
          <w:szCs w:val="24"/>
        </w:rPr>
        <w:br/>
        <w:t>Documents from the government about tourism strategy</w:t>
      </w:r>
      <w:r w:rsidR="00F43E3F" w:rsidRPr="00F43E3F">
        <w:rPr>
          <w:rFonts w:ascii="Times New Roman" w:hAnsi="Times New Roman" w:cs="Times New Roman"/>
          <w:color w:val="000000" w:themeColor="text1"/>
          <w:szCs w:val="24"/>
        </w:rPr>
        <w:br/>
        <w:t>Books, papers from conferences, and rules for making policies</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lastRenderedPageBreak/>
        <w:t>Publications of case studies from Costa Rica, Bhutan, Germany, Iceland, New Zealand, and other places that are known for doing things well</w:t>
      </w:r>
      <w:r w:rsidR="00F43E3F" w:rsidRPr="00F43E3F">
        <w:rPr>
          <w:rFonts w:ascii="Times New Roman" w:hAnsi="Times New Roman" w:cs="Times New Roman"/>
          <w:color w:val="000000" w:themeColor="text1"/>
          <w:szCs w:val="24"/>
        </w:rPr>
        <w:br/>
        <w:t>Using more than one data source helps you understand sustainability practices better and makes it easier to compare different insights.</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b/>
          <w:bCs/>
          <w:color w:val="000000" w:themeColor="text1"/>
          <w:szCs w:val="24"/>
        </w:rPr>
        <w:t>4.3 Gathering and Looking at Data</w:t>
      </w:r>
      <w:r w:rsidR="00F43E3F" w:rsidRPr="00F43E3F">
        <w:rPr>
          <w:rFonts w:ascii="Times New Roman" w:hAnsi="Times New Roman" w:cs="Times New Roman"/>
          <w:color w:val="000000" w:themeColor="text1"/>
          <w:szCs w:val="24"/>
        </w:rPr>
        <w:br/>
        <w:t>We collected data by doing a structured review of the literature using keywords like "sustainable tourism spaces," "destination management," "consumer behaviour in tourism," "ecotourism," "regenerative tourism," and "community-based tourism." Sources were evaluated according to scholarly credibility, pertinence, and publication timeliness.</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t xml:space="preserve">The analysis utilized thematic coding to identify and synthesize recurring themes, including environmental strategies, economic diversification, cultural preservation, behavioural trends, and governance challenges. This approach is frequently employed to </w:t>
      </w:r>
      <w:proofErr w:type="spellStart"/>
      <w:r w:rsidR="00F43E3F" w:rsidRPr="00F43E3F">
        <w:rPr>
          <w:rFonts w:ascii="Times New Roman" w:hAnsi="Times New Roman" w:cs="Times New Roman"/>
          <w:color w:val="000000" w:themeColor="text1"/>
          <w:szCs w:val="24"/>
        </w:rPr>
        <w:t>analyze</w:t>
      </w:r>
      <w:proofErr w:type="spellEnd"/>
      <w:r w:rsidR="00F43E3F" w:rsidRPr="00F43E3F">
        <w:rPr>
          <w:rFonts w:ascii="Times New Roman" w:hAnsi="Times New Roman" w:cs="Times New Roman"/>
          <w:color w:val="000000" w:themeColor="text1"/>
          <w:szCs w:val="24"/>
        </w:rPr>
        <w:t xml:space="preserve"> secondary tourism research and is proficient in establishing linkages within intricate sustainability frameworks (Nowell et al., 2017).</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b/>
          <w:bCs/>
          <w:color w:val="000000" w:themeColor="text1"/>
          <w:szCs w:val="24"/>
        </w:rPr>
        <w:t>4.4 Validity, Reliability, and Limitations</w:t>
      </w:r>
      <w:r w:rsidR="00F43E3F" w:rsidRPr="00F43E3F">
        <w:rPr>
          <w:rFonts w:ascii="Times New Roman" w:hAnsi="Times New Roman" w:cs="Times New Roman"/>
          <w:color w:val="000000" w:themeColor="text1"/>
          <w:szCs w:val="24"/>
        </w:rPr>
        <w:br/>
        <w:t>To improve validity, only sources that were peer-reviewed and from experts were used. Cross-checking several case studies and comparing academic findings with policy reports made the results more reliable.</w:t>
      </w:r>
      <w:r w:rsidR="00F43E3F" w:rsidRPr="00F43E3F">
        <w:rPr>
          <w:rFonts w:ascii="Times New Roman" w:hAnsi="Times New Roman" w:cs="Times New Roman"/>
          <w:color w:val="000000" w:themeColor="text1"/>
          <w:szCs w:val="24"/>
        </w:rPr>
        <w:br/>
      </w:r>
    </w:p>
    <w:p w14:paraId="5209714A" w14:textId="77777777" w:rsidR="00F43E3F" w:rsidRDefault="00F43E3F" w:rsidP="00013DBD">
      <w:pPr>
        <w:spacing w:line="480" w:lineRule="auto"/>
        <w:rPr>
          <w:rFonts w:ascii="Times New Roman" w:hAnsi="Times New Roman" w:cs="Times New Roman"/>
          <w:color w:val="000000" w:themeColor="text1"/>
          <w:szCs w:val="24"/>
        </w:rPr>
      </w:pPr>
      <w:r w:rsidRPr="00F43E3F">
        <w:rPr>
          <w:rFonts w:ascii="Times New Roman" w:hAnsi="Times New Roman" w:cs="Times New Roman"/>
          <w:color w:val="000000" w:themeColor="text1"/>
          <w:szCs w:val="24"/>
        </w:rPr>
        <w:lastRenderedPageBreak/>
        <w:br/>
        <w:t>But there are some limits. Secondary data may not completely capture recent transformations in rapidly evolving tourism landscapes, especially in post-pandemic scenarios. Case studies may be limited in their applicability due to their context-specific nature. However, the qualitative nature of the research guarantees substantial analytical depth and significance for conceptual comprehension.</w:t>
      </w:r>
    </w:p>
    <w:p w14:paraId="5DFDD3B8"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172F2F67"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3FCA3A7B"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408E71F5"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014DA813"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70706B95"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509A71E2"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0A61A7F0"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0EE17718"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49AD6960"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38701AD2"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41BC011E"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51AAF4DF"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33BFA5F9" w14:textId="597B121D" w:rsidR="00C82410" w:rsidRPr="00C82410" w:rsidRDefault="00C82410" w:rsidP="00FF5677">
      <w:pPr>
        <w:spacing w:line="480" w:lineRule="auto"/>
        <w:rPr>
          <w:rStyle w:val="Heading1Char"/>
          <w:rFonts w:ascii="Times New Roman" w:hAnsi="Times New Roman" w:cs="Times New Roman"/>
          <w:b/>
          <w:bCs/>
          <w:color w:val="000000" w:themeColor="text1"/>
          <w:sz w:val="24"/>
          <w:szCs w:val="24"/>
        </w:rPr>
      </w:pPr>
      <w:bookmarkStart w:id="4" w:name="_Toc215261068"/>
      <w:r>
        <w:rPr>
          <w:rStyle w:val="Heading1Char"/>
          <w:rFonts w:ascii="Times New Roman" w:hAnsi="Times New Roman" w:cs="Times New Roman"/>
          <w:b/>
          <w:bCs/>
          <w:color w:val="000000" w:themeColor="text1"/>
          <w:sz w:val="24"/>
          <w:szCs w:val="24"/>
        </w:rPr>
        <w:lastRenderedPageBreak/>
        <w:t>5</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1B8F71BE" w14:textId="6172D7A5"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The results of this study show that the only way to create sustainable tourism spaces is to use a multidimensional approach that includes environmental protection, economic stability, and social inclusion.  Looking at data from around the world and case studies shows that successful tourist spots use coordinated planning, community involvement, and new ways to be environmentally friendly.</w:t>
      </w:r>
    </w:p>
    <w:p w14:paraId="7363DEB9" w14:textId="0DC7D17A"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5.1 Plans for Environmental Sustainability</w:t>
      </w:r>
    </w:p>
    <w:p w14:paraId="7951409D" w14:textId="45BBE473"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Environmental strategies are an important part of sustainable tourism. Their goals are to protect natural ecosystems, lower carbon emissions, and deal with the stress that visitors put on them.  The results show that there are four main strategies:</w:t>
      </w:r>
    </w:p>
    <w:p w14:paraId="5CB30C0C" w14:textId="5437F348"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5.1.1 Management of Protected Areas and Conservation</w:t>
      </w:r>
    </w:p>
    <w:p w14:paraId="5BE206EB"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w:t>
      </w:r>
      <w:proofErr w:type="gramStart"/>
      <w:r w:rsidRPr="00C82410">
        <w:rPr>
          <w:rFonts w:ascii="Times New Roman" w:hAnsi="Times New Roman" w:cs="Times New Roman"/>
          <w:color w:val="000000" w:themeColor="text1"/>
          <w:szCs w:val="24"/>
        </w:rPr>
        <w:t>More and more</w:t>
      </w:r>
      <w:proofErr w:type="gramEnd"/>
      <w:r w:rsidRPr="00C82410">
        <w:rPr>
          <w:rFonts w:ascii="Times New Roman" w:hAnsi="Times New Roman" w:cs="Times New Roman"/>
          <w:color w:val="000000" w:themeColor="text1"/>
          <w:szCs w:val="24"/>
        </w:rPr>
        <w:t xml:space="preserve"> places are setting aside conservation zones to protect biodiversity, limit development, and control the effects of tourism.  National parks help protect the environment by controlling who can visit, creating buffer zones, and charging conservation fees.  Protected areas in Costa Rica can bring back deforested land, help wildlife grow back, and make money through ecotourism.</w:t>
      </w:r>
    </w:p>
    <w:p w14:paraId="0930480E"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371FDB5F" w14:textId="017CF364"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5.1.2 Infrastructure that is green and facilities that have little impact</w:t>
      </w:r>
    </w:p>
    <w:p w14:paraId="5C2F9F94"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 xml:space="preserve">Tourism facilities that use green buildings, accommodations powered by renewable energy, and eco-certification make sure they have the least impact on the environment possible.  Solar-powered heating, greywater recycling, and rainwater harvesting are some technologies that help </w:t>
      </w:r>
      <w:r w:rsidRPr="00C82410">
        <w:rPr>
          <w:rFonts w:ascii="Times New Roman" w:hAnsi="Times New Roman" w:cs="Times New Roman"/>
          <w:color w:val="000000" w:themeColor="text1"/>
          <w:szCs w:val="24"/>
        </w:rPr>
        <w:lastRenderedPageBreak/>
        <w:t>ease the strain on resources.  The Black Forest region of Germany shows how adding eco-design to hotels can cut down on emissions and energy use.</w:t>
      </w:r>
    </w:p>
    <w:p w14:paraId="2A09E954"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5F83A6BE" w14:textId="3191FBD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5.1.3 Managing waste, water, and energy</w:t>
      </w:r>
    </w:p>
    <w:p w14:paraId="29500188" w14:textId="4876A5D8"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color w:val="000000" w:themeColor="text1"/>
          <w:szCs w:val="24"/>
        </w:rPr>
        <w:t xml:space="preserve"> Tourism areas have a lot of problems with not having enough water and making too much waste.  Sustainable places have strict rules about separating trash, composting, reducing plastic use, and using trash in a circular way.  Iceland is a great example of how to use geothermal energy in an advanced way. It uses renewable heating and electricity in tourist facilities while lowering carbon intensity</w:t>
      </w:r>
      <w:r w:rsidRPr="00C82410">
        <w:rPr>
          <w:rFonts w:ascii="Times New Roman" w:hAnsi="Times New Roman" w:cs="Times New Roman"/>
          <w:b/>
          <w:bCs/>
          <w:color w:val="000000" w:themeColor="text1"/>
          <w:szCs w:val="24"/>
        </w:rPr>
        <w:t>.</w:t>
      </w:r>
    </w:p>
    <w:p w14:paraId="212880B6" w14:textId="0AC52CCC"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5.1.4 Adapting to Climate Change and Using Nature-Based Solutions</w:t>
      </w:r>
    </w:p>
    <w:p w14:paraId="0D672F2C" w14:textId="76A31EA0"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The results show that places that are at risk from climate change, like coastal erosion or melting glaciers, put climate adaptation first.  Nature-based solutions, such as restoring wetlands, mangroves, and forests, make the climate more resilient and create opportunities for </w:t>
      </w:r>
      <w:proofErr w:type="spellStart"/>
      <w:proofErr w:type="gramStart"/>
      <w:r w:rsidRPr="00C82410">
        <w:rPr>
          <w:rFonts w:ascii="Times New Roman" w:hAnsi="Times New Roman" w:cs="Times New Roman"/>
          <w:color w:val="000000" w:themeColor="text1"/>
          <w:szCs w:val="24"/>
        </w:rPr>
        <w:t>ecotourism.When</w:t>
      </w:r>
      <w:proofErr w:type="spellEnd"/>
      <w:proofErr w:type="gramEnd"/>
      <w:r w:rsidRPr="00C82410">
        <w:rPr>
          <w:rFonts w:ascii="Times New Roman" w:hAnsi="Times New Roman" w:cs="Times New Roman"/>
          <w:color w:val="000000" w:themeColor="text1"/>
          <w:szCs w:val="24"/>
        </w:rPr>
        <w:t xml:space="preserve"> environmental strategies are used across a whole region and are backed up by strict rules, they work best.</w:t>
      </w:r>
    </w:p>
    <w:p w14:paraId="4A896222"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29F11A2B" w14:textId="6ADAC7C0"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5.2 Strategies for Economic Sustainability</w:t>
      </w:r>
    </w:p>
    <w:p w14:paraId="21859DD8"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Sustainable tourism must also make sure that the economy stays strong in the long term, that it benefits the local community, and that it doesn't rely too much on unstable international markets.  Three main strategies were found:</w:t>
      </w:r>
    </w:p>
    <w:p w14:paraId="1E05201E" w14:textId="77777777" w:rsidR="00C82410" w:rsidRPr="00C82410" w:rsidRDefault="00C82410" w:rsidP="00C82410">
      <w:pPr>
        <w:spacing w:line="480" w:lineRule="auto"/>
        <w:rPr>
          <w:rFonts w:ascii="Times New Roman" w:hAnsi="Times New Roman" w:cs="Times New Roman"/>
          <w:color w:val="000000" w:themeColor="text1"/>
          <w:szCs w:val="24"/>
        </w:rPr>
      </w:pPr>
    </w:p>
    <w:p w14:paraId="3A43E957" w14:textId="662DF2AE"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lastRenderedPageBreak/>
        <w:t xml:space="preserve"> 5.2.1 Diversification of Tourism Products</w:t>
      </w:r>
    </w:p>
    <w:p w14:paraId="00F0B8BC" w14:textId="75460856"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Ecotourism, cultural tourism, adventure tourism, </w:t>
      </w:r>
      <w:proofErr w:type="spellStart"/>
      <w:r w:rsidRPr="00C82410">
        <w:rPr>
          <w:rFonts w:ascii="Times New Roman" w:hAnsi="Times New Roman" w:cs="Times New Roman"/>
          <w:color w:val="000000" w:themeColor="text1"/>
          <w:szCs w:val="24"/>
        </w:rPr>
        <w:t>agro</w:t>
      </w:r>
      <w:proofErr w:type="spellEnd"/>
      <w:r w:rsidRPr="00C82410">
        <w:rPr>
          <w:rFonts w:ascii="Times New Roman" w:hAnsi="Times New Roman" w:cs="Times New Roman"/>
          <w:color w:val="000000" w:themeColor="text1"/>
          <w:szCs w:val="24"/>
        </w:rPr>
        <w:t>-tourism, and wellness are all ways that places can become more diverse.  Diversification makes the economy less vulnerable and less seasonal.  For instance, New Zealand encourages Māori cultural tourism along with adventure tourism. This brings in more money and strengthens cultural identity.</w:t>
      </w:r>
    </w:p>
    <w:p w14:paraId="4489148A" w14:textId="0BC3E6A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5.2.2 Making Local Value Chains Stronger</w:t>
      </w:r>
    </w:p>
    <w:p w14:paraId="12F3271B" w14:textId="55C10217" w:rsid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Keeping tourism money in the area is important for economic sustainability.  The findings show how important it is to:</w:t>
      </w:r>
    </w:p>
    <w:p w14:paraId="54A5EE40" w14:textId="77777777" w:rsidR="00C82410" w:rsidRPr="00C82410" w:rsidRDefault="00C82410" w:rsidP="00C82410">
      <w:pPr>
        <w:numPr>
          <w:ilvl w:val="0"/>
          <w:numId w:val="13"/>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getting farm goods from nearby sources</w:t>
      </w:r>
    </w:p>
    <w:p w14:paraId="7CB1E763" w14:textId="79FFBA70" w:rsidR="00C82410" w:rsidRPr="00C82410" w:rsidRDefault="00C82410" w:rsidP="00C82410">
      <w:pPr>
        <w:numPr>
          <w:ilvl w:val="0"/>
          <w:numId w:val="13"/>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helping businesses owned by the community</w:t>
      </w:r>
    </w:p>
    <w:p w14:paraId="5006AE82" w14:textId="62A0617B" w:rsidR="00C82410" w:rsidRPr="00C82410" w:rsidRDefault="00C82410" w:rsidP="00C82410">
      <w:pPr>
        <w:numPr>
          <w:ilvl w:val="0"/>
          <w:numId w:val="13"/>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helping craft markets grow</w:t>
      </w:r>
    </w:p>
    <w:p w14:paraId="2B61A0A6" w14:textId="3DC8A332" w:rsidR="00C82410" w:rsidRPr="00C82410" w:rsidRDefault="00C82410" w:rsidP="00C82410">
      <w:pPr>
        <w:numPr>
          <w:ilvl w:val="0"/>
          <w:numId w:val="13"/>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teaching people in the area how to be business owners</w:t>
      </w:r>
    </w:p>
    <w:p w14:paraId="2CA879B3" w14:textId="55298423" w:rsidR="00C82410" w:rsidRPr="00C82410" w:rsidRDefault="00C82410" w:rsidP="00C82410">
      <w:pPr>
        <w:numPr>
          <w:ilvl w:val="0"/>
          <w:numId w:val="13"/>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Studies show that tourism businesses that are based in the community cut down on economic leakage and raise household income.</w:t>
      </w:r>
    </w:p>
    <w:p w14:paraId="6A21E55A" w14:textId="7ABEAC9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5.2.3 Managing visitors and controlling revenue</w:t>
      </w:r>
    </w:p>
    <w:p w14:paraId="3168AC2D"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When destinations control how many visitors they get and make steady money, they are more likely to be economically sustainable.  Bhutan's "High Value, Low Volume" model uses high tariffs to control the flow of tourists and make sure that the money made goes toward conservation and community development.</w:t>
      </w:r>
    </w:p>
    <w:p w14:paraId="17A20534"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3DAE60FA"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lastRenderedPageBreak/>
        <w:t xml:space="preserve"> Destinations create more resilient tourism systems by combining economic goals with social and environmental goals.</w:t>
      </w:r>
    </w:p>
    <w:p w14:paraId="65CB1C6D"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121DD817" w14:textId="7FEF788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5.3 Strategies for Social Sustainability</w:t>
      </w:r>
    </w:p>
    <w:p w14:paraId="3FC7E20B" w14:textId="20EF3633"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Social sustainability makes sure that tourism helps, not hurts, local communities.  Results suggest new priorities:</w:t>
      </w:r>
    </w:p>
    <w:p w14:paraId="581E6F0B" w14:textId="13FEF8B4"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5.3.1 Community Involvement and Shared Management</w:t>
      </w:r>
    </w:p>
    <w:p w14:paraId="13AC792B" w14:textId="785486AF"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People are more likely to support tourism when they are involved in planning, making decisions, and running the community.  Participatory planning makes things more open and lessens the conflict between residents and tourists.  Māori iwi (tribes) in New Zealand share management of tourism assets to make sure that visitors have experiences that are shaped by cultural norms and social values.</w:t>
      </w:r>
    </w:p>
    <w:p w14:paraId="5AA71BB2" w14:textId="5DBFD9D7"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5.3.2 Protecting and Understanding Culture</w:t>
      </w:r>
    </w:p>
    <w:p w14:paraId="57DE6A7B"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Sustainable tourism helps to preserve cultural heritage, traditional knowledge, and living cultural expressions.  Destinations that include storytelling, rituals, traditional crafts, and indigenous knowledge in their tourism offerings help keep cultures alive and make visitors more appreciative.</w:t>
      </w:r>
    </w:p>
    <w:p w14:paraId="0AA7E354" w14:textId="77777777" w:rsidR="00C82410" w:rsidRDefault="00C82410" w:rsidP="00C82410">
      <w:pPr>
        <w:spacing w:line="480" w:lineRule="auto"/>
        <w:rPr>
          <w:rFonts w:ascii="Times New Roman" w:hAnsi="Times New Roman" w:cs="Times New Roman"/>
          <w:b/>
          <w:bCs/>
          <w:color w:val="000000" w:themeColor="text1"/>
          <w:szCs w:val="24"/>
        </w:rPr>
      </w:pPr>
    </w:p>
    <w:p w14:paraId="50F26354" w14:textId="77777777" w:rsidR="00C82410" w:rsidRDefault="00C82410" w:rsidP="00C82410">
      <w:pPr>
        <w:spacing w:line="480" w:lineRule="auto"/>
        <w:rPr>
          <w:rFonts w:ascii="Times New Roman" w:hAnsi="Times New Roman" w:cs="Times New Roman"/>
          <w:b/>
          <w:bCs/>
          <w:color w:val="000000" w:themeColor="text1"/>
          <w:szCs w:val="24"/>
        </w:rPr>
      </w:pPr>
    </w:p>
    <w:p w14:paraId="17116EBC"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611C67E4" w14:textId="12D1E729"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lastRenderedPageBreak/>
        <w:t xml:space="preserve"> 5.3.3 Fairness and Inclusive Development</w:t>
      </w:r>
    </w:p>
    <w:p w14:paraId="0B83073D" w14:textId="199DC09A"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If not carefully managed, tourism can make social inequality worse.  The findings show that there is a need for:</w:t>
      </w:r>
    </w:p>
    <w:p w14:paraId="2E352275" w14:textId="06A4E743" w:rsidR="00C82410" w:rsidRPr="00C82410" w:rsidRDefault="00C82410" w:rsidP="00C82410">
      <w:pPr>
        <w:numPr>
          <w:ilvl w:val="0"/>
          <w:numId w:val="14"/>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policies for hiring in the area</w:t>
      </w:r>
    </w:p>
    <w:p w14:paraId="572551C7" w14:textId="7F48B2ED" w:rsidR="00C82410" w:rsidRPr="00C82410" w:rsidRDefault="00C82410" w:rsidP="00C82410">
      <w:pPr>
        <w:numPr>
          <w:ilvl w:val="0"/>
          <w:numId w:val="14"/>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entrepreneurship programs that include people of all genders</w:t>
      </w:r>
    </w:p>
    <w:p w14:paraId="39A6A2D5" w14:textId="23053A24" w:rsidR="00C82410" w:rsidRPr="00C82410" w:rsidRDefault="00C82410" w:rsidP="00C82410">
      <w:pPr>
        <w:numPr>
          <w:ilvl w:val="0"/>
          <w:numId w:val="14"/>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fair sharing of tourism income</w:t>
      </w:r>
    </w:p>
    <w:p w14:paraId="48C18EBC" w14:textId="1A943D4A" w:rsidR="00C82410" w:rsidRPr="00C82410" w:rsidRDefault="00C82410" w:rsidP="00C82410">
      <w:pPr>
        <w:numPr>
          <w:ilvl w:val="0"/>
          <w:numId w:val="14"/>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These strategies help people accept each other and make things last for a long time.</w:t>
      </w:r>
    </w:p>
    <w:p w14:paraId="448D9578"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0BEC2B17" w14:textId="4E4A3508"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5.4 GLOBAL CASE STUDIES </w:t>
      </w:r>
    </w:p>
    <w:p w14:paraId="21B7FC6F" w14:textId="0FE15312"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The following case studies show how places find a balance between environmental, economic, and social sustainability.</w:t>
      </w:r>
    </w:p>
    <w:p w14:paraId="2481A9A9" w14:textId="523C80E0"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Case Study 1: Costa Rica – A Model for National Ecotourism</w:t>
      </w:r>
    </w:p>
    <w:p w14:paraId="1D567EE8"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Costa Rica is known around the world as a leader in eco-friendly tourism.  Its policies focus on protecting biodiversity, regenerating forests, and developing low-impact tourism because more than 25% of its land is set aside as protected areas.  Ecotourism is a big part of GDP and helps pay for conservation.  Community-based lodges, wildlife rehabilitation centres, and national parks are examples of how protecting the environment and growing the economy can work together.  Carbon-neutral tourism projects make the destination even more environmentally friendly.</w:t>
      </w:r>
    </w:p>
    <w:p w14:paraId="1A4F3AD6"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0FA82276" w14:textId="7628F91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lastRenderedPageBreak/>
        <w:t xml:space="preserve"> Achieved Balance:</w:t>
      </w:r>
    </w:p>
    <w:p w14:paraId="43A3B86E" w14:textId="1CE836BB"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Environmental: protected areas and restoring forests</w:t>
      </w:r>
    </w:p>
    <w:p w14:paraId="13F70A93" w14:textId="13885BE8"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Economically: ecotourism brings in money and creates jobs</w:t>
      </w:r>
    </w:p>
    <w:p w14:paraId="2713CF22" w14:textId="342E2C8D"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Social: ecolodges owned by the community, education, and getting involved</w:t>
      </w:r>
    </w:p>
    <w:p w14:paraId="553F9003" w14:textId="713AA10E"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Case Study 2: Bhutan—Tourism with a High Value and Low Volume</w:t>
      </w:r>
    </w:p>
    <w:p w14:paraId="372B899D" w14:textId="798EC4E3"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The idea behind Bhutan's tourism policy is Gross National Happiness (GNH).  To keep the number of visitors down and protect the environment, the country charges international tourists a daily fee.  The money goes to conservation projects, cultural preservation, and social welfare programs.  The controlled tourism model has helped protect Himalayan ecosystems, keep Bhutanese culture alive, and make sure that everyone gets their fair share of the benefits</w:t>
      </w:r>
    </w:p>
    <w:p w14:paraId="07E2431C" w14:textId="75244481"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Balance Reached:</w:t>
      </w:r>
    </w:p>
    <w:p w14:paraId="29DAAFB2" w14:textId="0B64F570"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Environmental: Controlled visitor flows keep overtourism from happening</w:t>
      </w:r>
    </w:p>
    <w:p w14:paraId="35942F10" w14:textId="6A214E15"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Economics: A high tariff brings in steady money</w:t>
      </w:r>
    </w:p>
    <w:p w14:paraId="6EEDCF14" w14:textId="6A6FE17B"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Social: Keeping traditions alive and helping the community</w:t>
      </w:r>
    </w:p>
    <w:p w14:paraId="2FA1D68F" w14:textId="612A17BA"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Case Study 3: Germany—Sustainable Management of the Black Forest</w:t>
      </w:r>
    </w:p>
    <w:p w14:paraId="6EB0FE85"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The Black Forest region in Germany is a great example of advanced environmental planning. It has green accommodations, conservation areas, and ways to get around that are good for the environment.  Tourists can use the KONUS Card system to get around for free on public transportation in the area. This cuts down on the use of private cars and the pollution they cause.  The area supports organic farming, protecting forests, and making crafts.</w:t>
      </w:r>
    </w:p>
    <w:p w14:paraId="1721149A"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49BEA4BF" w14:textId="26DD37ED"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Balance Reached:</w:t>
      </w:r>
    </w:p>
    <w:p w14:paraId="25579F4B" w14:textId="0FB75485"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Environmental: forests that are safe and sustainable mobility</w:t>
      </w:r>
    </w:p>
    <w:p w14:paraId="25B4BA58" w14:textId="0732287E"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Economic: Markets for local crafts and organic goods</w:t>
      </w:r>
    </w:p>
    <w:p w14:paraId="215D863B"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Social: Keeping rural jobs alive</w:t>
      </w:r>
    </w:p>
    <w:p w14:paraId="1BF34B1F"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087DC440" w14:textId="2A4829C4"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Case Study 4: Māori-Led Tourism in New Zealand</w:t>
      </w:r>
    </w:p>
    <w:p w14:paraId="0217F297" w14:textId="43E56E92"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New Zealand uses traditional Māori knowledge to plan tourism.  Māori groups work together to manage natural attractions, run cultural tours, and run conservation programs.  This strengthens cultural heritage while making sure that Māori values like </w:t>
      </w:r>
      <w:proofErr w:type="spellStart"/>
      <w:r w:rsidRPr="00C82410">
        <w:rPr>
          <w:rFonts w:ascii="Times New Roman" w:hAnsi="Times New Roman" w:cs="Times New Roman"/>
          <w:color w:val="000000" w:themeColor="text1"/>
          <w:szCs w:val="24"/>
        </w:rPr>
        <w:t>kaitiakitanga</w:t>
      </w:r>
      <w:proofErr w:type="spellEnd"/>
      <w:r w:rsidRPr="00C82410">
        <w:rPr>
          <w:rFonts w:ascii="Times New Roman" w:hAnsi="Times New Roman" w:cs="Times New Roman"/>
          <w:color w:val="000000" w:themeColor="text1"/>
          <w:szCs w:val="24"/>
        </w:rPr>
        <w:t xml:space="preserve"> (guardianship) are respected in the environment.</w:t>
      </w:r>
    </w:p>
    <w:p w14:paraId="16904C8A" w14:textId="2D76FC5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Balance Reached:</w:t>
      </w:r>
    </w:p>
    <w:p w14:paraId="5DAA9FFF" w14:textId="48BAD7DD"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Community-led conservation for the environment</w:t>
      </w:r>
    </w:p>
    <w:p w14:paraId="3950C859" w14:textId="42F81FB6"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Economic: businesses owned by Indigenous people and job creation</w:t>
      </w:r>
    </w:p>
    <w:p w14:paraId="6B22D5C5"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Social: Cultural renewal and empowerment of identity</w:t>
      </w:r>
    </w:p>
    <w:p w14:paraId="326FE5CC" w14:textId="77777777" w:rsidR="00C82410" w:rsidRDefault="00C82410" w:rsidP="00C82410">
      <w:pPr>
        <w:spacing w:line="480" w:lineRule="auto"/>
        <w:rPr>
          <w:rFonts w:ascii="Times New Roman" w:hAnsi="Times New Roman" w:cs="Times New Roman"/>
          <w:b/>
          <w:bCs/>
          <w:color w:val="000000" w:themeColor="text1"/>
          <w:szCs w:val="24"/>
        </w:rPr>
      </w:pPr>
    </w:p>
    <w:p w14:paraId="616B3D4A" w14:textId="77777777" w:rsidR="00C82410" w:rsidRDefault="00C82410" w:rsidP="00C82410">
      <w:pPr>
        <w:spacing w:line="480" w:lineRule="auto"/>
        <w:rPr>
          <w:rFonts w:ascii="Times New Roman" w:hAnsi="Times New Roman" w:cs="Times New Roman"/>
          <w:b/>
          <w:bCs/>
          <w:color w:val="000000" w:themeColor="text1"/>
          <w:szCs w:val="24"/>
        </w:rPr>
      </w:pPr>
    </w:p>
    <w:p w14:paraId="2DED11EA" w14:textId="77777777" w:rsidR="00C82410" w:rsidRDefault="00C82410" w:rsidP="00C82410">
      <w:pPr>
        <w:spacing w:line="480" w:lineRule="auto"/>
        <w:rPr>
          <w:rFonts w:ascii="Times New Roman" w:hAnsi="Times New Roman" w:cs="Times New Roman"/>
          <w:b/>
          <w:bCs/>
          <w:color w:val="000000" w:themeColor="text1"/>
          <w:szCs w:val="24"/>
        </w:rPr>
      </w:pPr>
    </w:p>
    <w:p w14:paraId="587A1A1C"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797D8DB6" w14:textId="5F489995"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lastRenderedPageBreak/>
        <w:t xml:space="preserve"> Case Study 5: Iceland—Carbon -Travel that doesn't harm the environment</w:t>
      </w:r>
    </w:p>
    <w:p w14:paraId="3716A937" w14:textId="7F38DB2B"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Iceland's tourism is mostly powered by renewable energy sources, like geothermal and hydroelectric power.  Some of the strategies are low-emission transportation, green accommodation standards, and carbon-offsetting programs.  Iceland also has strict rules for visitors in fragile volcanic and glacial areas.</w:t>
      </w:r>
    </w:p>
    <w:p w14:paraId="239ECF2E" w14:textId="524AFB14"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Achieved Balance:</w:t>
      </w:r>
    </w:p>
    <w:p w14:paraId="06A98409" w14:textId="1813FFDA"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Environmental: Renewable energy has a smaller carbon footprint</w:t>
      </w:r>
    </w:p>
    <w:p w14:paraId="650B14DD" w14:textId="7D85FBA6"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Economic: Money made from tourism goes back into conservation.</w:t>
      </w:r>
    </w:p>
    <w:p w14:paraId="14EE8C8D" w14:textId="752C5200" w:rsidR="00F11085" w:rsidRDefault="00C82410" w:rsidP="00C82410">
      <w:pPr>
        <w:spacing w:line="480" w:lineRule="auto"/>
        <w:rPr>
          <w:rFonts w:ascii="Times New Roman" w:eastAsiaTheme="majorEastAsia" w:hAnsi="Times New Roman" w:cs="Times New Roman"/>
          <w:color w:val="000000" w:themeColor="text1"/>
          <w:szCs w:val="24"/>
        </w:rPr>
      </w:pPr>
      <w:r w:rsidRPr="00C82410">
        <w:rPr>
          <w:rFonts w:ascii="Times New Roman" w:hAnsi="Times New Roman" w:cs="Times New Roman"/>
          <w:color w:val="000000" w:themeColor="text1"/>
          <w:szCs w:val="24"/>
        </w:rPr>
        <w:t xml:space="preserve"> Social: A lot of people in the area want to protect the environment</w:t>
      </w:r>
      <w:r w:rsidR="00582227" w:rsidRPr="00C82410">
        <w:rPr>
          <w:rFonts w:ascii="Times New Roman" w:hAnsi="Times New Roman" w:cs="Times New Roman"/>
          <w:color w:val="000000" w:themeColor="text1"/>
          <w:szCs w:val="24"/>
        </w:rPr>
        <w:br/>
      </w:r>
    </w:p>
    <w:p w14:paraId="1336545B"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3A53693E"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64E845DA"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6A53B302"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136871FA"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040A3856"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7B1B7398"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49D76BED" w14:textId="77777777" w:rsidR="00C82410" w:rsidRPr="00C82410" w:rsidRDefault="00C82410" w:rsidP="00C82410">
      <w:pPr>
        <w:spacing w:line="480" w:lineRule="auto"/>
        <w:rPr>
          <w:rFonts w:ascii="Times New Roman" w:eastAsiaTheme="majorEastAsia" w:hAnsi="Times New Roman" w:cs="Times New Roman"/>
          <w:color w:val="000000" w:themeColor="text1"/>
          <w:szCs w:val="24"/>
        </w:rPr>
      </w:pPr>
    </w:p>
    <w:p w14:paraId="162E644D" w14:textId="104C80E6" w:rsidR="00DF3FD0" w:rsidRPr="00DF3FD0" w:rsidRDefault="00DF3FD0" w:rsidP="00DF3FD0">
      <w:pPr>
        <w:spacing w:line="480" w:lineRule="auto"/>
        <w:rPr>
          <w:rFonts w:ascii="Times New Roman" w:hAnsi="Times New Roman" w:cs="Times New Roman"/>
          <w:color w:val="000000" w:themeColor="text1"/>
          <w:szCs w:val="24"/>
        </w:rPr>
      </w:pPr>
      <w:bookmarkStart w:id="5" w:name="_Toc215261069"/>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t xml:space="preserve">The results show that creating sustainable tourism spaces needs a comprehensive and coordinated approach that </w:t>
      </w:r>
      <w:proofErr w:type="gramStart"/>
      <w:r w:rsidRPr="00DF3FD0">
        <w:rPr>
          <w:rFonts w:ascii="Times New Roman" w:hAnsi="Times New Roman" w:cs="Times New Roman"/>
          <w:color w:val="000000" w:themeColor="text1"/>
          <w:szCs w:val="24"/>
        </w:rPr>
        <w:t>takes into account</w:t>
      </w:r>
      <w:proofErr w:type="gramEnd"/>
      <w:r w:rsidRPr="00DF3FD0">
        <w:rPr>
          <w:rFonts w:ascii="Times New Roman" w:hAnsi="Times New Roman" w:cs="Times New Roman"/>
          <w:color w:val="000000" w:themeColor="text1"/>
          <w:szCs w:val="24"/>
        </w:rPr>
        <w:t xml:space="preserve"> environmental, economic, and social needs. This discussion critically assesses the implications of the </w:t>
      </w:r>
      <w:proofErr w:type="spellStart"/>
      <w:r w:rsidRPr="00DF3FD0">
        <w:rPr>
          <w:rFonts w:ascii="Times New Roman" w:hAnsi="Times New Roman" w:cs="Times New Roman"/>
          <w:color w:val="000000" w:themeColor="text1"/>
          <w:szCs w:val="24"/>
        </w:rPr>
        <w:t>analyzed</w:t>
      </w:r>
      <w:proofErr w:type="spellEnd"/>
      <w:r w:rsidRPr="00DF3FD0">
        <w:rPr>
          <w:rFonts w:ascii="Times New Roman" w:hAnsi="Times New Roman" w:cs="Times New Roman"/>
          <w:color w:val="000000" w:themeColor="text1"/>
          <w:szCs w:val="24"/>
        </w:rPr>
        <w:t xml:space="preserve"> strategies and case studies concerning established theories, behavioural patterns, and practical obstacles.</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A major point is that long-term tourism viability depends on environmental sustainability. Places like Costa Rica and Iceland show that good conservation, using renewable energy, and nature-based solutions can make tourism much less harmful to the environment. These practices are in line with the ideas behind the Triple Bottom Line framework, which says that ecological systems and economic success are linked (Elkington, 1998). But the problem is putting these steps into action consistently, especially in developing countries where money and government are tight (</w:t>
      </w:r>
      <w:proofErr w:type="spellStart"/>
      <w:r w:rsidRPr="00DF3FD0">
        <w:rPr>
          <w:rFonts w:ascii="Times New Roman" w:hAnsi="Times New Roman" w:cs="Times New Roman"/>
          <w:color w:val="000000" w:themeColor="text1"/>
          <w:szCs w:val="24"/>
        </w:rPr>
        <w:t>Mowforth</w:t>
      </w:r>
      <w:proofErr w:type="spellEnd"/>
      <w:r w:rsidRPr="00DF3FD0">
        <w:rPr>
          <w:rFonts w:ascii="Times New Roman" w:hAnsi="Times New Roman" w:cs="Times New Roman"/>
          <w:color w:val="000000" w:themeColor="text1"/>
          <w:szCs w:val="24"/>
        </w:rPr>
        <w:t xml:space="preserve"> &amp; Munt, 2016). High-cost interventions like geothermal energy systems may not be possible in these situations without help from other countries.</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 xml:space="preserve">Strategies for economic sustainability stress the need to diversify tourism products, strengthen local value chains, and control the flow of visitors. Bhutan's High Value, Low Volume policy shows how controlled tourism can keep income steady while also protecting cultural and environmental resources. However, critics contend that these models might hinder accessibility for low-income travellers, prompting concerns regarding inclusivity (Dorji, 2020). In the same way, local value chain development helps people become more economically independent, but it needs a lot of capacity-building to make sure that local business owners can compete with outside investors in tourism (Torres &amp; Momsen, 2011). Additionally, global economic shocks, </w:t>
      </w:r>
      <w:r w:rsidRPr="00DF3FD0">
        <w:rPr>
          <w:rFonts w:ascii="Times New Roman" w:hAnsi="Times New Roman" w:cs="Times New Roman"/>
          <w:color w:val="000000" w:themeColor="text1"/>
          <w:szCs w:val="24"/>
        </w:rPr>
        <w:lastRenderedPageBreak/>
        <w:t>like the COVID-19 pandemic, have shown weaknesses in economies that depend on tourism. This means that long-term tourism planning must also include strong crisis-management plans (UNWTO, 2021).</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 xml:space="preserve">Social sustainability, especially community involvement, is very important for the long-term resilience of a destination. The success of Māori-led tourism in New Zealand shows that when communities have a say in tourism stories and decisions, cultural authenticity is </w:t>
      </w:r>
      <w:proofErr w:type="gramStart"/>
      <w:r w:rsidRPr="00DF3FD0">
        <w:rPr>
          <w:rFonts w:ascii="Times New Roman" w:hAnsi="Times New Roman" w:cs="Times New Roman"/>
          <w:color w:val="000000" w:themeColor="text1"/>
          <w:szCs w:val="24"/>
        </w:rPr>
        <w:t>enhanced</w:t>
      </w:r>
      <w:proofErr w:type="gramEnd"/>
      <w:r w:rsidRPr="00DF3FD0">
        <w:rPr>
          <w:rFonts w:ascii="Times New Roman" w:hAnsi="Times New Roman" w:cs="Times New Roman"/>
          <w:color w:val="000000" w:themeColor="text1"/>
          <w:szCs w:val="24"/>
        </w:rPr>
        <w:t xml:space="preserve"> and social equity is improved. This is in line with </w:t>
      </w:r>
      <w:proofErr w:type="spellStart"/>
      <w:r w:rsidRPr="00DF3FD0">
        <w:rPr>
          <w:rFonts w:ascii="Times New Roman" w:hAnsi="Times New Roman" w:cs="Times New Roman"/>
          <w:color w:val="000000" w:themeColor="text1"/>
          <w:szCs w:val="24"/>
        </w:rPr>
        <w:t>Scheyvens</w:t>
      </w:r>
      <w:proofErr w:type="spellEnd"/>
      <w:r w:rsidRPr="00DF3FD0">
        <w:rPr>
          <w:rFonts w:ascii="Times New Roman" w:hAnsi="Times New Roman" w:cs="Times New Roman"/>
          <w:color w:val="000000" w:themeColor="text1"/>
          <w:szCs w:val="24"/>
        </w:rPr>
        <w:t>' (1999) framework for empowerment, which says that communities get the most out of tourism when they have control over it. However, engaging with the community can be hard and take a lot of time, and participatory processes can be slowed down by power imbalances, political influence, or not enough representation of marginalized groups (Cole, 2007). Tourism development can make social tensions worse and break up communities if it isn't handled carefully.</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Consumer behaviour is also very important for making tourism spaces that are good for the environment. The increase in eco-conscious travellers corresponds with behavioural theories like the Theory of Planned Behaviour and the Value–Belief–Norm Model, which stress the significance of attitudes, values, and perceived behavioural control (Ajzen, 1991; Stern, 2000). Places that are open about their commitment to sustainability and offer clear eco-friendly options are more likely to get tourists to act in a positive way. Sustainable choices, on the other hand, often depend on how much they cost, how easy they are to make, and what is normal in the culture. This shows that behavioural nudges and policy changes are still needed to change the behaviour of most tourists (Thaler &amp; Sunstein, 2008).</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lastRenderedPageBreak/>
        <w:br/>
        <w:t xml:space="preserve">The problem of overtourism is a big problem that has been talked about in a lot of research and case studies. Even places with well-developed policies for sustainable tourism, like Iceland, have had a lot of tourists during peak seasons. This shows that there is a difference between what tourism policy makers want and what </w:t>
      </w:r>
      <w:proofErr w:type="gramStart"/>
      <w:r w:rsidRPr="00DF3FD0">
        <w:rPr>
          <w:rFonts w:ascii="Times New Roman" w:hAnsi="Times New Roman" w:cs="Times New Roman"/>
          <w:color w:val="000000" w:themeColor="text1"/>
          <w:szCs w:val="24"/>
        </w:rPr>
        <w:t>actually happens</w:t>
      </w:r>
      <w:proofErr w:type="gramEnd"/>
      <w:r w:rsidRPr="00DF3FD0">
        <w:rPr>
          <w:rFonts w:ascii="Times New Roman" w:hAnsi="Times New Roman" w:cs="Times New Roman"/>
          <w:color w:val="000000" w:themeColor="text1"/>
          <w:szCs w:val="24"/>
        </w:rPr>
        <w:t xml:space="preserve"> in the market. Dynamic visitor quotas, smart technology, and assessments of carrying capacity can help ease these pressures, but they need strong governance and political will to work.</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The discussion shows that sustainable tourism strategies can work very well, but only if they are planned for the long term, have enough money, are well-managed, involve the community, and are followed by everyone. The next section uses these ideas to make clear, useful suggestions.</w:t>
      </w:r>
    </w:p>
    <w:p w14:paraId="6BAEBD54" w14:textId="0CCA97F8" w:rsidR="004D7D13" w:rsidRPr="00023322" w:rsidRDefault="004D7D13" w:rsidP="00013DBD">
      <w:pPr>
        <w:spacing w:line="480" w:lineRule="auto"/>
        <w:rPr>
          <w:rFonts w:ascii="Times New Roman" w:hAnsi="Times New Roman" w:cs="Times New Roman"/>
          <w:color w:val="000000" w:themeColor="text1"/>
          <w:szCs w:val="24"/>
        </w:rPr>
      </w:pPr>
    </w:p>
    <w:p w14:paraId="3C520BA4" w14:textId="175B858E" w:rsidR="00F11085" w:rsidRPr="00023322" w:rsidRDefault="00DF3FD0" w:rsidP="00013DBD">
      <w:pPr>
        <w:spacing w:line="480" w:lineRule="auto"/>
        <w:rPr>
          <w:rFonts w:ascii="Times New Roman" w:hAnsi="Times New Roman" w:cs="Times New Roman"/>
          <w:color w:val="000000" w:themeColor="text1"/>
          <w:szCs w:val="24"/>
        </w:rPr>
      </w:pPr>
      <w:bookmarkStart w:id="6" w:name="_Toc215261070"/>
      <w:r w:rsidRPr="00DF3FD0">
        <w:rPr>
          <w:rStyle w:val="Heading1Char"/>
          <w:rFonts w:ascii="Times New Roman" w:hAnsi="Times New Roman" w:cs="Times New Roman"/>
          <w:b/>
          <w:bCs/>
          <w:color w:val="000000" w:themeColor="text1"/>
          <w:sz w:val="24"/>
          <w:szCs w:val="24"/>
        </w:rPr>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Pr="00DF3FD0">
        <w:rPr>
          <w:rFonts w:ascii="Times New Roman" w:hAnsi="Times New Roman" w:cs="Times New Roman"/>
          <w:color w:val="000000" w:themeColor="text1"/>
          <w:szCs w:val="24"/>
        </w:rPr>
        <w:t>Based on the results and critical analysis, several strategic suggestions are made to improve the planning and management of sustainable tourism areas. These suggestions are meant to help places improve their environmental protection, economic resilience, and social inclusion while also keeping up with global trends in sustainability.</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7.1 Make environmental management better by using green innovation</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 xml:space="preserve">Destinations should use new ways to protect the environment, like using renewable energy, staying in eco-certified hotels, and following green building standards. Governments can encourage people to adopt by giving them tax breaks, grants, and technical help. Adding electric </w:t>
      </w:r>
      <w:r w:rsidRPr="00DF3FD0">
        <w:rPr>
          <w:rFonts w:ascii="Times New Roman" w:hAnsi="Times New Roman" w:cs="Times New Roman"/>
          <w:color w:val="000000" w:themeColor="text1"/>
          <w:szCs w:val="24"/>
        </w:rPr>
        <w:lastRenderedPageBreak/>
        <w:t>mobility systems, nature-based solutions for climate resilience, and circular waste management systems will make visitors happier and put less strain on the environment.</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7.2 Use smart visitor management and carrying capacity tools</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To fight overtourism, places should use smart technologies that keep track of how many people are visiting in real time, how stressed the environment is, and how busy the roads are. Digital visitor permits, online reservation systems, and geo-fencing are some of the tools that can help keep the number of tourists at a manageable level. Regularly updating carrying capacity assessments is necessary for zoning rules, building new infrastructure, and running marketing campaigns. Dynamic pricing and seasonal dispersion strategies can help spread tourists out even more.</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7.3 Offer a wider range of tourism products and improve local value chains</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Destinations should offer more than just regular tourist activities by adding ecotourism, agritourism, cultural tourism, and wellness tourism experiences. Workshops to build skills, microfinance programs, and policies that give preference to buying from local businesses can all help local entrepreneurs and boost community incomes. Building stronger connections between tourism businesses and local providers of food, crafts, and services will help everyone grow.</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7.4 Improve Community Co-Management and Participation</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lastRenderedPageBreak/>
        <w:t>To make sure that society stays stable, local communities need to be involved in a real way. Governments and tourism organizations should help with planning workshops, co-management agreements, and community-led tourism projects. You can also set up community development funds that are paid for by tourism money. Incorporating indigenous knowledge and cultural practices into tourism experiences can help visitors feel more connected to the place while also preserving their identity.</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7.5 Teach people how to be responsible tourists and encourage them to do so.</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Destinations should use behavioural interventions to encourage tourists to act in ways that are good for the environment. This includes clear signs, eco-friendly options by default (like stations for reusable bottles and low-impact transportation), and campaigns to raise awareness of cultural and environmental responsibilities. Working with tour companies, airlines, and hotels can help spread the message of sustainability throughout the visitor's journey.</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7.6 Create Policy Frameworks for Long-Term Resilience</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Governments need to make the legal systems stronger for long-term tourism growth. This includes rules for the environment, policies for local ownership, standards for sustainable infrastructure, and plans for disaster resilience. Governments, NGOs, businesses, communities, and policymakers should all work together on multi-stakeholder governance platforms.</w:t>
      </w:r>
      <w:r w:rsidRPr="00DF3FD0">
        <w:rPr>
          <w:rFonts w:ascii="Times New Roman" w:hAnsi="Times New Roman" w:cs="Times New Roman"/>
          <w:color w:val="000000" w:themeColor="text1"/>
          <w:szCs w:val="24"/>
        </w:rPr>
        <w:br/>
        <w:t>These suggestions can help places create a balanced and resilient model of sustainable tourism that helps ecosystems, communities, and economies at the same time.</w:t>
      </w:r>
      <w:r w:rsidR="00F11085" w:rsidRPr="00023322">
        <w:rPr>
          <w:rFonts w:ascii="Times New Roman" w:hAnsi="Times New Roman" w:cs="Times New Roman"/>
          <w:color w:val="000000" w:themeColor="text1"/>
          <w:szCs w:val="24"/>
        </w:rPr>
        <w:br/>
      </w:r>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023322" w:rsidRPr="00023322">
        <w:rPr>
          <w:rFonts w:ascii="Times New Roman" w:hAnsi="Times New Roman" w:cs="Times New Roman"/>
          <w:color w:val="000000" w:themeColor="text1"/>
          <w:szCs w:val="24"/>
        </w:rPr>
        <w:t xml:space="preserve">Online reviews and recommendations from friends have completely changed how people behave when they travel. They are now the most important factors in how people look for information, compare options, and make final booking decisions. This report shows that they </w:t>
      </w:r>
      <w:proofErr w:type="gramStart"/>
      <w:r w:rsidR="00023322" w:rsidRPr="00023322">
        <w:rPr>
          <w:rFonts w:ascii="Times New Roman" w:hAnsi="Times New Roman" w:cs="Times New Roman"/>
          <w:color w:val="000000" w:themeColor="text1"/>
          <w:szCs w:val="24"/>
        </w:rPr>
        <w:t>have an effect on</w:t>
      </w:r>
      <w:proofErr w:type="gramEnd"/>
      <w:r w:rsidR="00023322" w:rsidRPr="00023322">
        <w:rPr>
          <w:rFonts w:ascii="Times New Roman" w:hAnsi="Times New Roman" w:cs="Times New Roman"/>
          <w:color w:val="000000" w:themeColor="text1"/>
          <w:szCs w:val="24"/>
        </w:rPr>
        <w:t xml:space="preserve"> every step of the consumer journey, from awareness and consideration to experience and feedback after the purchase. Digitalization has made travellers more likely to rely on the experiences of others to lower risk, feel safe, and set expectations.</w:t>
      </w:r>
      <w:r w:rsidR="00023322" w:rsidRPr="00023322">
        <w:rPr>
          <w:rFonts w:ascii="Times New Roman" w:hAnsi="Times New Roman" w:cs="Times New Roman"/>
          <w:color w:val="000000" w:themeColor="text1"/>
          <w:szCs w:val="24"/>
        </w:rPr>
        <w:br/>
      </w:r>
      <w:r w:rsidR="00023322" w:rsidRPr="00023322">
        <w:rPr>
          <w:rFonts w:ascii="Times New Roman" w:hAnsi="Times New Roman" w:cs="Times New Roman"/>
          <w:color w:val="000000" w:themeColor="text1"/>
          <w:szCs w:val="24"/>
        </w:rPr>
        <w:br/>
        <w:t>The results show that trust and the feeling of authenticity are very important in how travellers react to online reviews. People think platforms that have verified reviews, clear policies, and lots of user-generated content are more trustworthy, which makes them more likely to buy something. Peer recommendations, particularly those disseminated via social media and personal networks, possess enhanced persuasive efficacy owing to emotional credibility and social influence.</w:t>
      </w:r>
      <w:r w:rsidR="00023322" w:rsidRPr="00023322">
        <w:rPr>
          <w:rFonts w:ascii="Times New Roman" w:hAnsi="Times New Roman" w:cs="Times New Roman"/>
          <w:color w:val="000000" w:themeColor="text1"/>
          <w:szCs w:val="24"/>
        </w:rPr>
        <w:br/>
      </w:r>
      <w:r w:rsidR="00023322" w:rsidRPr="00023322">
        <w:rPr>
          <w:rFonts w:ascii="Times New Roman" w:hAnsi="Times New Roman" w:cs="Times New Roman"/>
          <w:color w:val="000000" w:themeColor="text1"/>
          <w:szCs w:val="24"/>
        </w:rPr>
        <w:br/>
        <w:t>But problems like fake reviews, too much information, and bias from influencers can hurt consumer trust and the quality of their decisions. Because of this, tourism companies need to use strategic methods for managing their reputation, making sure their information is real, and communicating digitally.</w:t>
      </w:r>
      <w:r w:rsidR="00023322" w:rsidRPr="00023322">
        <w:rPr>
          <w:rFonts w:ascii="Times New Roman" w:hAnsi="Times New Roman" w:cs="Times New Roman"/>
          <w:color w:val="000000" w:themeColor="text1"/>
          <w:szCs w:val="24"/>
        </w:rPr>
        <w:br/>
      </w:r>
      <w:r w:rsidR="00023322" w:rsidRPr="00023322">
        <w:rPr>
          <w:rFonts w:ascii="Times New Roman" w:hAnsi="Times New Roman" w:cs="Times New Roman"/>
          <w:color w:val="000000" w:themeColor="text1"/>
          <w:szCs w:val="24"/>
        </w:rPr>
        <w:br/>
        <w:t xml:space="preserve">Overall, online reviews and recommendations from friends are powerful tools that not only help travellers make smart choices, but also change how the tourism industry works. In a market that is becoming more digital, businesses that use these digital insights well, are open about their </w:t>
      </w:r>
      <w:r w:rsidR="00023322" w:rsidRPr="00023322">
        <w:rPr>
          <w:rFonts w:ascii="Times New Roman" w:hAnsi="Times New Roman" w:cs="Times New Roman"/>
          <w:color w:val="000000" w:themeColor="text1"/>
          <w:szCs w:val="24"/>
        </w:rPr>
        <w:lastRenderedPageBreak/>
        <w:t>operations, and encourage honest guest feedback will be better able to build trust, improve the customer experience, and achieve long-term growth.</w:t>
      </w:r>
    </w:p>
    <w:p w14:paraId="07AC9E32" w14:textId="77777777" w:rsidR="00023322" w:rsidRPr="00023322" w:rsidRDefault="00023322" w:rsidP="00013DBD">
      <w:pPr>
        <w:spacing w:line="480" w:lineRule="auto"/>
        <w:rPr>
          <w:rFonts w:ascii="Times New Roman" w:hAnsi="Times New Roman" w:cs="Times New Roman"/>
          <w:color w:val="000000" w:themeColor="text1"/>
          <w:szCs w:val="24"/>
        </w:rPr>
      </w:pPr>
    </w:p>
    <w:p w14:paraId="47FDF6A0" w14:textId="77777777" w:rsidR="00023322" w:rsidRPr="00023322" w:rsidRDefault="00023322" w:rsidP="00013DBD">
      <w:pPr>
        <w:spacing w:line="480" w:lineRule="auto"/>
        <w:rPr>
          <w:rFonts w:ascii="Times New Roman" w:hAnsi="Times New Roman" w:cs="Times New Roman"/>
          <w:color w:val="000000" w:themeColor="text1"/>
          <w:szCs w:val="24"/>
        </w:rPr>
      </w:pPr>
    </w:p>
    <w:p w14:paraId="7B731EB9" w14:textId="77777777" w:rsidR="00023322" w:rsidRPr="00023322" w:rsidRDefault="00023322" w:rsidP="00013DBD">
      <w:pPr>
        <w:spacing w:line="480" w:lineRule="auto"/>
        <w:rPr>
          <w:rFonts w:ascii="Times New Roman" w:hAnsi="Times New Roman" w:cs="Times New Roman"/>
          <w:color w:val="000000" w:themeColor="text1"/>
          <w:szCs w:val="24"/>
        </w:rPr>
      </w:pPr>
    </w:p>
    <w:p w14:paraId="2A6FCAE8" w14:textId="77777777" w:rsidR="00F11085" w:rsidRDefault="00F11085" w:rsidP="00013DBD">
      <w:pPr>
        <w:spacing w:line="480" w:lineRule="auto"/>
        <w:rPr>
          <w:rFonts w:ascii="Times New Roman" w:hAnsi="Times New Roman" w:cs="Times New Roman"/>
          <w:color w:val="000000" w:themeColor="text1"/>
          <w:szCs w:val="24"/>
          <w:lang w:val="en-US"/>
        </w:rPr>
      </w:pPr>
    </w:p>
    <w:p w14:paraId="59E0B7F2" w14:textId="77777777" w:rsidR="00151724" w:rsidRDefault="00151724" w:rsidP="00013DBD">
      <w:pPr>
        <w:spacing w:line="480" w:lineRule="auto"/>
        <w:rPr>
          <w:rFonts w:ascii="Times New Roman" w:hAnsi="Times New Roman" w:cs="Times New Roman"/>
          <w:color w:val="000000" w:themeColor="text1"/>
          <w:szCs w:val="24"/>
          <w:lang w:val="en-US"/>
        </w:rPr>
      </w:pPr>
    </w:p>
    <w:p w14:paraId="49B16093" w14:textId="77777777" w:rsidR="00151724" w:rsidRDefault="00151724" w:rsidP="00013DBD">
      <w:pPr>
        <w:spacing w:line="480" w:lineRule="auto"/>
        <w:rPr>
          <w:rFonts w:ascii="Times New Roman" w:hAnsi="Times New Roman" w:cs="Times New Roman"/>
          <w:color w:val="000000" w:themeColor="text1"/>
          <w:szCs w:val="24"/>
          <w:lang w:val="en-US"/>
        </w:rPr>
      </w:pPr>
    </w:p>
    <w:p w14:paraId="7B7E80E1" w14:textId="77777777" w:rsidR="00151724" w:rsidRDefault="00151724" w:rsidP="00013DBD">
      <w:pPr>
        <w:spacing w:line="480" w:lineRule="auto"/>
        <w:rPr>
          <w:rFonts w:ascii="Times New Roman" w:hAnsi="Times New Roman" w:cs="Times New Roman"/>
          <w:color w:val="000000" w:themeColor="text1"/>
          <w:szCs w:val="24"/>
          <w:lang w:val="en-US"/>
        </w:rPr>
      </w:pPr>
    </w:p>
    <w:p w14:paraId="69483FA1" w14:textId="77777777" w:rsidR="00151724" w:rsidRDefault="00151724" w:rsidP="00013DBD">
      <w:pPr>
        <w:spacing w:line="480" w:lineRule="auto"/>
        <w:rPr>
          <w:rFonts w:ascii="Times New Roman" w:hAnsi="Times New Roman" w:cs="Times New Roman"/>
          <w:color w:val="000000" w:themeColor="text1"/>
          <w:szCs w:val="24"/>
          <w:lang w:val="en-US"/>
        </w:rPr>
      </w:pPr>
    </w:p>
    <w:p w14:paraId="1E140773" w14:textId="77777777" w:rsidR="00151724" w:rsidRDefault="00151724" w:rsidP="00013DBD">
      <w:pPr>
        <w:spacing w:line="480" w:lineRule="auto"/>
        <w:rPr>
          <w:rFonts w:ascii="Times New Roman" w:hAnsi="Times New Roman" w:cs="Times New Roman"/>
          <w:color w:val="000000" w:themeColor="text1"/>
          <w:szCs w:val="24"/>
          <w:lang w:val="en-US"/>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63637682" w14:textId="77777777" w:rsidR="00151724" w:rsidRDefault="00151724" w:rsidP="00013DBD">
      <w:pPr>
        <w:spacing w:line="480" w:lineRule="auto"/>
        <w:rPr>
          <w:rFonts w:ascii="Times New Roman" w:hAnsi="Times New Roman" w:cs="Times New Roman"/>
          <w:color w:val="000000" w:themeColor="text1"/>
          <w:szCs w:val="24"/>
          <w:lang w:val="en-US"/>
        </w:rPr>
      </w:pPr>
    </w:p>
    <w:p w14:paraId="3D7ACA5A" w14:textId="77777777" w:rsidR="00151724" w:rsidRDefault="00151724" w:rsidP="00013DBD">
      <w:pPr>
        <w:spacing w:line="480" w:lineRule="auto"/>
        <w:rPr>
          <w:rFonts w:ascii="Times New Roman" w:hAnsi="Times New Roman" w:cs="Times New Roman"/>
          <w:color w:val="000000" w:themeColor="text1"/>
          <w:szCs w:val="24"/>
          <w:lang w:val="en-US"/>
        </w:rPr>
      </w:pPr>
    </w:p>
    <w:p w14:paraId="260D7B86" w14:textId="77777777" w:rsidR="00151724" w:rsidRDefault="00151724" w:rsidP="00013DBD">
      <w:pPr>
        <w:spacing w:line="480" w:lineRule="auto"/>
        <w:rPr>
          <w:rFonts w:ascii="Times New Roman" w:hAnsi="Times New Roman" w:cs="Times New Roman"/>
          <w:color w:val="000000" w:themeColor="text1"/>
          <w:szCs w:val="24"/>
          <w:lang w:val="en-US"/>
        </w:rPr>
      </w:pPr>
    </w:p>
    <w:p w14:paraId="280B1044" w14:textId="77777777" w:rsidR="00151724" w:rsidRDefault="00151724" w:rsidP="00013DBD">
      <w:pPr>
        <w:spacing w:line="480" w:lineRule="auto"/>
        <w:rPr>
          <w:rFonts w:ascii="Times New Roman" w:hAnsi="Times New Roman" w:cs="Times New Roman"/>
          <w:color w:val="000000" w:themeColor="text1"/>
          <w:szCs w:val="24"/>
          <w:lang w:val="en-US"/>
        </w:rPr>
      </w:pPr>
    </w:p>
    <w:p w14:paraId="2A1EAB80"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78C5C53"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61071"/>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1B7B9886"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Ajzen, I. (1991) ‘The theory of planned </w:t>
      </w:r>
      <w:proofErr w:type="spellStart"/>
      <w:r w:rsidRPr="005636D9">
        <w:rPr>
          <w:rFonts w:ascii="Times New Roman" w:hAnsi="Times New Roman" w:cs="Times New Roman"/>
          <w:color w:val="000000" w:themeColor="text1"/>
          <w:szCs w:val="24"/>
        </w:rPr>
        <w:t>behavior</w:t>
      </w:r>
      <w:proofErr w:type="spellEnd"/>
      <w:r w:rsidRPr="005636D9">
        <w:rPr>
          <w:rFonts w:ascii="Times New Roman" w:hAnsi="Times New Roman" w:cs="Times New Roman"/>
          <w:color w:val="000000" w:themeColor="text1"/>
          <w:szCs w:val="24"/>
        </w:rPr>
        <w:t xml:space="preserve">’, </w:t>
      </w:r>
      <w:r w:rsidRPr="005636D9">
        <w:rPr>
          <w:rFonts w:ascii="Times New Roman" w:hAnsi="Times New Roman" w:cs="Times New Roman"/>
          <w:i/>
          <w:iCs/>
          <w:color w:val="000000" w:themeColor="text1"/>
          <w:szCs w:val="24"/>
        </w:rPr>
        <w:t xml:space="preserve">Organizational </w:t>
      </w:r>
      <w:proofErr w:type="spellStart"/>
      <w:r w:rsidRPr="005636D9">
        <w:rPr>
          <w:rFonts w:ascii="Times New Roman" w:hAnsi="Times New Roman" w:cs="Times New Roman"/>
          <w:i/>
          <w:iCs/>
          <w:color w:val="000000" w:themeColor="text1"/>
          <w:szCs w:val="24"/>
        </w:rPr>
        <w:t>Behavior</w:t>
      </w:r>
      <w:proofErr w:type="spellEnd"/>
      <w:r w:rsidRPr="005636D9">
        <w:rPr>
          <w:rFonts w:ascii="Times New Roman" w:hAnsi="Times New Roman" w:cs="Times New Roman"/>
          <w:i/>
          <w:iCs/>
          <w:color w:val="000000" w:themeColor="text1"/>
          <w:szCs w:val="24"/>
        </w:rPr>
        <w:t xml:space="preserve"> and Human Decision Processes</w:t>
      </w:r>
      <w:r w:rsidRPr="005636D9">
        <w:rPr>
          <w:rFonts w:ascii="Times New Roman" w:hAnsi="Times New Roman" w:cs="Times New Roman"/>
          <w:color w:val="000000" w:themeColor="text1"/>
          <w:szCs w:val="24"/>
        </w:rPr>
        <w:t>, 50(2), pp. 179–211.</w:t>
      </w:r>
    </w:p>
    <w:p w14:paraId="6F9710A3"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Ashley, C. and Roe, D. (2002) </w:t>
      </w:r>
      <w:r w:rsidRPr="005636D9">
        <w:rPr>
          <w:rFonts w:ascii="Times New Roman" w:hAnsi="Times New Roman" w:cs="Times New Roman"/>
          <w:i/>
          <w:iCs/>
          <w:color w:val="000000" w:themeColor="text1"/>
          <w:szCs w:val="24"/>
        </w:rPr>
        <w:t>Making tourism work for the poor: Strategies and challenges in southern Africa</w:t>
      </w:r>
      <w:r w:rsidRPr="005636D9">
        <w:rPr>
          <w:rFonts w:ascii="Times New Roman" w:hAnsi="Times New Roman" w:cs="Times New Roman"/>
          <w:color w:val="000000" w:themeColor="text1"/>
          <w:szCs w:val="24"/>
        </w:rPr>
        <w:t>. London: Overseas Development Institute.</w:t>
      </w:r>
    </w:p>
    <w:p w14:paraId="116633C1"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Bhat, S. (2021) ‘Tourism diversification and regional economic resilience’, </w:t>
      </w:r>
      <w:r w:rsidRPr="005636D9">
        <w:rPr>
          <w:rFonts w:ascii="Times New Roman" w:hAnsi="Times New Roman" w:cs="Times New Roman"/>
          <w:i/>
          <w:iCs/>
          <w:color w:val="000000" w:themeColor="text1"/>
          <w:szCs w:val="24"/>
        </w:rPr>
        <w:t>Tourism Management Perspectives</w:t>
      </w:r>
      <w:r w:rsidRPr="005636D9">
        <w:rPr>
          <w:rFonts w:ascii="Times New Roman" w:hAnsi="Times New Roman" w:cs="Times New Roman"/>
          <w:color w:val="000000" w:themeColor="text1"/>
          <w:szCs w:val="24"/>
        </w:rPr>
        <w:t>, 40, pp. 1–10.</w:t>
      </w:r>
    </w:p>
    <w:p w14:paraId="18DC3461"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Bramwell, B. and Lane, B. (2022) ‘Sustainable tourism: An evolving global approach’, </w:t>
      </w:r>
      <w:r w:rsidRPr="005636D9">
        <w:rPr>
          <w:rFonts w:ascii="Times New Roman" w:hAnsi="Times New Roman" w:cs="Times New Roman"/>
          <w:i/>
          <w:iCs/>
          <w:color w:val="000000" w:themeColor="text1"/>
          <w:szCs w:val="24"/>
        </w:rPr>
        <w:t>Journal of Sustainable Tourism</w:t>
      </w:r>
      <w:r w:rsidRPr="005636D9">
        <w:rPr>
          <w:rFonts w:ascii="Times New Roman" w:hAnsi="Times New Roman" w:cs="Times New Roman"/>
          <w:color w:val="000000" w:themeColor="text1"/>
          <w:szCs w:val="24"/>
        </w:rPr>
        <w:t>, 30(2), pp. 381–399.</w:t>
      </w:r>
    </w:p>
    <w:p w14:paraId="52D228BB"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Chiu, Y-H., Lee, W-I. and Chen, T-H. (2014) ‘Environmentally responsible </w:t>
      </w:r>
      <w:proofErr w:type="spellStart"/>
      <w:r w:rsidRPr="005636D9">
        <w:rPr>
          <w:rFonts w:ascii="Times New Roman" w:hAnsi="Times New Roman" w:cs="Times New Roman"/>
          <w:color w:val="000000" w:themeColor="text1"/>
          <w:szCs w:val="24"/>
        </w:rPr>
        <w:t>behavior</w:t>
      </w:r>
      <w:proofErr w:type="spellEnd"/>
      <w:r w:rsidRPr="005636D9">
        <w:rPr>
          <w:rFonts w:ascii="Times New Roman" w:hAnsi="Times New Roman" w:cs="Times New Roman"/>
          <w:color w:val="000000" w:themeColor="text1"/>
          <w:szCs w:val="24"/>
        </w:rPr>
        <w:t xml:space="preserve"> in ecotourism’, </w:t>
      </w:r>
      <w:r w:rsidRPr="005636D9">
        <w:rPr>
          <w:rFonts w:ascii="Times New Roman" w:hAnsi="Times New Roman" w:cs="Times New Roman"/>
          <w:i/>
          <w:iCs/>
          <w:color w:val="000000" w:themeColor="text1"/>
          <w:szCs w:val="24"/>
        </w:rPr>
        <w:t>Journal of Travel &amp; Tourism Marketing</w:t>
      </w:r>
      <w:r w:rsidRPr="005636D9">
        <w:rPr>
          <w:rFonts w:ascii="Times New Roman" w:hAnsi="Times New Roman" w:cs="Times New Roman"/>
          <w:color w:val="000000" w:themeColor="text1"/>
          <w:szCs w:val="24"/>
        </w:rPr>
        <w:t>, 31(8), pp. 950–965.</w:t>
      </w:r>
    </w:p>
    <w:p w14:paraId="63717050"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Cole, S. (2007) </w:t>
      </w:r>
      <w:r w:rsidRPr="005636D9">
        <w:rPr>
          <w:rFonts w:ascii="Times New Roman" w:hAnsi="Times New Roman" w:cs="Times New Roman"/>
          <w:i/>
          <w:iCs/>
          <w:color w:val="000000" w:themeColor="text1"/>
          <w:szCs w:val="24"/>
        </w:rPr>
        <w:t>Tourism, culture and development: Hopes, dreams and realities in East Indonesia</w:t>
      </w:r>
      <w:r w:rsidRPr="005636D9">
        <w:rPr>
          <w:rFonts w:ascii="Times New Roman" w:hAnsi="Times New Roman" w:cs="Times New Roman"/>
          <w:color w:val="000000" w:themeColor="text1"/>
          <w:szCs w:val="24"/>
        </w:rPr>
        <w:t>. Clevedon: Channel View Publications.</w:t>
      </w:r>
    </w:p>
    <w:p w14:paraId="11EE99DD"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Creswell, J.W. (2014) </w:t>
      </w:r>
      <w:r w:rsidRPr="005636D9">
        <w:rPr>
          <w:rFonts w:ascii="Times New Roman" w:hAnsi="Times New Roman" w:cs="Times New Roman"/>
          <w:i/>
          <w:iCs/>
          <w:color w:val="000000" w:themeColor="text1"/>
          <w:szCs w:val="24"/>
        </w:rPr>
        <w:t xml:space="preserve">Research design: Qualitative, quantitative, and mixed methods </w:t>
      </w:r>
      <w:proofErr w:type="gramStart"/>
      <w:r w:rsidRPr="005636D9">
        <w:rPr>
          <w:rFonts w:ascii="Times New Roman" w:hAnsi="Times New Roman" w:cs="Times New Roman"/>
          <w:i/>
          <w:iCs/>
          <w:color w:val="000000" w:themeColor="text1"/>
          <w:szCs w:val="24"/>
        </w:rPr>
        <w:t>approaches</w:t>
      </w:r>
      <w:proofErr w:type="gramEnd"/>
      <w:r w:rsidRPr="005636D9">
        <w:rPr>
          <w:rFonts w:ascii="Times New Roman" w:hAnsi="Times New Roman" w:cs="Times New Roman"/>
          <w:color w:val="000000" w:themeColor="text1"/>
          <w:szCs w:val="24"/>
        </w:rPr>
        <w:t xml:space="preserve">. 4th </w:t>
      </w:r>
      <w:proofErr w:type="spellStart"/>
      <w:r w:rsidRPr="005636D9">
        <w:rPr>
          <w:rFonts w:ascii="Times New Roman" w:hAnsi="Times New Roman" w:cs="Times New Roman"/>
          <w:color w:val="000000" w:themeColor="text1"/>
          <w:szCs w:val="24"/>
        </w:rPr>
        <w:t>edn</w:t>
      </w:r>
      <w:proofErr w:type="spellEnd"/>
      <w:r w:rsidRPr="005636D9">
        <w:rPr>
          <w:rFonts w:ascii="Times New Roman" w:hAnsi="Times New Roman" w:cs="Times New Roman"/>
          <w:color w:val="000000" w:themeColor="text1"/>
          <w:szCs w:val="24"/>
        </w:rPr>
        <w:t>. Thousand Oaks: Sage.</w:t>
      </w:r>
    </w:p>
    <w:p w14:paraId="09915CE0"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Cvelbar, L.K. and Mihalič, T. (2021) ‘Determinants of tourist environmentally responsible behaviour’, </w:t>
      </w:r>
      <w:r w:rsidRPr="005636D9">
        <w:rPr>
          <w:rFonts w:ascii="Times New Roman" w:hAnsi="Times New Roman" w:cs="Times New Roman"/>
          <w:i/>
          <w:iCs/>
          <w:color w:val="000000" w:themeColor="text1"/>
          <w:szCs w:val="24"/>
        </w:rPr>
        <w:t>Tourism Economics</w:t>
      </w:r>
      <w:r w:rsidRPr="005636D9">
        <w:rPr>
          <w:rFonts w:ascii="Times New Roman" w:hAnsi="Times New Roman" w:cs="Times New Roman"/>
          <w:color w:val="000000" w:themeColor="text1"/>
          <w:szCs w:val="24"/>
        </w:rPr>
        <w:t>, 27(3), pp. 540–559.</w:t>
      </w:r>
    </w:p>
    <w:p w14:paraId="28A4A996"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Dann, G.M.S. (1977) ‘Anomie, ego-enhancement and tourism’, </w:t>
      </w:r>
      <w:r w:rsidRPr="005636D9">
        <w:rPr>
          <w:rFonts w:ascii="Times New Roman" w:hAnsi="Times New Roman" w:cs="Times New Roman"/>
          <w:i/>
          <w:iCs/>
          <w:color w:val="000000" w:themeColor="text1"/>
          <w:szCs w:val="24"/>
        </w:rPr>
        <w:t>Annals of Tourism Research</w:t>
      </w:r>
      <w:r w:rsidRPr="005636D9">
        <w:rPr>
          <w:rFonts w:ascii="Times New Roman" w:hAnsi="Times New Roman" w:cs="Times New Roman"/>
          <w:color w:val="000000" w:themeColor="text1"/>
          <w:szCs w:val="24"/>
        </w:rPr>
        <w:t>, 4(4), pp. 184–194.</w:t>
      </w:r>
    </w:p>
    <w:p w14:paraId="500A9969"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Dorji, R. (2020) ‘Bhutan’s high value, low volume tourism policy’, </w:t>
      </w:r>
      <w:r w:rsidRPr="005636D9">
        <w:rPr>
          <w:rFonts w:ascii="Times New Roman" w:hAnsi="Times New Roman" w:cs="Times New Roman"/>
          <w:i/>
          <w:iCs/>
          <w:color w:val="000000" w:themeColor="text1"/>
          <w:szCs w:val="24"/>
        </w:rPr>
        <w:t>Sustainability</w:t>
      </w:r>
      <w:r w:rsidRPr="005636D9">
        <w:rPr>
          <w:rFonts w:ascii="Times New Roman" w:hAnsi="Times New Roman" w:cs="Times New Roman"/>
          <w:color w:val="000000" w:themeColor="text1"/>
          <w:szCs w:val="24"/>
        </w:rPr>
        <w:t>, 12(6), pp. 1–14.</w:t>
      </w:r>
    </w:p>
    <w:p w14:paraId="41AC3AA5"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lastRenderedPageBreak/>
        <w:t xml:space="preserve">Eagles, P.F.J., McCool, S.F. and Haynes, C.D. (2002) </w:t>
      </w:r>
      <w:r w:rsidRPr="005636D9">
        <w:rPr>
          <w:rFonts w:ascii="Times New Roman" w:hAnsi="Times New Roman" w:cs="Times New Roman"/>
          <w:i/>
          <w:iCs/>
          <w:color w:val="000000" w:themeColor="text1"/>
          <w:szCs w:val="24"/>
        </w:rPr>
        <w:t>Sustainable tourism in protected areas: Guidelines for planning and management</w:t>
      </w:r>
      <w:r w:rsidRPr="005636D9">
        <w:rPr>
          <w:rFonts w:ascii="Times New Roman" w:hAnsi="Times New Roman" w:cs="Times New Roman"/>
          <w:color w:val="000000" w:themeColor="text1"/>
          <w:szCs w:val="24"/>
        </w:rPr>
        <w:t>. Gland: IUCN.</w:t>
      </w:r>
    </w:p>
    <w:p w14:paraId="07529C32"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Elkington, J. (1998) </w:t>
      </w:r>
      <w:r w:rsidRPr="005636D9">
        <w:rPr>
          <w:rFonts w:ascii="Times New Roman" w:hAnsi="Times New Roman" w:cs="Times New Roman"/>
          <w:i/>
          <w:iCs/>
          <w:color w:val="000000" w:themeColor="text1"/>
          <w:szCs w:val="24"/>
        </w:rPr>
        <w:t>Cannibals with forks: The triple bottom line of 21st century business</w:t>
      </w:r>
      <w:r w:rsidRPr="005636D9">
        <w:rPr>
          <w:rFonts w:ascii="Times New Roman" w:hAnsi="Times New Roman" w:cs="Times New Roman"/>
          <w:color w:val="000000" w:themeColor="text1"/>
          <w:szCs w:val="24"/>
        </w:rPr>
        <w:t>. Oxford: Capstone.</w:t>
      </w:r>
    </w:p>
    <w:p w14:paraId="073ECBE3" w14:textId="77777777" w:rsidR="005636D9" w:rsidRPr="005636D9" w:rsidRDefault="005636D9" w:rsidP="005636D9">
      <w:pPr>
        <w:spacing w:line="480" w:lineRule="auto"/>
        <w:rPr>
          <w:rFonts w:ascii="Times New Roman" w:hAnsi="Times New Roman" w:cs="Times New Roman"/>
          <w:color w:val="000000" w:themeColor="text1"/>
          <w:szCs w:val="24"/>
        </w:rPr>
      </w:pPr>
      <w:proofErr w:type="spellStart"/>
      <w:r w:rsidRPr="005636D9">
        <w:rPr>
          <w:rFonts w:ascii="Times New Roman" w:hAnsi="Times New Roman" w:cs="Times New Roman"/>
          <w:color w:val="000000" w:themeColor="text1"/>
          <w:szCs w:val="24"/>
        </w:rPr>
        <w:t>Gössling</w:t>
      </w:r>
      <w:proofErr w:type="spellEnd"/>
      <w:r w:rsidRPr="005636D9">
        <w:rPr>
          <w:rFonts w:ascii="Times New Roman" w:hAnsi="Times New Roman" w:cs="Times New Roman"/>
          <w:color w:val="000000" w:themeColor="text1"/>
          <w:szCs w:val="24"/>
        </w:rPr>
        <w:t xml:space="preserve">, S. (2019) ‘Environmental impacts of tourism’, </w:t>
      </w:r>
      <w:r w:rsidRPr="005636D9">
        <w:rPr>
          <w:rFonts w:ascii="Times New Roman" w:hAnsi="Times New Roman" w:cs="Times New Roman"/>
          <w:i/>
          <w:iCs/>
          <w:color w:val="000000" w:themeColor="text1"/>
          <w:szCs w:val="24"/>
        </w:rPr>
        <w:t>Journal of Sustainable Tourism</w:t>
      </w:r>
      <w:r w:rsidRPr="005636D9">
        <w:rPr>
          <w:rFonts w:ascii="Times New Roman" w:hAnsi="Times New Roman" w:cs="Times New Roman"/>
          <w:color w:val="000000" w:themeColor="text1"/>
          <w:szCs w:val="24"/>
        </w:rPr>
        <w:t>, 27(7), pp. 1024–1043.</w:t>
      </w:r>
    </w:p>
    <w:p w14:paraId="0F206CE7"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Hall, C.M. (2020) ‘Sustainable mobility for tourism’, </w:t>
      </w:r>
      <w:r w:rsidRPr="005636D9">
        <w:rPr>
          <w:rFonts w:ascii="Times New Roman" w:hAnsi="Times New Roman" w:cs="Times New Roman"/>
          <w:i/>
          <w:iCs/>
          <w:color w:val="000000" w:themeColor="text1"/>
          <w:szCs w:val="24"/>
        </w:rPr>
        <w:t>Journal of Transport Geography</w:t>
      </w:r>
      <w:r w:rsidRPr="005636D9">
        <w:rPr>
          <w:rFonts w:ascii="Times New Roman" w:hAnsi="Times New Roman" w:cs="Times New Roman"/>
          <w:color w:val="000000" w:themeColor="text1"/>
          <w:szCs w:val="24"/>
        </w:rPr>
        <w:t>, 86, pp. 1–10.</w:t>
      </w:r>
    </w:p>
    <w:p w14:paraId="69FE9E8D"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Jóhannesson, G.T., </w:t>
      </w:r>
      <w:proofErr w:type="spellStart"/>
      <w:r w:rsidRPr="005636D9">
        <w:rPr>
          <w:rFonts w:ascii="Times New Roman" w:hAnsi="Times New Roman" w:cs="Times New Roman"/>
          <w:color w:val="000000" w:themeColor="text1"/>
          <w:szCs w:val="24"/>
        </w:rPr>
        <w:t>Huijbens</w:t>
      </w:r>
      <w:proofErr w:type="spellEnd"/>
      <w:r w:rsidRPr="005636D9">
        <w:rPr>
          <w:rFonts w:ascii="Times New Roman" w:hAnsi="Times New Roman" w:cs="Times New Roman"/>
          <w:color w:val="000000" w:themeColor="text1"/>
          <w:szCs w:val="24"/>
        </w:rPr>
        <w:t xml:space="preserve">, E. and Sharpley, R. (2019) ‘Icelandic tourism and the quest for sustainability’, </w:t>
      </w:r>
      <w:r w:rsidRPr="005636D9">
        <w:rPr>
          <w:rFonts w:ascii="Times New Roman" w:hAnsi="Times New Roman" w:cs="Times New Roman"/>
          <w:i/>
          <w:iCs/>
          <w:color w:val="000000" w:themeColor="text1"/>
          <w:szCs w:val="24"/>
        </w:rPr>
        <w:t>Tourism Geographies</w:t>
      </w:r>
      <w:r w:rsidRPr="005636D9">
        <w:rPr>
          <w:rFonts w:ascii="Times New Roman" w:hAnsi="Times New Roman" w:cs="Times New Roman"/>
          <w:color w:val="000000" w:themeColor="text1"/>
          <w:szCs w:val="24"/>
        </w:rPr>
        <w:t>, 21(5), pp. 929–948.</w:t>
      </w:r>
    </w:p>
    <w:p w14:paraId="68156FBF"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Koens, K., Postma, A. and Papp, B. (2018) ‘Is overtourism overused?’, </w:t>
      </w:r>
      <w:r w:rsidRPr="005636D9">
        <w:rPr>
          <w:rFonts w:ascii="Times New Roman" w:hAnsi="Times New Roman" w:cs="Times New Roman"/>
          <w:i/>
          <w:iCs/>
          <w:color w:val="000000" w:themeColor="text1"/>
          <w:szCs w:val="24"/>
        </w:rPr>
        <w:t>Sustainability</w:t>
      </w:r>
      <w:r w:rsidRPr="005636D9">
        <w:rPr>
          <w:rFonts w:ascii="Times New Roman" w:hAnsi="Times New Roman" w:cs="Times New Roman"/>
          <w:color w:val="000000" w:themeColor="text1"/>
          <w:szCs w:val="24"/>
        </w:rPr>
        <w:t>, 10(12), pp. 1–15.</w:t>
      </w:r>
    </w:p>
    <w:p w14:paraId="196CDB24"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Lam, T. and Hsu, C.H.C. (2006) ‘Predicting </w:t>
      </w:r>
      <w:proofErr w:type="spellStart"/>
      <w:r w:rsidRPr="005636D9">
        <w:rPr>
          <w:rFonts w:ascii="Times New Roman" w:hAnsi="Times New Roman" w:cs="Times New Roman"/>
          <w:color w:val="000000" w:themeColor="text1"/>
          <w:szCs w:val="24"/>
        </w:rPr>
        <w:t>behavioral</w:t>
      </w:r>
      <w:proofErr w:type="spellEnd"/>
      <w:r w:rsidRPr="005636D9">
        <w:rPr>
          <w:rFonts w:ascii="Times New Roman" w:hAnsi="Times New Roman" w:cs="Times New Roman"/>
          <w:color w:val="000000" w:themeColor="text1"/>
          <w:szCs w:val="24"/>
        </w:rPr>
        <w:t xml:space="preserve"> intention of choosing a travel destination’, </w:t>
      </w:r>
      <w:r w:rsidRPr="005636D9">
        <w:rPr>
          <w:rFonts w:ascii="Times New Roman" w:hAnsi="Times New Roman" w:cs="Times New Roman"/>
          <w:i/>
          <w:iCs/>
          <w:color w:val="000000" w:themeColor="text1"/>
          <w:szCs w:val="24"/>
        </w:rPr>
        <w:t>Tourism Management</w:t>
      </w:r>
      <w:r w:rsidRPr="005636D9">
        <w:rPr>
          <w:rFonts w:ascii="Times New Roman" w:hAnsi="Times New Roman" w:cs="Times New Roman"/>
          <w:color w:val="000000" w:themeColor="text1"/>
          <w:szCs w:val="24"/>
        </w:rPr>
        <w:t>, 27(4), pp. 589–599.</w:t>
      </w:r>
    </w:p>
    <w:p w14:paraId="001FA503"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Mihalič, T. (2016) ‘Sustainable-responsible tourism discourse’, </w:t>
      </w:r>
      <w:r w:rsidRPr="005636D9">
        <w:rPr>
          <w:rFonts w:ascii="Times New Roman" w:hAnsi="Times New Roman" w:cs="Times New Roman"/>
          <w:i/>
          <w:iCs/>
          <w:color w:val="000000" w:themeColor="text1"/>
          <w:szCs w:val="24"/>
        </w:rPr>
        <w:t>Journal of Cleaner Production</w:t>
      </w:r>
      <w:r w:rsidRPr="005636D9">
        <w:rPr>
          <w:rFonts w:ascii="Times New Roman" w:hAnsi="Times New Roman" w:cs="Times New Roman"/>
          <w:color w:val="000000" w:themeColor="text1"/>
          <w:szCs w:val="24"/>
        </w:rPr>
        <w:t>, 111, pp. 461–470.</w:t>
      </w:r>
    </w:p>
    <w:p w14:paraId="590A08A7"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Mihalič, T. and </w:t>
      </w:r>
      <w:proofErr w:type="spellStart"/>
      <w:r w:rsidRPr="005636D9">
        <w:rPr>
          <w:rFonts w:ascii="Times New Roman" w:hAnsi="Times New Roman" w:cs="Times New Roman"/>
          <w:color w:val="000000" w:themeColor="text1"/>
          <w:szCs w:val="24"/>
        </w:rPr>
        <w:t>Kuščer</w:t>
      </w:r>
      <w:proofErr w:type="spellEnd"/>
      <w:r w:rsidRPr="005636D9">
        <w:rPr>
          <w:rFonts w:ascii="Times New Roman" w:hAnsi="Times New Roman" w:cs="Times New Roman"/>
          <w:color w:val="000000" w:themeColor="text1"/>
          <w:szCs w:val="24"/>
        </w:rPr>
        <w:t xml:space="preserve">, K. (2021) ‘Drivers of pro-environmental tourist behaviour’, </w:t>
      </w:r>
      <w:r w:rsidRPr="005636D9">
        <w:rPr>
          <w:rFonts w:ascii="Times New Roman" w:hAnsi="Times New Roman" w:cs="Times New Roman"/>
          <w:i/>
          <w:iCs/>
          <w:color w:val="000000" w:themeColor="text1"/>
          <w:szCs w:val="24"/>
        </w:rPr>
        <w:t>Tourism Review</w:t>
      </w:r>
      <w:r w:rsidRPr="005636D9">
        <w:rPr>
          <w:rFonts w:ascii="Times New Roman" w:hAnsi="Times New Roman" w:cs="Times New Roman"/>
          <w:color w:val="000000" w:themeColor="text1"/>
          <w:szCs w:val="24"/>
        </w:rPr>
        <w:t>, 76(4), pp. 984–998.</w:t>
      </w:r>
    </w:p>
    <w:p w14:paraId="70FAE115" w14:textId="77777777" w:rsidR="005636D9" w:rsidRPr="005636D9" w:rsidRDefault="005636D9" w:rsidP="005636D9">
      <w:pPr>
        <w:spacing w:line="480" w:lineRule="auto"/>
        <w:rPr>
          <w:rFonts w:ascii="Times New Roman" w:hAnsi="Times New Roman" w:cs="Times New Roman"/>
          <w:color w:val="000000" w:themeColor="text1"/>
          <w:szCs w:val="24"/>
        </w:rPr>
      </w:pPr>
      <w:proofErr w:type="spellStart"/>
      <w:r w:rsidRPr="005636D9">
        <w:rPr>
          <w:rFonts w:ascii="Times New Roman" w:hAnsi="Times New Roman" w:cs="Times New Roman"/>
          <w:color w:val="000000" w:themeColor="text1"/>
          <w:szCs w:val="24"/>
        </w:rPr>
        <w:t>Mowforth</w:t>
      </w:r>
      <w:proofErr w:type="spellEnd"/>
      <w:r w:rsidRPr="005636D9">
        <w:rPr>
          <w:rFonts w:ascii="Times New Roman" w:hAnsi="Times New Roman" w:cs="Times New Roman"/>
          <w:color w:val="000000" w:themeColor="text1"/>
          <w:szCs w:val="24"/>
        </w:rPr>
        <w:t xml:space="preserve">, M. and Munt, I. (2016) </w:t>
      </w:r>
      <w:r w:rsidRPr="005636D9">
        <w:rPr>
          <w:rFonts w:ascii="Times New Roman" w:hAnsi="Times New Roman" w:cs="Times New Roman"/>
          <w:i/>
          <w:iCs/>
          <w:color w:val="000000" w:themeColor="text1"/>
          <w:szCs w:val="24"/>
        </w:rPr>
        <w:t>Tourism and sustainability: Development, globalisation and new tourism in the third world</w:t>
      </w:r>
      <w:r w:rsidRPr="005636D9">
        <w:rPr>
          <w:rFonts w:ascii="Times New Roman" w:hAnsi="Times New Roman" w:cs="Times New Roman"/>
          <w:color w:val="000000" w:themeColor="text1"/>
          <w:szCs w:val="24"/>
        </w:rPr>
        <w:t xml:space="preserve">. 4th </w:t>
      </w:r>
      <w:proofErr w:type="spellStart"/>
      <w:r w:rsidRPr="005636D9">
        <w:rPr>
          <w:rFonts w:ascii="Times New Roman" w:hAnsi="Times New Roman" w:cs="Times New Roman"/>
          <w:color w:val="000000" w:themeColor="text1"/>
          <w:szCs w:val="24"/>
        </w:rPr>
        <w:t>edn</w:t>
      </w:r>
      <w:proofErr w:type="spellEnd"/>
      <w:r w:rsidRPr="005636D9">
        <w:rPr>
          <w:rFonts w:ascii="Times New Roman" w:hAnsi="Times New Roman" w:cs="Times New Roman"/>
          <w:color w:val="000000" w:themeColor="text1"/>
          <w:szCs w:val="24"/>
        </w:rPr>
        <w:t>. London: Routledge.</w:t>
      </w:r>
    </w:p>
    <w:p w14:paraId="6399D8DD"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lastRenderedPageBreak/>
        <w:t xml:space="preserve">Nowell, L.S., Norris, J.M., White, D.E. and Moules, N.J. (2017) ‘Thematic analysis: Striving to meet trustworthiness criteria’, </w:t>
      </w:r>
      <w:r w:rsidRPr="005636D9">
        <w:rPr>
          <w:rFonts w:ascii="Times New Roman" w:hAnsi="Times New Roman" w:cs="Times New Roman"/>
          <w:i/>
          <w:iCs/>
          <w:color w:val="000000" w:themeColor="text1"/>
          <w:szCs w:val="24"/>
        </w:rPr>
        <w:t>International Journal of Qualitative Methods</w:t>
      </w:r>
      <w:r w:rsidRPr="005636D9">
        <w:rPr>
          <w:rFonts w:ascii="Times New Roman" w:hAnsi="Times New Roman" w:cs="Times New Roman"/>
          <w:color w:val="000000" w:themeColor="text1"/>
          <w:szCs w:val="24"/>
        </w:rPr>
        <w:t>, 16, pp. 1–13.</w:t>
      </w:r>
    </w:p>
    <w:p w14:paraId="20218867"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Pollock, A. (2019) </w:t>
      </w:r>
      <w:r w:rsidRPr="005636D9">
        <w:rPr>
          <w:rFonts w:ascii="Times New Roman" w:hAnsi="Times New Roman" w:cs="Times New Roman"/>
          <w:i/>
          <w:iCs/>
          <w:color w:val="000000" w:themeColor="text1"/>
          <w:szCs w:val="24"/>
        </w:rPr>
        <w:t>Overtourism and regenerative tourism: Rethinking sustainable travel</w:t>
      </w:r>
      <w:r w:rsidRPr="005636D9">
        <w:rPr>
          <w:rFonts w:ascii="Times New Roman" w:hAnsi="Times New Roman" w:cs="Times New Roman"/>
          <w:color w:val="000000" w:themeColor="text1"/>
          <w:szCs w:val="24"/>
        </w:rPr>
        <w:t>. London: Earthscan.</w:t>
      </w:r>
    </w:p>
    <w:p w14:paraId="417AA365"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Reynisdottir, M. and Song, H. (2018) ‘The impact of behavioural nudges on environmentally responsible tourist behaviour’, </w:t>
      </w:r>
      <w:r w:rsidRPr="005636D9">
        <w:rPr>
          <w:rFonts w:ascii="Times New Roman" w:hAnsi="Times New Roman" w:cs="Times New Roman"/>
          <w:i/>
          <w:iCs/>
          <w:color w:val="000000" w:themeColor="text1"/>
          <w:szCs w:val="24"/>
        </w:rPr>
        <w:t>Tourism Management</w:t>
      </w:r>
      <w:r w:rsidRPr="005636D9">
        <w:rPr>
          <w:rFonts w:ascii="Times New Roman" w:hAnsi="Times New Roman" w:cs="Times New Roman"/>
          <w:color w:val="000000" w:themeColor="text1"/>
          <w:szCs w:val="24"/>
        </w:rPr>
        <w:t>, 69, pp. 202–213.</w:t>
      </w:r>
    </w:p>
    <w:p w14:paraId="18DB3A94"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Saunders, M., Lewis, P. and Thornhill, A. (2019) </w:t>
      </w:r>
      <w:r w:rsidRPr="005636D9">
        <w:rPr>
          <w:rFonts w:ascii="Times New Roman" w:hAnsi="Times New Roman" w:cs="Times New Roman"/>
          <w:i/>
          <w:iCs/>
          <w:color w:val="000000" w:themeColor="text1"/>
          <w:szCs w:val="24"/>
        </w:rPr>
        <w:t>Research methods for business students</w:t>
      </w:r>
      <w:r w:rsidRPr="005636D9">
        <w:rPr>
          <w:rFonts w:ascii="Times New Roman" w:hAnsi="Times New Roman" w:cs="Times New Roman"/>
          <w:color w:val="000000" w:themeColor="text1"/>
          <w:szCs w:val="24"/>
        </w:rPr>
        <w:t xml:space="preserve">. 8th </w:t>
      </w:r>
      <w:proofErr w:type="spellStart"/>
      <w:r w:rsidRPr="005636D9">
        <w:rPr>
          <w:rFonts w:ascii="Times New Roman" w:hAnsi="Times New Roman" w:cs="Times New Roman"/>
          <w:color w:val="000000" w:themeColor="text1"/>
          <w:szCs w:val="24"/>
        </w:rPr>
        <w:t>edn</w:t>
      </w:r>
      <w:proofErr w:type="spellEnd"/>
      <w:r w:rsidRPr="005636D9">
        <w:rPr>
          <w:rFonts w:ascii="Times New Roman" w:hAnsi="Times New Roman" w:cs="Times New Roman"/>
          <w:color w:val="000000" w:themeColor="text1"/>
          <w:szCs w:val="24"/>
        </w:rPr>
        <w:t>. Harlow: Pearson.</w:t>
      </w:r>
    </w:p>
    <w:p w14:paraId="2D62EDEC" w14:textId="77777777" w:rsidR="005636D9" w:rsidRPr="005636D9" w:rsidRDefault="005636D9" w:rsidP="005636D9">
      <w:pPr>
        <w:spacing w:line="480" w:lineRule="auto"/>
        <w:rPr>
          <w:rFonts w:ascii="Times New Roman" w:hAnsi="Times New Roman" w:cs="Times New Roman"/>
          <w:color w:val="000000" w:themeColor="text1"/>
          <w:szCs w:val="24"/>
        </w:rPr>
      </w:pPr>
      <w:proofErr w:type="spellStart"/>
      <w:r w:rsidRPr="005636D9">
        <w:rPr>
          <w:rFonts w:ascii="Times New Roman" w:hAnsi="Times New Roman" w:cs="Times New Roman"/>
          <w:color w:val="000000" w:themeColor="text1"/>
          <w:szCs w:val="24"/>
        </w:rPr>
        <w:t>Scheyvens</w:t>
      </w:r>
      <w:proofErr w:type="spellEnd"/>
      <w:r w:rsidRPr="005636D9">
        <w:rPr>
          <w:rFonts w:ascii="Times New Roman" w:hAnsi="Times New Roman" w:cs="Times New Roman"/>
          <w:color w:val="000000" w:themeColor="text1"/>
          <w:szCs w:val="24"/>
        </w:rPr>
        <w:t xml:space="preserve">, R. (1999) ‘Ecotourism and the empowerment of local communities’, </w:t>
      </w:r>
      <w:r w:rsidRPr="005636D9">
        <w:rPr>
          <w:rFonts w:ascii="Times New Roman" w:hAnsi="Times New Roman" w:cs="Times New Roman"/>
          <w:i/>
          <w:iCs/>
          <w:color w:val="000000" w:themeColor="text1"/>
          <w:szCs w:val="24"/>
        </w:rPr>
        <w:t>Tourism Management</w:t>
      </w:r>
      <w:r w:rsidRPr="005636D9">
        <w:rPr>
          <w:rFonts w:ascii="Times New Roman" w:hAnsi="Times New Roman" w:cs="Times New Roman"/>
          <w:color w:val="000000" w:themeColor="text1"/>
          <w:szCs w:val="24"/>
        </w:rPr>
        <w:t>, 20(2), pp. 245–249.</w:t>
      </w:r>
    </w:p>
    <w:p w14:paraId="474E4C61"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Sharpley, R. (2020) </w:t>
      </w:r>
      <w:r w:rsidRPr="005636D9">
        <w:rPr>
          <w:rFonts w:ascii="Times New Roman" w:hAnsi="Times New Roman" w:cs="Times New Roman"/>
          <w:i/>
          <w:iCs/>
          <w:color w:val="000000" w:themeColor="text1"/>
          <w:szCs w:val="24"/>
        </w:rPr>
        <w:t>Tourism, sustainable development and the theoretical divide</w:t>
      </w:r>
      <w:r w:rsidRPr="005636D9">
        <w:rPr>
          <w:rFonts w:ascii="Times New Roman" w:hAnsi="Times New Roman" w:cs="Times New Roman"/>
          <w:color w:val="000000" w:themeColor="text1"/>
          <w:szCs w:val="24"/>
        </w:rPr>
        <w:t xml:space="preserve">, </w:t>
      </w:r>
      <w:r w:rsidRPr="005636D9">
        <w:rPr>
          <w:rFonts w:ascii="Times New Roman" w:hAnsi="Times New Roman" w:cs="Times New Roman"/>
          <w:i/>
          <w:iCs/>
          <w:color w:val="000000" w:themeColor="text1"/>
          <w:szCs w:val="24"/>
        </w:rPr>
        <w:t>Journal of Sustainable Tourism</w:t>
      </w:r>
      <w:r w:rsidRPr="005636D9">
        <w:rPr>
          <w:rFonts w:ascii="Times New Roman" w:hAnsi="Times New Roman" w:cs="Times New Roman"/>
          <w:color w:val="000000" w:themeColor="text1"/>
          <w:szCs w:val="24"/>
        </w:rPr>
        <w:t>, 28(12), pp. 1932–1949.</w:t>
      </w:r>
    </w:p>
    <w:p w14:paraId="21D4F052"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Stern, P.C. (2000) ‘Toward a coherent theory of environmentally significant behaviour’, </w:t>
      </w:r>
      <w:r w:rsidRPr="005636D9">
        <w:rPr>
          <w:rFonts w:ascii="Times New Roman" w:hAnsi="Times New Roman" w:cs="Times New Roman"/>
          <w:i/>
          <w:iCs/>
          <w:color w:val="000000" w:themeColor="text1"/>
          <w:szCs w:val="24"/>
        </w:rPr>
        <w:t>Journal of Social Issues</w:t>
      </w:r>
      <w:r w:rsidRPr="005636D9">
        <w:rPr>
          <w:rFonts w:ascii="Times New Roman" w:hAnsi="Times New Roman" w:cs="Times New Roman"/>
          <w:color w:val="000000" w:themeColor="text1"/>
          <w:szCs w:val="24"/>
        </w:rPr>
        <w:t>, 56(3), pp. 407–424.</w:t>
      </w:r>
    </w:p>
    <w:p w14:paraId="01142D6B"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Thaler, R.H. and Sunstein, C.R. (2008) </w:t>
      </w:r>
      <w:r w:rsidRPr="005636D9">
        <w:rPr>
          <w:rFonts w:ascii="Times New Roman" w:hAnsi="Times New Roman" w:cs="Times New Roman"/>
          <w:i/>
          <w:iCs/>
          <w:color w:val="000000" w:themeColor="text1"/>
          <w:szCs w:val="24"/>
        </w:rPr>
        <w:t>Nudge: Improving decisions about health, wealth, and happiness</w:t>
      </w:r>
      <w:r w:rsidRPr="005636D9">
        <w:rPr>
          <w:rFonts w:ascii="Times New Roman" w:hAnsi="Times New Roman" w:cs="Times New Roman"/>
          <w:color w:val="000000" w:themeColor="text1"/>
          <w:szCs w:val="24"/>
        </w:rPr>
        <w:t>. New Haven: Yale University Press.</w:t>
      </w:r>
    </w:p>
    <w:p w14:paraId="7E1F1B1D"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Timothy, D.J. and Boyd, S.W. (2003) </w:t>
      </w:r>
      <w:r w:rsidRPr="005636D9">
        <w:rPr>
          <w:rFonts w:ascii="Times New Roman" w:hAnsi="Times New Roman" w:cs="Times New Roman"/>
          <w:i/>
          <w:iCs/>
          <w:color w:val="000000" w:themeColor="text1"/>
          <w:szCs w:val="24"/>
        </w:rPr>
        <w:t>Heritage tourism</w:t>
      </w:r>
      <w:r w:rsidRPr="005636D9">
        <w:rPr>
          <w:rFonts w:ascii="Times New Roman" w:hAnsi="Times New Roman" w:cs="Times New Roman"/>
          <w:color w:val="000000" w:themeColor="text1"/>
          <w:szCs w:val="24"/>
        </w:rPr>
        <w:t>. Harlow: Prentice Hall.</w:t>
      </w:r>
    </w:p>
    <w:p w14:paraId="0A601F0D"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Torres, R. and Momsen, J. (2011) ‘Tourism and local development in Cuba’, </w:t>
      </w:r>
      <w:r w:rsidRPr="005636D9">
        <w:rPr>
          <w:rFonts w:ascii="Times New Roman" w:hAnsi="Times New Roman" w:cs="Times New Roman"/>
          <w:i/>
          <w:iCs/>
          <w:color w:val="000000" w:themeColor="text1"/>
          <w:szCs w:val="24"/>
        </w:rPr>
        <w:t>Development Policy Review</w:t>
      </w:r>
      <w:r w:rsidRPr="005636D9">
        <w:rPr>
          <w:rFonts w:ascii="Times New Roman" w:hAnsi="Times New Roman" w:cs="Times New Roman"/>
          <w:color w:val="000000" w:themeColor="text1"/>
          <w:szCs w:val="24"/>
        </w:rPr>
        <w:t>, 29(1), pp. 59–78.</w:t>
      </w:r>
    </w:p>
    <w:p w14:paraId="2493E9F3"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UNDP (2021) </w:t>
      </w:r>
      <w:r w:rsidRPr="005636D9">
        <w:rPr>
          <w:rFonts w:ascii="Times New Roman" w:hAnsi="Times New Roman" w:cs="Times New Roman"/>
          <w:i/>
          <w:iCs/>
          <w:color w:val="000000" w:themeColor="text1"/>
          <w:szCs w:val="24"/>
        </w:rPr>
        <w:t>Sustainable Development Goals Report</w:t>
      </w:r>
      <w:r w:rsidRPr="005636D9">
        <w:rPr>
          <w:rFonts w:ascii="Times New Roman" w:hAnsi="Times New Roman" w:cs="Times New Roman"/>
          <w:color w:val="000000" w:themeColor="text1"/>
          <w:szCs w:val="24"/>
        </w:rPr>
        <w:t>. New York: United Nations Development Programme.</w:t>
      </w:r>
    </w:p>
    <w:p w14:paraId="5982D9E8"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lastRenderedPageBreak/>
        <w:t xml:space="preserve">UNWTO (2021) </w:t>
      </w:r>
      <w:r w:rsidRPr="005636D9">
        <w:rPr>
          <w:rFonts w:ascii="Times New Roman" w:hAnsi="Times New Roman" w:cs="Times New Roman"/>
          <w:i/>
          <w:iCs/>
          <w:color w:val="000000" w:themeColor="text1"/>
          <w:szCs w:val="24"/>
        </w:rPr>
        <w:t>Tourism and COVID-19 Recovery Report</w:t>
      </w:r>
      <w:r w:rsidRPr="005636D9">
        <w:rPr>
          <w:rFonts w:ascii="Times New Roman" w:hAnsi="Times New Roman" w:cs="Times New Roman"/>
          <w:color w:val="000000" w:themeColor="text1"/>
          <w:szCs w:val="24"/>
        </w:rPr>
        <w:t>. Madrid: World Tourism Organization.</w:t>
      </w:r>
    </w:p>
    <w:p w14:paraId="0BEE6FD4"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UNWTO (2023) </w:t>
      </w:r>
      <w:r w:rsidRPr="005636D9">
        <w:rPr>
          <w:rFonts w:ascii="Times New Roman" w:hAnsi="Times New Roman" w:cs="Times New Roman"/>
          <w:i/>
          <w:iCs/>
          <w:color w:val="000000" w:themeColor="text1"/>
          <w:szCs w:val="24"/>
        </w:rPr>
        <w:t>International Tourism Highlights</w:t>
      </w:r>
      <w:r w:rsidRPr="005636D9">
        <w:rPr>
          <w:rFonts w:ascii="Times New Roman" w:hAnsi="Times New Roman" w:cs="Times New Roman"/>
          <w:color w:val="000000" w:themeColor="text1"/>
          <w:szCs w:val="24"/>
        </w:rPr>
        <w:t>. Madrid: World Tourism Organization.</w:t>
      </w:r>
    </w:p>
    <w:p w14:paraId="18D123F1" w14:textId="77777777" w:rsidR="00F11085" w:rsidRPr="00023322" w:rsidRDefault="00F11085" w:rsidP="00013DB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5"/>
  </w:num>
  <w:num w:numId="2" w16cid:durableId="1928492258">
    <w:abstractNumId w:val="6"/>
  </w:num>
  <w:num w:numId="3" w16cid:durableId="1950237153">
    <w:abstractNumId w:val="0"/>
  </w:num>
  <w:num w:numId="4" w16cid:durableId="1363168827">
    <w:abstractNumId w:val="9"/>
  </w:num>
  <w:num w:numId="5" w16cid:durableId="357974320">
    <w:abstractNumId w:val="2"/>
  </w:num>
  <w:num w:numId="6" w16cid:durableId="579674841">
    <w:abstractNumId w:val="3"/>
  </w:num>
  <w:num w:numId="7" w16cid:durableId="359084666">
    <w:abstractNumId w:val="1"/>
  </w:num>
  <w:num w:numId="8" w16cid:durableId="1333096502">
    <w:abstractNumId w:val="7"/>
  </w:num>
  <w:num w:numId="9" w16cid:durableId="897087251">
    <w:abstractNumId w:val="10"/>
  </w:num>
  <w:num w:numId="10" w16cid:durableId="1949465594">
    <w:abstractNumId w:val="12"/>
  </w:num>
  <w:num w:numId="11" w16cid:durableId="540483361">
    <w:abstractNumId w:val="8"/>
  </w:num>
  <w:num w:numId="12" w16cid:durableId="949244108">
    <w:abstractNumId w:val="11"/>
  </w:num>
  <w:num w:numId="13" w16cid:durableId="646470493">
    <w:abstractNumId w:val="4"/>
  </w:num>
  <w:num w:numId="14" w16cid:durableId="16339473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D12EF"/>
    <w:rsid w:val="00151724"/>
    <w:rsid w:val="00160E9C"/>
    <w:rsid w:val="0018722F"/>
    <w:rsid w:val="002576A9"/>
    <w:rsid w:val="002673EA"/>
    <w:rsid w:val="004A1F6F"/>
    <w:rsid w:val="004C1220"/>
    <w:rsid w:val="004D7D13"/>
    <w:rsid w:val="005636D9"/>
    <w:rsid w:val="00582227"/>
    <w:rsid w:val="006640E0"/>
    <w:rsid w:val="00770D56"/>
    <w:rsid w:val="007F2D81"/>
    <w:rsid w:val="008C53DE"/>
    <w:rsid w:val="0095171B"/>
    <w:rsid w:val="009541AC"/>
    <w:rsid w:val="00AD05F9"/>
    <w:rsid w:val="00BF0D10"/>
    <w:rsid w:val="00C82410"/>
    <w:rsid w:val="00CC17BF"/>
    <w:rsid w:val="00D33052"/>
    <w:rsid w:val="00DD48B2"/>
    <w:rsid w:val="00DF3FD0"/>
    <w:rsid w:val="00ED1841"/>
    <w:rsid w:val="00F11085"/>
    <w:rsid w:val="00F43E3F"/>
    <w:rsid w:val="00F72ED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6410</Words>
  <Characters>36539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Gavin</dc:creator>
  <cp:keywords/>
  <dc:description/>
  <cp:lastModifiedBy>Preeti (24131962)</cp:lastModifiedBy>
  <cp:revision>3</cp:revision>
  <dcterms:created xsi:type="dcterms:W3CDTF">2025-11-27T13:19:00Z</dcterms:created>
  <dcterms:modified xsi:type="dcterms:W3CDTF">2025-11-28T16:54:00Z</dcterms:modified>
</cp:coreProperties>
</file>