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3F03B13" w14:textId="77777777" w:rsidR="00920F32" w:rsidRDefault="00920F32" w:rsidP="00920F32">
      <w:pPr>
        <w:jc w:val="center"/>
        <w:rPr>
          <w:sz w:val="40"/>
          <w:szCs w:val="40"/>
        </w:rPr>
      </w:pPr>
      <w:r w:rsidRPr="00EC1486">
        <w:rPr>
          <w:b/>
          <w:bCs/>
          <w:sz w:val="40"/>
          <w:szCs w:val="40"/>
        </w:rPr>
        <w:t>Tourism Services Management and Marketing</w:t>
      </w:r>
      <w:r>
        <w:rPr>
          <w:b/>
          <w:sz w:val="40"/>
          <w:szCs w:val="40"/>
        </w:rPr>
        <w:br/>
      </w:r>
    </w:p>
    <w:p w14:paraId="0A3B376A" w14:textId="77777777" w:rsidR="00757F00" w:rsidRDefault="00920F32" w:rsidP="00757F00">
      <w:pPr>
        <w:jc w:val="center"/>
        <w:rPr>
          <w:sz w:val="44"/>
          <w:szCs w:val="44"/>
        </w:rPr>
      </w:pPr>
      <w:r>
        <w:rPr>
          <w:sz w:val="40"/>
          <w:szCs w:val="40"/>
        </w:rPr>
        <w:br/>
      </w:r>
      <w:r w:rsidR="00757F00">
        <w:rPr>
          <w:sz w:val="44"/>
          <w:szCs w:val="44"/>
          <w:lang w:val="nl-NL"/>
        </w:rPr>
        <w:t>Name: Gursewak Singh</w:t>
      </w:r>
    </w:p>
    <w:p w14:paraId="1CC9867F" w14:textId="77777777" w:rsidR="00757F00" w:rsidRDefault="00757F00" w:rsidP="00757F00">
      <w:pPr>
        <w:jc w:val="center"/>
        <w:rPr>
          <w:sz w:val="44"/>
          <w:szCs w:val="44"/>
        </w:rPr>
      </w:pPr>
      <w:r>
        <w:rPr>
          <w:sz w:val="44"/>
          <w:szCs w:val="44"/>
          <w:lang w:val="nl-NL"/>
        </w:rPr>
        <w:t>Student ID: DE240017</w:t>
      </w:r>
    </w:p>
    <w:p w14:paraId="72171394" w14:textId="7A397752" w:rsidR="00920F32" w:rsidRPr="004F0783" w:rsidRDefault="00920F32" w:rsidP="00920F32">
      <w:pPr>
        <w:jc w:val="center"/>
        <w:rPr>
          <w:sz w:val="44"/>
          <w:szCs w:val="44"/>
        </w:rPr>
      </w:pPr>
    </w:p>
    <w:p w14:paraId="7A570022" w14:textId="77777777" w:rsidR="00920F32" w:rsidRDefault="00920F32" w:rsidP="00920F32"/>
    <w:p w14:paraId="76AD23CA" w14:textId="77777777" w:rsidR="00920F32" w:rsidRDefault="00920F32" w:rsidP="00920F32"/>
    <w:p w14:paraId="64B71B5A" w14:textId="77777777" w:rsidR="00E844E1" w:rsidRDefault="00E844E1" w:rsidP="00E844E1"/>
    <w:p w14:paraId="0AA075BF" w14:textId="77777777" w:rsidR="00920F32" w:rsidRDefault="00920F32"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8BE5E2B" w14:textId="4445007B" w:rsidR="00595EA3" w:rsidRDefault="00920F3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04DC0A4D" w:rsidR="00595EA3" w:rsidRPr="00920F32" w:rsidRDefault="00595EA3">
          <w:pPr>
            <w:pStyle w:val="TOCHeading"/>
            <w:rPr>
              <w:rFonts w:asciiTheme="minorHAnsi" w:eastAsiaTheme="minorHAnsi" w:hAnsiTheme="minorHAnsi" w:cstheme="minorBidi"/>
              <w:b w:val="0"/>
              <w:bCs w:val="0"/>
              <w:color w:val="auto"/>
              <w:sz w:val="22"/>
              <w:szCs w:val="22"/>
            </w:rPr>
          </w:pPr>
          <w:r>
            <w:t>Table of Contents</w:t>
          </w:r>
        </w:p>
        <w:p w14:paraId="33B62610" w14:textId="1BEDE607" w:rsidR="00F23486"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61" w:history="1">
            <w:r w:rsidR="00F23486" w:rsidRPr="00981563">
              <w:rPr>
                <w:rStyle w:val="Hyperlink"/>
                <w:noProof/>
                <w:lang w:bidi="hi-IN"/>
              </w:rPr>
              <w:t>Characteristics of Tourism Services and Their Implications for Management and Marketing</w:t>
            </w:r>
            <w:r w:rsidR="00F23486">
              <w:rPr>
                <w:noProof/>
                <w:webHidden/>
              </w:rPr>
              <w:tab/>
            </w:r>
            <w:r w:rsidR="00F23486">
              <w:rPr>
                <w:noProof/>
                <w:webHidden/>
              </w:rPr>
              <w:fldChar w:fldCharType="begin"/>
            </w:r>
            <w:r w:rsidR="00F23486">
              <w:rPr>
                <w:noProof/>
                <w:webHidden/>
              </w:rPr>
              <w:instrText xml:space="preserve"> PAGEREF _Toc239338161 \h </w:instrText>
            </w:r>
            <w:r w:rsidR="00F23486">
              <w:rPr>
                <w:noProof/>
                <w:webHidden/>
              </w:rPr>
            </w:r>
            <w:r w:rsidR="00F23486">
              <w:rPr>
                <w:noProof/>
                <w:webHidden/>
              </w:rPr>
              <w:fldChar w:fldCharType="separate"/>
            </w:r>
            <w:r w:rsidR="00F23486">
              <w:rPr>
                <w:noProof/>
                <w:webHidden/>
              </w:rPr>
              <w:t>3</w:t>
            </w:r>
            <w:r w:rsidR="00F23486">
              <w:rPr>
                <w:noProof/>
                <w:webHidden/>
              </w:rPr>
              <w:fldChar w:fldCharType="end"/>
            </w:r>
          </w:hyperlink>
        </w:p>
        <w:p w14:paraId="6DDF0389" w14:textId="26B909BF" w:rsidR="00F23486" w:rsidRDefault="00F23486">
          <w:pPr>
            <w:pStyle w:val="TOC2"/>
            <w:tabs>
              <w:tab w:val="right" w:leader="dot" w:pos="9350"/>
            </w:tabs>
            <w:rPr>
              <w:rFonts w:eastAsiaTheme="minorEastAsia"/>
              <w:noProof/>
              <w:kern w:val="2"/>
              <w:sz w:val="24"/>
              <w:szCs w:val="24"/>
              <w14:ligatures w14:val="standardContextual"/>
            </w:rPr>
          </w:pPr>
          <w:hyperlink w:anchor="_Toc239338162" w:history="1">
            <w:r w:rsidRPr="00981563">
              <w:rPr>
                <w:rStyle w:val="Hyperlink"/>
                <w:noProof/>
              </w:rPr>
              <w:t>1. Intangibility</w:t>
            </w:r>
            <w:r>
              <w:rPr>
                <w:noProof/>
                <w:webHidden/>
              </w:rPr>
              <w:tab/>
            </w:r>
            <w:r>
              <w:rPr>
                <w:noProof/>
                <w:webHidden/>
              </w:rPr>
              <w:fldChar w:fldCharType="begin"/>
            </w:r>
            <w:r>
              <w:rPr>
                <w:noProof/>
                <w:webHidden/>
              </w:rPr>
              <w:instrText xml:space="preserve"> PAGEREF _Toc239338162 \h </w:instrText>
            </w:r>
            <w:r>
              <w:rPr>
                <w:noProof/>
                <w:webHidden/>
              </w:rPr>
            </w:r>
            <w:r>
              <w:rPr>
                <w:noProof/>
                <w:webHidden/>
              </w:rPr>
              <w:fldChar w:fldCharType="separate"/>
            </w:r>
            <w:r>
              <w:rPr>
                <w:noProof/>
                <w:webHidden/>
              </w:rPr>
              <w:t>3</w:t>
            </w:r>
            <w:r>
              <w:rPr>
                <w:noProof/>
                <w:webHidden/>
              </w:rPr>
              <w:fldChar w:fldCharType="end"/>
            </w:r>
          </w:hyperlink>
        </w:p>
        <w:p w14:paraId="1F9782CD" w14:textId="56E7B855" w:rsidR="00F23486" w:rsidRDefault="00F23486">
          <w:pPr>
            <w:pStyle w:val="TOC3"/>
            <w:tabs>
              <w:tab w:val="right" w:leader="dot" w:pos="9350"/>
            </w:tabs>
            <w:rPr>
              <w:rFonts w:eastAsiaTheme="minorEastAsia"/>
              <w:noProof/>
              <w:kern w:val="2"/>
              <w:sz w:val="24"/>
              <w:szCs w:val="24"/>
              <w14:ligatures w14:val="standardContextual"/>
            </w:rPr>
          </w:pPr>
          <w:hyperlink w:anchor="_Toc239338163"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_Toc239338163 \h </w:instrText>
            </w:r>
            <w:r>
              <w:rPr>
                <w:noProof/>
                <w:webHidden/>
              </w:rPr>
            </w:r>
            <w:r>
              <w:rPr>
                <w:noProof/>
                <w:webHidden/>
              </w:rPr>
              <w:fldChar w:fldCharType="separate"/>
            </w:r>
            <w:r>
              <w:rPr>
                <w:noProof/>
                <w:webHidden/>
              </w:rPr>
              <w:t>3</w:t>
            </w:r>
            <w:r>
              <w:rPr>
                <w:noProof/>
                <w:webHidden/>
              </w:rPr>
              <w:fldChar w:fldCharType="end"/>
            </w:r>
          </w:hyperlink>
        </w:p>
        <w:p w14:paraId="1281B8D5" w14:textId="597BF81D" w:rsidR="00F23486" w:rsidRDefault="00F23486">
          <w:pPr>
            <w:pStyle w:val="TOC3"/>
            <w:tabs>
              <w:tab w:val="right" w:leader="dot" w:pos="9350"/>
            </w:tabs>
            <w:rPr>
              <w:rFonts w:eastAsiaTheme="minorEastAsia"/>
              <w:noProof/>
              <w:kern w:val="2"/>
              <w:sz w:val="24"/>
              <w:szCs w:val="24"/>
              <w14:ligatures w14:val="standardContextual"/>
            </w:rPr>
          </w:pPr>
          <w:hyperlink w:anchor="_Toc239338164"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_Toc239338164 \h </w:instrText>
            </w:r>
            <w:r>
              <w:rPr>
                <w:noProof/>
                <w:webHidden/>
              </w:rPr>
            </w:r>
            <w:r>
              <w:rPr>
                <w:noProof/>
                <w:webHidden/>
              </w:rPr>
              <w:fldChar w:fldCharType="separate"/>
            </w:r>
            <w:r>
              <w:rPr>
                <w:noProof/>
                <w:webHidden/>
              </w:rPr>
              <w:t>4</w:t>
            </w:r>
            <w:r>
              <w:rPr>
                <w:noProof/>
                <w:webHidden/>
              </w:rPr>
              <w:fldChar w:fldCharType="end"/>
            </w:r>
          </w:hyperlink>
        </w:p>
        <w:p w14:paraId="159C8C5D" w14:textId="50957B21" w:rsidR="00F23486" w:rsidRDefault="00F23486">
          <w:pPr>
            <w:pStyle w:val="TOC2"/>
            <w:tabs>
              <w:tab w:val="right" w:leader="dot" w:pos="9350"/>
            </w:tabs>
            <w:rPr>
              <w:rFonts w:eastAsiaTheme="minorEastAsia"/>
              <w:noProof/>
              <w:kern w:val="2"/>
              <w:sz w:val="24"/>
              <w:szCs w:val="24"/>
              <w14:ligatures w14:val="standardContextual"/>
            </w:rPr>
          </w:pPr>
          <w:hyperlink w:anchor="_Toc239338165" w:history="1">
            <w:r w:rsidRPr="00981563">
              <w:rPr>
                <w:rStyle w:val="Hyperlink"/>
                <w:noProof/>
              </w:rPr>
              <w:t>2. Inseparability</w:t>
            </w:r>
            <w:r>
              <w:rPr>
                <w:noProof/>
                <w:webHidden/>
              </w:rPr>
              <w:tab/>
            </w:r>
            <w:r>
              <w:rPr>
                <w:noProof/>
                <w:webHidden/>
              </w:rPr>
              <w:fldChar w:fldCharType="begin"/>
            </w:r>
            <w:r>
              <w:rPr>
                <w:noProof/>
                <w:webHidden/>
              </w:rPr>
              <w:instrText xml:space="preserve"> PAGEREF _Toc239338165 \h </w:instrText>
            </w:r>
            <w:r>
              <w:rPr>
                <w:noProof/>
                <w:webHidden/>
              </w:rPr>
            </w:r>
            <w:r>
              <w:rPr>
                <w:noProof/>
                <w:webHidden/>
              </w:rPr>
              <w:fldChar w:fldCharType="separate"/>
            </w:r>
            <w:r>
              <w:rPr>
                <w:noProof/>
                <w:webHidden/>
              </w:rPr>
              <w:t>4</w:t>
            </w:r>
            <w:r>
              <w:rPr>
                <w:noProof/>
                <w:webHidden/>
              </w:rPr>
              <w:fldChar w:fldCharType="end"/>
            </w:r>
          </w:hyperlink>
        </w:p>
        <w:p w14:paraId="31C17C1D" w14:textId="7C2E1A75" w:rsidR="00F23486" w:rsidRDefault="00F23486">
          <w:pPr>
            <w:pStyle w:val="TOC3"/>
            <w:tabs>
              <w:tab w:val="right" w:leader="dot" w:pos="9350"/>
            </w:tabs>
            <w:rPr>
              <w:rFonts w:eastAsiaTheme="minorEastAsia"/>
              <w:noProof/>
              <w:kern w:val="2"/>
              <w:sz w:val="24"/>
              <w:szCs w:val="24"/>
              <w14:ligatures w14:val="standardContextual"/>
            </w:rPr>
          </w:pPr>
          <w:hyperlink w:anchor="_Toc239338166"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_Toc239338166 \h </w:instrText>
            </w:r>
            <w:r>
              <w:rPr>
                <w:noProof/>
                <w:webHidden/>
              </w:rPr>
            </w:r>
            <w:r>
              <w:rPr>
                <w:noProof/>
                <w:webHidden/>
              </w:rPr>
              <w:fldChar w:fldCharType="separate"/>
            </w:r>
            <w:r>
              <w:rPr>
                <w:noProof/>
                <w:webHidden/>
              </w:rPr>
              <w:t>4</w:t>
            </w:r>
            <w:r>
              <w:rPr>
                <w:noProof/>
                <w:webHidden/>
              </w:rPr>
              <w:fldChar w:fldCharType="end"/>
            </w:r>
          </w:hyperlink>
        </w:p>
        <w:p w14:paraId="66C34471" w14:textId="6DD0B81E" w:rsidR="00F23486" w:rsidRDefault="00F23486">
          <w:pPr>
            <w:pStyle w:val="TOC3"/>
            <w:tabs>
              <w:tab w:val="right" w:leader="dot" w:pos="9350"/>
            </w:tabs>
            <w:rPr>
              <w:rFonts w:eastAsiaTheme="minorEastAsia"/>
              <w:noProof/>
              <w:kern w:val="2"/>
              <w:sz w:val="24"/>
              <w:szCs w:val="24"/>
              <w14:ligatures w14:val="standardContextual"/>
            </w:rPr>
          </w:pPr>
          <w:hyperlink w:anchor="_Toc239338167"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_Toc239338167 \h </w:instrText>
            </w:r>
            <w:r>
              <w:rPr>
                <w:noProof/>
                <w:webHidden/>
              </w:rPr>
            </w:r>
            <w:r>
              <w:rPr>
                <w:noProof/>
                <w:webHidden/>
              </w:rPr>
              <w:fldChar w:fldCharType="separate"/>
            </w:r>
            <w:r>
              <w:rPr>
                <w:noProof/>
                <w:webHidden/>
              </w:rPr>
              <w:t>4</w:t>
            </w:r>
            <w:r>
              <w:rPr>
                <w:noProof/>
                <w:webHidden/>
              </w:rPr>
              <w:fldChar w:fldCharType="end"/>
            </w:r>
          </w:hyperlink>
        </w:p>
        <w:p w14:paraId="6C259012" w14:textId="205D8506" w:rsidR="00F23486" w:rsidRDefault="00F23486">
          <w:pPr>
            <w:pStyle w:val="TOC2"/>
            <w:tabs>
              <w:tab w:val="right" w:leader="dot" w:pos="9350"/>
            </w:tabs>
            <w:rPr>
              <w:rFonts w:eastAsiaTheme="minorEastAsia"/>
              <w:noProof/>
              <w:kern w:val="2"/>
              <w:sz w:val="24"/>
              <w:szCs w:val="24"/>
              <w14:ligatures w14:val="standardContextual"/>
            </w:rPr>
          </w:pPr>
          <w:hyperlink w:anchor="_Toc239338168" w:history="1">
            <w:r w:rsidRPr="00981563">
              <w:rPr>
                <w:rStyle w:val="Hyperlink"/>
                <w:noProof/>
              </w:rPr>
              <w:t>3. Perishability</w:t>
            </w:r>
            <w:r>
              <w:rPr>
                <w:noProof/>
                <w:webHidden/>
              </w:rPr>
              <w:tab/>
            </w:r>
            <w:r>
              <w:rPr>
                <w:noProof/>
                <w:webHidden/>
              </w:rPr>
              <w:fldChar w:fldCharType="begin"/>
            </w:r>
            <w:r>
              <w:rPr>
                <w:noProof/>
                <w:webHidden/>
              </w:rPr>
              <w:instrText xml:space="preserve"> PAGEREF _Toc239338168 \h </w:instrText>
            </w:r>
            <w:r>
              <w:rPr>
                <w:noProof/>
                <w:webHidden/>
              </w:rPr>
            </w:r>
            <w:r>
              <w:rPr>
                <w:noProof/>
                <w:webHidden/>
              </w:rPr>
              <w:fldChar w:fldCharType="separate"/>
            </w:r>
            <w:r>
              <w:rPr>
                <w:noProof/>
                <w:webHidden/>
              </w:rPr>
              <w:t>4</w:t>
            </w:r>
            <w:r>
              <w:rPr>
                <w:noProof/>
                <w:webHidden/>
              </w:rPr>
              <w:fldChar w:fldCharType="end"/>
            </w:r>
          </w:hyperlink>
        </w:p>
        <w:p w14:paraId="7814E764" w14:textId="2303855C" w:rsidR="00F23486" w:rsidRDefault="00F23486">
          <w:pPr>
            <w:pStyle w:val="TOC3"/>
            <w:tabs>
              <w:tab w:val="right" w:leader="dot" w:pos="9350"/>
            </w:tabs>
            <w:rPr>
              <w:rFonts w:eastAsiaTheme="minorEastAsia"/>
              <w:noProof/>
              <w:kern w:val="2"/>
              <w:sz w:val="24"/>
              <w:szCs w:val="24"/>
              <w14:ligatures w14:val="standardContextual"/>
            </w:rPr>
          </w:pPr>
          <w:hyperlink w:anchor="_Toc239338169"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_Toc239338169 \h </w:instrText>
            </w:r>
            <w:r>
              <w:rPr>
                <w:noProof/>
                <w:webHidden/>
              </w:rPr>
            </w:r>
            <w:r>
              <w:rPr>
                <w:noProof/>
                <w:webHidden/>
              </w:rPr>
              <w:fldChar w:fldCharType="separate"/>
            </w:r>
            <w:r>
              <w:rPr>
                <w:noProof/>
                <w:webHidden/>
              </w:rPr>
              <w:t>5</w:t>
            </w:r>
            <w:r>
              <w:rPr>
                <w:noProof/>
                <w:webHidden/>
              </w:rPr>
              <w:fldChar w:fldCharType="end"/>
            </w:r>
          </w:hyperlink>
        </w:p>
        <w:p w14:paraId="54FDD40C" w14:textId="3915C995" w:rsidR="00F23486" w:rsidRDefault="00F23486">
          <w:pPr>
            <w:pStyle w:val="TOC3"/>
            <w:tabs>
              <w:tab w:val="right" w:leader="dot" w:pos="9350"/>
            </w:tabs>
            <w:rPr>
              <w:rFonts w:eastAsiaTheme="minorEastAsia"/>
              <w:noProof/>
              <w:kern w:val="2"/>
              <w:sz w:val="24"/>
              <w:szCs w:val="24"/>
              <w14:ligatures w14:val="standardContextual"/>
            </w:rPr>
          </w:pPr>
          <w:hyperlink w:anchor="_Toc239338170"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_Toc239338170 \h </w:instrText>
            </w:r>
            <w:r>
              <w:rPr>
                <w:noProof/>
                <w:webHidden/>
              </w:rPr>
            </w:r>
            <w:r>
              <w:rPr>
                <w:noProof/>
                <w:webHidden/>
              </w:rPr>
              <w:fldChar w:fldCharType="separate"/>
            </w:r>
            <w:r>
              <w:rPr>
                <w:noProof/>
                <w:webHidden/>
              </w:rPr>
              <w:t>5</w:t>
            </w:r>
            <w:r>
              <w:rPr>
                <w:noProof/>
                <w:webHidden/>
              </w:rPr>
              <w:fldChar w:fldCharType="end"/>
            </w:r>
          </w:hyperlink>
        </w:p>
        <w:p w14:paraId="28BCBFC8" w14:textId="0DCB29E8" w:rsidR="00F23486" w:rsidRDefault="00F23486">
          <w:pPr>
            <w:pStyle w:val="TOC2"/>
            <w:tabs>
              <w:tab w:val="right" w:leader="dot" w:pos="9350"/>
            </w:tabs>
            <w:rPr>
              <w:rFonts w:eastAsiaTheme="minorEastAsia"/>
              <w:noProof/>
              <w:kern w:val="2"/>
              <w:sz w:val="24"/>
              <w:szCs w:val="24"/>
              <w14:ligatures w14:val="standardContextual"/>
            </w:rPr>
          </w:pPr>
          <w:hyperlink w:anchor="_Toc239338171" w:history="1">
            <w:r w:rsidRPr="00981563">
              <w:rPr>
                <w:rStyle w:val="Hyperlink"/>
                <w:noProof/>
              </w:rPr>
              <w:t>4. Heterogeneity</w:t>
            </w:r>
            <w:r>
              <w:rPr>
                <w:noProof/>
                <w:webHidden/>
              </w:rPr>
              <w:tab/>
            </w:r>
            <w:r>
              <w:rPr>
                <w:noProof/>
                <w:webHidden/>
              </w:rPr>
              <w:fldChar w:fldCharType="begin"/>
            </w:r>
            <w:r>
              <w:rPr>
                <w:noProof/>
                <w:webHidden/>
              </w:rPr>
              <w:instrText xml:space="preserve"> PAGEREF _Toc239338171 \h </w:instrText>
            </w:r>
            <w:r>
              <w:rPr>
                <w:noProof/>
                <w:webHidden/>
              </w:rPr>
            </w:r>
            <w:r>
              <w:rPr>
                <w:noProof/>
                <w:webHidden/>
              </w:rPr>
              <w:fldChar w:fldCharType="separate"/>
            </w:r>
            <w:r>
              <w:rPr>
                <w:noProof/>
                <w:webHidden/>
              </w:rPr>
              <w:t>5</w:t>
            </w:r>
            <w:r>
              <w:rPr>
                <w:noProof/>
                <w:webHidden/>
              </w:rPr>
              <w:fldChar w:fldCharType="end"/>
            </w:r>
          </w:hyperlink>
        </w:p>
        <w:p w14:paraId="6C1612F3" w14:textId="724CF3F4" w:rsidR="00F23486" w:rsidRDefault="00F23486">
          <w:pPr>
            <w:pStyle w:val="TOC3"/>
            <w:tabs>
              <w:tab w:val="right" w:leader="dot" w:pos="9350"/>
            </w:tabs>
            <w:rPr>
              <w:rFonts w:eastAsiaTheme="minorEastAsia"/>
              <w:noProof/>
              <w:kern w:val="2"/>
              <w:sz w:val="24"/>
              <w:szCs w:val="24"/>
              <w14:ligatures w14:val="standardContextual"/>
            </w:rPr>
          </w:pPr>
          <w:hyperlink w:anchor="_Toc239338172"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_Toc239338172 \h </w:instrText>
            </w:r>
            <w:r>
              <w:rPr>
                <w:noProof/>
                <w:webHidden/>
              </w:rPr>
            </w:r>
            <w:r>
              <w:rPr>
                <w:noProof/>
                <w:webHidden/>
              </w:rPr>
              <w:fldChar w:fldCharType="separate"/>
            </w:r>
            <w:r>
              <w:rPr>
                <w:noProof/>
                <w:webHidden/>
              </w:rPr>
              <w:t>5</w:t>
            </w:r>
            <w:r>
              <w:rPr>
                <w:noProof/>
                <w:webHidden/>
              </w:rPr>
              <w:fldChar w:fldCharType="end"/>
            </w:r>
          </w:hyperlink>
        </w:p>
        <w:p w14:paraId="25E1F66E" w14:textId="2FE7E7AB" w:rsidR="00F23486" w:rsidRDefault="00F23486">
          <w:pPr>
            <w:pStyle w:val="TOC3"/>
            <w:tabs>
              <w:tab w:val="right" w:leader="dot" w:pos="9350"/>
            </w:tabs>
            <w:rPr>
              <w:rFonts w:eastAsiaTheme="minorEastAsia"/>
              <w:noProof/>
              <w:kern w:val="2"/>
              <w:sz w:val="24"/>
              <w:szCs w:val="24"/>
              <w14:ligatures w14:val="standardContextual"/>
            </w:rPr>
          </w:pPr>
          <w:hyperlink w:anchor="_Toc239338173"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_Toc239338173 \h </w:instrText>
            </w:r>
            <w:r>
              <w:rPr>
                <w:noProof/>
                <w:webHidden/>
              </w:rPr>
            </w:r>
            <w:r>
              <w:rPr>
                <w:noProof/>
                <w:webHidden/>
              </w:rPr>
              <w:fldChar w:fldCharType="separate"/>
            </w:r>
            <w:r>
              <w:rPr>
                <w:noProof/>
                <w:webHidden/>
              </w:rPr>
              <w:t>5</w:t>
            </w:r>
            <w:r>
              <w:rPr>
                <w:noProof/>
                <w:webHidden/>
              </w:rPr>
              <w:fldChar w:fldCharType="end"/>
            </w:r>
          </w:hyperlink>
        </w:p>
        <w:p w14:paraId="68B7A111" w14:textId="589EB01A" w:rsidR="00F23486" w:rsidRDefault="00F23486">
          <w:pPr>
            <w:pStyle w:val="TOC2"/>
            <w:tabs>
              <w:tab w:val="right" w:leader="dot" w:pos="9350"/>
            </w:tabs>
            <w:rPr>
              <w:rFonts w:eastAsiaTheme="minorEastAsia"/>
              <w:noProof/>
              <w:kern w:val="2"/>
              <w:sz w:val="24"/>
              <w:szCs w:val="24"/>
              <w14:ligatures w14:val="standardContextual"/>
            </w:rPr>
          </w:pPr>
          <w:hyperlink w:anchor="_Toc239338174" w:history="1">
            <w:r w:rsidRPr="00981563">
              <w:rPr>
                <w:rStyle w:val="Hyperlink"/>
                <w:noProof/>
              </w:rPr>
              <w:t>5. Lack of Ownership</w:t>
            </w:r>
            <w:r>
              <w:rPr>
                <w:noProof/>
                <w:webHidden/>
              </w:rPr>
              <w:tab/>
            </w:r>
            <w:r>
              <w:rPr>
                <w:noProof/>
                <w:webHidden/>
              </w:rPr>
              <w:fldChar w:fldCharType="begin"/>
            </w:r>
            <w:r>
              <w:rPr>
                <w:noProof/>
                <w:webHidden/>
              </w:rPr>
              <w:instrText xml:space="preserve"> PAGEREF _Toc239338174 \h </w:instrText>
            </w:r>
            <w:r>
              <w:rPr>
                <w:noProof/>
                <w:webHidden/>
              </w:rPr>
            </w:r>
            <w:r>
              <w:rPr>
                <w:noProof/>
                <w:webHidden/>
              </w:rPr>
              <w:fldChar w:fldCharType="separate"/>
            </w:r>
            <w:r>
              <w:rPr>
                <w:noProof/>
                <w:webHidden/>
              </w:rPr>
              <w:t>6</w:t>
            </w:r>
            <w:r>
              <w:rPr>
                <w:noProof/>
                <w:webHidden/>
              </w:rPr>
              <w:fldChar w:fldCharType="end"/>
            </w:r>
          </w:hyperlink>
        </w:p>
        <w:p w14:paraId="67AAF179" w14:textId="78239FCB" w:rsidR="00F23486" w:rsidRDefault="00F23486">
          <w:pPr>
            <w:pStyle w:val="TOC3"/>
            <w:tabs>
              <w:tab w:val="right" w:leader="dot" w:pos="9350"/>
            </w:tabs>
            <w:rPr>
              <w:rFonts w:eastAsiaTheme="minorEastAsia"/>
              <w:noProof/>
              <w:kern w:val="2"/>
              <w:sz w:val="24"/>
              <w:szCs w:val="24"/>
              <w14:ligatures w14:val="standardContextual"/>
            </w:rPr>
          </w:pPr>
          <w:hyperlink w:anchor="_Toc239338175"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_Toc239338175 \h </w:instrText>
            </w:r>
            <w:r>
              <w:rPr>
                <w:noProof/>
                <w:webHidden/>
              </w:rPr>
            </w:r>
            <w:r>
              <w:rPr>
                <w:noProof/>
                <w:webHidden/>
              </w:rPr>
              <w:fldChar w:fldCharType="separate"/>
            </w:r>
            <w:r>
              <w:rPr>
                <w:noProof/>
                <w:webHidden/>
              </w:rPr>
              <w:t>6</w:t>
            </w:r>
            <w:r>
              <w:rPr>
                <w:noProof/>
                <w:webHidden/>
              </w:rPr>
              <w:fldChar w:fldCharType="end"/>
            </w:r>
          </w:hyperlink>
        </w:p>
        <w:p w14:paraId="23FEA92B" w14:textId="2C08FF7A" w:rsidR="00F23486" w:rsidRDefault="00F23486">
          <w:pPr>
            <w:pStyle w:val="TOC3"/>
            <w:tabs>
              <w:tab w:val="right" w:leader="dot" w:pos="9350"/>
            </w:tabs>
            <w:rPr>
              <w:rFonts w:eastAsiaTheme="minorEastAsia"/>
              <w:noProof/>
              <w:kern w:val="2"/>
              <w:sz w:val="24"/>
              <w:szCs w:val="24"/>
              <w14:ligatures w14:val="standardContextual"/>
            </w:rPr>
          </w:pPr>
          <w:hyperlink w:anchor="_Toc239338176"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_Toc239338176 \h </w:instrText>
            </w:r>
            <w:r>
              <w:rPr>
                <w:noProof/>
                <w:webHidden/>
              </w:rPr>
            </w:r>
            <w:r>
              <w:rPr>
                <w:noProof/>
                <w:webHidden/>
              </w:rPr>
              <w:fldChar w:fldCharType="separate"/>
            </w:r>
            <w:r>
              <w:rPr>
                <w:noProof/>
                <w:webHidden/>
              </w:rPr>
              <w:t>6</w:t>
            </w:r>
            <w:r>
              <w:rPr>
                <w:noProof/>
                <w:webHidden/>
              </w:rPr>
              <w:fldChar w:fldCharType="end"/>
            </w:r>
          </w:hyperlink>
        </w:p>
        <w:p w14:paraId="7BAC93E9" w14:textId="08F8D327" w:rsidR="00F23486" w:rsidRDefault="00F23486">
          <w:pPr>
            <w:pStyle w:val="TOC1"/>
            <w:tabs>
              <w:tab w:val="right" w:leader="dot" w:pos="9350"/>
            </w:tabs>
            <w:rPr>
              <w:rFonts w:eastAsiaTheme="minorEastAsia"/>
              <w:noProof/>
              <w:kern w:val="2"/>
              <w:sz w:val="24"/>
              <w:szCs w:val="24"/>
              <w14:ligatures w14:val="standardContextual"/>
            </w:rPr>
          </w:pPr>
          <w:hyperlink w:anchor="_Toc239338177" w:history="1">
            <w:r w:rsidRPr="00981563">
              <w:rPr>
                <w:rStyle w:val="Hyperlink"/>
                <w:noProof/>
                <w:lang w:bidi="hi-IN"/>
              </w:rPr>
              <w:t>Destination: Queenstown, New Zealand</w:t>
            </w:r>
            <w:r>
              <w:rPr>
                <w:noProof/>
                <w:webHidden/>
              </w:rPr>
              <w:tab/>
            </w:r>
            <w:r>
              <w:rPr>
                <w:noProof/>
                <w:webHidden/>
              </w:rPr>
              <w:fldChar w:fldCharType="begin"/>
            </w:r>
            <w:r>
              <w:rPr>
                <w:noProof/>
                <w:webHidden/>
              </w:rPr>
              <w:instrText xml:space="preserve"> PAGEREF _Toc239338177 \h </w:instrText>
            </w:r>
            <w:r>
              <w:rPr>
                <w:noProof/>
                <w:webHidden/>
              </w:rPr>
            </w:r>
            <w:r>
              <w:rPr>
                <w:noProof/>
                <w:webHidden/>
              </w:rPr>
              <w:fldChar w:fldCharType="separate"/>
            </w:r>
            <w:r>
              <w:rPr>
                <w:noProof/>
                <w:webHidden/>
              </w:rPr>
              <w:t>6</w:t>
            </w:r>
            <w:r>
              <w:rPr>
                <w:noProof/>
                <w:webHidden/>
              </w:rPr>
              <w:fldChar w:fldCharType="end"/>
            </w:r>
          </w:hyperlink>
        </w:p>
        <w:p w14:paraId="26B341D0" w14:textId="5EC268F0" w:rsidR="00F23486" w:rsidRDefault="00F23486">
          <w:pPr>
            <w:pStyle w:val="TOC2"/>
            <w:tabs>
              <w:tab w:val="right" w:leader="dot" w:pos="9350"/>
            </w:tabs>
            <w:rPr>
              <w:rFonts w:eastAsiaTheme="minorEastAsia"/>
              <w:noProof/>
              <w:kern w:val="2"/>
              <w:sz w:val="24"/>
              <w:szCs w:val="24"/>
              <w14:ligatures w14:val="standardContextual"/>
            </w:rPr>
          </w:pPr>
          <w:hyperlink w:anchor="_Toc239338178" w:history="1">
            <w:r w:rsidRPr="00981563">
              <w:rPr>
                <w:rStyle w:val="Hyperlink"/>
                <w:noProof/>
              </w:rPr>
              <w:t>Tourism Products and Services Offered</w:t>
            </w:r>
            <w:r>
              <w:rPr>
                <w:noProof/>
                <w:webHidden/>
              </w:rPr>
              <w:tab/>
            </w:r>
            <w:r>
              <w:rPr>
                <w:noProof/>
                <w:webHidden/>
              </w:rPr>
              <w:fldChar w:fldCharType="begin"/>
            </w:r>
            <w:r>
              <w:rPr>
                <w:noProof/>
                <w:webHidden/>
              </w:rPr>
              <w:instrText xml:space="preserve"> PAGEREF _Toc239338178 \h </w:instrText>
            </w:r>
            <w:r>
              <w:rPr>
                <w:noProof/>
                <w:webHidden/>
              </w:rPr>
            </w:r>
            <w:r>
              <w:rPr>
                <w:noProof/>
                <w:webHidden/>
              </w:rPr>
              <w:fldChar w:fldCharType="separate"/>
            </w:r>
            <w:r>
              <w:rPr>
                <w:noProof/>
                <w:webHidden/>
              </w:rPr>
              <w:t>6</w:t>
            </w:r>
            <w:r>
              <w:rPr>
                <w:noProof/>
                <w:webHidden/>
              </w:rPr>
              <w:fldChar w:fldCharType="end"/>
            </w:r>
          </w:hyperlink>
        </w:p>
        <w:p w14:paraId="45F09F41" w14:textId="42E1D4B2" w:rsidR="00F23486" w:rsidRDefault="00F23486">
          <w:pPr>
            <w:pStyle w:val="TOC2"/>
            <w:tabs>
              <w:tab w:val="right" w:leader="dot" w:pos="9350"/>
            </w:tabs>
            <w:rPr>
              <w:rFonts w:eastAsiaTheme="minorEastAsia"/>
              <w:noProof/>
              <w:kern w:val="2"/>
              <w:sz w:val="24"/>
              <w:szCs w:val="24"/>
              <w14:ligatures w14:val="standardContextual"/>
            </w:rPr>
          </w:pPr>
          <w:hyperlink w:anchor="_Toc239338179" w:history="1">
            <w:r w:rsidRPr="00981563">
              <w:rPr>
                <w:rStyle w:val="Hyperlink"/>
                <w:noProof/>
              </w:rPr>
              <w:t>Main Tourism Suppliers</w:t>
            </w:r>
            <w:r>
              <w:rPr>
                <w:noProof/>
                <w:webHidden/>
              </w:rPr>
              <w:tab/>
            </w:r>
            <w:r>
              <w:rPr>
                <w:noProof/>
                <w:webHidden/>
              </w:rPr>
              <w:fldChar w:fldCharType="begin"/>
            </w:r>
            <w:r>
              <w:rPr>
                <w:noProof/>
                <w:webHidden/>
              </w:rPr>
              <w:instrText xml:space="preserve"> PAGEREF _Toc239338179 \h </w:instrText>
            </w:r>
            <w:r>
              <w:rPr>
                <w:noProof/>
                <w:webHidden/>
              </w:rPr>
            </w:r>
            <w:r>
              <w:rPr>
                <w:noProof/>
                <w:webHidden/>
              </w:rPr>
              <w:fldChar w:fldCharType="separate"/>
            </w:r>
            <w:r>
              <w:rPr>
                <w:noProof/>
                <w:webHidden/>
              </w:rPr>
              <w:t>7</w:t>
            </w:r>
            <w:r>
              <w:rPr>
                <w:noProof/>
                <w:webHidden/>
              </w:rPr>
              <w:fldChar w:fldCharType="end"/>
            </w:r>
          </w:hyperlink>
        </w:p>
        <w:p w14:paraId="3B1A6086" w14:textId="3D1CA097" w:rsidR="00F23486" w:rsidRDefault="00F23486">
          <w:pPr>
            <w:pStyle w:val="TOC2"/>
            <w:tabs>
              <w:tab w:val="right" w:leader="dot" w:pos="9350"/>
            </w:tabs>
            <w:rPr>
              <w:rFonts w:eastAsiaTheme="minorEastAsia"/>
              <w:noProof/>
              <w:kern w:val="2"/>
              <w:sz w:val="24"/>
              <w:szCs w:val="24"/>
              <w14:ligatures w14:val="standardContextual"/>
            </w:rPr>
          </w:pPr>
          <w:hyperlink w:anchor="_Toc239338180" w:history="1">
            <w:r w:rsidRPr="00981563">
              <w:rPr>
                <w:rStyle w:val="Hyperlink"/>
                <w:noProof/>
              </w:rPr>
              <w:t>Target Tourist Market</w:t>
            </w:r>
            <w:r>
              <w:rPr>
                <w:noProof/>
                <w:webHidden/>
              </w:rPr>
              <w:tab/>
            </w:r>
            <w:r>
              <w:rPr>
                <w:noProof/>
                <w:webHidden/>
              </w:rPr>
              <w:fldChar w:fldCharType="begin"/>
            </w:r>
            <w:r>
              <w:rPr>
                <w:noProof/>
                <w:webHidden/>
              </w:rPr>
              <w:instrText xml:space="preserve"> PAGEREF _Toc239338180 \h </w:instrText>
            </w:r>
            <w:r>
              <w:rPr>
                <w:noProof/>
                <w:webHidden/>
              </w:rPr>
            </w:r>
            <w:r>
              <w:rPr>
                <w:noProof/>
                <w:webHidden/>
              </w:rPr>
              <w:fldChar w:fldCharType="separate"/>
            </w:r>
            <w:r>
              <w:rPr>
                <w:noProof/>
                <w:webHidden/>
              </w:rPr>
              <w:t>7</w:t>
            </w:r>
            <w:r>
              <w:rPr>
                <w:noProof/>
                <w:webHidden/>
              </w:rPr>
              <w:fldChar w:fldCharType="end"/>
            </w:r>
          </w:hyperlink>
        </w:p>
        <w:p w14:paraId="7DF5BB55" w14:textId="38927268" w:rsidR="00F23486" w:rsidRDefault="00F23486">
          <w:pPr>
            <w:pStyle w:val="TOC1"/>
            <w:tabs>
              <w:tab w:val="right" w:leader="dot" w:pos="9350"/>
            </w:tabs>
            <w:rPr>
              <w:rFonts w:eastAsiaTheme="minorEastAsia"/>
              <w:noProof/>
              <w:kern w:val="2"/>
              <w:sz w:val="24"/>
              <w:szCs w:val="24"/>
              <w14:ligatures w14:val="standardContextual"/>
            </w:rPr>
          </w:pPr>
          <w:hyperlink w:anchor="_Toc239338181" w:history="1">
            <w:r w:rsidRPr="00981563">
              <w:rPr>
                <w:rStyle w:val="Hyperlink"/>
                <w:noProof/>
                <w:lang w:bidi="hi-IN"/>
              </w:rPr>
              <w:t>Conclusion</w:t>
            </w:r>
            <w:r>
              <w:rPr>
                <w:noProof/>
                <w:webHidden/>
              </w:rPr>
              <w:tab/>
            </w:r>
            <w:r>
              <w:rPr>
                <w:noProof/>
                <w:webHidden/>
              </w:rPr>
              <w:fldChar w:fldCharType="begin"/>
            </w:r>
            <w:r>
              <w:rPr>
                <w:noProof/>
                <w:webHidden/>
              </w:rPr>
              <w:instrText xml:space="preserve"> PAGEREF _Toc239338181 \h </w:instrText>
            </w:r>
            <w:r>
              <w:rPr>
                <w:noProof/>
                <w:webHidden/>
              </w:rPr>
            </w:r>
            <w:r>
              <w:rPr>
                <w:noProof/>
                <w:webHidden/>
              </w:rPr>
              <w:fldChar w:fldCharType="separate"/>
            </w:r>
            <w:r>
              <w:rPr>
                <w:noProof/>
                <w:webHidden/>
              </w:rPr>
              <w:t>7</w:t>
            </w:r>
            <w:r>
              <w:rPr>
                <w:noProof/>
                <w:webHidden/>
              </w:rPr>
              <w:fldChar w:fldCharType="end"/>
            </w:r>
          </w:hyperlink>
        </w:p>
        <w:p w14:paraId="5720B718" w14:textId="42694DD5" w:rsidR="00F23486" w:rsidRDefault="00F23486">
          <w:pPr>
            <w:pStyle w:val="TOC1"/>
            <w:tabs>
              <w:tab w:val="right" w:leader="dot" w:pos="9350"/>
            </w:tabs>
            <w:rPr>
              <w:rFonts w:eastAsiaTheme="minorEastAsia"/>
              <w:noProof/>
              <w:kern w:val="2"/>
              <w:sz w:val="24"/>
              <w:szCs w:val="24"/>
              <w14:ligatures w14:val="standardContextual"/>
            </w:rPr>
          </w:pPr>
          <w:hyperlink w:anchor="_Toc239338182" w:history="1">
            <w:r w:rsidRPr="00981563">
              <w:rPr>
                <w:rStyle w:val="Hyperlink"/>
                <w:noProof/>
                <w:lang w:bidi="hi-IN"/>
              </w:rPr>
              <w:t>Reference</w:t>
            </w:r>
            <w:r>
              <w:rPr>
                <w:noProof/>
                <w:webHidden/>
              </w:rPr>
              <w:tab/>
            </w:r>
            <w:r>
              <w:rPr>
                <w:noProof/>
                <w:webHidden/>
              </w:rPr>
              <w:fldChar w:fldCharType="begin"/>
            </w:r>
            <w:r>
              <w:rPr>
                <w:noProof/>
                <w:webHidden/>
              </w:rPr>
              <w:instrText xml:space="preserve"> PAGEREF _Toc239338182 \h </w:instrText>
            </w:r>
            <w:r>
              <w:rPr>
                <w:noProof/>
                <w:webHidden/>
              </w:rPr>
            </w:r>
            <w:r>
              <w:rPr>
                <w:noProof/>
                <w:webHidden/>
              </w:rPr>
              <w:fldChar w:fldCharType="separate"/>
            </w:r>
            <w:r>
              <w:rPr>
                <w:noProof/>
                <w:webHidden/>
              </w:rPr>
              <w:t>8</w:t>
            </w:r>
            <w:r>
              <w:rPr>
                <w:noProof/>
                <w:webHidden/>
              </w:rPr>
              <w:fldChar w:fldCharType="end"/>
            </w:r>
          </w:hyperlink>
        </w:p>
        <w:p w14:paraId="64B71B67" w14:textId="1D1D0071"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8E87739" w14:textId="5D31D448" w:rsidR="00483950" w:rsidRPr="00170FB8" w:rsidRDefault="00483950" w:rsidP="00F60D67">
      <w:pPr>
        <w:pStyle w:val="Heading1"/>
        <w:rPr>
          <w:sz w:val="30"/>
          <w:szCs w:val="30"/>
        </w:rPr>
      </w:pPr>
      <w:bookmarkStart w:id="0" w:name="_Toc239338161"/>
      <w:r w:rsidRPr="00170FB8">
        <w:rPr>
          <w:sz w:val="30"/>
          <w:szCs w:val="30"/>
        </w:rPr>
        <w:lastRenderedPageBreak/>
        <w:t>Characteristics of Tourism Services and Their Implications for Management and Marketing</w:t>
      </w:r>
      <w:bookmarkEnd w:id="0"/>
    </w:p>
    <w:p w14:paraId="287B9816" w14:textId="77777777" w:rsidR="00707F91" w:rsidRPr="00707F91" w:rsidRDefault="00707F91" w:rsidP="00707F91">
      <w:r w:rsidRPr="00707F91">
        <w:t>The tourism industry operates within a framework distinct from traditional manufacturing or physical product sectors. Tourism products are largely experiential, intangible, and consumed simultaneously as they are produced. Understanding the unique characteristics of tourism services is vital for destination managers, hotel operators, and marketing practitioners.</w:t>
      </w:r>
    </w:p>
    <w:p w14:paraId="44719592" w14:textId="77777777" w:rsidR="00707F91" w:rsidRPr="00707F91" w:rsidRDefault="00707F91" w:rsidP="00707F91">
      <w:r w:rsidRPr="00707F91">
        <w:t>In traditional manufacturing, goods are produced in centralized factories, stored as inventory, and distributed through retail channels before reaching the end user. In contrast, tourism services are created and experienced in real time, meaning consumption takes place directly at the point of production. This fundamental operational shift eliminates the buffer of physical inventory and safety stock. A hotel room left unbooked for a night or an empty seat on a scheduled flight represents an immediate, permanent loss of potential revenue, placing immense pressure on operational efficiency and short-term capacity planning.</w:t>
      </w:r>
    </w:p>
    <w:p w14:paraId="4CB78B61" w14:textId="60D3084B" w:rsidR="00170FB8" w:rsidRDefault="00707F91" w:rsidP="00F60D67">
      <w:r w:rsidRPr="00707F91">
        <w:t>Furthermore, because tourism relies heavily on human interactions and environmental conditions, service quality inherently fluctuates. Frontline staff, physical surroundings, atmospheric conditions, and even the behavior of fellow travelers directly shape the guest experience. Destination leaders and hospitality managers must therefore coordinate across complex networks of local transport, lodging, and attractions to maintain service standards. Successfully managing these dynamic touchpoints ensures that marketing promises align with real-world guest experiences, protecting brand reputation and driving long-term customer loyalty.</w:t>
      </w:r>
      <w:r>
        <w:t xml:space="preserve"> </w:t>
      </w:r>
      <w:r w:rsidR="00483950" w:rsidRPr="00483950">
        <w:t>Five fundamental service characteristics shape this sector: intangibility, inseparability, perishability, heterogeneity (variability), and the lack of ownership.</w:t>
      </w:r>
    </w:p>
    <w:p w14:paraId="21C2DB6D" w14:textId="33F4ADAD" w:rsidR="00483950" w:rsidRPr="00AD48F7" w:rsidRDefault="00483950" w:rsidP="00F60D67">
      <w:r w:rsidRPr="00483950">
        <w:br/>
      </w:r>
      <w:bookmarkStart w:id="1" w:name="_Toc239338162"/>
      <w:r w:rsidRPr="00170FB8">
        <w:rPr>
          <w:rStyle w:val="Heading2Char"/>
        </w:rPr>
        <w:t>1. Intangibility</w:t>
      </w:r>
      <w:bookmarkEnd w:id="1"/>
    </w:p>
    <w:p w14:paraId="2B8B008A" w14:textId="434FF404" w:rsidR="00483950" w:rsidRPr="00483950" w:rsidRDefault="00483950" w:rsidP="00483950">
      <w:r w:rsidRPr="00483950">
        <w:t>Intangibility refers to the characteristic of services whereby they cannot be seen, tasted, felt, heard, or smelled before they are purchased (Kotler, Bowen, and Makens, 2014). Unlike physical consumer goods such as electronics or clothing, a holiday package or a hotel stay cannot be physically evaluated prior to purchase. Potential visitors must rely on descriptions, reviews, visual representations, and promises made by service providers.</w:t>
      </w:r>
    </w:p>
    <w:p w14:paraId="0EA077CA" w14:textId="77777777" w:rsidR="00483950" w:rsidRPr="00483950" w:rsidRDefault="00483950" w:rsidP="00A543DE">
      <w:pPr>
        <w:pStyle w:val="Heading3"/>
      </w:pPr>
      <w:bookmarkStart w:id="2" w:name="_Toc239338163"/>
      <w:r w:rsidRPr="00483950">
        <w:t>Impact on Management</w:t>
      </w:r>
      <w:bookmarkEnd w:id="2"/>
    </w:p>
    <w:p w14:paraId="1A9FCBFF" w14:textId="58FE6B65" w:rsidR="00483950" w:rsidRPr="00483950" w:rsidRDefault="00483950" w:rsidP="00483950">
      <w:r w:rsidRPr="00483950">
        <w:t>Because service outcomes are intangible, managing customer expectations and operational quality becomes complex. Management must focus on managing "tangible cues" or physical evidence that surrounds the service performance (Zeithaml, Bitner, and Gremler, 2018). This includes:</w:t>
      </w:r>
    </w:p>
    <w:p w14:paraId="6402C847" w14:textId="76E6FC68" w:rsidR="00483950" w:rsidRPr="00483950" w:rsidRDefault="00483950" w:rsidP="00483950">
      <w:pPr>
        <w:numPr>
          <w:ilvl w:val="0"/>
          <w:numId w:val="2"/>
        </w:numPr>
      </w:pPr>
      <w:r w:rsidRPr="00483950">
        <w:t>Maintaining clean facilities, modern decor, and professional employee uniforms.</w:t>
      </w:r>
    </w:p>
    <w:p w14:paraId="3ED85E12" w14:textId="36E11188" w:rsidR="00483950" w:rsidRPr="00483950" w:rsidRDefault="00483950" w:rsidP="00483950">
      <w:pPr>
        <w:numPr>
          <w:ilvl w:val="0"/>
          <w:numId w:val="2"/>
        </w:numPr>
      </w:pPr>
      <w:r w:rsidRPr="00483950">
        <w:t>Standardizing service scripts to build trust before consumption.</w:t>
      </w:r>
    </w:p>
    <w:p w14:paraId="7535CBE4" w14:textId="185F115A" w:rsidR="00483950" w:rsidRPr="00483950" w:rsidRDefault="00483950" w:rsidP="00483950">
      <w:pPr>
        <w:numPr>
          <w:ilvl w:val="0"/>
          <w:numId w:val="2"/>
        </w:numPr>
      </w:pPr>
      <w:r w:rsidRPr="00483950">
        <w:lastRenderedPageBreak/>
        <w:t>Establishing robust customer service protocols to reduce pre-purchase anxiety.</w:t>
      </w:r>
    </w:p>
    <w:p w14:paraId="46F87EEA" w14:textId="77777777" w:rsidR="00A543DE" w:rsidRDefault="00483950" w:rsidP="00A543DE">
      <w:pPr>
        <w:pStyle w:val="Heading3"/>
      </w:pPr>
      <w:bookmarkStart w:id="3" w:name="_Toc239338164"/>
      <w:r w:rsidRPr="00483950">
        <w:t>Impact on Marketing</w:t>
      </w:r>
      <w:bookmarkEnd w:id="3"/>
    </w:p>
    <w:p w14:paraId="5F8D68D5" w14:textId="5A81F749" w:rsidR="00483950" w:rsidRDefault="00483950" w:rsidP="00483950">
      <w:r w:rsidRPr="00483950">
        <w:t>Marketing intangible tourism services requires transforming abstract promises into vivid, trustworthy mental images. Marketers use heavy visual storytelling, user-generated content, video tours, and verified customer reviews (</w:t>
      </w:r>
      <w:proofErr w:type="spellStart"/>
      <w:r w:rsidRPr="00483950">
        <w:t>Buhalis</w:t>
      </w:r>
      <w:proofErr w:type="spellEnd"/>
      <w:r w:rsidRPr="00483950">
        <w:t xml:space="preserve"> and Law, 2008). Providing clear guarantees, transparent pricing, and strong brand equity helps reduce perceived risk for the consumer.</w:t>
      </w:r>
    </w:p>
    <w:p w14:paraId="02A1D59D" w14:textId="77777777" w:rsidR="00170FB8" w:rsidRPr="00A543DE" w:rsidRDefault="00170FB8" w:rsidP="00483950">
      <w:pPr>
        <w:rPr>
          <w:b/>
          <w:bCs/>
        </w:rPr>
      </w:pPr>
    </w:p>
    <w:p w14:paraId="26790B95" w14:textId="7E540673" w:rsidR="00483950" w:rsidRPr="00483950" w:rsidRDefault="00483950" w:rsidP="00A543DE">
      <w:pPr>
        <w:pStyle w:val="Heading2"/>
      </w:pPr>
      <w:bookmarkStart w:id="4" w:name="_Toc239338165"/>
      <w:r w:rsidRPr="00483950">
        <w:t>2. Inseparability</w:t>
      </w:r>
      <w:bookmarkEnd w:id="4"/>
      <w:r w:rsidRPr="00483950">
        <w:t xml:space="preserve"> </w:t>
      </w:r>
    </w:p>
    <w:p w14:paraId="74409540" w14:textId="265134E9" w:rsidR="00483950" w:rsidRPr="00483950" w:rsidRDefault="00483950" w:rsidP="00483950">
      <w:r w:rsidRPr="00483950">
        <w:t>Inseparability dictates that tourism services are produced and consumed at the exact same time and place (Lovelock and Wirtz, 2016). A guided city tour or a flight cannot be manufactured in advance, stored on a shelf, and shipped to a retailer. The service provider and the customer must interact for the service delivery to occur.</w:t>
      </w:r>
    </w:p>
    <w:p w14:paraId="6CAAA485" w14:textId="77777777" w:rsidR="00483950" w:rsidRPr="00483950" w:rsidRDefault="00483950" w:rsidP="00A543DE">
      <w:pPr>
        <w:pStyle w:val="Heading3"/>
      </w:pPr>
      <w:bookmarkStart w:id="5" w:name="_Toc239338166"/>
      <w:r w:rsidRPr="00483950">
        <w:t>Impact on Management</w:t>
      </w:r>
      <w:bookmarkEnd w:id="5"/>
    </w:p>
    <w:p w14:paraId="7F71DCFA" w14:textId="221861E9" w:rsidR="00483950" w:rsidRPr="00483950" w:rsidRDefault="00483950" w:rsidP="00483950">
      <w:r w:rsidRPr="00483950">
        <w:t>Management must recognize that service staff are an integral part of the product itself. Frontline employees</w:t>
      </w:r>
      <w:r w:rsidR="00BC2871">
        <w:t xml:space="preserve">, </w:t>
      </w:r>
      <w:r w:rsidRPr="00483950">
        <w:t>such as flight attendants, front desk agents, and tour guides</w:t>
      </w:r>
      <w:r w:rsidR="00BC2871">
        <w:t xml:space="preserve">, </w:t>
      </w:r>
      <w:r w:rsidRPr="00483950">
        <w:t>directly dictate the quality of the customer experience (Grönroos, 2007).</w:t>
      </w:r>
    </w:p>
    <w:p w14:paraId="3EDE8358" w14:textId="115A764A" w:rsidR="00483950" w:rsidRPr="00483950" w:rsidRDefault="00483950" w:rsidP="00483950">
      <w:pPr>
        <w:numPr>
          <w:ilvl w:val="0"/>
          <w:numId w:val="3"/>
        </w:numPr>
      </w:pPr>
      <w:r w:rsidRPr="00483950">
        <w:rPr>
          <w:b/>
          <w:bCs/>
        </w:rPr>
        <w:t>Human Resource Focus:</w:t>
      </w:r>
      <w:r w:rsidRPr="00483950">
        <w:t xml:space="preserve"> Recruitment, training, and staff motivation become top operational priorities.</w:t>
      </w:r>
    </w:p>
    <w:p w14:paraId="2E18BCC4" w14:textId="745C1019" w:rsidR="00483950" w:rsidRPr="00483950" w:rsidRDefault="00483950" w:rsidP="00483950">
      <w:pPr>
        <w:numPr>
          <w:ilvl w:val="0"/>
          <w:numId w:val="3"/>
        </w:numPr>
      </w:pPr>
      <w:r w:rsidRPr="00483950">
        <w:rPr>
          <w:b/>
          <w:bCs/>
        </w:rPr>
        <w:t>Customer-to-Customer Dynamics:</w:t>
      </w:r>
      <w:r w:rsidRPr="00483950">
        <w:t xml:space="preserve"> Other customers present during service delivery also influence the experience. Managers must actively control crowd dynamics, queuing systems, and noise levels.</w:t>
      </w:r>
    </w:p>
    <w:p w14:paraId="060E7084" w14:textId="77777777" w:rsidR="00483950" w:rsidRPr="00483950" w:rsidRDefault="00483950" w:rsidP="00A543DE">
      <w:pPr>
        <w:pStyle w:val="Heading3"/>
      </w:pPr>
      <w:bookmarkStart w:id="6" w:name="_Toc239338167"/>
      <w:r w:rsidRPr="00483950">
        <w:t>Impact on Marketing</w:t>
      </w:r>
      <w:bookmarkEnd w:id="6"/>
    </w:p>
    <w:p w14:paraId="424BCB78" w14:textId="06F952B8" w:rsidR="00483950" w:rsidRDefault="00483950" w:rsidP="00483950">
      <w:r w:rsidRPr="00483950">
        <w:t>Marketing cannot be divorced from operations in an inseparable environment. Every operational interaction becomes a marketing opportunity, often referred to as "interactive marketing" (Kotler et al., 2014). Satisfied customers become brand advocates through word-of-mouth marketing, while a single poor interaction can damage brand reputation via online platforms.</w:t>
      </w:r>
    </w:p>
    <w:p w14:paraId="18ABC50B" w14:textId="77777777" w:rsidR="00E93C27" w:rsidRPr="00483950" w:rsidRDefault="00E93C27" w:rsidP="00483950"/>
    <w:p w14:paraId="70C99554" w14:textId="77777777" w:rsidR="00483950" w:rsidRPr="00483950" w:rsidRDefault="00483950" w:rsidP="005B63F9">
      <w:pPr>
        <w:pStyle w:val="Heading2"/>
      </w:pPr>
      <w:bookmarkStart w:id="7" w:name="_Toc239338168"/>
      <w:r w:rsidRPr="00483950">
        <w:t>3. Perishability</w:t>
      </w:r>
      <w:bookmarkEnd w:id="7"/>
    </w:p>
    <w:p w14:paraId="392A5BF2" w14:textId="37190805" w:rsidR="00483950" w:rsidRPr="00483950" w:rsidRDefault="00483950" w:rsidP="00483950">
      <w:r w:rsidRPr="00483950">
        <w:t>Perishability means that service capacity cannot be saved, stored, returned, or resold once the moment of delivery passes (Middleton et al., 2009). An unsold airline seat on a scheduled flight or an empty hotel room for a specific night represents lost revenue that can never be recovered.</w:t>
      </w:r>
    </w:p>
    <w:p w14:paraId="50897343" w14:textId="77777777" w:rsidR="00483950" w:rsidRPr="00483950" w:rsidRDefault="00483950" w:rsidP="00662F48">
      <w:pPr>
        <w:pStyle w:val="Heading3"/>
      </w:pPr>
      <w:bookmarkStart w:id="8" w:name="_Toc239338169"/>
      <w:r w:rsidRPr="00483950">
        <w:lastRenderedPageBreak/>
        <w:t>Impact on Management</w:t>
      </w:r>
      <w:bookmarkEnd w:id="8"/>
    </w:p>
    <w:p w14:paraId="5BEC2B6C" w14:textId="4DE9B645" w:rsidR="00483950" w:rsidRPr="00483950" w:rsidRDefault="00483950" w:rsidP="00483950">
      <w:r w:rsidRPr="00483950">
        <w:t>Management faces the constant challenge of matching fluctuating consumer demand with fixed operational capacity. When demand exceeds capacity, business is turned away; when capacity exceeds demand, high fixed costs remain while revenue drops.</w:t>
      </w:r>
    </w:p>
    <w:p w14:paraId="653DA31C" w14:textId="5AAACF94" w:rsidR="00483950" w:rsidRPr="00483950" w:rsidRDefault="00483950" w:rsidP="00483950">
      <w:pPr>
        <w:numPr>
          <w:ilvl w:val="0"/>
          <w:numId w:val="4"/>
        </w:numPr>
      </w:pPr>
      <w:r w:rsidRPr="00483950">
        <w:t>Flexible staffing models during off-peak periods.</w:t>
      </w:r>
    </w:p>
    <w:p w14:paraId="17015664" w14:textId="4CE80FD1" w:rsidR="00483950" w:rsidRPr="00483950" w:rsidRDefault="00483950" w:rsidP="00483950">
      <w:pPr>
        <w:numPr>
          <w:ilvl w:val="0"/>
          <w:numId w:val="4"/>
        </w:numPr>
      </w:pPr>
      <w:r w:rsidRPr="00483950">
        <w:t>Capacity adjustments, such as opening or closing wings of a resort based on seasonal trends.</w:t>
      </w:r>
    </w:p>
    <w:p w14:paraId="466B6D42" w14:textId="1D7117A2" w:rsidR="00483950" w:rsidRPr="00483950" w:rsidRDefault="00483950" w:rsidP="00483950">
      <w:pPr>
        <w:numPr>
          <w:ilvl w:val="0"/>
          <w:numId w:val="4"/>
        </w:numPr>
      </w:pPr>
      <w:r w:rsidRPr="00483950">
        <w:t>Cross-training staff to handle varying operational loads.</w:t>
      </w:r>
    </w:p>
    <w:p w14:paraId="224B5ACA" w14:textId="77777777" w:rsidR="00483950" w:rsidRPr="00483950" w:rsidRDefault="00483950" w:rsidP="00662F48">
      <w:pPr>
        <w:pStyle w:val="Heading3"/>
      </w:pPr>
      <w:bookmarkStart w:id="9" w:name="_Toc239338170"/>
      <w:r w:rsidRPr="00483950">
        <w:t>Impact on Marketing</w:t>
      </w:r>
      <w:bookmarkEnd w:id="9"/>
    </w:p>
    <w:p w14:paraId="1196F02E" w14:textId="7205947D" w:rsidR="00483950" w:rsidRPr="00483950" w:rsidRDefault="00483950" w:rsidP="00483950">
      <w:r w:rsidRPr="00483950">
        <w:t>Marketing plays a central role in mitigating perishability through yield management and dynamic pricing strategies (Kimes, 1989). Marketers employ tactics such as:</w:t>
      </w:r>
    </w:p>
    <w:p w14:paraId="29B0DCE3" w14:textId="5328D324" w:rsidR="00483950" w:rsidRPr="00483950" w:rsidRDefault="00483950" w:rsidP="00483950">
      <w:pPr>
        <w:numPr>
          <w:ilvl w:val="0"/>
          <w:numId w:val="5"/>
        </w:numPr>
      </w:pPr>
      <w:r w:rsidRPr="00483950">
        <w:t>Discounted off-season rates to stimulate demand during quiet months.</w:t>
      </w:r>
    </w:p>
    <w:p w14:paraId="5D991AD7" w14:textId="09187BC5" w:rsidR="00483950" w:rsidRPr="00483950" w:rsidRDefault="00483950" w:rsidP="00483950">
      <w:pPr>
        <w:numPr>
          <w:ilvl w:val="0"/>
          <w:numId w:val="5"/>
        </w:numPr>
      </w:pPr>
      <w:r w:rsidRPr="00483950">
        <w:t>Non-refundable advance purchases to lock in revenue.</w:t>
      </w:r>
    </w:p>
    <w:p w14:paraId="1991549E" w14:textId="03029B10" w:rsidR="00483950" w:rsidRDefault="00483950" w:rsidP="00483950">
      <w:pPr>
        <w:numPr>
          <w:ilvl w:val="0"/>
          <w:numId w:val="5"/>
        </w:numPr>
      </w:pPr>
      <w:r w:rsidRPr="00483950">
        <w:t>Targeted promotions aimed at niche segments, such as business travelers during weekdays and leisure travelers on weekends.</w:t>
      </w:r>
    </w:p>
    <w:p w14:paraId="44F20263" w14:textId="77777777" w:rsidR="00185818" w:rsidRPr="00483950" w:rsidRDefault="00185818" w:rsidP="00185818"/>
    <w:p w14:paraId="7767F222" w14:textId="3360D27A" w:rsidR="00483950" w:rsidRPr="00483950" w:rsidRDefault="00483950" w:rsidP="00662F48">
      <w:pPr>
        <w:pStyle w:val="Heading2"/>
      </w:pPr>
      <w:bookmarkStart w:id="10" w:name="_Toc239338171"/>
      <w:r w:rsidRPr="00483950">
        <w:t>4. Heterogeneity</w:t>
      </w:r>
      <w:bookmarkEnd w:id="10"/>
      <w:r w:rsidRPr="00483950">
        <w:t xml:space="preserve"> </w:t>
      </w:r>
    </w:p>
    <w:p w14:paraId="426A07BC" w14:textId="682B7F69" w:rsidR="00483950" w:rsidRPr="00483950" w:rsidRDefault="00483950" w:rsidP="00483950">
      <w:r w:rsidRPr="00483950">
        <w:t>Heterogeneity refers to the inherent inconsistency in service performance. Because human beings deliver and receive tourism services, no two service encounters are identical (Parasuraman, Zeithaml, and Berry, 1985). Factors such as employee mood, fatigue, customer behavior, and weather conditions cause variability in service quality.</w:t>
      </w:r>
    </w:p>
    <w:p w14:paraId="78B79BC6" w14:textId="77777777" w:rsidR="00483950" w:rsidRPr="00483950" w:rsidRDefault="00483950" w:rsidP="00662F48">
      <w:pPr>
        <w:pStyle w:val="Heading3"/>
      </w:pPr>
      <w:bookmarkStart w:id="11" w:name="_Toc239338172"/>
      <w:r w:rsidRPr="00483950">
        <w:t>Impact on Management</w:t>
      </w:r>
      <w:bookmarkEnd w:id="11"/>
    </w:p>
    <w:p w14:paraId="474814D4" w14:textId="3FE6783D" w:rsidR="00483950" w:rsidRPr="00483950" w:rsidRDefault="00483950" w:rsidP="00483950">
      <w:r w:rsidRPr="00483950">
        <w:t>Managing heterogeneity requires standardizing operational procedures while allowing enough flexibility to address unique customer needs. Key management initiatives include:</w:t>
      </w:r>
    </w:p>
    <w:p w14:paraId="34AE57AC" w14:textId="2E3A8D12" w:rsidR="00483950" w:rsidRPr="00483950" w:rsidRDefault="00483950" w:rsidP="00483950">
      <w:pPr>
        <w:numPr>
          <w:ilvl w:val="0"/>
          <w:numId w:val="6"/>
        </w:numPr>
      </w:pPr>
      <w:r w:rsidRPr="00483950">
        <w:t>Designing Standard Operating Procedures (SOPs) for key operational touchpoints.</w:t>
      </w:r>
    </w:p>
    <w:p w14:paraId="2C5E3A99" w14:textId="6FF5AD23" w:rsidR="00483950" w:rsidRPr="00483950" w:rsidRDefault="00483950" w:rsidP="00483950">
      <w:pPr>
        <w:numPr>
          <w:ilvl w:val="0"/>
          <w:numId w:val="6"/>
        </w:numPr>
      </w:pPr>
      <w:r w:rsidRPr="00483950">
        <w:t>Implementing continuous employee training and performance monitoring.</w:t>
      </w:r>
    </w:p>
    <w:p w14:paraId="71A50ABA" w14:textId="21CC05E9" w:rsidR="00483950" w:rsidRPr="00483950" w:rsidRDefault="00483950" w:rsidP="00483950">
      <w:pPr>
        <w:numPr>
          <w:ilvl w:val="0"/>
          <w:numId w:val="6"/>
        </w:numPr>
      </w:pPr>
      <w:r w:rsidRPr="00483950">
        <w:t>Adopting service automation, such as self-check-in kiosks, to deliver consistent routine tasks.</w:t>
      </w:r>
    </w:p>
    <w:p w14:paraId="63996646" w14:textId="77777777" w:rsidR="00483950" w:rsidRPr="00483950" w:rsidRDefault="00483950" w:rsidP="00662F48">
      <w:pPr>
        <w:pStyle w:val="Heading3"/>
      </w:pPr>
      <w:bookmarkStart w:id="12" w:name="_Toc239338173"/>
      <w:r w:rsidRPr="00483950">
        <w:t>Impact on Marketing</w:t>
      </w:r>
      <w:bookmarkEnd w:id="12"/>
    </w:p>
    <w:p w14:paraId="77F2D175" w14:textId="403BAE78" w:rsidR="00483950" w:rsidRDefault="00483950" w:rsidP="00483950">
      <w:r w:rsidRPr="00483950">
        <w:lastRenderedPageBreak/>
        <w:t>Marketing must balance setting high expectations to attract customers with setting realistic expectations to ensure satisfaction. Over-promising in promotional materials can lead to customer disappointment if the actual service delivery falls short (Oliver, 1980). Marketers emphasize core brand standards while highlighting customized options that cater to personal preferences.</w:t>
      </w:r>
    </w:p>
    <w:p w14:paraId="2032BE26" w14:textId="77777777" w:rsidR="00185818" w:rsidRPr="00483950" w:rsidRDefault="00185818" w:rsidP="00483950"/>
    <w:p w14:paraId="395A7A0E" w14:textId="56A59100" w:rsidR="00483950" w:rsidRPr="00483950" w:rsidRDefault="00483950" w:rsidP="00662F48">
      <w:pPr>
        <w:pStyle w:val="Heading2"/>
      </w:pPr>
      <w:bookmarkStart w:id="13" w:name="_Toc239338174"/>
      <w:r w:rsidRPr="00483950">
        <w:t>5. Lack of Ownership</w:t>
      </w:r>
      <w:bookmarkEnd w:id="13"/>
      <w:r w:rsidRPr="00483950">
        <w:t xml:space="preserve"> </w:t>
      </w:r>
    </w:p>
    <w:p w14:paraId="4EA685C9" w14:textId="29B7A80E" w:rsidR="00483950" w:rsidRPr="00483950" w:rsidRDefault="00483950" w:rsidP="00483950">
      <w:r w:rsidRPr="00483950">
        <w:t>When purchasing a tourism service, the consumer gains temporary access or usage rights to a facility, transportation vehicle, or experience, but does not gain physical ownership of any tangible asset (Page, 2019). A guest pays for the right to sleep in a hotel room for a night or sit in a train seat for a journey, after which the access expires.</w:t>
      </w:r>
    </w:p>
    <w:p w14:paraId="65675625" w14:textId="77777777" w:rsidR="00483950" w:rsidRPr="00483950" w:rsidRDefault="00483950" w:rsidP="00662F48">
      <w:pPr>
        <w:pStyle w:val="Heading3"/>
      </w:pPr>
      <w:bookmarkStart w:id="14" w:name="_Toc239338175"/>
      <w:r w:rsidRPr="00483950">
        <w:t>Impact on Management</w:t>
      </w:r>
      <w:bookmarkEnd w:id="14"/>
    </w:p>
    <w:p w14:paraId="41B4CCAD" w14:textId="181AED1E" w:rsidR="00483950" w:rsidRPr="00483950" w:rsidRDefault="00483950" w:rsidP="00483950">
      <w:r w:rsidRPr="00483950">
        <w:t>Because customers do not own the physical assets, management must ensure that the quality of access, comfort, safety, and psychological value remains high during the usage period.</w:t>
      </w:r>
    </w:p>
    <w:p w14:paraId="00E917D4" w14:textId="77FC05F3" w:rsidR="00483950" w:rsidRPr="00483950" w:rsidRDefault="00483950" w:rsidP="00483950">
      <w:pPr>
        <w:numPr>
          <w:ilvl w:val="0"/>
          <w:numId w:val="7"/>
        </w:numPr>
      </w:pPr>
      <w:r w:rsidRPr="00483950">
        <w:t>Maintenance of high cleanliness standards to justify the rental value.</w:t>
      </w:r>
    </w:p>
    <w:p w14:paraId="07831811" w14:textId="0E3E432A" w:rsidR="00483950" w:rsidRPr="00483950" w:rsidRDefault="00483950" w:rsidP="00483950">
      <w:pPr>
        <w:numPr>
          <w:ilvl w:val="0"/>
          <w:numId w:val="7"/>
        </w:numPr>
      </w:pPr>
      <w:r w:rsidRPr="00483950">
        <w:t>Security measures to ensure personal safety during the stay.</w:t>
      </w:r>
    </w:p>
    <w:p w14:paraId="490A4AC7" w14:textId="5E60DD64" w:rsidR="00483950" w:rsidRPr="00483950" w:rsidRDefault="00483950" w:rsidP="00483950">
      <w:pPr>
        <w:numPr>
          <w:ilvl w:val="0"/>
          <w:numId w:val="7"/>
        </w:numPr>
      </w:pPr>
      <w:r w:rsidRPr="00483950">
        <w:t>Creating an atmosphere that offers high perceived value, making the temporary experience feel worth the cost.</w:t>
      </w:r>
    </w:p>
    <w:p w14:paraId="2AE38152" w14:textId="77777777" w:rsidR="00483950" w:rsidRPr="00483950" w:rsidRDefault="00483950" w:rsidP="00662F48">
      <w:pPr>
        <w:pStyle w:val="Heading3"/>
      </w:pPr>
      <w:bookmarkStart w:id="15" w:name="_Toc239338176"/>
      <w:r w:rsidRPr="00483950">
        <w:t>Impact on Marketing</w:t>
      </w:r>
      <w:bookmarkEnd w:id="15"/>
    </w:p>
    <w:p w14:paraId="74E4F623" w14:textId="7721B1A0" w:rsidR="00483950" w:rsidRPr="00483950" w:rsidRDefault="00483950" w:rsidP="00483950">
      <w:r w:rsidRPr="00483950">
        <w:t>Marketing strategies must focus on selling intangible outcomes</w:t>
      </w:r>
      <w:r w:rsidR="0007239D">
        <w:t xml:space="preserve">, </w:t>
      </w:r>
      <w:r w:rsidRPr="00483950">
        <w:t>such as relaxation, prestige, excitement, memory creation, and personal transformation (Pine and Gilmore, 1999). Promotions emphasize how the customer will feel during and after the experience rather than focusing solely on the physical facility.</w:t>
      </w:r>
    </w:p>
    <w:p w14:paraId="6637A71E" w14:textId="77777777" w:rsidR="0037180F" w:rsidRDefault="0037180F" w:rsidP="0037180F"/>
    <w:p w14:paraId="651AD1F7" w14:textId="6760D349" w:rsidR="0037180F" w:rsidRPr="0007239D" w:rsidRDefault="0037180F" w:rsidP="00C57C08">
      <w:pPr>
        <w:pStyle w:val="Heading1"/>
        <w:rPr>
          <w:sz w:val="30"/>
          <w:szCs w:val="30"/>
        </w:rPr>
      </w:pPr>
      <w:bookmarkStart w:id="16" w:name="_Toc239338177"/>
      <w:r w:rsidRPr="0007239D">
        <w:rPr>
          <w:sz w:val="30"/>
          <w:szCs w:val="30"/>
        </w:rPr>
        <w:t>Destination: Queenstown, New Zealand</w:t>
      </w:r>
      <w:bookmarkEnd w:id="16"/>
    </w:p>
    <w:p w14:paraId="02156172" w14:textId="1AAE33BA" w:rsidR="0037180F" w:rsidRPr="0037180F" w:rsidRDefault="0037180F" w:rsidP="00212348">
      <w:pPr>
        <w:pStyle w:val="Heading2"/>
      </w:pPr>
      <w:bookmarkStart w:id="17" w:name="_Toc239338178"/>
      <w:r w:rsidRPr="0037180F">
        <w:t>Tourism Products and Services Offered</w:t>
      </w:r>
      <w:bookmarkEnd w:id="17"/>
    </w:p>
    <w:p w14:paraId="2AFCEEAB" w14:textId="2A16E00F" w:rsidR="0037180F" w:rsidRPr="0037180F" w:rsidRDefault="0037180F" w:rsidP="0037180F">
      <w:pPr>
        <w:numPr>
          <w:ilvl w:val="0"/>
          <w:numId w:val="9"/>
        </w:numPr>
      </w:pPr>
      <w:r w:rsidRPr="0037180F">
        <w:rPr>
          <w:b/>
          <w:bCs/>
        </w:rPr>
        <w:t>Adventure &amp; Thrill Activities:</w:t>
      </w:r>
      <w:r w:rsidRPr="0037180F">
        <w:t xml:space="preserve"> Commercial bungee jumping, jet boating through narrow canyons, skydiving, white-water rafting, and heli-skiing.</w:t>
      </w:r>
    </w:p>
    <w:p w14:paraId="39DEC38D" w14:textId="6F43BBC5" w:rsidR="0037180F" w:rsidRPr="0037180F" w:rsidRDefault="0037180F" w:rsidP="0037180F">
      <w:pPr>
        <w:numPr>
          <w:ilvl w:val="0"/>
          <w:numId w:val="9"/>
        </w:numPr>
      </w:pPr>
      <w:r w:rsidRPr="0037180F">
        <w:rPr>
          <w:b/>
          <w:bCs/>
        </w:rPr>
        <w:t>Scenic &amp; Leisure Experiences:</w:t>
      </w:r>
      <w:r w:rsidRPr="0037180F">
        <w:t xml:space="preserve"> Scenic cruises across Lake Wakatipu on historic steamships, gondola rides up Bob’s Peak, and guided alpine hiking tours.</w:t>
      </w:r>
    </w:p>
    <w:p w14:paraId="64A16052" w14:textId="1EDCD6A1" w:rsidR="0037180F" w:rsidRPr="0037180F" w:rsidRDefault="0037180F" w:rsidP="0037180F">
      <w:pPr>
        <w:numPr>
          <w:ilvl w:val="0"/>
          <w:numId w:val="9"/>
        </w:numPr>
      </w:pPr>
      <w:r w:rsidRPr="0037180F">
        <w:rPr>
          <w:b/>
          <w:bCs/>
        </w:rPr>
        <w:t>Hospitality &amp; Regional Gastronomy:</w:t>
      </w:r>
      <w:r w:rsidRPr="0037180F">
        <w:t xml:space="preserve"> Wine tasting tours across the Central Otago region, farm-to-table dining experiences, and boutique lakefront lodges.</w:t>
      </w:r>
    </w:p>
    <w:p w14:paraId="752CA7BC" w14:textId="2077A002" w:rsidR="0037180F" w:rsidRDefault="0037180F" w:rsidP="0037180F">
      <w:pPr>
        <w:numPr>
          <w:ilvl w:val="0"/>
          <w:numId w:val="9"/>
        </w:numPr>
      </w:pPr>
      <w:r w:rsidRPr="0037180F">
        <w:rPr>
          <w:b/>
          <w:bCs/>
        </w:rPr>
        <w:lastRenderedPageBreak/>
        <w:t>Equipment Rentals &amp; Transport:</w:t>
      </w:r>
      <w:r w:rsidRPr="0037180F">
        <w:t xml:space="preserve"> Ski and snowboard gear hire, campervan rentals, and dedicated shuttle services connecting the town to nearby ski fields (Cardrona, </w:t>
      </w:r>
      <w:proofErr w:type="spellStart"/>
      <w:r w:rsidRPr="0037180F">
        <w:t>Remarkables</w:t>
      </w:r>
      <w:proofErr w:type="spellEnd"/>
      <w:r w:rsidRPr="0037180F">
        <w:t>).</w:t>
      </w:r>
    </w:p>
    <w:p w14:paraId="09721E6E" w14:textId="77777777" w:rsidR="00651795" w:rsidRPr="0037180F" w:rsidRDefault="00651795" w:rsidP="00651795"/>
    <w:p w14:paraId="24DA87FA" w14:textId="45773EE0" w:rsidR="0037180F" w:rsidRPr="0037180F" w:rsidRDefault="0037180F" w:rsidP="00212348">
      <w:pPr>
        <w:pStyle w:val="Heading2"/>
      </w:pPr>
      <w:bookmarkStart w:id="18" w:name="_Toc239338179"/>
      <w:r w:rsidRPr="0037180F">
        <w:t>Main Tourism Suppliers</w:t>
      </w:r>
      <w:bookmarkEnd w:id="18"/>
    </w:p>
    <w:p w14:paraId="70616D06" w14:textId="637AAE7E" w:rsidR="0037180F" w:rsidRPr="0037180F" w:rsidRDefault="0037180F" w:rsidP="0037180F">
      <w:pPr>
        <w:numPr>
          <w:ilvl w:val="0"/>
          <w:numId w:val="10"/>
        </w:numPr>
      </w:pPr>
      <w:r w:rsidRPr="0037180F">
        <w:rPr>
          <w:b/>
          <w:bCs/>
        </w:rPr>
        <w:t>Adventure Operators:</w:t>
      </w:r>
      <w:r w:rsidRPr="0037180F">
        <w:t xml:space="preserve"> Pioneering commercial providers such as AJ Hackett Bungy, </w:t>
      </w:r>
      <w:proofErr w:type="spellStart"/>
      <w:r w:rsidRPr="0037180F">
        <w:t>Shotover</w:t>
      </w:r>
      <w:proofErr w:type="spellEnd"/>
      <w:r w:rsidRPr="0037180F">
        <w:t xml:space="preserve"> Jet, and </w:t>
      </w:r>
      <w:proofErr w:type="spellStart"/>
      <w:r w:rsidRPr="0037180F">
        <w:t>Nzone</w:t>
      </w:r>
      <w:proofErr w:type="spellEnd"/>
      <w:r w:rsidRPr="0037180F">
        <w:t xml:space="preserve"> Skydive.</w:t>
      </w:r>
    </w:p>
    <w:p w14:paraId="7AAB76B6" w14:textId="445C106B" w:rsidR="0037180F" w:rsidRPr="0037180F" w:rsidRDefault="0037180F" w:rsidP="0037180F">
      <w:pPr>
        <w:numPr>
          <w:ilvl w:val="0"/>
          <w:numId w:val="10"/>
        </w:numPr>
      </w:pPr>
      <w:r w:rsidRPr="0037180F">
        <w:rPr>
          <w:b/>
          <w:bCs/>
        </w:rPr>
        <w:t>Transportation &amp; Infrastructure:</w:t>
      </w:r>
      <w:r w:rsidRPr="0037180F">
        <w:t xml:space="preserve"> Skyline Queenstown (gondola operator), </w:t>
      </w:r>
      <w:proofErr w:type="spellStart"/>
      <w:r w:rsidRPr="0037180F">
        <w:t>RealNZ</w:t>
      </w:r>
      <w:proofErr w:type="spellEnd"/>
      <w:r w:rsidRPr="0037180F">
        <w:t xml:space="preserve"> (scenic cruises and tours), and regional airlines like Air New Zealand.</w:t>
      </w:r>
    </w:p>
    <w:p w14:paraId="608C359C" w14:textId="77A8C385" w:rsidR="0037180F" w:rsidRPr="0037180F" w:rsidRDefault="0037180F" w:rsidP="0037180F">
      <w:pPr>
        <w:numPr>
          <w:ilvl w:val="0"/>
          <w:numId w:val="10"/>
        </w:numPr>
      </w:pPr>
      <w:r w:rsidRPr="0037180F">
        <w:rPr>
          <w:b/>
          <w:bCs/>
        </w:rPr>
        <w:t>Accommodation:</w:t>
      </w:r>
      <w:r w:rsidRPr="0037180F">
        <w:t xml:space="preserve"> Luxury retreat brands (e.g., Blanket Bay, Eichardt's Private Hotel), mid-range international hotel operators, and local holiday park/campervan grounds.</w:t>
      </w:r>
    </w:p>
    <w:p w14:paraId="38019563" w14:textId="50F2A698" w:rsidR="0037180F" w:rsidRDefault="0037180F" w:rsidP="0037180F">
      <w:pPr>
        <w:numPr>
          <w:ilvl w:val="0"/>
          <w:numId w:val="10"/>
        </w:numPr>
      </w:pPr>
      <w:r w:rsidRPr="0037180F">
        <w:rPr>
          <w:b/>
          <w:bCs/>
        </w:rPr>
        <w:t>Local Authorities &amp; Tourism Boards:</w:t>
      </w:r>
      <w:r w:rsidRPr="0037180F">
        <w:t xml:space="preserve"> Destination Queenstown (RTO) and the Department of Conservation (DOC), which manage trails and conservation lands.</w:t>
      </w:r>
    </w:p>
    <w:p w14:paraId="3DA711C3" w14:textId="77777777" w:rsidR="00651795" w:rsidRPr="0037180F" w:rsidRDefault="00651795" w:rsidP="00651795"/>
    <w:p w14:paraId="5DCF9363" w14:textId="3BA95796" w:rsidR="0037180F" w:rsidRPr="0037180F" w:rsidRDefault="0037180F" w:rsidP="00212348">
      <w:pPr>
        <w:pStyle w:val="Heading2"/>
      </w:pPr>
      <w:bookmarkStart w:id="19" w:name="_Toc239338180"/>
      <w:r w:rsidRPr="0037180F">
        <w:t>Target Tourist Market</w:t>
      </w:r>
      <w:bookmarkEnd w:id="19"/>
    </w:p>
    <w:p w14:paraId="28928205" w14:textId="4D4D56D9" w:rsidR="0037180F" w:rsidRPr="0037180F" w:rsidRDefault="0037180F" w:rsidP="0037180F">
      <w:pPr>
        <w:numPr>
          <w:ilvl w:val="0"/>
          <w:numId w:val="11"/>
        </w:numPr>
      </w:pPr>
      <w:r w:rsidRPr="0037180F">
        <w:rPr>
          <w:b/>
          <w:bCs/>
        </w:rPr>
        <w:t>Thrill Seekers &amp; Outdoor Enthusiasts:</w:t>
      </w:r>
      <w:r w:rsidRPr="0037180F">
        <w:t xml:space="preserve"> Young adults, backpackers, and active travelers drawn by Queenstown’s reputation as the "Adventure Capital of the World."</w:t>
      </w:r>
    </w:p>
    <w:p w14:paraId="7708231D" w14:textId="71519F92" w:rsidR="0037180F" w:rsidRPr="0037180F" w:rsidRDefault="0037180F" w:rsidP="0037180F">
      <w:pPr>
        <w:numPr>
          <w:ilvl w:val="0"/>
          <w:numId w:val="11"/>
        </w:numPr>
      </w:pPr>
      <w:r w:rsidRPr="0037180F">
        <w:rPr>
          <w:b/>
          <w:bCs/>
        </w:rPr>
        <w:t>Nature &amp; Road-Trip Travelers:</w:t>
      </w:r>
      <w:r w:rsidRPr="0037180F">
        <w:t xml:space="preserve"> Families and couples seeking scenic driving routes, alpine landscapes, and outdoor recreation in a safe environment.</w:t>
      </w:r>
    </w:p>
    <w:p w14:paraId="78C1CA72" w14:textId="135F7586" w:rsidR="0037180F" w:rsidRDefault="0037180F" w:rsidP="0037180F">
      <w:pPr>
        <w:numPr>
          <w:ilvl w:val="0"/>
          <w:numId w:val="11"/>
        </w:numPr>
      </w:pPr>
      <w:r w:rsidRPr="0037180F">
        <w:rPr>
          <w:b/>
          <w:bCs/>
        </w:rPr>
        <w:t>Bespoke Luxury &amp; Foodie Travelers:</w:t>
      </w:r>
      <w:r w:rsidRPr="0037180F">
        <w:t xml:space="preserve"> High-net-worth international visitors looking for private helicopter charters, premium vineyard visits, and exclusive wilderness lodges.</w:t>
      </w:r>
    </w:p>
    <w:p w14:paraId="1CC17D6F" w14:textId="77777777" w:rsidR="00A04290" w:rsidRDefault="00A04290" w:rsidP="00A04290"/>
    <w:p w14:paraId="64E89985" w14:textId="77777777" w:rsidR="00A04290" w:rsidRPr="0007239D" w:rsidRDefault="00A04290" w:rsidP="00A04290">
      <w:pPr>
        <w:pStyle w:val="Heading1"/>
        <w:rPr>
          <w:sz w:val="30"/>
          <w:szCs w:val="30"/>
        </w:rPr>
      </w:pPr>
      <w:bookmarkStart w:id="20" w:name="_Toc239338181"/>
      <w:r w:rsidRPr="0007239D">
        <w:rPr>
          <w:sz w:val="30"/>
          <w:szCs w:val="30"/>
        </w:rPr>
        <w:t>Conclusion</w:t>
      </w:r>
      <w:bookmarkEnd w:id="20"/>
    </w:p>
    <w:p w14:paraId="6EFB70CB" w14:textId="77777777" w:rsidR="00A04290" w:rsidRPr="00A04290" w:rsidRDefault="00A04290" w:rsidP="00A04290">
      <w:r w:rsidRPr="00A04290">
        <w:t>Managing and marketing tourism services requires an operational mindset fundamentally different from traditional physical goods sectors, driven by the unique service traits of intangibility, inseparability, perishability, heterogeneity, and the lack of ownership. As detailed throughout this assignment, these characteristics dictate how hospitality brands maintain quality standards, build consumer trust, and manage financial yield. Because tourism products are live performances consumed in real time, long-term commercial success relies on executing both operational efficiency on the ground and strategic positioning in the marketplace.</w:t>
      </w:r>
    </w:p>
    <w:p w14:paraId="40FCAAB6" w14:textId="61EBDB79" w:rsidR="00A04290" w:rsidRPr="00A04290" w:rsidRDefault="00A04290" w:rsidP="00A04290">
      <w:r w:rsidRPr="00A04290">
        <w:t xml:space="preserve">Operational managers must address the challenges of intangibility and inseparability by actively curating physical evidence and prioritizing human resource development. Since prospective guests cannot test </w:t>
      </w:r>
      <w:proofErr w:type="gramStart"/>
      <w:r w:rsidRPr="00A04290">
        <w:t>a travel experience beforehand, physical surroundings</w:t>
      </w:r>
      <w:proofErr w:type="gramEnd"/>
      <w:r w:rsidR="0007239D">
        <w:t xml:space="preserve">, </w:t>
      </w:r>
      <w:r w:rsidRPr="00A04290">
        <w:t xml:space="preserve">such as well-maintained facilities and professional </w:t>
      </w:r>
      <w:r w:rsidRPr="00A04290">
        <w:lastRenderedPageBreak/>
        <w:t>staff uniforms</w:t>
      </w:r>
      <w:r w:rsidR="0007239D">
        <w:t xml:space="preserve">, </w:t>
      </w:r>
      <w:r w:rsidRPr="00A04290">
        <w:t>act as critical indicators of service standards. Furthermore, because service creation and consumption occur simultaneously, frontline employees serve as the direct face of the brand, making staff empowerment, ongoing customer service training, and proactive crowd control essential to delivering high-quality guest encounters.</w:t>
      </w:r>
    </w:p>
    <w:p w14:paraId="536D63BC" w14:textId="77777777" w:rsidR="00A04290" w:rsidRPr="00A04290" w:rsidRDefault="00A04290" w:rsidP="00A04290">
      <w:r w:rsidRPr="00A04290">
        <w:t>Simultaneously, marketing and revenue management teams must navigate the financial realities imposed by perishability and heterogeneity. Because unsold hotel rooms or empty tour slots represent unrecoverable revenue loss, operators rely on dynamic pricing models, advance-booking discounts, and off-season promotional strategies to smooth out demand fluctuations across the calendar year. To address inherent service variability, management must balance strict Standard Operating Procedures (SOPs) with the flexibility needed to deliver personalized experiences that match evolving guest expectations.</w:t>
      </w:r>
    </w:p>
    <w:p w14:paraId="3201C06E" w14:textId="77777777" w:rsidR="00A04290" w:rsidRPr="00A04290" w:rsidRDefault="00A04290" w:rsidP="00A04290">
      <w:r w:rsidRPr="00A04290">
        <w:t>The non-ownership nature of tourism underscores the industry's alignment with the broader experience economy, where marketing campaigns shift focus from physical amenities to emotional fulfillment, adventure, and lasting memories. Destination management organizations (DMOs) and private operators must ensure that promotional narratives accurately reflect actual on-site capabilities, as over-promising in marketing channels inevitably leads to reduced guest satisfaction and negative word-of-mouth reviews.</w:t>
      </w:r>
    </w:p>
    <w:p w14:paraId="68BBF5FD" w14:textId="087934FB" w:rsidR="00A04290" w:rsidRDefault="00A04290" w:rsidP="00A04290">
      <w:r w:rsidRPr="00A04290">
        <w:t>Ultimately, the practical application to Queenstown, New Zealand, illustrates how these core theoretical concepts converge in a world-class destination ecosystem. Balancing high-octane adventure operations, scenic leisure experiences, and environmental conservation across diverse traveler segments demands coordinated management across both public authorities and private suppliers. Tourism operators who master these five service characteristics are better positioned to optimize operational performance, protect destination reputation, and foster long-term economic sustainability in a competitive global market.</w:t>
      </w:r>
    </w:p>
    <w:p w14:paraId="7DB5FFBD" w14:textId="385D1692" w:rsidR="00483950" w:rsidRPr="00483950" w:rsidRDefault="00483950" w:rsidP="00212348">
      <w:pPr>
        <w:pStyle w:val="Heading1"/>
      </w:pPr>
      <w:r w:rsidRPr="00483950">
        <w:br/>
      </w:r>
      <w:bookmarkStart w:id="21" w:name="_Toc239338182"/>
      <w:r w:rsidRPr="00483950">
        <w:t>Reference</w:t>
      </w:r>
      <w:bookmarkEnd w:id="21"/>
    </w:p>
    <w:p w14:paraId="6BC1A569" w14:textId="3A421875" w:rsidR="00483950" w:rsidRPr="00483950" w:rsidRDefault="00483950" w:rsidP="00483950">
      <w:pPr>
        <w:numPr>
          <w:ilvl w:val="0"/>
          <w:numId w:val="8"/>
        </w:numPr>
      </w:pPr>
      <w:proofErr w:type="spellStart"/>
      <w:r w:rsidRPr="00483950">
        <w:t>Buhalis</w:t>
      </w:r>
      <w:proofErr w:type="spellEnd"/>
      <w:r w:rsidRPr="00483950">
        <w:t>, D. and Law, R. (2008) 'Progress in information technology and tourism management: 20 years on and 10 years after the Internet</w:t>
      </w:r>
      <w:r w:rsidR="0007239D">
        <w:t xml:space="preserve">, </w:t>
      </w:r>
      <w:r w:rsidRPr="00483950">
        <w:t xml:space="preserve">The state of </w:t>
      </w:r>
      <w:proofErr w:type="spellStart"/>
      <w:r w:rsidRPr="00483950">
        <w:t>eTourism</w:t>
      </w:r>
      <w:proofErr w:type="spellEnd"/>
      <w:r w:rsidRPr="00483950">
        <w:t xml:space="preserve"> research', </w:t>
      </w:r>
      <w:r w:rsidRPr="00483950">
        <w:rPr>
          <w:i/>
          <w:iCs/>
        </w:rPr>
        <w:t>Tourism Management</w:t>
      </w:r>
      <w:r w:rsidRPr="00483950">
        <w:t>, 29(4), pp. 609-623.</w:t>
      </w:r>
    </w:p>
    <w:p w14:paraId="60CD5503" w14:textId="6463D3B0" w:rsidR="00483950" w:rsidRPr="00483950" w:rsidRDefault="00483950" w:rsidP="00483950">
      <w:pPr>
        <w:numPr>
          <w:ilvl w:val="0"/>
          <w:numId w:val="8"/>
        </w:numPr>
      </w:pPr>
      <w:r w:rsidRPr="00483950">
        <w:t xml:space="preserve">Grönroos, C. (2007) </w:t>
      </w:r>
      <w:r w:rsidRPr="00483950">
        <w:rPr>
          <w:i/>
          <w:iCs/>
        </w:rPr>
        <w:t>Service Management and Marketing: Customer Management in Service Competition</w:t>
      </w:r>
      <w:r w:rsidRPr="00483950">
        <w:t xml:space="preserve">. 3rd </w:t>
      </w:r>
      <w:proofErr w:type="spellStart"/>
      <w:r w:rsidRPr="00483950">
        <w:t>edn</w:t>
      </w:r>
      <w:proofErr w:type="spellEnd"/>
      <w:r w:rsidRPr="00483950">
        <w:t>. Chichester: John Wiley &amp; Sons.</w:t>
      </w:r>
    </w:p>
    <w:p w14:paraId="6EBE38AE" w14:textId="0B75CD9F" w:rsidR="00483950" w:rsidRPr="00483950" w:rsidRDefault="00483950" w:rsidP="00483950">
      <w:pPr>
        <w:numPr>
          <w:ilvl w:val="0"/>
          <w:numId w:val="8"/>
        </w:numPr>
      </w:pPr>
      <w:r w:rsidRPr="00483950">
        <w:t xml:space="preserve">Kimes, S.E. (1989) 'Yield management: A tool for capacity-constrained service firms', </w:t>
      </w:r>
      <w:r w:rsidRPr="00483950">
        <w:rPr>
          <w:i/>
          <w:iCs/>
        </w:rPr>
        <w:t>Journal of Operations Management</w:t>
      </w:r>
      <w:r w:rsidRPr="00483950">
        <w:t>, 8(4), pp. 348-363.</w:t>
      </w:r>
    </w:p>
    <w:p w14:paraId="6C1DFDEE" w14:textId="1E533575" w:rsidR="00483950" w:rsidRPr="00483950" w:rsidRDefault="00483950" w:rsidP="00483950">
      <w:pPr>
        <w:numPr>
          <w:ilvl w:val="0"/>
          <w:numId w:val="8"/>
        </w:numPr>
      </w:pPr>
      <w:r w:rsidRPr="00483950">
        <w:lastRenderedPageBreak/>
        <w:t xml:space="preserve">Kotler, P., Bowen, J.T. and Makens, J.C. (2014) </w:t>
      </w:r>
      <w:r w:rsidRPr="00483950">
        <w:rPr>
          <w:i/>
          <w:iCs/>
        </w:rPr>
        <w:t>Marketing for Hospitality and Tourism</w:t>
      </w:r>
      <w:r w:rsidRPr="00483950">
        <w:t xml:space="preserve">. 6th </w:t>
      </w:r>
      <w:proofErr w:type="spellStart"/>
      <w:r w:rsidRPr="00483950">
        <w:t>edn</w:t>
      </w:r>
      <w:proofErr w:type="spellEnd"/>
      <w:r w:rsidRPr="00483950">
        <w:t>. Boston: Pearson.</w:t>
      </w:r>
    </w:p>
    <w:p w14:paraId="7D342BA5" w14:textId="244BC8F5" w:rsidR="00483950" w:rsidRPr="00483950" w:rsidRDefault="00483950" w:rsidP="00483950">
      <w:pPr>
        <w:numPr>
          <w:ilvl w:val="0"/>
          <w:numId w:val="8"/>
        </w:numPr>
      </w:pPr>
      <w:r w:rsidRPr="00483950">
        <w:t xml:space="preserve">Lovelock, C. and Wirtz, J. (2016) </w:t>
      </w:r>
      <w:r w:rsidRPr="00483950">
        <w:rPr>
          <w:i/>
          <w:iCs/>
        </w:rPr>
        <w:t>Services Marketing: People, Technology, Strategy</w:t>
      </w:r>
      <w:r w:rsidRPr="00483950">
        <w:t xml:space="preserve">. 8th </w:t>
      </w:r>
      <w:proofErr w:type="spellStart"/>
      <w:r w:rsidRPr="00483950">
        <w:t>edn</w:t>
      </w:r>
      <w:proofErr w:type="spellEnd"/>
      <w:r w:rsidRPr="00483950">
        <w:t>. Boston: Pearson.</w:t>
      </w:r>
    </w:p>
    <w:p w14:paraId="77B8D687" w14:textId="14090163" w:rsidR="00483950" w:rsidRPr="00483950" w:rsidRDefault="00483950" w:rsidP="00483950">
      <w:pPr>
        <w:numPr>
          <w:ilvl w:val="0"/>
          <w:numId w:val="8"/>
        </w:numPr>
      </w:pPr>
      <w:r w:rsidRPr="00483950">
        <w:t xml:space="preserve">Middleton, V.T., Fyall, A., Morgan, M. and Ranchhod, A. (2009) </w:t>
      </w:r>
      <w:r w:rsidRPr="00483950">
        <w:rPr>
          <w:i/>
          <w:iCs/>
        </w:rPr>
        <w:t>Marketing in Travel and Tourism</w:t>
      </w:r>
      <w:r w:rsidRPr="00483950">
        <w:t xml:space="preserve">. 4th </w:t>
      </w:r>
      <w:proofErr w:type="spellStart"/>
      <w:r w:rsidRPr="00483950">
        <w:t>edn</w:t>
      </w:r>
      <w:proofErr w:type="spellEnd"/>
      <w:r w:rsidRPr="00483950">
        <w:t>. Oxford: Butterworth-Heinemann.</w:t>
      </w:r>
    </w:p>
    <w:p w14:paraId="04705E91" w14:textId="73193E3E" w:rsidR="00483950" w:rsidRPr="00483950" w:rsidRDefault="00483950" w:rsidP="00483950">
      <w:pPr>
        <w:numPr>
          <w:ilvl w:val="0"/>
          <w:numId w:val="8"/>
        </w:numPr>
      </w:pPr>
      <w:r w:rsidRPr="00483950">
        <w:t xml:space="preserve">Oliver, R.L. (1980) 'A cognitive model of the antecedents and consequences of satisfaction decisions', </w:t>
      </w:r>
      <w:r w:rsidRPr="00483950">
        <w:rPr>
          <w:i/>
          <w:iCs/>
        </w:rPr>
        <w:t>Journal of Marketing Research</w:t>
      </w:r>
      <w:r w:rsidRPr="00483950">
        <w:t>, 17(4), pp. 460-469.</w:t>
      </w:r>
    </w:p>
    <w:p w14:paraId="26CA8ADE" w14:textId="1A01681A" w:rsidR="00483950" w:rsidRPr="00483950" w:rsidRDefault="00483950" w:rsidP="00483950">
      <w:pPr>
        <w:numPr>
          <w:ilvl w:val="0"/>
          <w:numId w:val="8"/>
        </w:numPr>
      </w:pPr>
      <w:r w:rsidRPr="00483950">
        <w:t xml:space="preserve">Page, S.J. (2019) </w:t>
      </w:r>
      <w:r w:rsidRPr="00483950">
        <w:rPr>
          <w:i/>
          <w:iCs/>
        </w:rPr>
        <w:t>Tourism Management: An Introduction</w:t>
      </w:r>
      <w:r w:rsidRPr="00483950">
        <w:t xml:space="preserve">. 6th </w:t>
      </w:r>
      <w:proofErr w:type="spellStart"/>
      <w:r w:rsidRPr="00483950">
        <w:t>edn</w:t>
      </w:r>
      <w:proofErr w:type="spellEnd"/>
      <w:r w:rsidRPr="00483950">
        <w:t>. London: Routledge.</w:t>
      </w:r>
    </w:p>
    <w:p w14:paraId="4376CD07" w14:textId="20351083" w:rsidR="00483950" w:rsidRPr="00483950" w:rsidRDefault="00483950" w:rsidP="00483950">
      <w:pPr>
        <w:numPr>
          <w:ilvl w:val="0"/>
          <w:numId w:val="8"/>
        </w:numPr>
      </w:pPr>
      <w:r w:rsidRPr="00483950">
        <w:t xml:space="preserve">Parasuraman, A., Zeithaml, V.A. and Berry, L.L. (1985) 'A conceptual model of service quality and its implications for future research', </w:t>
      </w:r>
      <w:r w:rsidRPr="00483950">
        <w:rPr>
          <w:i/>
          <w:iCs/>
        </w:rPr>
        <w:t>Journal of Marketing</w:t>
      </w:r>
      <w:r w:rsidRPr="00483950">
        <w:t>, 49(4), pp. 41-50.</w:t>
      </w:r>
    </w:p>
    <w:p w14:paraId="1D2BC3F6" w14:textId="293377F9" w:rsidR="00483950" w:rsidRPr="00483950" w:rsidRDefault="00483950" w:rsidP="00483950">
      <w:pPr>
        <w:numPr>
          <w:ilvl w:val="0"/>
          <w:numId w:val="8"/>
        </w:numPr>
      </w:pPr>
      <w:r w:rsidRPr="00483950">
        <w:t xml:space="preserve">Pine, B.J. and Gilmore, J.H. (1999) </w:t>
      </w:r>
      <w:r w:rsidRPr="00483950">
        <w:rPr>
          <w:i/>
          <w:iCs/>
        </w:rPr>
        <w:t>The Experience Economy: Work is Theatre &amp; Every Business a Stage</w:t>
      </w:r>
      <w:r w:rsidRPr="00483950">
        <w:t>. Boston: Harvard Business School Press.</w:t>
      </w:r>
    </w:p>
    <w:p w14:paraId="3309739C" w14:textId="77777777" w:rsidR="00483950" w:rsidRPr="00483950" w:rsidRDefault="00483950" w:rsidP="00483950">
      <w:pPr>
        <w:numPr>
          <w:ilvl w:val="0"/>
          <w:numId w:val="8"/>
        </w:numPr>
      </w:pPr>
      <w:r w:rsidRPr="00483950">
        <w:t xml:space="preserve">Zeithaml, V.A., Bitner, M.J. and Gremler, D.D. (2018) </w:t>
      </w:r>
      <w:r w:rsidRPr="00483950">
        <w:rPr>
          <w:i/>
          <w:iCs/>
        </w:rPr>
        <w:t>Services Marketing: Integrating Customer Focus Across the Firm</w:t>
      </w:r>
      <w:r w:rsidRPr="00483950">
        <w:t xml:space="preserve">. 7th </w:t>
      </w:r>
      <w:proofErr w:type="spellStart"/>
      <w:r w:rsidRPr="00483950">
        <w:t>edn</w:t>
      </w:r>
      <w:proofErr w:type="spellEnd"/>
      <w:r w:rsidRPr="00483950">
        <w:t>. New York: McGraw-Hill Education.</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AD0CC" w14:textId="77777777" w:rsidR="002D71D3" w:rsidRDefault="002D71D3" w:rsidP="00D65F10">
      <w:pPr>
        <w:spacing w:after="0" w:line="240" w:lineRule="auto"/>
      </w:pPr>
      <w:r>
        <w:separator/>
      </w:r>
    </w:p>
  </w:endnote>
  <w:endnote w:type="continuationSeparator" w:id="0">
    <w:p w14:paraId="5C9DCB56" w14:textId="77777777" w:rsidR="002D71D3" w:rsidRDefault="002D71D3"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60CB6" w14:textId="77777777" w:rsidR="002D71D3" w:rsidRDefault="002D71D3" w:rsidP="00D65F10">
      <w:pPr>
        <w:spacing w:after="0" w:line="240" w:lineRule="auto"/>
      </w:pPr>
      <w:r>
        <w:separator/>
      </w:r>
    </w:p>
  </w:footnote>
  <w:footnote w:type="continuationSeparator" w:id="0">
    <w:p w14:paraId="3017A8C0" w14:textId="77777777" w:rsidR="002D71D3" w:rsidRDefault="002D71D3"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2388C"/>
    <w:multiLevelType w:val="multilevel"/>
    <w:tmpl w:val="0E16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85AED"/>
    <w:multiLevelType w:val="multilevel"/>
    <w:tmpl w:val="F1F2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C14A9"/>
    <w:multiLevelType w:val="multilevel"/>
    <w:tmpl w:val="7744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A6996"/>
    <w:multiLevelType w:val="multilevel"/>
    <w:tmpl w:val="FE9C2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A29C9"/>
    <w:multiLevelType w:val="multilevel"/>
    <w:tmpl w:val="80C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4414E7"/>
    <w:multiLevelType w:val="multilevel"/>
    <w:tmpl w:val="46E6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CF560D"/>
    <w:multiLevelType w:val="multilevel"/>
    <w:tmpl w:val="14F4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E15B11"/>
    <w:multiLevelType w:val="multilevel"/>
    <w:tmpl w:val="C16A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454030"/>
    <w:multiLevelType w:val="multilevel"/>
    <w:tmpl w:val="7C60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F33676"/>
    <w:multiLevelType w:val="multilevel"/>
    <w:tmpl w:val="239C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14938695">
    <w:abstractNumId w:val="7"/>
  </w:num>
  <w:num w:numId="3" w16cid:durableId="154805513">
    <w:abstractNumId w:val="1"/>
  </w:num>
  <w:num w:numId="4" w16cid:durableId="1314259369">
    <w:abstractNumId w:val="10"/>
  </w:num>
  <w:num w:numId="5" w16cid:durableId="1543981496">
    <w:abstractNumId w:val="8"/>
  </w:num>
  <w:num w:numId="6" w16cid:durableId="1845045608">
    <w:abstractNumId w:val="6"/>
  </w:num>
  <w:num w:numId="7" w16cid:durableId="1625386988">
    <w:abstractNumId w:val="5"/>
  </w:num>
  <w:num w:numId="8" w16cid:durableId="950429743">
    <w:abstractNumId w:val="9"/>
  </w:num>
  <w:num w:numId="9" w16cid:durableId="1126122914">
    <w:abstractNumId w:val="3"/>
  </w:num>
  <w:num w:numId="10" w16cid:durableId="774255540">
    <w:abstractNumId w:val="2"/>
  </w:num>
  <w:num w:numId="11" w16cid:durableId="2387551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44094"/>
    <w:rsid w:val="0007239D"/>
    <w:rsid w:val="00073976"/>
    <w:rsid w:val="000923F4"/>
    <w:rsid w:val="000C0AEC"/>
    <w:rsid w:val="00170FB8"/>
    <w:rsid w:val="00185818"/>
    <w:rsid w:val="00212348"/>
    <w:rsid w:val="0023200A"/>
    <w:rsid w:val="00244DCC"/>
    <w:rsid w:val="0024612B"/>
    <w:rsid w:val="002D71D3"/>
    <w:rsid w:val="0037180F"/>
    <w:rsid w:val="003E4783"/>
    <w:rsid w:val="00483950"/>
    <w:rsid w:val="004A1BAD"/>
    <w:rsid w:val="004E71B8"/>
    <w:rsid w:val="004F03C3"/>
    <w:rsid w:val="004F0783"/>
    <w:rsid w:val="00595EA3"/>
    <w:rsid w:val="005A690A"/>
    <w:rsid w:val="005B63F9"/>
    <w:rsid w:val="005E01BE"/>
    <w:rsid w:val="00651795"/>
    <w:rsid w:val="00662F48"/>
    <w:rsid w:val="006E40ED"/>
    <w:rsid w:val="0070725F"/>
    <w:rsid w:val="00707F91"/>
    <w:rsid w:val="00746FFA"/>
    <w:rsid w:val="00757F00"/>
    <w:rsid w:val="007A25E5"/>
    <w:rsid w:val="007E27E6"/>
    <w:rsid w:val="007F6ED5"/>
    <w:rsid w:val="008103C9"/>
    <w:rsid w:val="00861984"/>
    <w:rsid w:val="0086494D"/>
    <w:rsid w:val="00883328"/>
    <w:rsid w:val="008B01D4"/>
    <w:rsid w:val="008F10FE"/>
    <w:rsid w:val="00920F32"/>
    <w:rsid w:val="009565E9"/>
    <w:rsid w:val="009B072E"/>
    <w:rsid w:val="009E6A7F"/>
    <w:rsid w:val="00A04290"/>
    <w:rsid w:val="00A543DE"/>
    <w:rsid w:val="00AA229E"/>
    <w:rsid w:val="00AC75D6"/>
    <w:rsid w:val="00AD48F7"/>
    <w:rsid w:val="00B25AE7"/>
    <w:rsid w:val="00BC2871"/>
    <w:rsid w:val="00BD38D8"/>
    <w:rsid w:val="00BF71B8"/>
    <w:rsid w:val="00C57C08"/>
    <w:rsid w:val="00CC28DB"/>
    <w:rsid w:val="00D65F10"/>
    <w:rsid w:val="00D80094"/>
    <w:rsid w:val="00DC3FE6"/>
    <w:rsid w:val="00DF3515"/>
    <w:rsid w:val="00E25D2C"/>
    <w:rsid w:val="00E844E1"/>
    <w:rsid w:val="00E93C27"/>
    <w:rsid w:val="00F23486"/>
    <w:rsid w:val="00F342C0"/>
    <w:rsid w:val="00F41090"/>
    <w:rsid w:val="00F53663"/>
    <w:rsid w:val="00F60D6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4839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8395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483950"/>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483950"/>
    <w:rPr>
      <w:rFonts w:asciiTheme="majorHAnsi" w:eastAsiaTheme="majorEastAsia" w:hAnsiTheme="majorHAnsi" w:cstheme="majorBidi"/>
      <w:i/>
      <w:iCs/>
      <w:color w:val="365F91" w:themeColor="accent1" w:themeShade="BF"/>
    </w:rPr>
  </w:style>
  <w:style w:type="paragraph" w:styleId="TOC3">
    <w:name w:val="toc 3"/>
    <w:basedOn w:val="Normal"/>
    <w:next w:val="Normal"/>
    <w:autoRedefine/>
    <w:uiPriority w:val="39"/>
    <w:unhideWhenUsed/>
    <w:rsid w:val="00044094"/>
    <w:pPr>
      <w:spacing w:after="100"/>
      <w:ind w:left="440"/>
    </w:pPr>
  </w:style>
  <w:style w:type="paragraph" w:styleId="TOC2">
    <w:name w:val="toc 2"/>
    <w:basedOn w:val="Normal"/>
    <w:next w:val="Normal"/>
    <w:autoRedefine/>
    <w:uiPriority w:val="39"/>
    <w:unhideWhenUsed/>
    <w:rsid w:val="000440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9</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42</cp:revision>
  <dcterms:created xsi:type="dcterms:W3CDTF">2025-11-18T15:41:00Z</dcterms:created>
  <dcterms:modified xsi:type="dcterms:W3CDTF">2026-09-04T07:28:00Z</dcterms:modified>
</cp:coreProperties>
</file>