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169D" w:rsidRPr="0063169D" w:rsidRDefault="0063169D" w:rsidP="00A83914">
      <w:pPr>
        <w:spacing w:after="0" w:line="240" w:lineRule="auto"/>
        <w:rPr>
          <w:rFonts w:ascii="Times New Roman" w:eastAsia="Times New Roman" w:hAnsi="Times New Roman" w:cs="Times New Roman"/>
          <w:b/>
          <w:sz w:val="32"/>
          <w:szCs w:val="24"/>
        </w:rPr>
      </w:pPr>
      <w:r w:rsidRPr="0063169D">
        <w:rPr>
          <w:rFonts w:ascii="Times New Roman" w:hAnsi="Times New Roman" w:cs="Times New Roman"/>
          <w:b/>
          <w:noProof/>
          <w:sz w:val="28"/>
        </w:rPr>
        <w:drawing>
          <wp:anchor distT="0" distB="0" distL="114300" distR="114300" simplePos="0" relativeHeight="251659264" behindDoc="1" locked="0" layoutInCell="1" allowOverlap="1" wp14:anchorId="7BA75E99" wp14:editId="5EE50C37">
            <wp:simplePos x="0" y="0"/>
            <wp:positionH relativeFrom="column">
              <wp:posOffset>4981575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r w:rsidRPr="0063169D">
        <w:rPr>
          <w:rFonts w:ascii="Times New Roman" w:eastAsia="Times New Roman" w:hAnsi="Times New Roman" w:cs="Times New Roman"/>
          <w:b/>
          <w:sz w:val="32"/>
          <w:szCs w:val="24"/>
        </w:rPr>
        <w:t xml:space="preserve">Title Page </w:t>
      </w:r>
    </w:p>
    <w:p w:rsidR="0063169D" w:rsidRDefault="0063169D" w:rsidP="0063169D">
      <w:pPr>
        <w:spacing w:before="100" w:beforeAutospacing="1" w:after="100" w:afterAutospacing="1"/>
        <w:rPr>
          <w:rFonts w:ascii="Times New Roman" w:eastAsia="Times New Roman" w:hAnsi="Times New Roman" w:cs="Times New Roman"/>
          <w:b/>
          <w:bCs/>
        </w:rPr>
      </w:pPr>
    </w:p>
    <w:p w:rsidR="0063169D" w:rsidRDefault="0063169D" w:rsidP="0063169D">
      <w:pPr>
        <w:spacing w:before="100" w:beforeAutospacing="1" w:after="100" w:afterAutospacing="1"/>
        <w:rPr>
          <w:rFonts w:ascii="Times New Roman" w:eastAsia="Times New Roman" w:hAnsi="Times New Roman" w:cs="Times New Roman"/>
          <w:b/>
          <w:bCs/>
        </w:rPr>
      </w:pPr>
    </w:p>
    <w:p w:rsidR="0063169D" w:rsidRPr="0063169D" w:rsidRDefault="0063169D" w:rsidP="0063169D">
      <w:pPr>
        <w:spacing w:before="100" w:beforeAutospacing="1" w:after="100" w:afterAutospacing="1"/>
        <w:rPr>
          <w:rFonts w:ascii="Times New Roman" w:eastAsia="Times New Roman" w:hAnsi="Times New Roman" w:cs="Times New Roman"/>
        </w:rPr>
      </w:pPr>
      <w:r w:rsidRPr="0063169D">
        <w:rPr>
          <w:rFonts w:ascii="Times New Roman" w:eastAsia="Times New Roman" w:hAnsi="Times New Roman" w:cs="Times New Roman"/>
          <w:b/>
          <w:bCs/>
        </w:rPr>
        <w:t>Submitted by         :</w:t>
      </w:r>
      <w:r w:rsidRPr="0063169D">
        <w:rPr>
          <w:rFonts w:ascii="Times New Roman" w:eastAsia="Times New Roman" w:hAnsi="Times New Roman" w:cs="Times New Roman"/>
        </w:rPr>
        <w:t xml:space="preserve"> </w:t>
      </w:r>
      <w:proofErr w:type="spellStart"/>
      <w:r w:rsidRPr="0063169D">
        <w:rPr>
          <w:rFonts w:ascii="Times New Roman" w:eastAsia="Times New Roman" w:hAnsi="Times New Roman" w:cs="Times New Roman"/>
        </w:rPr>
        <w:t>Ehtisham</w:t>
      </w:r>
      <w:proofErr w:type="spellEnd"/>
      <w:r w:rsidRPr="0063169D">
        <w:rPr>
          <w:rFonts w:ascii="Times New Roman" w:eastAsia="Times New Roman" w:hAnsi="Times New Roman" w:cs="Times New Roman"/>
        </w:rPr>
        <w:t xml:space="preserve"> </w:t>
      </w:r>
      <w:proofErr w:type="spellStart"/>
      <w:r w:rsidRPr="0063169D">
        <w:rPr>
          <w:rFonts w:ascii="Times New Roman" w:eastAsia="Times New Roman" w:hAnsi="Times New Roman" w:cs="Times New Roman"/>
        </w:rPr>
        <w:t>Ul</w:t>
      </w:r>
      <w:proofErr w:type="spellEnd"/>
      <w:r w:rsidRPr="0063169D">
        <w:rPr>
          <w:rFonts w:ascii="Times New Roman" w:eastAsia="Times New Roman" w:hAnsi="Times New Roman" w:cs="Times New Roman"/>
        </w:rPr>
        <w:t xml:space="preserve"> </w:t>
      </w:r>
      <w:proofErr w:type="spellStart"/>
      <w:r w:rsidRPr="0063169D">
        <w:rPr>
          <w:rFonts w:ascii="Times New Roman" w:eastAsia="Times New Roman" w:hAnsi="Times New Roman" w:cs="Times New Roman"/>
        </w:rPr>
        <w:t>Haq</w:t>
      </w:r>
      <w:proofErr w:type="spellEnd"/>
    </w:p>
    <w:p w:rsidR="0063169D" w:rsidRPr="0063169D" w:rsidRDefault="0063169D" w:rsidP="0063169D">
      <w:pPr>
        <w:spacing w:before="100" w:beforeAutospacing="1" w:after="100" w:afterAutospacing="1"/>
        <w:rPr>
          <w:rFonts w:ascii="Times New Roman" w:eastAsia="Times New Roman" w:hAnsi="Times New Roman" w:cs="Times New Roman"/>
          <w:b/>
        </w:rPr>
      </w:pPr>
      <w:r w:rsidRPr="0063169D">
        <w:rPr>
          <w:rFonts w:ascii="Times New Roman" w:eastAsia="Times New Roman" w:hAnsi="Times New Roman" w:cs="Times New Roman"/>
          <w:b/>
        </w:rPr>
        <w:t>Course                    :</w:t>
      </w:r>
      <w:r w:rsidRPr="0063169D">
        <w:rPr>
          <w:rFonts w:ascii="Times New Roman" w:eastAsia="Times New Roman" w:hAnsi="Times New Roman" w:cs="Times New Roman"/>
        </w:rPr>
        <w:t xml:space="preserve"> BA Tourism Management and Recreation</w:t>
      </w:r>
    </w:p>
    <w:p w:rsidR="0063169D" w:rsidRPr="0063169D" w:rsidRDefault="0063169D" w:rsidP="0063169D">
      <w:pPr>
        <w:spacing w:before="100" w:beforeAutospacing="1" w:after="100" w:afterAutospacing="1"/>
        <w:rPr>
          <w:rFonts w:ascii="Times New Roman" w:eastAsia="Times New Roman" w:hAnsi="Times New Roman" w:cs="Times New Roman"/>
        </w:rPr>
      </w:pPr>
      <w:r w:rsidRPr="0063169D">
        <w:rPr>
          <w:rFonts w:ascii="Times New Roman" w:eastAsia="Times New Roman" w:hAnsi="Times New Roman" w:cs="Times New Roman"/>
          <w:b/>
          <w:bCs/>
        </w:rPr>
        <w:t>Institution Name   :</w:t>
      </w:r>
      <w:r w:rsidRPr="0063169D">
        <w:rPr>
          <w:rFonts w:ascii="Times New Roman" w:eastAsia="Times New Roman" w:hAnsi="Times New Roman" w:cs="Times New Roman"/>
        </w:rPr>
        <w:t xml:space="preserve"> European Institute of Innovation Entrepreneurship and Technology</w:t>
      </w:r>
    </w:p>
    <w:p w:rsidR="0063169D" w:rsidRPr="0063169D" w:rsidRDefault="0063169D" w:rsidP="0063169D">
      <w:pPr>
        <w:rPr>
          <w:rFonts w:ascii="Times New Roman" w:eastAsia="Times New Roman" w:hAnsi="Times New Roman" w:cs="Times New Roman"/>
        </w:rPr>
      </w:pPr>
      <w:r w:rsidRPr="0063169D">
        <w:rPr>
          <w:rFonts w:ascii="Times New Roman" w:eastAsia="Times New Roman" w:hAnsi="Times New Roman" w:cs="Times New Roman"/>
          <w:b/>
        </w:rPr>
        <w:t>Student ID              :</w:t>
      </w:r>
      <w:r w:rsidRPr="0063169D">
        <w:rPr>
          <w:rFonts w:ascii="Times New Roman" w:eastAsia="Times New Roman" w:hAnsi="Times New Roman" w:cs="Times New Roman"/>
        </w:rPr>
        <w:t xml:space="preserve"> DE240197</w:t>
      </w:r>
    </w:p>
    <w:p w:rsidR="0063169D" w:rsidRPr="0063169D" w:rsidRDefault="0063169D" w:rsidP="0063169D">
      <w:pPr>
        <w:rPr>
          <w:rFonts w:ascii="Times New Roman" w:eastAsia="Times New Roman" w:hAnsi="Times New Roman" w:cs="Times New Roman"/>
        </w:rPr>
      </w:pPr>
      <w:r w:rsidRPr="0063169D">
        <w:rPr>
          <w:rFonts w:ascii="Times New Roman" w:eastAsia="Times New Roman" w:hAnsi="Times New Roman" w:cs="Times New Roman"/>
          <w:b/>
        </w:rPr>
        <w:t xml:space="preserve">Subject                    :  </w:t>
      </w:r>
      <w:proofErr w:type="spellStart"/>
      <w:r w:rsidRPr="0063169D">
        <w:rPr>
          <w:rFonts w:ascii="Times New Roman" w:eastAsia="Times New Roman" w:hAnsi="Times New Roman" w:cs="Times New Roman"/>
        </w:rPr>
        <w:t>Tuorism</w:t>
      </w:r>
      <w:proofErr w:type="spellEnd"/>
      <w:r w:rsidRPr="0063169D">
        <w:rPr>
          <w:rFonts w:ascii="Times New Roman" w:eastAsia="Times New Roman" w:hAnsi="Times New Roman" w:cs="Times New Roman"/>
        </w:rPr>
        <w:t xml:space="preserve"> distribution Channel</w:t>
      </w:r>
    </w:p>
    <w:p w:rsidR="0063169D" w:rsidRPr="0063169D" w:rsidRDefault="0063169D" w:rsidP="0063169D">
      <w:pPr>
        <w:rPr>
          <w:rFonts w:ascii="Times New Roman" w:eastAsia="Times New Roman" w:hAnsi="Times New Roman" w:cs="Times New Roman"/>
          <w:b/>
        </w:rPr>
      </w:pPr>
      <w:r w:rsidRPr="0063169D">
        <w:rPr>
          <w:rFonts w:ascii="Times New Roman" w:eastAsia="Times New Roman" w:hAnsi="Times New Roman" w:cs="Times New Roman"/>
          <w:b/>
        </w:rPr>
        <w:t>Topic</w:t>
      </w:r>
    </w:p>
    <w:p w:rsidR="0063169D" w:rsidRPr="0063169D" w:rsidRDefault="0063169D" w:rsidP="0063169D">
      <w:pPr>
        <w:rPr>
          <w:rFonts w:ascii="Times New Roman" w:hAnsi="Times New Roman" w:cs="Times New Roman"/>
          <w:b/>
        </w:rPr>
      </w:pPr>
      <w:r w:rsidRPr="0063169D">
        <w:rPr>
          <w:rFonts w:ascii="Times New Roman" w:eastAsia="Times New Roman" w:hAnsi="Times New Roman" w:cs="Times New Roman"/>
        </w:rPr>
        <w:t xml:space="preserve">         </w:t>
      </w:r>
      <w:r w:rsidRPr="0063169D">
        <w:rPr>
          <w:rFonts w:ascii="Times New Roman" w:hAnsi="Times New Roman" w:cs="Times New Roman"/>
        </w:rPr>
        <w:t>The Role of Online Travel Agencies (OTAs) in Shaping the Future of Tourism Distribution Channels</w:t>
      </w:r>
    </w:p>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pict>
          <v:rect id="_x0000_i1025" style="width:0;height:1.5pt" o:hralign="center" o:hrstd="t" o:hr="t" fillcolor="#a0a0a0" stroked="f"/>
        </w:pict>
      </w:r>
    </w:p>
    <w:p w:rsidR="00A83914" w:rsidRPr="00A83914" w:rsidRDefault="00A83914" w:rsidP="00A83914">
      <w:pPr>
        <w:spacing w:before="100" w:beforeAutospacing="1" w:after="100" w:afterAutospacing="1" w:line="240" w:lineRule="auto"/>
        <w:outlineLvl w:val="1"/>
        <w:rPr>
          <w:rFonts w:ascii="Times New Roman" w:eastAsia="Times New Roman" w:hAnsi="Times New Roman" w:cs="Times New Roman"/>
          <w:b/>
          <w:bCs/>
          <w:sz w:val="28"/>
          <w:szCs w:val="24"/>
        </w:rPr>
      </w:pPr>
      <w:r w:rsidRPr="0063169D">
        <w:rPr>
          <w:rFonts w:ascii="Times New Roman" w:eastAsia="Times New Roman" w:hAnsi="Times New Roman" w:cs="Times New Roman"/>
          <w:b/>
          <w:bCs/>
          <w:sz w:val="28"/>
          <w:szCs w:val="24"/>
        </w:rPr>
        <w:t>Abstract</w:t>
      </w:r>
    </w:p>
    <w:p w:rsidR="0063169D" w:rsidRPr="0063169D" w:rsidRDefault="00A83914" w:rsidP="00A83914">
      <w:pPr>
        <w:spacing w:before="100" w:beforeAutospacing="1" w:after="100" w:afterAutospacing="1"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The tourism industry has experienced a significant transformation over the past two decades, largely driven by digitalizatio</w:t>
      </w:r>
      <w:bookmarkStart w:id="0" w:name="_GoBack"/>
      <w:bookmarkEnd w:id="0"/>
      <w:r w:rsidRPr="00A83914">
        <w:rPr>
          <w:rFonts w:ascii="Times New Roman" w:eastAsia="Times New Roman" w:hAnsi="Times New Roman" w:cs="Times New Roman"/>
          <w:sz w:val="24"/>
          <w:szCs w:val="24"/>
        </w:rPr>
        <w:t xml:space="preserve">n and evolving consumer behaviors. Online Travel Agencies (OTAs) such as Expedia, Booking.com, and Airbnb have emerged as pivotal players in tourism distribution channels, reshaping how travelers search, compare, and book travel services. This study examines the evolution of tourism distribution, focusing on the impact of OTAs on traditional travel agencies, tourism businesses, and consumer decision-making. OTAs provide travelers with convenience, price transparency, and a wide selection of options, while offering tourism businesses increased market reach and marketing tools. </w:t>
      </w:r>
    </w:p>
    <w:p w:rsidR="00A83914" w:rsidRPr="00A83914" w:rsidRDefault="00A83914" w:rsidP="00A83914">
      <w:pPr>
        <w:spacing w:before="100" w:beforeAutospacing="1" w:after="100" w:afterAutospacing="1"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However, reliance on OTAs also presents challenges, including commission fees, reduced brand control, and potential erosion of direct customer relationships. The research synthesizes insights from academic literature, industry reports, and real-world case studies, highlighting trends such as mobile-first booking, personalized recommendations, and post-pandemic preferences for flexible and contactless travel. The findings emphasize the strategic importance of balancing OTA partnerships with direct sales channels to enhance profitability and customer loyalty. Finally, the study provides actionable recommendations for tourism businesses to adapt to changing market dynamics, leverage digital technologies effectively, and remain competitive in an increasingly digital and consumer-driven tourism landscape.</w:t>
      </w:r>
    </w:p>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pict>
          <v:rect id="_x0000_i1029" style="width:0;height:1.5pt" o:hralign="center" o:hrstd="t" o:hr="t" fillcolor="#a0a0a0" stroked="f"/>
        </w:pict>
      </w:r>
    </w:p>
    <w:p w:rsidR="00A83914" w:rsidRPr="00A83914" w:rsidRDefault="00A83914" w:rsidP="00A83914">
      <w:pPr>
        <w:spacing w:before="100" w:beforeAutospacing="1" w:after="100" w:afterAutospacing="1" w:line="240" w:lineRule="auto"/>
        <w:outlineLvl w:val="1"/>
        <w:rPr>
          <w:rFonts w:ascii="Times New Roman" w:eastAsia="Times New Roman" w:hAnsi="Times New Roman" w:cs="Times New Roman"/>
          <w:b/>
          <w:bCs/>
          <w:sz w:val="24"/>
          <w:szCs w:val="24"/>
        </w:rPr>
      </w:pPr>
      <w:r w:rsidRPr="0063169D">
        <w:rPr>
          <w:rFonts w:ascii="Times New Roman" w:eastAsia="Times New Roman" w:hAnsi="Times New Roman" w:cs="Times New Roman"/>
          <w:b/>
          <w:bCs/>
          <w:sz w:val="24"/>
          <w:szCs w:val="24"/>
        </w:rPr>
        <w:t>Introduction</w:t>
      </w:r>
    </w:p>
    <w:p w:rsidR="00A83914" w:rsidRPr="00A83914" w:rsidRDefault="00A83914" w:rsidP="00A83914">
      <w:pPr>
        <w:spacing w:before="100" w:beforeAutospacing="1" w:after="100" w:afterAutospacing="1"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lastRenderedPageBreak/>
        <w:t>Tourism distribution channels play a crucial role in connecting service providers, such as hotels, airlines, and tour operators, with consumers. Traditionally, these channels were dominated by brick-and-mortar travel agencies, which provided personalized guidance and in-person booking services. However, the rapid advancement of digital technologies, coupled with changing consumer behaviors, has transformed the tourism distribution landscape. Online Travel Agencies (OTAs), including Expedia, Booking.com, and Airbnb, have emerged as central players, offering travelers instant access to a vast array of options, real-time pricing, and user-generated reviews.</w:t>
      </w:r>
    </w:p>
    <w:p w:rsidR="00A83914" w:rsidRPr="00A83914" w:rsidRDefault="00A83914" w:rsidP="00A83914">
      <w:pPr>
        <w:spacing w:before="100" w:beforeAutospacing="1" w:after="100" w:afterAutospacing="1"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OTAs have significantly altered consumer behavior by making travel planning more convenient, transparent, and accessible. Today’s travelers increasingly rely on OTAs to compare prices, read reviews, and make bookings without visiting physical agencies. For tourism businesses, OTAs offer the advantage of expanded market reach, brand visibility, and sophisticated marketing tools. Yet, these benefits come with challenges: high commission fees, reduced control over customer relationships, and increased dependency on third-party platforms.</w:t>
      </w:r>
    </w:p>
    <w:p w:rsidR="00A83914" w:rsidRPr="00A83914" w:rsidRDefault="00A83914" w:rsidP="00A83914">
      <w:pPr>
        <w:spacing w:before="100" w:beforeAutospacing="1" w:after="100" w:afterAutospacing="1"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The COVID-19 pandemic further accelerated the adoption of digital channels, as travelers demanded flexible booking options, contactless experiences, and enhanced safety measures. This shift has emphasized the need for tourism businesses to rethink distribution strategies, balancing the benefits of OTAs with the importance of direct sales channels. Understanding consumer decision-making in the digital context is critical; theories such as the Technology Acceptance Model (TAM) and the Consumer Decision-Making Process provide insights into why travelers increasingly favor OTAs and how businesses can respond effectively.</w:t>
      </w:r>
    </w:p>
    <w:p w:rsidR="00A83914" w:rsidRPr="00A83914" w:rsidRDefault="00A83914" w:rsidP="00A83914">
      <w:pPr>
        <w:spacing w:before="100" w:beforeAutospacing="1" w:after="100" w:afterAutospacing="1"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This report aims to critically examine the role of OTAs in shaping the future of tourism distribution channels. It explores the impact of OTAs on traditional travel agencies, consumer behavior, and tourism businesses, supported by academic literature, industry reports, and real-world case studies. The study also identifies key trends in digital transformation and post-pandemic travel behavior. Based on these insights, the report will provide strategic recommendations for tourism businesses to optimize distribution, strengthen customer relationships, and maintain competitiveness in an increasingly digital and consumer-driven tourism industry.</w:t>
      </w:r>
    </w:p>
    <w:p w:rsidR="0063169D" w:rsidRPr="0063169D" w:rsidRDefault="0063169D" w:rsidP="00A83914">
      <w:pPr>
        <w:rPr>
          <w:rFonts w:ascii="Times New Roman" w:eastAsia="Times New Roman" w:hAnsi="Times New Roman" w:cs="Times New Roman"/>
          <w:sz w:val="24"/>
          <w:szCs w:val="24"/>
        </w:rPr>
      </w:pPr>
    </w:p>
    <w:p w:rsidR="00A83914" w:rsidRPr="0063169D" w:rsidRDefault="00A83914" w:rsidP="00A83914">
      <w:pPr>
        <w:rPr>
          <w:rFonts w:ascii="Times New Roman" w:hAnsi="Times New Roman" w:cs="Times New Roman"/>
          <w:sz w:val="24"/>
          <w:szCs w:val="24"/>
        </w:rPr>
      </w:pPr>
      <w:r w:rsidRPr="0063169D">
        <w:rPr>
          <w:rFonts w:ascii="Times New Roman" w:hAnsi="Times New Roman" w:cs="Times New Roman"/>
          <w:sz w:val="24"/>
          <w:szCs w:val="24"/>
        </w:rPr>
        <w:pict>
          <v:rect id="_x0000_i1033" style="width:0;height:1.5pt" o:hralign="center" o:hrstd="t" o:hr="t" fillcolor="#a0a0a0" stroked="f"/>
        </w:pict>
      </w:r>
    </w:p>
    <w:p w:rsidR="00A83914" w:rsidRPr="0063169D" w:rsidRDefault="00A83914" w:rsidP="00A83914">
      <w:pPr>
        <w:pStyle w:val="Heading2"/>
        <w:rPr>
          <w:sz w:val="24"/>
          <w:szCs w:val="24"/>
        </w:rPr>
      </w:pPr>
      <w:r w:rsidRPr="0063169D">
        <w:rPr>
          <w:rStyle w:val="Strong"/>
          <w:b/>
          <w:bCs/>
          <w:sz w:val="24"/>
          <w:szCs w:val="24"/>
        </w:rPr>
        <w:t>Literature Review</w: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1. Evolution of Tourism Distribution Channels</w:t>
      </w:r>
    </w:p>
    <w:p w:rsidR="00A83914" w:rsidRPr="0063169D" w:rsidRDefault="00A83914" w:rsidP="00A83914">
      <w:pPr>
        <w:pStyle w:val="NormalWeb"/>
      </w:pPr>
      <w:r w:rsidRPr="0063169D">
        <w:t>Tourism distribution channels have evolved significantly over the last few decades. Traditionally, travel agencies and tour operators were the primary intermediaries between service providers and consumers. These channels offered personalized advice, curated packages, and in-person bookings. However, with the rise of the internet in the late 1990s and early 2000s, online platforms began to emerge as a more convenient and accessible alternative.</w:t>
      </w:r>
    </w:p>
    <w:p w:rsidR="00A83914" w:rsidRPr="0063169D" w:rsidRDefault="00A83914" w:rsidP="00A83914">
      <w:pPr>
        <w:pStyle w:val="NormalWeb"/>
      </w:pPr>
      <w:r w:rsidRPr="0063169D">
        <w:lastRenderedPageBreak/>
        <w:t>The first generation of online booking platforms was limited to airline tickets and hotel reservations. Gradually, these platforms evolved into fully integrated Online Travel Agencies (OTAs), offering a wide range of travel products, including flights, accommodations, car rentals, experiences, and packaged tours. This evolution shifted power dynamics in the tourism industry, giving consumers greater autonomy while requiring businesses to adapt their marketing and distribution strategies (</w:t>
      </w:r>
      <w:proofErr w:type="spellStart"/>
      <w:r w:rsidRPr="0063169D">
        <w:t>Buhalis</w:t>
      </w:r>
      <w:proofErr w:type="spellEnd"/>
      <w:r w:rsidRPr="0063169D">
        <w:t xml:space="preserve"> &amp; Law, 2008).</w:t>
      </w:r>
    </w:p>
    <w:p w:rsidR="00A83914" w:rsidRPr="0063169D" w:rsidRDefault="00A83914" w:rsidP="00A83914">
      <w:pPr>
        <w:rPr>
          <w:rFonts w:ascii="Times New Roman" w:hAnsi="Times New Roman" w:cs="Times New Roman"/>
          <w:sz w:val="24"/>
          <w:szCs w:val="24"/>
        </w:rPr>
      </w:pPr>
      <w:r w:rsidRPr="0063169D">
        <w:rPr>
          <w:rFonts w:ascii="Times New Roman" w:hAnsi="Times New Roman" w:cs="Times New Roman"/>
          <w:sz w:val="24"/>
          <w:szCs w:val="24"/>
        </w:rPr>
        <w:pict>
          <v:rect id="_x0000_i1034" style="width:0;height:1.5pt" o:hralign="center" o:hrstd="t" o:hr="t" fillcolor="#a0a0a0" stroked="f"/>
        </w:pic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2. Emergence and Growth of OTAs</w:t>
      </w:r>
    </w:p>
    <w:p w:rsidR="00A83914" w:rsidRPr="0063169D" w:rsidRDefault="00A83914" w:rsidP="00A83914">
      <w:pPr>
        <w:pStyle w:val="NormalWeb"/>
      </w:pPr>
      <w:r w:rsidRPr="0063169D">
        <w:t>OTAs such as Expedia, Booking.com, and Airbnb have become dominant players in the tourism distribution ecosystem. Expedia, founded in 1996, quickly grew as a comprehensive platform for flights, hotels, and vacation packages. Booking.com, launched in 1996 as a small Dutch hotel reservation website, later expanded globally and became one of the largest online booking platforms. Airbnb, founded in 2008, introduced the peer-to-peer accommodation model, allowing private homeowners to offer lodging, thereby disrupting traditional hotel booking channels.</w:t>
      </w:r>
    </w:p>
    <w:p w:rsidR="00A83914" w:rsidRPr="0063169D" w:rsidRDefault="00A83914" w:rsidP="00A83914">
      <w:pPr>
        <w:pStyle w:val="NormalWeb"/>
      </w:pPr>
      <w:r w:rsidRPr="0063169D">
        <w:t xml:space="preserve">OTAs provide numerous advantages for consumers, including convenience, real-time availability, transparent pricing, and access to user-generated reviews. For tourism businesses, OTAs expand market reach, enhance visibility, and offer sophisticated digital marketing tools. However, reliance on OTAs also introduces challenges: high commission fees (typically 15–25%), reduced direct engagement with customers, and the risk of commoditization of products, particularly in highly competitive markets (Ivanov &amp; </w:t>
      </w:r>
      <w:proofErr w:type="spellStart"/>
      <w:r w:rsidRPr="0063169D">
        <w:t>Zhechev</w:t>
      </w:r>
      <w:proofErr w:type="spellEnd"/>
      <w:r w:rsidRPr="0063169D">
        <w:t>, 2012).</w:t>
      </w:r>
    </w:p>
    <w:p w:rsidR="00A83914" w:rsidRPr="0063169D" w:rsidRDefault="00A83914" w:rsidP="00A83914">
      <w:pPr>
        <w:rPr>
          <w:rFonts w:ascii="Times New Roman" w:hAnsi="Times New Roman" w:cs="Times New Roman"/>
          <w:sz w:val="24"/>
          <w:szCs w:val="24"/>
        </w:rPr>
      </w:pPr>
      <w:r w:rsidRPr="0063169D">
        <w:rPr>
          <w:rFonts w:ascii="Times New Roman" w:hAnsi="Times New Roman" w:cs="Times New Roman"/>
          <w:sz w:val="24"/>
          <w:szCs w:val="24"/>
        </w:rPr>
        <w:pict>
          <v:rect id="_x0000_i1035" style="width:0;height:1.5pt" o:hralign="center" o:hrstd="t" o:hr="t" fillcolor="#a0a0a0" stroked="f"/>
        </w:pic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3. Impact on Traditional Travel Agencies</w:t>
      </w:r>
    </w:p>
    <w:p w:rsidR="00A83914" w:rsidRPr="0063169D" w:rsidRDefault="00A83914" w:rsidP="00A83914">
      <w:pPr>
        <w:pStyle w:val="NormalWeb"/>
      </w:pPr>
      <w:r w:rsidRPr="0063169D">
        <w:t>The rise of OTAs has significantly affected traditional travel agencies. Studies indicate a steady decline in brick-and-mortar travel bookings, as consumers increasingly prefer online platforms for speed, flexibility, and self-service (</w:t>
      </w:r>
      <w:proofErr w:type="spellStart"/>
      <w:r w:rsidRPr="0063169D">
        <w:t>Gretzel</w:t>
      </w:r>
      <w:proofErr w:type="spellEnd"/>
      <w:r w:rsidRPr="0063169D">
        <w:t xml:space="preserve"> et al., 2015). Traditional agencies have responded by digitalizing their operations, offering online booking portals, and specializing in niche markets or luxury travel where personalized service remains valued. Nevertheless, OTAs continue to capture a substantial share of the mass market, exerting competitive pressure on smaller agencies.</w:t>
      </w:r>
    </w:p>
    <w:p w:rsidR="00A83914" w:rsidRPr="0063169D" w:rsidRDefault="00A83914" w:rsidP="00A83914">
      <w:pPr>
        <w:rPr>
          <w:rFonts w:ascii="Times New Roman" w:hAnsi="Times New Roman" w:cs="Times New Roman"/>
          <w:sz w:val="24"/>
          <w:szCs w:val="24"/>
        </w:rPr>
      </w:pPr>
      <w:r w:rsidRPr="0063169D">
        <w:rPr>
          <w:rFonts w:ascii="Times New Roman" w:hAnsi="Times New Roman" w:cs="Times New Roman"/>
          <w:sz w:val="24"/>
          <w:szCs w:val="24"/>
        </w:rPr>
        <w:pict>
          <v:rect id="_x0000_i1036" style="width:0;height:1.5pt" o:hralign="center" o:hrstd="t" o:hr="t" fillcolor="#a0a0a0" stroked="f"/>
        </w:pic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4. Consumer Behavior in Online Travel Booking</w:t>
      </w:r>
    </w:p>
    <w:p w:rsidR="00A83914" w:rsidRPr="0063169D" w:rsidRDefault="00A83914" w:rsidP="00A83914">
      <w:pPr>
        <w:pStyle w:val="NormalWeb"/>
      </w:pPr>
      <w:r w:rsidRPr="0063169D">
        <w:t xml:space="preserve">Consumer behavior theories provide valuable insights into why travelers increasingly prefer OTAs. The </w:t>
      </w:r>
      <w:r w:rsidRPr="0063169D">
        <w:rPr>
          <w:rStyle w:val="Strong"/>
        </w:rPr>
        <w:t>Technology Acceptance Model (TAM)</w:t>
      </w:r>
      <w:r w:rsidRPr="0063169D">
        <w:t xml:space="preserve"> posits that perceived usefulness and ease of use significantly influence technology adoption. OTAs meet both criteria by offering simple interfaces, extensive information, and seamless booking processes (Davis, 1989).</w:t>
      </w:r>
    </w:p>
    <w:p w:rsidR="00A83914" w:rsidRPr="0063169D" w:rsidRDefault="00A83914" w:rsidP="00A83914">
      <w:pPr>
        <w:pStyle w:val="NormalWeb"/>
      </w:pPr>
      <w:r w:rsidRPr="0063169D">
        <w:lastRenderedPageBreak/>
        <w:t xml:space="preserve">Additionally, the </w:t>
      </w:r>
      <w:r w:rsidRPr="0063169D">
        <w:rPr>
          <w:rStyle w:val="Strong"/>
        </w:rPr>
        <w:t>Consumer Decision-Making Process</w:t>
      </w:r>
      <w:r w:rsidRPr="0063169D">
        <w:t xml:space="preserve"> highlights the stages travelers undergo: need recognition, information search, </w:t>
      </w:r>
      <w:proofErr w:type="gramStart"/>
      <w:r w:rsidRPr="0063169D">
        <w:t>evaluation</w:t>
      </w:r>
      <w:proofErr w:type="gramEnd"/>
      <w:r w:rsidRPr="0063169D">
        <w:t xml:space="preserve"> of alternatives, purchase decision, and post-purchase evaluation. OTAs simplify these stages by aggregating multiple options, providing reviews and ratings, and enabling instant booking confirmation. The post-pandemic context has further emphasized behavioral shifts, with travelers valuing flexibility, health and safety protocols, and cancelation options (UNWTO, 2022).</w:t>
      </w:r>
    </w:p>
    <w:p w:rsidR="00A83914" w:rsidRPr="0063169D" w:rsidRDefault="00A83914" w:rsidP="00A83914">
      <w:pPr>
        <w:rPr>
          <w:rFonts w:ascii="Times New Roman" w:hAnsi="Times New Roman" w:cs="Times New Roman"/>
          <w:sz w:val="24"/>
          <w:szCs w:val="24"/>
        </w:rPr>
      </w:pPr>
      <w:r w:rsidRPr="0063169D">
        <w:rPr>
          <w:rFonts w:ascii="Times New Roman" w:hAnsi="Times New Roman" w:cs="Times New Roman"/>
          <w:sz w:val="24"/>
          <w:szCs w:val="24"/>
        </w:rPr>
        <w:pict>
          <v:rect id="_x0000_i1037" style="width:0;height:1.5pt" o:hralign="center" o:hrstd="t" o:hr="t" fillcolor="#a0a0a0" stroked="f"/>
        </w:pic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5. Digital Transformation and Technological Innovations</w:t>
      </w:r>
    </w:p>
    <w:p w:rsidR="00A83914" w:rsidRPr="0063169D" w:rsidRDefault="00A83914" w:rsidP="00A83914">
      <w:pPr>
        <w:pStyle w:val="NormalWeb"/>
      </w:pPr>
      <w:r w:rsidRPr="0063169D">
        <w:t>Digital transformation has accelerated OTA adoption. Mobile applications, AI-driven recommendations, and personalization have enhanced customer experiences. For instance, OTAs use big data analytics to suggest accommodations based on user preferences, previous searches, and demographic profiles. Social media integration and influencer marketing further influence travel choices, reinforcing OTAs’ prominence in the distribution ecosystem.</w:t>
      </w:r>
    </w:p>
    <w:p w:rsidR="00A83914" w:rsidRPr="0063169D" w:rsidRDefault="00A83914" w:rsidP="00A83914">
      <w:pPr>
        <w:pStyle w:val="NormalWeb"/>
      </w:pPr>
      <w:r w:rsidRPr="0063169D">
        <w:t>Furthermore, the COVID-19 pandemic accelerated digital adoption, prompting travelers to seek contactless services and flexible booking policies. OTAs responded by integrating safety features, flexible refund policies, and real-time updates on travel restrictions, reinforcing their relevance and resilience during crises (</w:t>
      </w:r>
      <w:proofErr w:type="spellStart"/>
      <w:r w:rsidRPr="0063169D">
        <w:t>Gössling</w:t>
      </w:r>
      <w:proofErr w:type="spellEnd"/>
      <w:r w:rsidRPr="0063169D">
        <w:t xml:space="preserve"> et al., 2021).</w:t>
      </w:r>
    </w:p>
    <w:p w:rsidR="00A83914" w:rsidRPr="0063169D" w:rsidRDefault="00A83914" w:rsidP="00A83914">
      <w:pPr>
        <w:rPr>
          <w:rFonts w:ascii="Times New Roman" w:hAnsi="Times New Roman" w:cs="Times New Roman"/>
          <w:sz w:val="24"/>
          <w:szCs w:val="24"/>
        </w:rPr>
      </w:pPr>
      <w:r w:rsidRPr="0063169D">
        <w:rPr>
          <w:rFonts w:ascii="Times New Roman" w:hAnsi="Times New Roman" w:cs="Times New Roman"/>
          <w:sz w:val="24"/>
          <w:szCs w:val="24"/>
        </w:rPr>
        <w:pict>
          <v:rect id="_x0000_i1038" style="width:0;height:1.5pt" o:hralign="center" o:hrstd="t" o:hr="t" fillcolor="#a0a0a0" stroked="f"/>
        </w:pic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6. Current Trends and Emerging Challenges</w:t>
      </w:r>
    </w:p>
    <w:p w:rsidR="00A83914" w:rsidRPr="0063169D" w:rsidRDefault="00A83914" w:rsidP="00A83914">
      <w:pPr>
        <w:pStyle w:val="NormalWeb"/>
      </w:pPr>
      <w:r w:rsidRPr="0063169D">
        <w:t>Several trends define the current OTA landscape:</w:t>
      </w:r>
    </w:p>
    <w:p w:rsidR="00A83914" w:rsidRPr="0063169D" w:rsidRDefault="00A83914" w:rsidP="00A83914">
      <w:pPr>
        <w:pStyle w:val="NormalWeb"/>
        <w:numPr>
          <w:ilvl w:val="0"/>
          <w:numId w:val="1"/>
        </w:numPr>
      </w:pPr>
      <w:r w:rsidRPr="0063169D">
        <w:rPr>
          <w:rStyle w:val="Strong"/>
        </w:rPr>
        <w:t>Hybrid distribution strategies:</w:t>
      </w:r>
      <w:r w:rsidRPr="0063169D">
        <w:t xml:space="preserve"> Tourism businesses now adopt mixed strategies, using OTAs for mass reach while encouraging direct bookings through loyalty programs.</w:t>
      </w:r>
    </w:p>
    <w:p w:rsidR="00A83914" w:rsidRPr="0063169D" w:rsidRDefault="00A83914" w:rsidP="00A83914">
      <w:pPr>
        <w:pStyle w:val="NormalWeb"/>
        <w:numPr>
          <w:ilvl w:val="0"/>
          <w:numId w:val="1"/>
        </w:numPr>
      </w:pPr>
      <w:r w:rsidRPr="0063169D">
        <w:rPr>
          <w:rStyle w:val="Strong"/>
        </w:rPr>
        <w:t>Rise of niche OTAs:</w:t>
      </w:r>
      <w:r w:rsidRPr="0063169D">
        <w:t xml:space="preserve"> Specialized platforms targeting adventure tourism, wellness travel, and eco-tourism are gaining traction, providing tailored experiences.</w:t>
      </w:r>
    </w:p>
    <w:p w:rsidR="00A83914" w:rsidRPr="0063169D" w:rsidRDefault="00A83914" w:rsidP="00A83914">
      <w:pPr>
        <w:pStyle w:val="NormalWeb"/>
        <w:numPr>
          <w:ilvl w:val="0"/>
          <w:numId w:val="1"/>
        </w:numPr>
      </w:pPr>
      <w:r w:rsidRPr="0063169D">
        <w:rPr>
          <w:rStyle w:val="Strong"/>
        </w:rPr>
        <w:t>Sustainability and ethical considerations:</w:t>
      </w:r>
      <w:r w:rsidRPr="0063169D">
        <w:t xml:space="preserve"> Travelers increasingly consider environmental impact, pushing OTAs to integrate eco-friendly options.</w:t>
      </w:r>
    </w:p>
    <w:p w:rsidR="00A83914" w:rsidRPr="0063169D" w:rsidRDefault="00A83914" w:rsidP="00A83914">
      <w:pPr>
        <w:pStyle w:val="NormalWeb"/>
      </w:pPr>
      <w:r w:rsidRPr="0063169D">
        <w:t>Challenges persist, including high competition among OTAs, commission pressures, and the need to maintain brand identity and direct customer relationships.</w:t>
      </w:r>
    </w:p>
    <w:p w:rsidR="00A83914" w:rsidRPr="0063169D" w:rsidRDefault="00A83914" w:rsidP="00A83914">
      <w:pPr>
        <w:rPr>
          <w:rFonts w:ascii="Times New Roman" w:hAnsi="Times New Roman" w:cs="Times New Roman"/>
          <w:sz w:val="24"/>
          <w:szCs w:val="24"/>
        </w:rPr>
      </w:pPr>
      <w:r w:rsidRPr="0063169D">
        <w:rPr>
          <w:rFonts w:ascii="Times New Roman" w:hAnsi="Times New Roman" w:cs="Times New Roman"/>
          <w:sz w:val="24"/>
          <w:szCs w:val="24"/>
        </w:rPr>
        <w:pict>
          <v:rect id="_x0000_i1039" style="width:0;height:1.5pt" o:hralign="center" o:hrstd="t" o:hr="t" fillcolor="#a0a0a0" stroked="f"/>
        </w:pic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7. Summary of Literature Insights</w:t>
      </w:r>
    </w:p>
    <w:p w:rsidR="00A83914" w:rsidRPr="0063169D" w:rsidRDefault="00A83914" w:rsidP="00A83914">
      <w:pPr>
        <w:pStyle w:val="NormalWeb"/>
      </w:pPr>
      <w:r w:rsidRPr="0063169D">
        <w:t xml:space="preserve">The literature underscores that OTAs have reshaped the tourism distribution ecosystem by enhancing consumer convenience, widening market access for businesses, and driving digital innovation. However, their rise also poses challenges for traditional agencies, including reduced profit margins and dependence on third-party platforms. Understanding consumer behavior, </w:t>
      </w:r>
      <w:r w:rsidRPr="0063169D">
        <w:lastRenderedPageBreak/>
        <w:t>particularly in the post-pandemic era, is critical for businesses to balance OTA partnerships with direct channels effectively.</w:t>
      </w:r>
    </w:p>
    <w:p w:rsidR="00A83914" w:rsidRPr="0063169D" w:rsidRDefault="00A83914" w:rsidP="00A83914">
      <w:pPr>
        <w:rPr>
          <w:rFonts w:ascii="Times New Roman" w:hAnsi="Times New Roman" w:cs="Times New Roman"/>
          <w:sz w:val="24"/>
          <w:szCs w:val="24"/>
        </w:rPr>
      </w:pPr>
      <w:r w:rsidRPr="0063169D">
        <w:rPr>
          <w:rFonts w:ascii="Times New Roman" w:hAnsi="Times New Roman" w:cs="Times New Roman"/>
          <w:sz w:val="24"/>
          <w:szCs w:val="24"/>
        </w:rPr>
        <w:pict>
          <v:rect id="_x0000_i1052" style="width:0;height:1.5pt" o:hralign="center" o:hrstd="t" o:hr="t" fillcolor="#a0a0a0" stroked="f"/>
        </w:pict>
      </w:r>
    </w:p>
    <w:p w:rsidR="00A83914" w:rsidRPr="0063169D" w:rsidRDefault="00A83914" w:rsidP="00A83914">
      <w:pPr>
        <w:pStyle w:val="Heading2"/>
        <w:rPr>
          <w:sz w:val="28"/>
          <w:szCs w:val="24"/>
        </w:rPr>
      </w:pPr>
      <w:r w:rsidRPr="0063169D">
        <w:rPr>
          <w:rStyle w:val="Strong"/>
          <w:b/>
          <w:bCs/>
          <w:sz w:val="28"/>
          <w:szCs w:val="24"/>
        </w:rPr>
        <w:t>Methodology</w:t>
      </w:r>
    </w:p>
    <w:p w:rsidR="00A83914" w:rsidRPr="0063169D" w:rsidRDefault="00A83914" w:rsidP="00A83914">
      <w:pPr>
        <w:pStyle w:val="NormalWeb"/>
      </w:pPr>
      <w:r w:rsidRPr="0063169D">
        <w:t xml:space="preserve">The methodology of this study focuses on examining the role of Online Travel Agencies (OTAs) in shaping tourism distribution channels, analyzing their impact on consumer behavior, traditional travel agencies, and tourism businesses. Given the objective of exploring trends, challenges, and opportunities within the OTA ecosystem, this study primarily adopts a </w:t>
      </w:r>
      <w:r w:rsidRPr="0063169D">
        <w:rPr>
          <w:rStyle w:val="Strong"/>
        </w:rPr>
        <w:t>qualitative research approach</w:t>
      </w:r>
      <w:r w:rsidRPr="0063169D">
        <w:t xml:space="preserve"> based on secondary data sources.</w: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1. Research Design</w:t>
      </w:r>
    </w:p>
    <w:p w:rsidR="00A83914" w:rsidRPr="0063169D" w:rsidRDefault="00A83914" w:rsidP="00A83914">
      <w:pPr>
        <w:pStyle w:val="NormalWeb"/>
      </w:pPr>
      <w:r w:rsidRPr="0063169D">
        <w:t xml:space="preserve">A qualitative research design was chosen because it allows for an in-depth understanding of the complex dynamics between OTAs, consumers, and tourism businesses. This approach facilitates the analysis of behavioral trends, strategic implications, and emerging patterns in the post-pandemic tourism landscape. The research is </w:t>
      </w:r>
      <w:r w:rsidRPr="0063169D">
        <w:rPr>
          <w:rStyle w:val="Strong"/>
        </w:rPr>
        <w:t>descriptive and analytical</w:t>
      </w:r>
      <w:r w:rsidRPr="0063169D">
        <w:t>, aiming to provide insights and recommendations for industry stakeholders.</w: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2. Data Collection</w:t>
      </w:r>
    </w:p>
    <w:p w:rsidR="00A83914" w:rsidRPr="0063169D" w:rsidRDefault="00A83914" w:rsidP="00A83914">
      <w:pPr>
        <w:pStyle w:val="NormalWeb"/>
      </w:pPr>
      <w:r w:rsidRPr="0063169D">
        <w:t>Secondary data was collected from multiple sources, including:</w:t>
      </w:r>
    </w:p>
    <w:p w:rsidR="00A83914" w:rsidRPr="0063169D" w:rsidRDefault="00A83914" w:rsidP="00A83914">
      <w:pPr>
        <w:pStyle w:val="NormalWeb"/>
        <w:numPr>
          <w:ilvl w:val="0"/>
          <w:numId w:val="2"/>
        </w:numPr>
      </w:pPr>
      <w:r w:rsidRPr="0063169D">
        <w:rPr>
          <w:rStyle w:val="Strong"/>
        </w:rPr>
        <w:t>Academic Literature:</w:t>
      </w:r>
      <w:r w:rsidRPr="0063169D">
        <w:t xml:space="preserve"> Peer-reviewed journal articles and books on tourism distribution, consumer behavior, and digital transformation (e.g., </w:t>
      </w:r>
      <w:proofErr w:type="spellStart"/>
      <w:r w:rsidRPr="0063169D">
        <w:t>Buhalis</w:t>
      </w:r>
      <w:proofErr w:type="spellEnd"/>
      <w:r w:rsidRPr="0063169D">
        <w:t xml:space="preserve"> &amp; Law, 2008; </w:t>
      </w:r>
      <w:proofErr w:type="spellStart"/>
      <w:r w:rsidRPr="0063169D">
        <w:t>Gretzel</w:t>
      </w:r>
      <w:proofErr w:type="spellEnd"/>
      <w:r w:rsidRPr="0063169D">
        <w:t xml:space="preserve"> et al., 2015).</w:t>
      </w:r>
    </w:p>
    <w:p w:rsidR="00A83914" w:rsidRPr="0063169D" w:rsidRDefault="00A83914" w:rsidP="00A83914">
      <w:pPr>
        <w:pStyle w:val="NormalWeb"/>
        <w:numPr>
          <w:ilvl w:val="0"/>
          <w:numId w:val="2"/>
        </w:numPr>
      </w:pPr>
      <w:r w:rsidRPr="0063169D">
        <w:rPr>
          <w:rStyle w:val="Strong"/>
        </w:rPr>
        <w:t>Industry Reports:</w:t>
      </w:r>
      <w:r w:rsidRPr="0063169D">
        <w:t xml:space="preserve"> Market analyses and reports published by organizations such as the World Tourism Organization (UNWTO), Statista, and </w:t>
      </w:r>
      <w:proofErr w:type="spellStart"/>
      <w:r w:rsidRPr="0063169D">
        <w:t>Phocuswright</w:t>
      </w:r>
      <w:proofErr w:type="spellEnd"/>
      <w:r w:rsidRPr="0063169D">
        <w:t>, providing statistics on OTA market share, consumer trends, and post-pandemic recovery.</w:t>
      </w:r>
    </w:p>
    <w:p w:rsidR="00A83914" w:rsidRPr="0063169D" w:rsidRDefault="00A83914" w:rsidP="00A83914">
      <w:pPr>
        <w:pStyle w:val="NormalWeb"/>
        <w:numPr>
          <w:ilvl w:val="0"/>
          <w:numId w:val="2"/>
        </w:numPr>
      </w:pPr>
      <w:r w:rsidRPr="0063169D">
        <w:rPr>
          <w:rStyle w:val="Strong"/>
        </w:rPr>
        <w:t>OTA Platforms:</w:t>
      </w:r>
      <w:r w:rsidRPr="0063169D">
        <w:t xml:space="preserve"> Direct examination of Expedia, Booking.com, and Airbnb websites to analyze platform features, booking processes, pricing strategies, and consumer reviews.</w:t>
      </w:r>
    </w:p>
    <w:p w:rsidR="00A83914" w:rsidRPr="0063169D" w:rsidRDefault="00A83914" w:rsidP="00A83914">
      <w:pPr>
        <w:pStyle w:val="NormalWeb"/>
        <w:numPr>
          <w:ilvl w:val="0"/>
          <w:numId w:val="2"/>
        </w:numPr>
      </w:pPr>
      <w:r w:rsidRPr="0063169D">
        <w:rPr>
          <w:rStyle w:val="Strong"/>
        </w:rPr>
        <w:t>Case Studies:</w:t>
      </w:r>
      <w:r w:rsidRPr="0063169D">
        <w:t xml:space="preserve"> Real-world examples highlighting the strategies and outcomes of tourism businesses partnering with OTAs, including hotel chains, airlines, and niche travel operators.</w: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3. Data Analysis</w:t>
      </w:r>
    </w:p>
    <w:p w:rsidR="00A83914" w:rsidRPr="0063169D" w:rsidRDefault="00A83914" w:rsidP="00A83914">
      <w:pPr>
        <w:pStyle w:val="NormalWeb"/>
      </w:pPr>
      <w:r w:rsidRPr="0063169D">
        <w:t xml:space="preserve">The collected data was analyzed using </w:t>
      </w:r>
      <w:r w:rsidRPr="0063169D">
        <w:rPr>
          <w:rStyle w:val="Strong"/>
        </w:rPr>
        <w:t>thematic analysis</w:t>
      </w:r>
      <w:r w:rsidRPr="0063169D">
        <w:t xml:space="preserve"> to identify recurring patterns, trends, and insights related to OTA operations and their impact on the tourism industry. Key focus areas included:</w:t>
      </w:r>
    </w:p>
    <w:p w:rsidR="00A83914" w:rsidRPr="0063169D" w:rsidRDefault="00A83914" w:rsidP="00A83914">
      <w:pPr>
        <w:pStyle w:val="NormalWeb"/>
        <w:numPr>
          <w:ilvl w:val="0"/>
          <w:numId w:val="3"/>
        </w:numPr>
      </w:pPr>
      <w:r w:rsidRPr="0063169D">
        <w:t>Advantages and disadvantages of OTAs for consumers and businesses.</w:t>
      </w:r>
    </w:p>
    <w:p w:rsidR="00A83914" w:rsidRPr="0063169D" w:rsidRDefault="00A83914" w:rsidP="00A83914">
      <w:pPr>
        <w:pStyle w:val="NormalWeb"/>
        <w:numPr>
          <w:ilvl w:val="0"/>
          <w:numId w:val="3"/>
        </w:numPr>
      </w:pPr>
      <w:r w:rsidRPr="0063169D">
        <w:t>Changes in consumer behavior and decision-making influenced by OTAs.</w:t>
      </w:r>
    </w:p>
    <w:p w:rsidR="00A83914" w:rsidRPr="0063169D" w:rsidRDefault="00A83914" w:rsidP="00A83914">
      <w:pPr>
        <w:pStyle w:val="NormalWeb"/>
        <w:numPr>
          <w:ilvl w:val="0"/>
          <w:numId w:val="3"/>
        </w:numPr>
      </w:pPr>
      <w:r w:rsidRPr="0063169D">
        <w:t>Post-pandemic shifts in travel preferences, booking patterns, and digital adoption.</w:t>
      </w:r>
    </w:p>
    <w:p w:rsidR="00A83914" w:rsidRPr="0063169D" w:rsidRDefault="00A83914" w:rsidP="00A83914">
      <w:pPr>
        <w:pStyle w:val="NormalWeb"/>
        <w:numPr>
          <w:ilvl w:val="0"/>
          <w:numId w:val="3"/>
        </w:numPr>
      </w:pPr>
      <w:r w:rsidRPr="0063169D">
        <w:lastRenderedPageBreak/>
        <w:t>Strategic responses by traditional travel agencies and tourism businesses to OTA dominance.</w:t>
      </w:r>
    </w:p>
    <w:p w:rsidR="00A83914" w:rsidRPr="0063169D" w:rsidRDefault="00A83914" w:rsidP="00A83914">
      <w:pPr>
        <w:pStyle w:val="NormalWeb"/>
      </w:pPr>
      <w:r w:rsidRPr="0063169D">
        <w:t>The analysis emphasizes critical evaluation rather than mere description, allowing for a comprehensive understanding of how OTAs influence tourism distribution and consumer behavior.</w: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4. Limitations</w:t>
      </w:r>
    </w:p>
    <w:p w:rsidR="00A83914" w:rsidRPr="0063169D" w:rsidRDefault="00A83914" w:rsidP="00A83914">
      <w:pPr>
        <w:pStyle w:val="NormalWeb"/>
      </w:pPr>
      <w:r w:rsidRPr="0063169D">
        <w:t xml:space="preserve">This study is limited by its reliance on secondary data, which may not capture all nuances of consumer behavior or proprietary business strategies. While case studies provide contextual insights, the findings may not be universally applicable across all regions or types of tourism businesses. Future research could incorporate </w:t>
      </w:r>
      <w:r w:rsidRPr="0063169D">
        <w:rPr>
          <w:rStyle w:val="Strong"/>
        </w:rPr>
        <w:t>primary data collection</w:t>
      </w:r>
      <w:r w:rsidRPr="0063169D">
        <w:t xml:space="preserve"> through surveys or interviews to complement and validate secondary findings.</w:t>
      </w:r>
    </w:p>
    <w:p w:rsidR="00A83914" w:rsidRPr="0063169D" w:rsidRDefault="00A83914" w:rsidP="00A83914">
      <w:pPr>
        <w:rPr>
          <w:rFonts w:ascii="Times New Roman" w:hAnsi="Times New Roman" w:cs="Times New Roman"/>
          <w:sz w:val="24"/>
          <w:szCs w:val="24"/>
        </w:rPr>
      </w:pPr>
      <w:r w:rsidRPr="0063169D">
        <w:rPr>
          <w:rFonts w:ascii="Times New Roman" w:hAnsi="Times New Roman" w:cs="Times New Roman"/>
          <w:sz w:val="24"/>
          <w:szCs w:val="24"/>
        </w:rPr>
        <w:pict>
          <v:rect id="_x0000_i1053" style="width:0;height:1.5pt" o:hralign="center" o:hrstd="t" o:hr="t" fillcolor="#a0a0a0" stroked="f"/>
        </w:pict>
      </w:r>
    </w:p>
    <w:p w:rsidR="00A83914" w:rsidRPr="0063169D" w:rsidRDefault="00A83914" w:rsidP="00A83914">
      <w:pPr>
        <w:pStyle w:val="NormalWeb"/>
      </w:pPr>
      <w:r w:rsidRPr="0063169D">
        <w:rPr>
          <w:rStyle w:val="Strong"/>
        </w:rPr>
        <w:t>Conclusion of Methodology Section</w:t>
      </w:r>
      <w:proofErr w:type="gramStart"/>
      <w:r w:rsidRPr="0063169D">
        <w:rPr>
          <w:rStyle w:val="Strong"/>
        </w:rPr>
        <w:t>:</w:t>
      </w:r>
      <w:proofErr w:type="gramEnd"/>
      <w:r w:rsidRPr="0063169D">
        <w:br/>
        <w:t>The chosen methodology enables a thorough examination of the OTA landscape, consumer behavior, and business strategies within tourism distribution channels. By combining academic literature, industry reports, and case studies, the study ensures a robust, evidence-based analysis while identifying actionable recommendations for tourism businesses navigating a rapidly evolving digital environment.</w:t>
      </w:r>
    </w:p>
    <w:p w:rsidR="0063169D" w:rsidRPr="0063169D" w:rsidRDefault="0063169D" w:rsidP="00A83914">
      <w:pPr>
        <w:rPr>
          <w:rFonts w:ascii="Times New Roman" w:hAnsi="Times New Roman" w:cs="Times New Roman"/>
          <w:sz w:val="24"/>
          <w:szCs w:val="24"/>
        </w:rPr>
      </w:pPr>
    </w:p>
    <w:p w:rsidR="00A83914" w:rsidRPr="0063169D" w:rsidRDefault="00A83914" w:rsidP="00A83914">
      <w:pPr>
        <w:rPr>
          <w:rFonts w:ascii="Times New Roman" w:hAnsi="Times New Roman" w:cs="Times New Roman"/>
          <w:sz w:val="24"/>
          <w:szCs w:val="24"/>
        </w:rPr>
      </w:pPr>
      <w:r w:rsidRPr="0063169D">
        <w:rPr>
          <w:rFonts w:ascii="Times New Roman" w:hAnsi="Times New Roman" w:cs="Times New Roman"/>
          <w:sz w:val="24"/>
          <w:szCs w:val="24"/>
        </w:rPr>
        <w:pict>
          <v:rect id="_x0000_i1061" style="width:0;height:1.5pt" o:hralign="center" o:hrstd="t" o:hr="t" fillcolor="#a0a0a0" stroked="f"/>
        </w:pict>
      </w:r>
    </w:p>
    <w:p w:rsidR="00A83914" w:rsidRPr="0063169D" w:rsidRDefault="00A83914" w:rsidP="00A83914">
      <w:pPr>
        <w:pStyle w:val="Heading2"/>
        <w:rPr>
          <w:sz w:val="24"/>
          <w:szCs w:val="24"/>
        </w:rPr>
      </w:pPr>
      <w:r w:rsidRPr="0063169D">
        <w:rPr>
          <w:rStyle w:val="Strong"/>
          <w:b/>
          <w:bCs/>
          <w:sz w:val="24"/>
          <w:szCs w:val="24"/>
        </w:rPr>
        <w:t>Findings</w:t>
      </w:r>
    </w:p>
    <w:p w:rsidR="00A83914" w:rsidRPr="0063169D" w:rsidRDefault="00A83914" w:rsidP="00A83914">
      <w:pPr>
        <w:pStyle w:val="NormalWeb"/>
      </w:pPr>
      <w:r w:rsidRPr="0063169D">
        <w:t>The findings of this study highlight the transformative role of Online Travel Agencies (OTAs) in tourism distribution channels. By analyzing industry reports, academic literature, and case studies, several key insights emerge regarding their impact on consumers, traditional travel agencies, and tourism businesses, particularly in the post-pandemic context.</w: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1. Impact on Traditional Travel Agencies</w:t>
      </w:r>
    </w:p>
    <w:p w:rsidR="00A83914" w:rsidRPr="0063169D" w:rsidRDefault="00A83914" w:rsidP="00A83914">
      <w:pPr>
        <w:pStyle w:val="NormalWeb"/>
      </w:pPr>
      <w:r w:rsidRPr="0063169D">
        <w:t>OTAs have significantly disrupted traditional travel agencies, which once dominated the tourism distribution landscape. Studies indicate a steady decline in brick-and-mortar bookings, as consumers increasingly prefer the convenience and immediacy of online platforms (</w:t>
      </w:r>
      <w:proofErr w:type="spellStart"/>
      <w:r w:rsidRPr="0063169D">
        <w:t>Gretzel</w:t>
      </w:r>
      <w:proofErr w:type="spellEnd"/>
      <w:r w:rsidRPr="0063169D">
        <w:t xml:space="preserve"> et al., 2015). Traditional agencies now face the challenge of maintaining relevance in a market where travelers can access real-time pricing, reviews, and booking options without intermediaries.</w:t>
      </w:r>
    </w:p>
    <w:p w:rsidR="00A83914" w:rsidRPr="0063169D" w:rsidRDefault="00A83914" w:rsidP="00A83914">
      <w:pPr>
        <w:pStyle w:val="NormalWeb"/>
      </w:pPr>
      <w:r w:rsidRPr="0063169D">
        <w:t xml:space="preserve">Many traditional agencies have responded by digitalizing their operations, developing online booking portals, and targeting niche markets such as luxury or adventure travel, where </w:t>
      </w:r>
      <w:r w:rsidRPr="0063169D">
        <w:lastRenderedPageBreak/>
        <w:t>personalized service remains valued. However, despite these adaptations, OTAs continue to dominate the mass-market segment due to their extensive reach, pricing transparency, and ease of use. The findings suggest that while traditional agencies retain a role in high-touch, experiential services, their overall market share has declined in favor of digital platforms.</w:t>
      </w:r>
    </w:p>
    <w:p w:rsidR="00A83914" w:rsidRPr="0063169D" w:rsidRDefault="00A83914" w:rsidP="00A83914">
      <w:pPr>
        <w:rPr>
          <w:rFonts w:ascii="Times New Roman" w:hAnsi="Times New Roman" w:cs="Times New Roman"/>
          <w:sz w:val="24"/>
          <w:szCs w:val="24"/>
        </w:rPr>
      </w:pPr>
      <w:r w:rsidRPr="0063169D">
        <w:rPr>
          <w:rFonts w:ascii="Times New Roman" w:hAnsi="Times New Roman" w:cs="Times New Roman"/>
          <w:sz w:val="24"/>
          <w:szCs w:val="24"/>
        </w:rPr>
        <w:pict>
          <v:rect id="_x0000_i1062" style="width:0;height:1.5pt" o:hralign="center" o:hrstd="t" o:hr="t" fillcolor="#a0a0a0" stroked="f"/>
        </w:pic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2. Consumer Advantages of OTAs</w:t>
      </w:r>
    </w:p>
    <w:p w:rsidR="00A83914" w:rsidRPr="0063169D" w:rsidRDefault="00A83914" w:rsidP="00A83914">
      <w:pPr>
        <w:pStyle w:val="NormalWeb"/>
      </w:pPr>
      <w:r w:rsidRPr="0063169D">
        <w:t>OTAs offer several advantages for consumers, which have contributed to their rapid adoption:</w:t>
      </w:r>
    </w:p>
    <w:p w:rsidR="00A83914" w:rsidRPr="0063169D" w:rsidRDefault="00A83914" w:rsidP="00A83914">
      <w:pPr>
        <w:pStyle w:val="NormalWeb"/>
        <w:numPr>
          <w:ilvl w:val="0"/>
          <w:numId w:val="4"/>
        </w:numPr>
      </w:pPr>
      <w:r w:rsidRPr="0063169D">
        <w:rPr>
          <w:rStyle w:val="Strong"/>
        </w:rPr>
        <w:t>Convenience and Accessibility:</w:t>
      </w:r>
      <w:r w:rsidRPr="0063169D">
        <w:t xml:space="preserve"> Consumers can book flights, accommodations, and experiences from a single platform, often from mobile devices, without visiting physical offices.</w:t>
      </w:r>
    </w:p>
    <w:p w:rsidR="00A83914" w:rsidRPr="0063169D" w:rsidRDefault="00A83914" w:rsidP="00A83914">
      <w:pPr>
        <w:pStyle w:val="NormalWeb"/>
        <w:numPr>
          <w:ilvl w:val="0"/>
          <w:numId w:val="4"/>
        </w:numPr>
      </w:pPr>
      <w:r w:rsidRPr="0063169D">
        <w:rPr>
          <w:rStyle w:val="Strong"/>
        </w:rPr>
        <w:t>Price Transparency:</w:t>
      </w:r>
      <w:r w:rsidRPr="0063169D">
        <w:t xml:space="preserve"> OTAs allow travelers to compare prices across multiple providers, offering the ability to make informed decisions.</w:t>
      </w:r>
    </w:p>
    <w:p w:rsidR="00A83914" w:rsidRPr="0063169D" w:rsidRDefault="00A83914" w:rsidP="00A83914">
      <w:pPr>
        <w:pStyle w:val="NormalWeb"/>
        <w:numPr>
          <w:ilvl w:val="0"/>
          <w:numId w:val="4"/>
        </w:numPr>
      </w:pPr>
      <w:r w:rsidRPr="0063169D">
        <w:rPr>
          <w:rStyle w:val="Strong"/>
        </w:rPr>
        <w:t>User Reviews and Ratings:</w:t>
      </w:r>
      <w:r w:rsidRPr="0063169D">
        <w:t xml:space="preserve"> Online reviews and ratings help consumers evaluate service quality and make confident choices.</w:t>
      </w:r>
    </w:p>
    <w:p w:rsidR="00A83914" w:rsidRPr="0063169D" w:rsidRDefault="00A83914" w:rsidP="00A83914">
      <w:pPr>
        <w:pStyle w:val="NormalWeb"/>
        <w:numPr>
          <w:ilvl w:val="0"/>
          <w:numId w:val="4"/>
        </w:numPr>
      </w:pPr>
      <w:r w:rsidRPr="0063169D">
        <w:rPr>
          <w:rStyle w:val="Strong"/>
        </w:rPr>
        <w:t>Personalization:</w:t>
      </w:r>
      <w:r w:rsidRPr="0063169D">
        <w:t xml:space="preserve"> Advanced algorithms and AI-driven recommendations provide personalized options based on past behavior and preferences.</w:t>
      </w:r>
    </w:p>
    <w:p w:rsidR="00A83914" w:rsidRPr="0063169D" w:rsidRDefault="00A83914" w:rsidP="00A83914">
      <w:pPr>
        <w:pStyle w:val="NormalWeb"/>
        <w:numPr>
          <w:ilvl w:val="0"/>
          <w:numId w:val="4"/>
        </w:numPr>
      </w:pPr>
      <w:r w:rsidRPr="0063169D">
        <w:rPr>
          <w:rStyle w:val="Strong"/>
        </w:rPr>
        <w:t>Flexibility:</w:t>
      </w:r>
      <w:r w:rsidRPr="0063169D">
        <w:t xml:space="preserve"> Post-pandemic travel trends show that consumers prefer flexible booking options and cancellation policies, which OTAs have integrated into their services.</w:t>
      </w:r>
    </w:p>
    <w:p w:rsidR="00A83914" w:rsidRPr="0063169D" w:rsidRDefault="00A83914" w:rsidP="00A83914">
      <w:pPr>
        <w:pStyle w:val="NormalWeb"/>
      </w:pPr>
      <w:r w:rsidRPr="0063169D">
        <w:t>These benefits have strengthened consumer trust and reliance on OTAs, particularly among tech-savvy and younger travelers.</w:t>
      </w:r>
    </w:p>
    <w:p w:rsidR="00A83914" w:rsidRPr="0063169D" w:rsidRDefault="00A83914" w:rsidP="00A83914">
      <w:pPr>
        <w:rPr>
          <w:rFonts w:ascii="Times New Roman" w:hAnsi="Times New Roman" w:cs="Times New Roman"/>
          <w:sz w:val="24"/>
          <w:szCs w:val="24"/>
        </w:rPr>
      </w:pPr>
      <w:r w:rsidRPr="0063169D">
        <w:rPr>
          <w:rFonts w:ascii="Times New Roman" w:hAnsi="Times New Roman" w:cs="Times New Roman"/>
          <w:sz w:val="24"/>
          <w:szCs w:val="24"/>
        </w:rPr>
        <w:pict>
          <v:rect id="_x0000_i1063" style="width:0;height:1.5pt" o:hralign="center" o:hrstd="t" o:hr="t" fillcolor="#a0a0a0" stroked="f"/>
        </w:pic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3. Consumer Disadvantages of OTAs</w:t>
      </w:r>
    </w:p>
    <w:p w:rsidR="00A83914" w:rsidRPr="0063169D" w:rsidRDefault="00A83914" w:rsidP="00A83914">
      <w:pPr>
        <w:pStyle w:val="NormalWeb"/>
      </w:pPr>
      <w:r w:rsidRPr="0063169D">
        <w:t>Despite the benefits, there are limitations for consumers:</w:t>
      </w:r>
    </w:p>
    <w:p w:rsidR="00A83914" w:rsidRPr="0063169D" w:rsidRDefault="00A83914" w:rsidP="00A83914">
      <w:pPr>
        <w:pStyle w:val="NormalWeb"/>
        <w:numPr>
          <w:ilvl w:val="0"/>
          <w:numId w:val="5"/>
        </w:numPr>
      </w:pPr>
      <w:r w:rsidRPr="0063169D">
        <w:rPr>
          <w:rStyle w:val="Strong"/>
        </w:rPr>
        <w:t>Hidden Fees and Pricing Issues:</w:t>
      </w:r>
      <w:r w:rsidRPr="0063169D">
        <w:t xml:space="preserve"> Some OTAs include additional charges, which may not be immediately apparent.</w:t>
      </w:r>
    </w:p>
    <w:p w:rsidR="00A83914" w:rsidRPr="0063169D" w:rsidRDefault="00A83914" w:rsidP="00A83914">
      <w:pPr>
        <w:pStyle w:val="NormalWeb"/>
        <w:numPr>
          <w:ilvl w:val="0"/>
          <w:numId w:val="5"/>
        </w:numPr>
      </w:pPr>
      <w:r w:rsidRPr="0063169D">
        <w:rPr>
          <w:rStyle w:val="Strong"/>
        </w:rPr>
        <w:t>Customer Service Challenges:</w:t>
      </w:r>
      <w:r w:rsidRPr="0063169D">
        <w:t xml:space="preserve"> Resolving issues such as cancellations or booking errors can be more complex through third-party platforms.</w:t>
      </w:r>
    </w:p>
    <w:p w:rsidR="00A83914" w:rsidRPr="0063169D" w:rsidRDefault="00A83914" w:rsidP="00A83914">
      <w:pPr>
        <w:pStyle w:val="NormalWeb"/>
        <w:numPr>
          <w:ilvl w:val="0"/>
          <w:numId w:val="5"/>
        </w:numPr>
      </w:pPr>
      <w:r w:rsidRPr="0063169D">
        <w:rPr>
          <w:rStyle w:val="Strong"/>
        </w:rPr>
        <w:t>Over-Reliance on Technology:</w:t>
      </w:r>
      <w:r w:rsidRPr="0063169D">
        <w:t xml:space="preserve"> Dependence on OTAs may reduce awareness of alternative booking options, such as direct bookings or specialized providers.</w:t>
      </w:r>
    </w:p>
    <w:p w:rsidR="00A83914" w:rsidRPr="0063169D" w:rsidRDefault="00A83914" w:rsidP="00A83914">
      <w:pPr>
        <w:pStyle w:val="NormalWeb"/>
      </w:pPr>
      <w:r w:rsidRPr="0063169D">
        <w:t>These disadvantages highlight the need for consumers to balance convenience with informed decision-making.</w:t>
      </w:r>
    </w:p>
    <w:p w:rsidR="00A83914" w:rsidRPr="0063169D" w:rsidRDefault="00A83914" w:rsidP="00A83914">
      <w:pPr>
        <w:rPr>
          <w:rFonts w:ascii="Times New Roman" w:hAnsi="Times New Roman" w:cs="Times New Roman"/>
          <w:sz w:val="24"/>
          <w:szCs w:val="24"/>
        </w:rPr>
      </w:pPr>
      <w:r w:rsidRPr="0063169D">
        <w:rPr>
          <w:rFonts w:ascii="Times New Roman" w:hAnsi="Times New Roman" w:cs="Times New Roman"/>
          <w:sz w:val="24"/>
          <w:szCs w:val="24"/>
        </w:rPr>
        <w:pict>
          <v:rect id="_x0000_i1064" style="width:0;height:1.5pt" o:hralign="center" o:hrstd="t" o:hr="t" fillcolor="#a0a0a0" stroked="f"/>
        </w:pic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4. Advantages for Tourism Businesses</w:t>
      </w:r>
    </w:p>
    <w:p w:rsidR="00A83914" w:rsidRPr="0063169D" w:rsidRDefault="00A83914" w:rsidP="00A83914">
      <w:pPr>
        <w:pStyle w:val="NormalWeb"/>
      </w:pPr>
      <w:r w:rsidRPr="0063169D">
        <w:t>OTAs provide significant benefits for tourism providers, including:</w:t>
      </w:r>
    </w:p>
    <w:p w:rsidR="00A83914" w:rsidRPr="0063169D" w:rsidRDefault="00A83914" w:rsidP="00A83914">
      <w:pPr>
        <w:pStyle w:val="NormalWeb"/>
        <w:numPr>
          <w:ilvl w:val="0"/>
          <w:numId w:val="6"/>
        </w:numPr>
      </w:pPr>
      <w:r w:rsidRPr="0063169D">
        <w:rPr>
          <w:rStyle w:val="Strong"/>
        </w:rPr>
        <w:lastRenderedPageBreak/>
        <w:t>Expanded Market Reach:</w:t>
      </w:r>
      <w:r w:rsidRPr="0063169D">
        <w:t xml:space="preserve"> Businesses can access a global audience without extensive marketing investments.</w:t>
      </w:r>
    </w:p>
    <w:p w:rsidR="00A83914" w:rsidRPr="0063169D" w:rsidRDefault="00A83914" w:rsidP="00A83914">
      <w:pPr>
        <w:pStyle w:val="NormalWeb"/>
        <w:numPr>
          <w:ilvl w:val="0"/>
          <w:numId w:val="6"/>
        </w:numPr>
      </w:pPr>
      <w:r w:rsidRPr="0063169D">
        <w:rPr>
          <w:rStyle w:val="Strong"/>
        </w:rPr>
        <w:t>Digital Marketing Tools:</w:t>
      </w:r>
      <w:r w:rsidRPr="0063169D">
        <w:t xml:space="preserve"> OTAs offer promotional opportunities, data analytics, and customer insights.</w:t>
      </w:r>
    </w:p>
    <w:p w:rsidR="00A83914" w:rsidRPr="0063169D" w:rsidRDefault="00A83914" w:rsidP="00A83914">
      <w:pPr>
        <w:pStyle w:val="NormalWeb"/>
        <w:numPr>
          <w:ilvl w:val="0"/>
          <w:numId w:val="6"/>
        </w:numPr>
      </w:pPr>
      <w:r w:rsidRPr="0063169D">
        <w:rPr>
          <w:rStyle w:val="Strong"/>
        </w:rPr>
        <w:t>Revenue Generation:</w:t>
      </w:r>
      <w:r w:rsidRPr="0063169D">
        <w:t xml:space="preserve"> Increased visibility can lead to higher bookings, especially during peak travel periods.</w:t>
      </w:r>
    </w:p>
    <w:p w:rsidR="00A83914" w:rsidRPr="0063169D" w:rsidRDefault="00A83914" w:rsidP="00A83914">
      <w:pPr>
        <w:pStyle w:val="NormalWeb"/>
      </w:pPr>
      <w:r w:rsidRPr="0063169D">
        <w:t>Case studies indicate that hotels partnering with OTAs such as Booking.com or Expedia have observed higher occupancy rates, particularly for mid-range properties that rely on mass-market visibility. Airbnb’s model has also allowed homeowners and small businesses to enter the accommodation market without significant infrastructure investment.</w:t>
      </w:r>
    </w:p>
    <w:p w:rsidR="00A83914" w:rsidRPr="0063169D" w:rsidRDefault="00A83914" w:rsidP="00A83914">
      <w:pPr>
        <w:rPr>
          <w:rFonts w:ascii="Times New Roman" w:hAnsi="Times New Roman" w:cs="Times New Roman"/>
          <w:sz w:val="24"/>
          <w:szCs w:val="24"/>
        </w:rPr>
      </w:pPr>
      <w:r w:rsidRPr="0063169D">
        <w:rPr>
          <w:rFonts w:ascii="Times New Roman" w:hAnsi="Times New Roman" w:cs="Times New Roman"/>
          <w:sz w:val="24"/>
          <w:szCs w:val="24"/>
        </w:rPr>
        <w:pict>
          <v:rect id="_x0000_i1065" style="width:0;height:1.5pt" o:hralign="center" o:hrstd="t" o:hr="t" fillcolor="#a0a0a0" stroked="f"/>
        </w:pic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5. Challenges for Tourism Businesses</w:t>
      </w:r>
    </w:p>
    <w:p w:rsidR="00A83914" w:rsidRPr="0063169D" w:rsidRDefault="00A83914" w:rsidP="00A83914">
      <w:pPr>
        <w:pStyle w:val="NormalWeb"/>
      </w:pPr>
      <w:r w:rsidRPr="0063169D">
        <w:t>Despite these advantages, reliance on OTAs poses several challenges:</w:t>
      </w:r>
    </w:p>
    <w:p w:rsidR="00A83914" w:rsidRPr="0063169D" w:rsidRDefault="00A83914" w:rsidP="00A83914">
      <w:pPr>
        <w:pStyle w:val="NormalWeb"/>
        <w:numPr>
          <w:ilvl w:val="0"/>
          <w:numId w:val="7"/>
        </w:numPr>
      </w:pPr>
      <w:r w:rsidRPr="0063169D">
        <w:rPr>
          <w:rStyle w:val="Strong"/>
        </w:rPr>
        <w:t>High Commission Fees:</w:t>
      </w:r>
      <w:r w:rsidRPr="0063169D">
        <w:t xml:space="preserve"> Commissions typically range from 15–25%, reducing profitability for hotels and service providers.</w:t>
      </w:r>
    </w:p>
    <w:p w:rsidR="00A83914" w:rsidRPr="0063169D" w:rsidRDefault="00A83914" w:rsidP="00A83914">
      <w:pPr>
        <w:pStyle w:val="NormalWeb"/>
        <w:numPr>
          <w:ilvl w:val="0"/>
          <w:numId w:val="7"/>
        </w:numPr>
      </w:pPr>
      <w:r w:rsidRPr="0063169D">
        <w:rPr>
          <w:rStyle w:val="Strong"/>
        </w:rPr>
        <w:t>Reduced Customer Relationship Control:</w:t>
      </w:r>
      <w:r w:rsidRPr="0063169D">
        <w:t xml:space="preserve"> Businesses often lose direct engagement with customers, limiting opportunities for loyalty building.</w:t>
      </w:r>
    </w:p>
    <w:p w:rsidR="00A83914" w:rsidRPr="0063169D" w:rsidRDefault="00A83914" w:rsidP="00A83914">
      <w:pPr>
        <w:pStyle w:val="NormalWeb"/>
        <w:numPr>
          <w:ilvl w:val="0"/>
          <w:numId w:val="7"/>
        </w:numPr>
      </w:pPr>
      <w:r w:rsidRPr="0063169D">
        <w:rPr>
          <w:rStyle w:val="Strong"/>
        </w:rPr>
        <w:t>Price Competition and Commoditization:</w:t>
      </w:r>
      <w:r w:rsidRPr="0063169D">
        <w:t xml:space="preserve"> OTAs encourage price-based competition, which can erode brand value and differentiation.</w:t>
      </w:r>
    </w:p>
    <w:p w:rsidR="00A83914" w:rsidRPr="0063169D" w:rsidRDefault="00A83914" w:rsidP="00A83914">
      <w:pPr>
        <w:pStyle w:val="NormalWeb"/>
      </w:pPr>
      <w:r w:rsidRPr="0063169D">
        <w:t>Tourism businesses must strategically balance OTA partnerships with direct sales channels to retain profitability and brand identity.</w:t>
      </w:r>
    </w:p>
    <w:p w:rsidR="00A83914" w:rsidRPr="0063169D" w:rsidRDefault="00A83914" w:rsidP="00A83914">
      <w:pPr>
        <w:rPr>
          <w:rFonts w:ascii="Times New Roman" w:hAnsi="Times New Roman" w:cs="Times New Roman"/>
          <w:sz w:val="24"/>
          <w:szCs w:val="24"/>
        </w:rPr>
      </w:pPr>
      <w:r w:rsidRPr="0063169D">
        <w:rPr>
          <w:rFonts w:ascii="Times New Roman" w:hAnsi="Times New Roman" w:cs="Times New Roman"/>
          <w:sz w:val="24"/>
          <w:szCs w:val="24"/>
        </w:rPr>
        <w:pict>
          <v:rect id="_x0000_i1066" style="width:0;height:1.5pt" o:hralign="center" o:hrstd="t" o:hr="t" fillcolor="#a0a0a0" stroked="f"/>
        </w:pic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6. Post-Pandemic Trends</w:t>
      </w:r>
    </w:p>
    <w:p w:rsidR="00A83914" w:rsidRPr="0063169D" w:rsidRDefault="00A83914" w:rsidP="00A83914">
      <w:pPr>
        <w:pStyle w:val="NormalWeb"/>
      </w:pPr>
      <w:r w:rsidRPr="0063169D">
        <w:t>The COVID-19 pandemic accelerated OTA adoption due to social distancing and lockdowns. Key post-pandemic trends include:</w:t>
      </w:r>
    </w:p>
    <w:p w:rsidR="00A83914" w:rsidRPr="0063169D" w:rsidRDefault="00A83914" w:rsidP="00A83914">
      <w:pPr>
        <w:pStyle w:val="NormalWeb"/>
        <w:numPr>
          <w:ilvl w:val="0"/>
          <w:numId w:val="8"/>
        </w:numPr>
      </w:pPr>
      <w:r w:rsidRPr="0063169D">
        <w:rPr>
          <w:rStyle w:val="Strong"/>
        </w:rPr>
        <w:t>Demand for Flexible Bookings:</w:t>
      </w:r>
      <w:r w:rsidRPr="0063169D">
        <w:t xml:space="preserve"> Travelers prioritize refundable options and flexible dates.</w:t>
      </w:r>
    </w:p>
    <w:p w:rsidR="00A83914" w:rsidRPr="0063169D" w:rsidRDefault="00A83914" w:rsidP="00A83914">
      <w:pPr>
        <w:pStyle w:val="NormalWeb"/>
        <w:numPr>
          <w:ilvl w:val="0"/>
          <w:numId w:val="8"/>
        </w:numPr>
      </w:pPr>
      <w:r w:rsidRPr="0063169D">
        <w:rPr>
          <w:rStyle w:val="Strong"/>
        </w:rPr>
        <w:t>Health and Safety Considerations:</w:t>
      </w:r>
      <w:r w:rsidRPr="0063169D">
        <w:t xml:space="preserve"> OTAs now highlight safety measures and hygiene protocols.</w:t>
      </w:r>
    </w:p>
    <w:p w:rsidR="00A83914" w:rsidRPr="0063169D" w:rsidRDefault="00A83914" w:rsidP="00A83914">
      <w:pPr>
        <w:pStyle w:val="NormalWeb"/>
        <w:numPr>
          <w:ilvl w:val="0"/>
          <w:numId w:val="8"/>
        </w:numPr>
      </w:pPr>
      <w:r w:rsidRPr="0063169D">
        <w:rPr>
          <w:rStyle w:val="Strong"/>
        </w:rPr>
        <w:t>Contactless Transactions:</w:t>
      </w:r>
      <w:r w:rsidRPr="0063169D">
        <w:t xml:space="preserve"> Mobile booking and digital check-ins have become standard expectations.</w:t>
      </w:r>
    </w:p>
    <w:p w:rsidR="00A83914" w:rsidRPr="0063169D" w:rsidRDefault="00A83914" w:rsidP="00A83914">
      <w:pPr>
        <w:pStyle w:val="NormalWeb"/>
      </w:pPr>
      <w:r w:rsidRPr="0063169D">
        <w:t>These trends have reinforced the value of OTAs while challenging tourism businesses to integrate digital solutions and maintain operational flexibility.</w:t>
      </w:r>
    </w:p>
    <w:p w:rsidR="00A83914" w:rsidRPr="0063169D" w:rsidRDefault="00A83914" w:rsidP="00A83914">
      <w:pPr>
        <w:rPr>
          <w:rFonts w:ascii="Times New Roman" w:hAnsi="Times New Roman" w:cs="Times New Roman"/>
          <w:sz w:val="24"/>
          <w:szCs w:val="24"/>
        </w:rPr>
      </w:pPr>
      <w:r w:rsidRPr="0063169D">
        <w:rPr>
          <w:rFonts w:ascii="Times New Roman" w:hAnsi="Times New Roman" w:cs="Times New Roman"/>
          <w:sz w:val="24"/>
          <w:szCs w:val="24"/>
        </w:rPr>
        <w:pict>
          <v:rect id="_x0000_i1067" style="width:0;height:1.5pt" o:hralign="center" o:hrstd="t" o:hr="t" fillcolor="#a0a0a0" stroked="f"/>
        </w:pic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lastRenderedPageBreak/>
        <w:t>7. Emerging Trends in OTA Distribution</w:t>
      </w:r>
    </w:p>
    <w:p w:rsidR="00A83914" w:rsidRPr="0063169D" w:rsidRDefault="00A83914" w:rsidP="00A83914">
      <w:pPr>
        <w:pStyle w:val="NormalWeb"/>
      </w:pPr>
      <w:r w:rsidRPr="0063169D">
        <w:t>The findings also highlight emerging trends shaping OTA strategies:</w:t>
      </w:r>
    </w:p>
    <w:p w:rsidR="00A83914" w:rsidRPr="0063169D" w:rsidRDefault="00A83914" w:rsidP="00A83914">
      <w:pPr>
        <w:pStyle w:val="NormalWeb"/>
        <w:numPr>
          <w:ilvl w:val="0"/>
          <w:numId w:val="9"/>
        </w:numPr>
      </w:pPr>
      <w:r w:rsidRPr="0063169D">
        <w:rPr>
          <w:rStyle w:val="Strong"/>
        </w:rPr>
        <w:t>Hybrid Distribution Models:</w:t>
      </w:r>
      <w:r w:rsidRPr="0063169D">
        <w:t xml:space="preserve"> Businesses use OTAs for reach while incentivizing direct bookings through loyalty programs or discounts.</w:t>
      </w:r>
    </w:p>
    <w:p w:rsidR="00A83914" w:rsidRPr="0063169D" w:rsidRDefault="00A83914" w:rsidP="00A83914">
      <w:pPr>
        <w:pStyle w:val="NormalWeb"/>
        <w:numPr>
          <w:ilvl w:val="0"/>
          <w:numId w:val="9"/>
        </w:numPr>
      </w:pPr>
      <w:r w:rsidRPr="0063169D">
        <w:rPr>
          <w:rStyle w:val="Strong"/>
        </w:rPr>
        <w:t>Niche OTAs:</w:t>
      </w:r>
      <w:r w:rsidRPr="0063169D">
        <w:t xml:space="preserve"> Specialized platforms targeting eco-tourism, wellness travel, or adventure tourism are gaining traction.</w:t>
      </w:r>
    </w:p>
    <w:p w:rsidR="00A83914" w:rsidRPr="0063169D" w:rsidRDefault="00A83914" w:rsidP="00A83914">
      <w:pPr>
        <w:pStyle w:val="NormalWeb"/>
        <w:numPr>
          <w:ilvl w:val="0"/>
          <w:numId w:val="9"/>
        </w:numPr>
      </w:pPr>
      <w:r w:rsidRPr="0063169D">
        <w:rPr>
          <w:rStyle w:val="Strong"/>
        </w:rPr>
        <w:t>Integration with Social Media:</w:t>
      </w:r>
      <w:r w:rsidRPr="0063169D">
        <w:t xml:space="preserve"> OTAs leverage influencers, reviews, and user-generated content to drive bookings.</w:t>
      </w:r>
    </w:p>
    <w:p w:rsidR="00A83914" w:rsidRPr="0063169D" w:rsidRDefault="00A83914" w:rsidP="00A83914">
      <w:pPr>
        <w:pStyle w:val="NormalWeb"/>
        <w:numPr>
          <w:ilvl w:val="0"/>
          <w:numId w:val="9"/>
        </w:numPr>
      </w:pPr>
      <w:r w:rsidRPr="0063169D">
        <w:rPr>
          <w:rStyle w:val="Strong"/>
        </w:rPr>
        <w:t>AI and Personalization:</w:t>
      </w:r>
      <w:r w:rsidRPr="0063169D">
        <w:t xml:space="preserve"> Recommendation engines, dynamic pricing, and </w:t>
      </w:r>
      <w:proofErr w:type="spellStart"/>
      <w:r w:rsidRPr="0063169D">
        <w:t>chatbots</w:t>
      </w:r>
      <w:proofErr w:type="spellEnd"/>
      <w:r w:rsidRPr="0063169D">
        <w:t xml:space="preserve"> enhance user experiences and customer engagement.</w:t>
      </w:r>
    </w:p>
    <w:p w:rsidR="00A83914" w:rsidRPr="0063169D" w:rsidRDefault="00A83914" w:rsidP="00A83914">
      <w:pPr>
        <w:pStyle w:val="NormalWeb"/>
      </w:pPr>
      <w:r w:rsidRPr="0063169D">
        <w:t>These trends suggest that OTAs will continue evolving, offering both opportunities and challenges for tourism businesses.</w:t>
      </w:r>
    </w:p>
    <w:p w:rsidR="00A83914" w:rsidRPr="0063169D" w:rsidRDefault="00A83914" w:rsidP="00A83914">
      <w:pPr>
        <w:rPr>
          <w:rFonts w:ascii="Times New Roman" w:hAnsi="Times New Roman" w:cs="Times New Roman"/>
          <w:sz w:val="24"/>
          <w:szCs w:val="24"/>
        </w:rPr>
      </w:pPr>
      <w:r w:rsidRPr="0063169D">
        <w:rPr>
          <w:rFonts w:ascii="Times New Roman" w:hAnsi="Times New Roman" w:cs="Times New Roman"/>
          <w:sz w:val="24"/>
          <w:szCs w:val="24"/>
        </w:rPr>
        <w:pict>
          <v:rect id="_x0000_i1068" style="width:0;height:1.5pt" o:hralign="center" o:hrstd="t" o:hr="t" fillcolor="#a0a0a0" stroked="f"/>
        </w:pict>
      </w:r>
    </w:p>
    <w:p w:rsidR="00A83914" w:rsidRPr="0063169D" w:rsidRDefault="00A83914" w:rsidP="00A83914">
      <w:pPr>
        <w:rPr>
          <w:rFonts w:ascii="Times New Roman" w:hAnsi="Times New Roman" w:cs="Times New Roman"/>
          <w:sz w:val="24"/>
          <w:szCs w:val="24"/>
        </w:rPr>
      </w:pPr>
    </w:p>
    <w:p w:rsidR="00A83914" w:rsidRPr="0063169D" w:rsidRDefault="00A83914" w:rsidP="00A83914">
      <w:pPr>
        <w:pStyle w:val="Heading2"/>
        <w:rPr>
          <w:sz w:val="28"/>
          <w:szCs w:val="24"/>
        </w:rPr>
      </w:pPr>
      <w:r w:rsidRPr="0063169D">
        <w:rPr>
          <w:rStyle w:val="Strong"/>
          <w:b/>
          <w:bCs/>
          <w:sz w:val="28"/>
          <w:szCs w:val="24"/>
        </w:rPr>
        <w:t>Discussion</w:t>
      </w:r>
    </w:p>
    <w:p w:rsidR="00A83914" w:rsidRPr="0063169D" w:rsidRDefault="00A83914" w:rsidP="00A83914">
      <w:pPr>
        <w:pStyle w:val="NormalWeb"/>
      </w:pPr>
      <w:r w:rsidRPr="0063169D">
        <w:t>The findings of this study underscore the pivotal role that Online Travel Agencies (OTAs) play in reshaping tourism distribution channels. OTAs such as Expedia, Booking.com, and Airbnb have not only disrupted traditional travel agency models but also influenced consumer behavior, digital adoption, and business strategies in the tourism industry. This discussion critically evaluates these impacts, applying consumer behavior theories and highlighting strategic implications for tourism businesses.</w: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1. OTAs and Consumer Behavior</w:t>
      </w:r>
    </w:p>
    <w:p w:rsidR="00A83914" w:rsidRPr="0063169D" w:rsidRDefault="00A83914" w:rsidP="00A83914">
      <w:pPr>
        <w:pStyle w:val="NormalWeb"/>
      </w:pPr>
      <w:r w:rsidRPr="0063169D">
        <w:t>The Technology Acceptance Model (TAM) provides a useful framework for understanding why consumers increasingly rely on OTAs. According to TAM, perceived usefulness and ease of use determine technology adoption (Davis, 1989). OTAs satisfy both criteria by offering streamlined booking processes, real-time pricing, and extensive information on accommodations, flights, and experiences. Consumers perceive OTAs as time-saving and convenient, reducing the need for traditional travel agency consultations.</w:t>
      </w:r>
    </w:p>
    <w:p w:rsidR="00A83914" w:rsidRPr="0063169D" w:rsidRDefault="00A83914" w:rsidP="00A83914">
      <w:pPr>
        <w:pStyle w:val="NormalWeb"/>
      </w:pPr>
      <w:r w:rsidRPr="0063169D">
        <w:t xml:space="preserve">Additionally, the Consumer Decision-Making Process explains how OTAs influence travel choices. Travelers progress through stages of need recognition, information search, </w:t>
      </w:r>
      <w:proofErr w:type="gramStart"/>
      <w:r w:rsidRPr="0063169D">
        <w:t>evaluation</w:t>
      </w:r>
      <w:proofErr w:type="gramEnd"/>
      <w:r w:rsidRPr="0063169D">
        <w:t xml:space="preserve"> of alternatives, purchase, and post-purchase evaluation. OTAs facilitate each stage:</w:t>
      </w:r>
    </w:p>
    <w:p w:rsidR="00A83914" w:rsidRPr="0063169D" w:rsidRDefault="00A83914" w:rsidP="00A83914">
      <w:pPr>
        <w:pStyle w:val="NormalWeb"/>
        <w:numPr>
          <w:ilvl w:val="0"/>
          <w:numId w:val="10"/>
        </w:numPr>
      </w:pPr>
      <w:r w:rsidRPr="0063169D">
        <w:rPr>
          <w:rStyle w:val="Strong"/>
        </w:rPr>
        <w:t>Information search and evaluation:</w:t>
      </w:r>
      <w:r w:rsidRPr="0063169D">
        <w:t xml:space="preserve"> Platforms aggregate multiple options with reviews and ratings.</w:t>
      </w:r>
    </w:p>
    <w:p w:rsidR="00A83914" w:rsidRPr="0063169D" w:rsidRDefault="00A83914" w:rsidP="00A83914">
      <w:pPr>
        <w:pStyle w:val="NormalWeb"/>
        <w:numPr>
          <w:ilvl w:val="0"/>
          <w:numId w:val="10"/>
        </w:numPr>
      </w:pPr>
      <w:r w:rsidRPr="0063169D">
        <w:rPr>
          <w:rStyle w:val="Strong"/>
        </w:rPr>
        <w:t>Purchase:</w:t>
      </w:r>
      <w:r w:rsidRPr="0063169D">
        <w:t xml:space="preserve"> Instant booking and secure payment options simplify transactions.</w:t>
      </w:r>
    </w:p>
    <w:p w:rsidR="00A83914" w:rsidRPr="0063169D" w:rsidRDefault="00A83914" w:rsidP="00A83914">
      <w:pPr>
        <w:pStyle w:val="NormalWeb"/>
        <w:numPr>
          <w:ilvl w:val="0"/>
          <w:numId w:val="10"/>
        </w:numPr>
      </w:pPr>
      <w:r w:rsidRPr="0063169D">
        <w:rPr>
          <w:rStyle w:val="Strong"/>
        </w:rPr>
        <w:lastRenderedPageBreak/>
        <w:t>Post-purchase evaluation:</w:t>
      </w:r>
      <w:r w:rsidRPr="0063169D">
        <w:t xml:space="preserve"> Customer reviews and feedback loops provide reassurance and enhance future decision-making.</w:t>
      </w:r>
    </w:p>
    <w:p w:rsidR="00A83914" w:rsidRPr="0063169D" w:rsidRDefault="00A83914" w:rsidP="00A83914">
      <w:pPr>
        <w:pStyle w:val="NormalWeb"/>
      </w:pPr>
      <w:r w:rsidRPr="0063169D">
        <w:t>Post-pandemic behavioral changes have further amplified OTA reliance. Travelers now prioritize flexibility, safety, and contactless options. OTAs have adapted by offering refundable bookings, real-time safety information, and mobile-based services, aligning closely with these evolving consumer preferences.</w:t>
      </w:r>
    </w:p>
    <w:p w:rsidR="00A83914" w:rsidRPr="0063169D" w:rsidRDefault="00A83914" w:rsidP="00A83914">
      <w:pPr>
        <w:rPr>
          <w:rFonts w:ascii="Times New Roman" w:hAnsi="Times New Roman" w:cs="Times New Roman"/>
          <w:sz w:val="24"/>
          <w:szCs w:val="24"/>
        </w:rPr>
      </w:pPr>
      <w:r w:rsidRPr="0063169D">
        <w:rPr>
          <w:rFonts w:ascii="Times New Roman" w:hAnsi="Times New Roman" w:cs="Times New Roman"/>
          <w:sz w:val="24"/>
          <w:szCs w:val="24"/>
        </w:rPr>
        <w:pict>
          <v:rect id="_x0000_i1083" style="width:0;height:1.5pt" o:hralign="center" o:hrstd="t" o:hr="t" fillcolor="#a0a0a0" stroked="f"/>
        </w:pic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2. Strategic Impact on Tourism Businesses</w:t>
      </w:r>
    </w:p>
    <w:p w:rsidR="00A83914" w:rsidRPr="0063169D" w:rsidRDefault="00A83914" w:rsidP="00A83914">
      <w:pPr>
        <w:pStyle w:val="NormalWeb"/>
      </w:pPr>
      <w:r w:rsidRPr="0063169D">
        <w:t>OTAs offer both opportunities and challenges for tourism providers. On the positive side, they enable access to a global customer base, provide marketing analytics, and boost revenue through increased bookings. For small and medium-sized enterprises, OTAs have democratized market access, allowing properties that might otherwise struggle to reach potential travelers. Airbnb exemplifies this shift, allowing individuals to monetize unused space and diversify accommodation offerings globally.</w:t>
      </w:r>
    </w:p>
    <w:p w:rsidR="00A83914" w:rsidRPr="0063169D" w:rsidRDefault="00A83914" w:rsidP="00A83914">
      <w:pPr>
        <w:pStyle w:val="NormalWeb"/>
      </w:pPr>
      <w:r w:rsidRPr="0063169D">
        <w:t>However, overreliance on OTAs can have drawbacks. Commission fees, often ranging from 15–25%, significantly impact profitability. Moreover, OTAs control customer data and interaction, reducing opportunities for businesses to foster loyalty or upsell services directly. Commoditization is another concern, as price-based competition on OTA platforms may erode differentiation, making it difficult for businesses to maintain brand identity.</w:t>
      </w:r>
    </w:p>
    <w:p w:rsidR="00A83914" w:rsidRPr="0063169D" w:rsidRDefault="00A83914" w:rsidP="00A83914">
      <w:pPr>
        <w:rPr>
          <w:rFonts w:ascii="Times New Roman" w:hAnsi="Times New Roman" w:cs="Times New Roman"/>
          <w:sz w:val="24"/>
          <w:szCs w:val="24"/>
        </w:rPr>
      </w:pPr>
      <w:r w:rsidRPr="0063169D">
        <w:rPr>
          <w:rFonts w:ascii="Times New Roman" w:hAnsi="Times New Roman" w:cs="Times New Roman"/>
          <w:sz w:val="24"/>
          <w:szCs w:val="24"/>
        </w:rPr>
        <w:pict>
          <v:rect id="_x0000_i1084" style="width:0;height:1.5pt" o:hralign="center" o:hrstd="t" o:hr="t" fillcolor="#a0a0a0" stroked="f"/>
        </w:pic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3. OTAs and Traditional Travel Agencies</w:t>
      </w:r>
    </w:p>
    <w:p w:rsidR="00A83914" w:rsidRPr="0063169D" w:rsidRDefault="00A83914" w:rsidP="00A83914">
      <w:pPr>
        <w:pStyle w:val="NormalWeb"/>
      </w:pPr>
      <w:r w:rsidRPr="0063169D">
        <w:t>Traditional agencies have faced significant challenges due to OTA growth. Brick-and-mortar agencies have experienced declining foot traffic, particularly in the mass-market segment. However, agencies offering niche services, specialized expertise, or luxury travel experiences continue to find relevance. Digital transformation is essential for survival; agencies adopting online booking systems, personalized consulting, and hybrid models can coexist alongside OTAs.</w:t>
      </w:r>
    </w:p>
    <w:p w:rsidR="00A83914" w:rsidRPr="0063169D" w:rsidRDefault="00A83914" w:rsidP="00A83914">
      <w:pPr>
        <w:pStyle w:val="NormalWeb"/>
      </w:pPr>
      <w:r w:rsidRPr="0063169D">
        <w:t xml:space="preserve">The discussion also highlights a trend toward </w:t>
      </w:r>
      <w:r w:rsidRPr="0063169D">
        <w:rPr>
          <w:rStyle w:val="Strong"/>
        </w:rPr>
        <w:t>co-opetition</w:t>
      </w:r>
      <w:r w:rsidRPr="0063169D">
        <w:t>, where traditional agencies collaborate with OTAs to leverage technology and market reach while maintaining their unique value propositions. For example, luxury travel agencies may partner with OTAs to advertise premium packages while providing bespoke services that cannot be replicated online.</w:t>
      </w:r>
    </w:p>
    <w:p w:rsidR="00A83914" w:rsidRPr="0063169D" w:rsidRDefault="00A83914" w:rsidP="00A83914">
      <w:pPr>
        <w:rPr>
          <w:rFonts w:ascii="Times New Roman" w:hAnsi="Times New Roman" w:cs="Times New Roman"/>
          <w:sz w:val="24"/>
          <w:szCs w:val="24"/>
        </w:rPr>
      </w:pPr>
      <w:r w:rsidRPr="0063169D">
        <w:rPr>
          <w:rFonts w:ascii="Times New Roman" w:hAnsi="Times New Roman" w:cs="Times New Roman"/>
          <w:sz w:val="24"/>
          <w:szCs w:val="24"/>
        </w:rPr>
        <w:pict>
          <v:rect id="_x0000_i1085" style="width:0;height:1.5pt" o:hralign="center" o:hrstd="t" o:hr="t" fillcolor="#a0a0a0" stroked="f"/>
        </w:pic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4. Post-Pandemic Implications</w:t>
      </w:r>
    </w:p>
    <w:p w:rsidR="00A83914" w:rsidRPr="0063169D" w:rsidRDefault="00A83914" w:rsidP="00A83914">
      <w:pPr>
        <w:pStyle w:val="NormalWeb"/>
      </w:pPr>
      <w:r w:rsidRPr="0063169D">
        <w:t xml:space="preserve">The COVID-19 pandemic accelerated the digital transformation of tourism distribution. OTAs quickly adapted to new consumer expectations by integrating safety measures, flexible policies, </w:t>
      </w:r>
      <w:r w:rsidRPr="0063169D">
        <w:lastRenderedPageBreak/>
        <w:t>and mobile-first solutions. This rapid adaptation has reinforced OTAs’ centrality in travel planning and booking.</w:t>
      </w:r>
    </w:p>
    <w:p w:rsidR="00A83914" w:rsidRPr="0063169D" w:rsidRDefault="00A83914" w:rsidP="00A83914">
      <w:pPr>
        <w:pStyle w:val="NormalWeb"/>
      </w:pPr>
      <w:r w:rsidRPr="0063169D">
        <w:t xml:space="preserve">Tourism businesses must recognize that </w:t>
      </w:r>
      <w:r w:rsidRPr="0063169D">
        <w:rPr>
          <w:rStyle w:val="Strong"/>
        </w:rPr>
        <w:t>post-pandemic consumer behavior is now more digital, flexible, and safety-conscious</w:t>
      </w:r>
      <w:r w:rsidRPr="0063169D">
        <w:t>. This means that OTAs are not merely competitors but strategic partners that can help businesses respond to these evolving demands. Simultaneously, businesses must invest in direct channels to capture customer data, foster loyalty, and offer personalized services that differentiate them from generic OTA offerings.</w:t>
      </w:r>
    </w:p>
    <w:p w:rsidR="00A83914" w:rsidRPr="0063169D" w:rsidRDefault="00A83914" w:rsidP="00A83914">
      <w:pPr>
        <w:rPr>
          <w:rFonts w:ascii="Times New Roman" w:hAnsi="Times New Roman" w:cs="Times New Roman"/>
          <w:sz w:val="24"/>
          <w:szCs w:val="24"/>
        </w:rPr>
      </w:pPr>
      <w:r w:rsidRPr="0063169D">
        <w:rPr>
          <w:rFonts w:ascii="Times New Roman" w:hAnsi="Times New Roman" w:cs="Times New Roman"/>
          <w:sz w:val="24"/>
          <w:szCs w:val="24"/>
        </w:rPr>
        <w:pict>
          <v:rect id="_x0000_i1086" style="width:0;height:1.5pt" o:hralign="center" o:hrstd="t" o:hr="t" fillcolor="#a0a0a0" stroked="f"/>
        </w:pic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5. Emerging Trends and Future Directions</w:t>
      </w:r>
    </w:p>
    <w:p w:rsidR="00A83914" w:rsidRPr="0063169D" w:rsidRDefault="00A83914" w:rsidP="00A83914">
      <w:pPr>
        <w:pStyle w:val="NormalWeb"/>
      </w:pPr>
      <w:r w:rsidRPr="0063169D">
        <w:t>Several emerging trends will shape OTA distribution in the coming years:</w:t>
      </w:r>
    </w:p>
    <w:p w:rsidR="00A83914" w:rsidRPr="0063169D" w:rsidRDefault="00A83914" w:rsidP="00A83914">
      <w:pPr>
        <w:pStyle w:val="NormalWeb"/>
        <w:numPr>
          <w:ilvl w:val="0"/>
          <w:numId w:val="11"/>
        </w:numPr>
      </w:pPr>
      <w:r w:rsidRPr="0063169D">
        <w:rPr>
          <w:rStyle w:val="Strong"/>
        </w:rPr>
        <w:t>Niche OTAs and Specialized Platforms:</w:t>
      </w:r>
      <w:r w:rsidRPr="0063169D">
        <w:t xml:space="preserve"> Adventure travel, wellness tourism, and eco-tourism are increasingly served by dedicated platforms, allowing businesses to target specific audiences more effectively.</w:t>
      </w:r>
    </w:p>
    <w:p w:rsidR="00A83914" w:rsidRPr="0063169D" w:rsidRDefault="00A83914" w:rsidP="00A83914">
      <w:pPr>
        <w:pStyle w:val="NormalWeb"/>
        <w:numPr>
          <w:ilvl w:val="0"/>
          <w:numId w:val="11"/>
        </w:numPr>
      </w:pPr>
      <w:r w:rsidRPr="0063169D">
        <w:rPr>
          <w:rStyle w:val="Strong"/>
        </w:rPr>
        <w:t>Artificial Intelligence and Personalization:</w:t>
      </w:r>
      <w:r w:rsidRPr="0063169D">
        <w:t xml:space="preserve"> AI-driven recommendations and dynamic pricing enhance user experience and optimize revenue for service providers.</w:t>
      </w:r>
    </w:p>
    <w:p w:rsidR="00A83914" w:rsidRPr="0063169D" w:rsidRDefault="00A83914" w:rsidP="00A83914">
      <w:pPr>
        <w:pStyle w:val="NormalWeb"/>
        <w:numPr>
          <w:ilvl w:val="0"/>
          <w:numId w:val="11"/>
        </w:numPr>
      </w:pPr>
      <w:r w:rsidRPr="0063169D">
        <w:rPr>
          <w:rStyle w:val="Strong"/>
        </w:rPr>
        <w:t>Integration with Social Media:</w:t>
      </w:r>
      <w:r w:rsidRPr="0063169D">
        <w:t xml:space="preserve"> OTAs leverage user-generated content, influencer marketing, and social reviews to influence travel decisions.</w:t>
      </w:r>
    </w:p>
    <w:p w:rsidR="00A83914" w:rsidRPr="0063169D" w:rsidRDefault="00A83914" w:rsidP="00A83914">
      <w:pPr>
        <w:pStyle w:val="NormalWeb"/>
        <w:numPr>
          <w:ilvl w:val="0"/>
          <w:numId w:val="11"/>
        </w:numPr>
      </w:pPr>
      <w:r w:rsidRPr="0063169D">
        <w:rPr>
          <w:rStyle w:val="Strong"/>
        </w:rPr>
        <w:t>Sustainability and Ethical Considerations:</w:t>
      </w:r>
      <w:r w:rsidRPr="0063169D">
        <w:t xml:space="preserve"> Travelers increasingly consider environmental impact and corporate social responsibility, prompting OTAs to incorporate eco-friendly options.</w:t>
      </w:r>
    </w:p>
    <w:p w:rsidR="00A83914" w:rsidRPr="0063169D" w:rsidRDefault="00A83914" w:rsidP="00A83914">
      <w:pPr>
        <w:pStyle w:val="NormalWeb"/>
      </w:pPr>
      <w:r w:rsidRPr="0063169D">
        <w:t>These trends suggest that OTAs will continue to innovate and influence consumer expectations, requiring tourism businesses to adopt adaptive and forward-looking distribution strategies.</w:t>
      </w:r>
    </w:p>
    <w:p w:rsidR="00A83914" w:rsidRPr="0063169D" w:rsidRDefault="00A83914" w:rsidP="00A83914">
      <w:pPr>
        <w:rPr>
          <w:rFonts w:ascii="Times New Roman" w:hAnsi="Times New Roman" w:cs="Times New Roman"/>
          <w:sz w:val="24"/>
          <w:szCs w:val="24"/>
        </w:rPr>
      </w:pPr>
      <w:r w:rsidRPr="0063169D">
        <w:rPr>
          <w:rFonts w:ascii="Times New Roman" w:hAnsi="Times New Roman" w:cs="Times New Roman"/>
          <w:sz w:val="24"/>
          <w:szCs w:val="24"/>
        </w:rPr>
        <w:pict>
          <v:rect id="_x0000_i1087" style="width:0;height:1.5pt" o:hralign="center" o:hrstd="t" o:hr="t" fillcolor="#a0a0a0" stroked="f"/>
        </w:pic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6. Summary of Discussion</w:t>
      </w:r>
    </w:p>
    <w:p w:rsidR="00A83914" w:rsidRPr="0063169D" w:rsidRDefault="00A83914" w:rsidP="00A83914">
      <w:pPr>
        <w:pStyle w:val="NormalWeb"/>
      </w:pPr>
      <w:r w:rsidRPr="0063169D">
        <w:t>In summary, OTAs have transformed tourism distribution by reshaping consumer behavior, enhancing market reach, and accelerating digital transformation. While they present challenges such as high commissions and reduced customer engagement, OTAs also offer opportunities for businesses to access global markets, adopt innovative technologies, and respond to evolving traveler preferences. Effective strategies involve balancing OTA partnerships with direct channels, leveraging digital tools for personalized experiences, and targeting niche markets to differentiate offerings. The post-pandemic environment further emphasizes flexibility, safety, and digital engagement, reinforcing the need for dynamic, consumer-centric distribution strategies.</w:t>
      </w:r>
    </w:p>
    <w:p w:rsidR="00A83914" w:rsidRPr="0063169D" w:rsidRDefault="00A83914" w:rsidP="00A83914">
      <w:pPr>
        <w:rPr>
          <w:rFonts w:ascii="Times New Roman" w:hAnsi="Times New Roman" w:cs="Times New Roman"/>
          <w:sz w:val="24"/>
          <w:szCs w:val="24"/>
        </w:rPr>
      </w:pPr>
      <w:r w:rsidRPr="0063169D">
        <w:rPr>
          <w:rFonts w:ascii="Times New Roman" w:hAnsi="Times New Roman" w:cs="Times New Roman"/>
          <w:sz w:val="24"/>
          <w:szCs w:val="24"/>
        </w:rPr>
        <w:pict>
          <v:rect id="_x0000_i1099" style="width:0;height:1.5pt" o:hralign="center" o:hrstd="t" o:hr="t" fillcolor="#a0a0a0" stroked="f"/>
        </w:pict>
      </w:r>
    </w:p>
    <w:p w:rsidR="00A83914" w:rsidRPr="0063169D" w:rsidRDefault="00A83914" w:rsidP="00A83914">
      <w:pPr>
        <w:pStyle w:val="Heading2"/>
        <w:rPr>
          <w:sz w:val="24"/>
          <w:szCs w:val="24"/>
        </w:rPr>
      </w:pPr>
      <w:r w:rsidRPr="0063169D">
        <w:rPr>
          <w:rStyle w:val="Strong"/>
          <w:b/>
          <w:bCs/>
          <w:sz w:val="24"/>
          <w:szCs w:val="24"/>
        </w:rPr>
        <w:t>Conclusion</w:t>
      </w:r>
    </w:p>
    <w:p w:rsidR="00A83914" w:rsidRPr="0063169D" w:rsidRDefault="00A83914" w:rsidP="00A83914">
      <w:pPr>
        <w:pStyle w:val="NormalWeb"/>
      </w:pPr>
      <w:r w:rsidRPr="0063169D">
        <w:lastRenderedPageBreak/>
        <w:t>Online Travel Agencies (OTAs) have fundamentally transformed tourism distribution channels, redefining the way consumers plan, compare, and book travel services. Platforms such as Expedia, Booking.com, and Airbnb have shifted the balance of power from traditional travel agencies to digital intermediaries, offering convenience, transparency, and real-time access to a wide array of options. This shift has been further accelerated by the COVID-19 pandemic, which increased consumer demand for flexible, contactless, and safety-conscious travel solutions.</w:t>
      </w:r>
    </w:p>
    <w:p w:rsidR="00A83914" w:rsidRPr="0063169D" w:rsidRDefault="00A83914" w:rsidP="00A83914">
      <w:pPr>
        <w:pStyle w:val="NormalWeb"/>
      </w:pPr>
      <w:r w:rsidRPr="0063169D">
        <w:t>The analysis demonstrates that OTAs provide significant advantages for both consumers and tourism businesses. Consumers benefit from easy comparison, personalized recommendations, and instant booking, while businesses gain global market reach, enhanced visibility, and data-driven marketing tools. However, the reliance on OTAs also presents challenges, including high commission fees, reduced control over customer relationships, and increased competition that can erode brand differentiation.</w:t>
      </w:r>
    </w:p>
    <w:p w:rsidR="00A83914" w:rsidRPr="0063169D" w:rsidRDefault="00A83914" w:rsidP="00A83914">
      <w:pPr>
        <w:pStyle w:val="NormalWeb"/>
      </w:pPr>
      <w:r w:rsidRPr="0063169D">
        <w:t>Traditional travel agencies, while challenged by digital disruption, continue to find relevance in niche markets, personalized services, and luxury travel segments. Hybrid strategies combining OTA partnerships with direct booking initiatives emerge as a critical approach for tourism businesses to maintain profitability and customer engagement. Additionally, emerging trends such as AI-driven personalization, niche OTA platforms, sustainability-focused travel, and social media integration indicate the evolving nature of consumer expectations and distribution strategies.</w:t>
      </w:r>
    </w:p>
    <w:p w:rsidR="00A83914" w:rsidRPr="0063169D" w:rsidRDefault="00A83914" w:rsidP="00A83914">
      <w:pPr>
        <w:pStyle w:val="NormalWeb"/>
      </w:pPr>
      <w:r w:rsidRPr="0063169D">
        <w:t>In conclusion, OTAs are not merely a transient phenomenon but a transformative force shaping the future of tourism distribution. Tourism businesses must strategically leverage these platforms while maintaining direct customer engagement to optimize profitability, build brand loyalty, and remain competitive in an increasingly digital and consumer-driven marketplace. The post-pandemic era underscores the importance of adaptability, technological adoption, and consumer-centric strategies, emphasizing that successful distribution relies on a careful balance between digital intermediaries and direct sales channels.</w:t>
      </w:r>
    </w:p>
    <w:p w:rsidR="00A83914" w:rsidRPr="0063169D" w:rsidRDefault="00A83914" w:rsidP="00A83914">
      <w:pPr>
        <w:rPr>
          <w:rFonts w:ascii="Times New Roman" w:hAnsi="Times New Roman" w:cs="Times New Roman"/>
          <w:sz w:val="24"/>
          <w:szCs w:val="24"/>
        </w:rPr>
      </w:pPr>
      <w:r w:rsidRPr="0063169D">
        <w:rPr>
          <w:rFonts w:ascii="Times New Roman" w:hAnsi="Times New Roman" w:cs="Times New Roman"/>
          <w:sz w:val="24"/>
          <w:szCs w:val="24"/>
        </w:rPr>
        <w:pict>
          <v:rect id="_x0000_i1103" style="width:0;height:1.5pt" o:hralign="center" o:hrstd="t" o:hr="t" fillcolor="#a0a0a0" stroked="f"/>
        </w:pic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1. Adopt a Hybrid Distribution Strategy</w:t>
      </w:r>
    </w:p>
    <w:p w:rsidR="00A83914" w:rsidRPr="0063169D" w:rsidRDefault="00A83914" w:rsidP="00A83914">
      <w:pPr>
        <w:pStyle w:val="NormalWeb"/>
      </w:pPr>
      <w:r w:rsidRPr="0063169D">
        <w:t>Tourism businesses should maintain a balanced approach by combining OTA listings with direct booking channels. OTAs are effective for reaching a global audience and generating high visibility, particularly for mid-range and budget accommodations. However, direct booking channels—such as official websites, mobile apps, and direct phone reservations—allow businesses to reduce commission costs, retain control over customer interactions, and foster loyalty. Incentives such as discounts, free upgrades, or exclusive experiences can encourage travelers to book directly, while still benefiting from OTA exposure.</w: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2. Leverage Digital Marketing and Personalization</w:t>
      </w:r>
    </w:p>
    <w:p w:rsidR="00A83914" w:rsidRPr="0063169D" w:rsidRDefault="00A83914" w:rsidP="00A83914">
      <w:pPr>
        <w:pStyle w:val="NormalWeb"/>
      </w:pPr>
      <w:r w:rsidRPr="0063169D">
        <w:t xml:space="preserve">The integration of digital marketing tools is essential for attracting and retaining customers. Tourism businesses should use data analytics and CRM systems to personalize offers, recommend packages, and target specific customer segments based on preferences and past </w:t>
      </w:r>
      <w:r w:rsidRPr="0063169D">
        <w:lastRenderedPageBreak/>
        <w:t>behavior. Social media marketing, influencer collaborations, and user-generated content can complement OTA strategies by increasing brand visibility and trust. AI-driven recommendation engines and dynamic pricing can further enhance competitiveness and customer satisfaction.</w: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3. Focus on Niche and Experiential Offerings</w:t>
      </w:r>
    </w:p>
    <w:p w:rsidR="00A83914" w:rsidRPr="0063169D" w:rsidRDefault="00A83914" w:rsidP="00A83914">
      <w:pPr>
        <w:pStyle w:val="NormalWeb"/>
      </w:pPr>
      <w:r w:rsidRPr="0063169D">
        <w:t>Specialized travel segments, such as adventure tourism, wellness tourism, eco-tourism, and luxury experiences, provide opportunities to differentiate offerings. Partnering with niche OTAs or promoting specialized packages through direct channels can attract high-value travelers seeking unique experiences. Highlighting sustainability practices, local engagement, and cultural authenticity can enhance appeal to socially conscious and environmentally aware consumers.</w: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4. Enhance Post-Pandemic Customer Experience</w:t>
      </w:r>
    </w:p>
    <w:p w:rsidR="00A83914" w:rsidRPr="0063169D" w:rsidRDefault="00A83914" w:rsidP="00A83914">
      <w:pPr>
        <w:pStyle w:val="NormalWeb"/>
      </w:pPr>
      <w:r w:rsidRPr="0063169D">
        <w:t>The pandemic has shifted consumer expectations toward flexibility, safety, and contactless services. Businesses should prioritize flexible booking policies, refundable options, and digital check-in/out processes. Clear communication of hygiene protocols and safety measures through both OTA listings and direct channels reassures travelers and builds trust. Mobile-first solutions, including apps and QR-based services, can further enhance convenience and engagement.</w:t>
      </w:r>
    </w:p>
    <w:p w:rsidR="00A83914" w:rsidRPr="0063169D" w:rsidRDefault="00A83914" w:rsidP="0063169D">
      <w:pPr>
        <w:rPr>
          <w:rFonts w:ascii="Times New Roman" w:hAnsi="Times New Roman" w:cs="Times New Roman"/>
        </w:rPr>
      </w:pPr>
      <w:r w:rsidRPr="0063169D">
        <w:rPr>
          <w:rStyle w:val="Strong"/>
          <w:rFonts w:ascii="Times New Roman" w:hAnsi="Times New Roman" w:cs="Times New Roman"/>
          <w:bCs w:val="0"/>
          <w:sz w:val="24"/>
          <w:szCs w:val="24"/>
        </w:rPr>
        <w:t>5. Monitor and Adapt to Market Trends</w:t>
      </w:r>
    </w:p>
    <w:p w:rsidR="00A83914" w:rsidRPr="0063169D" w:rsidRDefault="00A83914" w:rsidP="00A83914">
      <w:pPr>
        <w:pStyle w:val="NormalWeb"/>
      </w:pPr>
      <w:r w:rsidRPr="0063169D">
        <w:t>Tourism businesses must continuously monitor OTA performance, competitor strategies, and emerging trends. Regular analysis of booking patterns, customer reviews, and market demand enables informed decision-making and timely adjustments to pricing, promotions, and distribution channels. Agile adaptation ensures businesses remain competitive in a rapidly evolving digital environment.</w:t>
      </w:r>
    </w:p>
    <w:p w:rsidR="00A83914" w:rsidRPr="0063169D" w:rsidRDefault="00A83914" w:rsidP="00A83914">
      <w:pPr>
        <w:rPr>
          <w:rFonts w:ascii="Times New Roman" w:hAnsi="Times New Roman" w:cs="Times New Roman"/>
          <w:sz w:val="24"/>
          <w:szCs w:val="24"/>
        </w:rPr>
      </w:pPr>
    </w:p>
    <w:p w:rsidR="00A83914" w:rsidRPr="0063169D" w:rsidRDefault="00A83914" w:rsidP="00A83914">
      <w:pPr>
        <w:rPr>
          <w:rFonts w:ascii="Times New Roman" w:hAnsi="Times New Roman" w:cs="Times New Roman"/>
          <w:sz w:val="24"/>
          <w:szCs w:val="24"/>
        </w:rPr>
      </w:pPr>
      <w:r w:rsidRPr="0063169D">
        <w:rPr>
          <w:rFonts w:ascii="Times New Roman" w:hAnsi="Times New Roman" w:cs="Times New Roman"/>
          <w:sz w:val="24"/>
          <w:szCs w:val="24"/>
        </w:rPr>
        <w:pict>
          <v:rect id="_x0000_i1110" style="width:0;height:1.5pt" o:hralign="center" o:hrstd="t" o:hr="t" fillcolor="#a0a0a0" stroked="f"/>
        </w:pict>
      </w:r>
    </w:p>
    <w:p w:rsidR="00A83914" w:rsidRPr="0063169D" w:rsidRDefault="00A83914" w:rsidP="00A83914">
      <w:pPr>
        <w:pStyle w:val="Heading2"/>
        <w:rPr>
          <w:sz w:val="28"/>
          <w:szCs w:val="24"/>
        </w:rPr>
      </w:pPr>
      <w:r w:rsidRPr="0063169D">
        <w:rPr>
          <w:rStyle w:val="Strong"/>
          <w:b/>
          <w:bCs/>
          <w:sz w:val="28"/>
          <w:szCs w:val="24"/>
        </w:rPr>
        <w:t>References</w:t>
      </w:r>
    </w:p>
    <w:p w:rsidR="00A83914" w:rsidRPr="0063169D" w:rsidRDefault="00A83914" w:rsidP="00A83914">
      <w:pPr>
        <w:pStyle w:val="NormalWeb"/>
      </w:pPr>
      <w:proofErr w:type="spellStart"/>
      <w:r w:rsidRPr="0063169D">
        <w:t>Buhalis</w:t>
      </w:r>
      <w:proofErr w:type="spellEnd"/>
      <w:r w:rsidRPr="0063169D">
        <w:t>, D., &amp; Law, R. (2008). Progress in information technology and tourism management: 20 years on and 10 years after the Internet—</w:t>
      </w:r>
      <w:proofErr w:type="gramStart"/>
      <w:r w:rsidRPr="0063169D">
        <w:t>The</w:t>
      </w:r>
      <w:proofErr w:type="gramEnd"/>
      <w:r w:rsidRPr="0063169D">
        <w:t xml:space="preserve"> state of </w:t>
      </w:r>
      <w:proofErr w:type="spellStart"/>
      <w:r w:rsidRPr="0063169D">
        <w:t>eTourism</w:t>
      </w:r>
      <w:proofErr w:type="spellEnd"/>
      <w:r w:rsidRPr="0063169D">
        <w:t xml:space="preserve"> research. </w:t>
      </w:r>
      <w:r w:rsidRPr="0063169D">
        <w:rPr>
          <w:rStyle w:val="Emphasis"/>
        </w:rPr>
        <w:t>Tourism Management, 29</w:t>
      </w:r>
      <w:r w:rsidRPr="0063169D">
        <w:t xml:space="preserve">(4), 609–623. </w:t>
      </w:r>
      <w:hyperlink r:id="rId6" w:history="1">
        <w:r w:rsidRPr="0063169D">
          <w:rPr>
            <w:rStyle w:val="Hyperlink"/>
          </w:rPr>
          <w:t>https://doi.org/10.1016/j.tourman.2008.01.005</w:t>
        </w:r>
      </w:hyperlink>
    </w:p>
    <w:p w:rsidR="00A83914" w:rsidRPr="0063169D" w:rsidRDefault="00A83914" w:rsidP="00A83914">
      <w:pPr>
        <w:pStyle w:val="NormalWeb"/>
      </w:pPr>
      <w:r w:rsidRPr="0063169D">
        <w:t xml:space="preserve">Davis, F. D. (1989). Perceived usefulness, perceived ease of use, and user acceptance of information technology. </w:t>
      </w:r>
      <w:r w:rsidRPr="0063169D">
        <w:rPr>
          <w:rStyle w:val="Emphasis"/>
        </w:rPr>
        <w:t>MIS Quarterly, 13</w:t>
      </w:r>
      <w:r w:rsidRPr="0063169D">
        <w:t xml:space="preserve">(3), 319–340. </w:t>
      </w:r>
      <w:hyperlink r:id="rId7" w:history="1">
        <w:r w:rsidRPr="0063169D">
          <w:rPr>
            <w:rStyle w:val="Hyperlink"/>
          </w:rPr>
          <w:t>https://doi.org/1</w:t>
        </w:r>
        <w:r w:rsidRPr="0063169D">
          <w:rPr>
            <w:rStyle w:val="Hyperlink"/>
          </w:rPr>
          <w:t>0</w:t>
        </w:r>
        <w:r w:rsidRPr="0063169D">
          <w:rPr>
            <w:rStyle w:val="Hyperlink"/>
          </w:rPr>
          <w:t>.2307/249008</w:t>
        </w:r>
      </w:hyperlink>
    </w:p>
    <w:p w:rsidR="00A83914" w:rsidRPr="0063169D" w:rsidRDefault="00A83914" w:rsidP="00A83914">
      <w:pPr>
        <w:pStyle w:val="NormalWeb"/>
      </w:pPr>
      <w:proofErr w:type="spellStart"/>
      <w:r w:rsidRPr="0063169D">
        <w:t>Gretzel</w:t>
      </w:r>
      <w:proofErr w:type="spellEnd"/>
      <w:r w:rsidRPr="0063169D">
        <w:t xml:space="preserve">, U., </w:t>
      </w:r>
      <w:proofErr w:type="spellStart"/>
      <w:r w:rsidRPr="0063169D">
        <w:t>Sigala</w:t>
      </w:r>
      <w:proofErr w:type="spellEnd"/>
      <w:r w:rsidRPr="0063169D">
        <w:t xml:space="preserve">, M., Xiang, Z., &amp; Koo, C. (2015). Smart tourism: Foundations and developments. </w:t>
      </w:r>
      <w:r w:rsidRPr="0063169D">
        <w:rPr>
          <w:rStyle w:val="Emphasis"/>
        </w:rPr>
        <w:t>Electronic Markets, 25</w:t>
      </w:r>
      <w:r w:rsidRPr="0063169D">
        <w:t xml:space="preserve">(3), 179–188. </w:t>
      </w:r>
      <w:hyperlink r:id="rId8" w:history="1">
        <w:r w:rsidRPr="0063169D">
          <w:rPr>
            <w:rStyle w:val="Hyperlink"/>
          </w:rPr>
          <w:t>https://doi.org/10.1007/s12525-015-0196-8</w:t>
        </w:r>
      </w:hyperlink>
    </w:p>
    <w:p w:rsidR="00A83914" w:rsidRPr="0063169D" w:rsidRDefault="00A83914" w:rsidP="00A83914">
      <w:pPr>
        <w:pStyle w:val="NormalWeb"/>
      </w:pPr>
      <w:proofErr w:type="spellStart"/>
      <w:r w:rsidRPr="0063169D">
        <w:lastRenderedPageBreak/>
        <w:t>Gössling</w:t>
      </w:r>
      <w:proofErr w:type="spellEnd"/>
      <w:r w:rsidRPr="0063169D">
        <w:t xml:space="preserve">, S., Scott, D., &amp; Hall, C. M. (2021). Pandemics, tourism and global change: A rapid assessment of COVID-19. </w:t>
      </w:r>
      <w:r w:rsidRPr="0063169D">
        <w:rPr>
          <w:rStyle w:val="Emphasis"/>
        </w:rPr>
        <w:t>Journal of Sustainable Tourism, 29</w:t>
      </w:r>
      <w:r w:rsidRPr="0063169D">
        <w:t xml:space="preserve">(1), 1–20. </w:t>
      </w:r>
      <w:hyperlink r:id="rId9" w:history="1">
        <w:r w:rsidRPr="0063169D">
          <w:rPr>
            <w:rStyle w:val="Hyperlink"/>
          </w:rPr>
          <w:t>https://doi.org/10.1080/09669582.2020.1758708</w:t>
        </w:r>
      </w:hyperlink>
    </w:p>
    <w:p w:rsidR="00A83914" w:rsidRPr="0063169D" w:rsidRDefault="00A83914" w:rsidP="00A83914">
      <w:pPr>
        <w:pStyle w:val="NormalWeb"/>
      </w:pPr>
      <w:r w:rsidRPr="0063169D">
        <w:t xml:space="preserve">Ivanov, S., &amp; </w:t>
      </w:r>
      <w:proofErr w:type="spellStart"/>
      <w:r w:rsidRPr="0063169D">
        <w:t>Zhechev</w:t>
      </w:r>
      <w:proofErr w:type="spellEnd"/>
      <w:r w:rsidRPr="0063169D">
        <w:t>, V. (2012). Hotel revenue management—</w:t>
      </w:r>
      <w:proofErr w:type="gramStart"/>
      <w:r w:rsidRPr="0063169D">
        <w:t>A</w:t>
      </w:r>
      <w:proofErr w:type="gramEnd"/>
      <w:r w:rsidRPr="0063169D">
        <w:t xml:space="preserve"> critical review of implementation challenges. </w:t>
      </w:r>
      <w:r w:rsidRPr="0063169D">
        <w:rPr>
          <w:rStyle w:val="Emphasis"/>
        </w:rPr>
        <w:t>Tourism Management Perspectives, 4</w:t>
      </w:r>
      <w:r w:rsidRPr="0063169D">
        <w:t xml:space="preserve">, 81–89. </w:t>
      </w:r>
      <w:hyperlink r:id="rId10" w:history="1">
        <w:r w:rsidRPr="0063169D">
          <w:rPr>
            <w:rStyle w:val="Hyperlink"/>
          </w:rPr>
          <w:t>https://doi.org/10.1016/j.tmp.2012.03.005</w:t>
        </w:r>
      </w:hyperlink>
    </w:p>
    <w:p w:rsidR="00A83914" w:rsidRPr="0063169D" w:rsidRDefault="00A83914" w:rsidP="00A83914">
      <w:pPr>
        <w:pStyle w:val="NormalWeb"/>
      </w:pPr>
      <w:r w:rsidRPr="0063169D">
        <w:t xml:space="preserve">Statista. (2023). Online travel agencies (OTA) market size worldwide 2010–2025. Retrieved from </w:t>
      </w:r>
      <w:hyperlink r:id="rId11" w:history="1">
        <w:r w:rsidRPr="0063169D">
          <w:rPr>
            <w:rStyle w:val="Hyperlink"/>
          </w:rPr>
          <w:t>https://www.statista.com</w:t>
        </w:r>
      </w:hyperlink>
    </w:p>
    <w:p w:rsidR="00A83914" w:rsidRPr="0063169D" w:rsidRDefault="00A83914" w:rsidP="00A83914">
      <w:pPr>
        <w:pStyle w:val="NormalWeb"/>
      </w:pPr>
      <w:r w:rsidRPr="0063169D">
        <w:t xml:space="preserve">UNWTO. (2022). </w:t>
      </w:r>
      <w:r w:rsidRPr="0063169D">
        <w:rPr>
          <w:rStyle w:val="Emphasis"/>
        </w:rPr>
        <w:t>International tourism highlights 2022 edition</w:t>
      </w:r>
      <w:r w:rsidRPr="0063169D">
        <w:t xml:space="preserve">. World Tourism Organization. </w:t>
      </w:r>
      <w:hyperlink r:id="rId12" w:history="1">
        <w:r w:rsidRPr="0063169D">
          <w:rPr>
            <w:rStyle w:val="Hyperlink"/>
          </w:rPr>
          <w:t>https://www.unwto.org</w:t>
        </w:r>
      </w:hyperlink>
    </w:p>
    <w:p w:rsidR="00A83914" w:rsidRPr="0063169D" w:rsidRDefault="00A83914" w:rsidP="00A83914">
      <w:pPr>
        <w:pStyle w:val="NormalWeb"/>
      </w:pPr>
      <w:r w:rsidRPr="0063169D">
        <w:t xml:space="preserve">Expedia Group. (2023). About Expedia. Retrieved from </w:t>
      </w:r>
      <w:hyperlink r:id="rId13" w:history="1">
        <w:r w:rsidRPr="0063169D">
          <w:rPr>
            <w:rStyle w:val="Hyperlink"/>
          </w:rPr>
          <w:t>https://www.expediagroup.com</w:t>
        </w:r>
      </w:hyperlink>
    </w:p>
    <w:p w:rsidR="00A83914" w:rsidRPr="0063169D" w:rsidRDefault="00A83914" w:rsidP="00A83914">
      <w:pPr>
        <w:pStyle w:val="NormalWeb"/>
      </w:pPr>
      <w:r w:rsidRPr="0063169D">
        <w:t xml:space="preserve">Booking.com. (2023). Company overview. Retrieved from </w:t>
      </w:r>
      <w:hyperlink r:id="rId14" w:history="1">
        <w:r w:rsidRPr="0063169D">
          <w:rPr>
            <w:rStyle w:val="Hyperlink"/>
          </w:rPr>
          <w:t>https://www.booking.com</w:t>
        </w:r>
      </w:hyperlink>
    </w:p>
    <w:p w:rsidR="00A83914" w:rsidRPr="0063169D" w:rsidRDefault="00A83914" w:rsidP="00A83914">
      <w:pPr>
        <w:pStyle w:val="NormalWeb"/>
      </w:pPr>
      <w:r w:rsidRPr="0063169D">
        <w:t xml:space="preserve">Airbnb. (2023). How Airbnb works. Retrieved from </w:t>
      </w:r>
      <w:hyperlink r:id="rId15" w:history="1">
        <w:r w:rsidRPr="0063169D">
          <w:rPr>
            <w:rStyle w:val="Hyperlink"/>
          </w:rPr>
          <w:t>https://www.airbnb.com</w:t>
        </w:r>
      </w:hyperlink>
    </w:p>
    <w:p w:rsidR="00A83914" w:rsidRPr="0063169D" w:rsidRDefault="00A83914" w:rsidP="00A83914">
      <w:pPr>
        <w:pStyle w:val="NormalWeb"/>
      </w:pPr>
      <w:proofErr w:type="spellStart"/>
      <w:r w:rsidRPr="0063169D">
        <w:t>Phocuswright</w:t>
      </w:r>
      <w:proofErr w:type="spellEnd"/>
      <w:r w:rsidRPr="0063169D">
        <w:t xml:space="preserve">. (2022). </w:t>
      </w:r>
      <w:proofErr w:type="gramStart"/>
      <w:r w:rsidRPr="0063169D">
        <w:rPr>
          <w:rStyle w:val="Emphasis"/>
        </w:rPr>
        <w:t>The</w:t>
      </w:r>
      <w:proofErr w:type="gramEnd"/>
      <w:r w:rsidRPr="0063169D">
        <w:rPr>
          <w:rStyle w:val="Emphasis"/>
        </w:rPr>
        <w:t xml:space="preserve"> online travel agency landscape: Trends and insights.</w:t>
      </w:r>
      <w:r w:rsidRPr="0063169D">
        <w:t xml:space="preserve"> Retrieved from </w:t>
      </w:r>
      <w:hyperlink r:id="rId16" w:history="1">
        <w:r w:rsidRPr="0063169D">
          <w:rPr>
            <w:rStyle w:val="Hyperlink"/>
          </w:rPr>
          <w:t>https://www.phocuswright.com</w:t>
        </w:r>
      </w:hyperlink>
    </w:p>
    <w:p w:rsidR="00A83914" w:rsidRPr="0063169D" w:rsidRDefault="00A83914" w:rsidP="00A83914">
      <w:pPr>
        <w:rPr>
          <w:rFonts w:ascii="Times New Roman" w:hAnsi="Times New Roman" w:cs="Times New Roman"/>
          <w:sz w:val="24"/>
          <w:szCs w:val="24"/>
        </w:rPr>
      </w:pPr>
      <w:r w:rsidRPr="0063169D">
        <w:rPr>
          <w:rFonts w:ascii="Times New Roman" w:hAnsi="Times New Roman" w:cs="Times New Roman"/>
          <w:sz w:val="24"/>
          <w:szCs w:val="24"/>
        </w:rPr>
        <w:pict>
          <v:rect id="_x0000_i1111" style="width:0;height:1.5pt" o:hralign="center" o:hrstd="t" o:hr="t" fillcolor="#a0a0a0" stroked="f"/>
        </w:pict>
      </w:r>
    </w:p>
    <w:p w:rsidR="00A83914" w:rsidRPr="00A83914" w:rsidRDefault="00A83914" w:rsidP="00A83914">
      <w:pPr>
        <w:spacing w:after="0" w:line="240" w:lineRule="auto"/>
        <w:rPr>
          <w:rFonts w:ascii="Times New Roman" w:eastAsia="Times New Roman" w:hAnsi="Times New Roman" w:cs="Times New Roman"/>
          <w:sz w:val="24"/>
          <w:szCs w:val="24"/>
        </w:rPr>
      </w:pPr>
    </w:p>
    <w:p w:rsidR="00A83914" w:rsidRPr="00A83914" w:rsidRDefault="00A83914" w:rsidP="00A83914">
      <w:pPr>
        <w:spacing w:before="100" w:beforeAutospacing="1" w:after="100" w:afterAutospacing="1" w:line="240" w:lineRule="auto"/>
        <w:outlineLvl w:val="1"/>
        <w:rPr>
          <w:rFonts w:ascii="Times New Roman" w:eastAsia="Times New Roman" w:hAnsi="Times New Roman" w:cs="Times New Roman"/>
          <w:b/>
          <w:bCs/>
          <w:sz w:val="24"/>
          <w:szCs w:val="24"/>
        </w:rPr>
      </w:pPr>
      <w:r w:rsidRPr="0063169D">
        <w:rPr>
          <w:rFonts w:ascii="Times New Roman" w:eastAsia="Times New Roman" w:hAnsi="Times New Roman" w:cs="Times New Roman"/>
          <w:b/>
          <w:bCs/>
          <w:sz w:val="24"/>
          <w:szCs w:val="24"/>
        </w:rPr>
        <w:t>Appendices</w:t>
      </w:r>
    </w:p>
    <w:p w:rsidR="00A83914" w:rsidRPr="00A83914" w:rsidRDefault="00A83914" w:rsidP="00A83914">
      <w:pPr>
        <w:spacing w:before="100" w:beforeAutospacing="1" w:after="100" w:afterAutospacing="1" w:line="240" w:lineRule="auto"/>
        <w:rPr>
          <w:rFonts w:ascii="Times New Roman" w:eastAsia="Times New Roman" w:hAnsi="Times New Roman" w:cs="Times New Roman"/>
          <w:sz w:val="24"/>
          <w:szCs w:val="24"/>
        </w:rPr>
      </w:pPr>
      <w:r w:rsidRPr="0063169D">
        <w:rPr>
          <w:rFonts w:ascii="Times New Roman" w:eastAsia="Times New Roman" w:hAnsi="Times New Roman" w:cs="Times New Roman"/>
          <w:b/>
          <w:bCs/>
          <w:sz w:val="24"/>
          <w:szCs w:val="24"/>
        </w:rPr>
        <w:t>Appendix A: OTA Market Share (2023)</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75"/>
        <w:gridCol w:w="2707"/>
        <w:gridCol w:w="4694"/>
      </w:tblGrid>
      <w:tr w:rsidR="00A83914" w:rsidRPr="00A83914" w:rsidTr="00A83914">
        <w:trPr>
          <w:tblHeader/>
          <w:tblCellSpacing w:w="15" w:type="dxa"/>
        </w:trPr>
        <w:tc>
          <w:tcPr>
            <w:tcW w:w="0" w:type="auto"/>
            <w:vAlign w:val="center"/>
            <w:hideMark/>
          </w:tcPr>
          <w:p w:rsidR="00A83914" w:rsidRPr="00A83914" w:rsidRDefault="00A83914" w:rsidP="00A83914">
            <w:pPr>
              <w:spacing w:after="0" w:line="240" w:lineRule="auto"/>
              <w:jc w:val="center"/>
              <w:rPr>
                <w:rFonts w:ascii="Times New Roman" w:eastAsia="Times New Roman" w:hAnsi="Times New Roman" w:cs="Times New Roman"/>
                <w:b/>
                <w:bCs/>
                <w:sz w:val="24"/>
                <w:szCs w:val="24"/>
              </w:rPr>
            </w:pPr>
            <w:r w:rsidRPr="00A83914">
              <w:rPr>
                <w:rFonts w:ascii="Times New Roman" w:eastAsia="Times New Roman" w:hAnsi="Times New Roman" w:cs="Times New Roman"/>
                <w:b/>
                <w:bCs/>
                <w:sz w:val="24"/>
                <w:szCs w:val="24"/>
              </w:rPr>
              <w:t>OTA Platform</w:t>
            </w:r>
          </w:p>
        </w:tc>
        <w:tc>
          <w:tcPr>
            <w:tcW w:w="0" w:type="auto"/>
            <w:vAlign w:val="center"/>
            <w:hideMark/>
          </w:tcPr>
          <w:p w:rsidR="00A83914" w:rsidRPr="00A83914" w:rsidRDefault="00A83914" w:rsidP="00A83914">
            <w:pPr>
              <w:spacing w:after="0" w:line="240" w:lineRule="auto"/>
              <w:jc w:val="center"/>
              <w:rPr>
                <w:rFonts w:ascii="Times New Roman" w:eastAsia="Times New Roman" w:hAnsi="Times New Roman" w:cs="Times New Roman"/>
                <w:b/>
                <w:bCs/>
                <w:sz w:val="24"/>
                <w:szCs w:val="24"/>
              </w:rPr>
            </w:pPr>
            <w:r w:rsidRPr="00A83914">
              <w:rPr>
                <w:rFonts w:ascii="Times New Roman" w:eastAsia="Times New Roman" w:hAnsi="Times New Roman" w:cs="Times New Roman"/>
                <w:b/>
                <w:bCs/>
                <w:sz w:val="24"/>
                <w:szCs w:val="24"/>
              </w:rPr>
              <w:t>Global Market Share (%)</w:t>
            </w:r>
          </w:p>
        </w:tc>
        <w:tc>
          <w:tcPr>
            <w:tcW w:w="0" w:type="auto"/>
            <w:vAlign w:val="center"/>
            <w:hideMark/>
          </w:tcPr>
          <w:p w:rsidR="00A83914" w:rsidRPr="00A83914" w:rsidRDefault="00A83914" w:rsidP="00A83914">
            <w:pPr>
              <w:spacing w:after="0" w:line="240" w:lineRule="auto"/>
              <w:jc w:val="center"/>
              <w:rPr>
                <w:rFonts w:ascii="Times New Roman" w:eastAsia="Times New Roman" w:hAnsi="Times New Roman" w:cs="Times New Roman"/>
                <w:b/>
                <w:bCs/>
                <w:sz w:val="24"/>
                <w:szCs w:val="24"/>
              </w:rPr>
            </w:pPr>
            <w:r w:rsidRPr="00A83914">
              <w:rPr>
                <w:rFonts w:ascii="Times New Roman" w:eastAsia="Times New Roman" w:hAnsi="Times New Roman" w:cs="Times New Roman"/>
                <w:b/>
                <w:bCs/>
                <w:sz w:val="24"/>
                <w:szCs w:val="24"/>
              </w:rPr>
              <w:t>Key Feature</w:t>
            </w:r>
          </w:p>
        </w:tc>
      </w:tr>
      <w:tr w:rsidR="00A83914" w:rsidRPr="00A83914" w:rsidTr="00A83914">
        <w:trPr>
          <w:tblCellSpacing w:w="15" w:type="dxa"/>
        </w:trPr>
        <w:tc>
          <w:tcPr>
            <w:tcW w:w="0" w:type="auto"/>
            <w:vAlign w:val="center"/>
            <w:hideMark/>
          </w:tcPr>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Booking.com</w:t>
            </w:r>
          </w:p>
        </w:tc>
        <w:tc>
          <w:tcPr>
            <w:tcW w:w="0" w:type="auto"/>
            <w:vAlign w:val="center"/>
            <w:hideMark/>
          </w:tcPr>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29</w:t>
            </w:r>
          </w:p>
        </w:tc>
        <w:tc>
          <w:tcPr>
            <w:tcW w:w="0" w:type="auto"/>
            <w:vAlign w:val="center"/>
            <w:hideMark/>
          </w:tcPr>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Wide accommodation network, loyalty program</w:t>
            </w:r>
          </w:p>
        </w:tc>
      </w:tr>
      <w:tr w:rsidR="00A83914" w:rsidRPr="00A83914" w:rsidTr="00A83914">
        <w:trPr>
          <w:tblCellSpacing w:w="15" w:type="dxa"/>
        </w:trPr>
        <w:tc>
          <w:tcPr>
            <w:tcW w:w="0" w:type="auto"/>
            <w:vAlign w:val="center"/>
            <w:hideMark/>
          </w:tcPr>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Expedia</w:t>
            </w:r>
          </w:p>
        </w:tc>
        <w:tc>
          <w:tcPr>
            <w:tcW w:w="0" w:type="auto"/>
            <w:vAlign w:val="center"/>
            <w:hideMark/>
          </w:tcPr>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22</w:t>
            </w:r>
          </w:p>
        </w:tc>
        <w:tc>
          <w:tcPr>
            <w:tcW w:w="0" w:type="auto"/>
            <w:vAlign w:val="center"/>
            <w:hideMark/>
          </w:tcPr>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Flights + hotel packages, analytics tools</w:t>
            </w:r>
          </w:p>
        </w:tc>
      </w:tr>
      <w:tr w:rsidR="00A83914" w:rsidRPr="00A83914" w:rsidTr="00A83914">
        <w:trPr>
          <w:tblCellSpacing w:w="15" w:type="dxa"/>
        </w:trPr>
        <w:tc>
          <w:tcPr>
            <w:tcW w:w="0" w:type="auto"/>
            <w:vAlign w:val="center"/>
            <w:hideMark/>
          </w:tcPr>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Airbnb</w:t>
            </w:r>
          </w:p>
        </w:tc>
        <w:tc>
          <w:tcPr>
            <w:tcW w:w="0" w:type="auto"/>
            <w:vAlign w:val="center"/>
            <w:hideMark/>
          </w:tcPr>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18</w:t>
            </w:r>
          </w:p>
        </w:tc>
        <w:tc>
          <w:tcPr>
            <w:tcW w:w="0" w:type="auto"/>
            <w:vAlign w:val="center"/>
            <w:hideMark/>
          </w:tcPr>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Peer-to-peer lodging, unique experiences</w:t>
            </w:r>
          </w:p>
        </w:tc>
      </w:tr>
      <w:tr w:rsidR="00A83914" w:rsidRPr="00A83914" w:rsidTr="00A83914">
        <w:trPr>
          <w:tblCellSpacing w:w="15" w:type="dxa"/>
        </w:trPr>
        <w:tc>
          <w:tcPr>
            <w:tcW w:w="0" w:type="auto"/>
            <w:vAlign w:val="center"/>
            <w:hideMark/>
          </w:tcPr>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Others</w:t>
            </w:r>
          </w:p>
        </w:tc>
        <w:tc>
          <w:tcPr>
            <w:tcW w:w="0" w:type="auto"/>
            <w:vAlign w:val="center"/>
            <w:hideMark/>
          </w:tcPr>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31</w:t>
            </w:r>
          </w:p>
        </w:tc>
        <w:tc>
          <w:tcPr>
            <w:tcW w:w="0" w:type="auto"/>
            <w:vAlign w:val="center"/>
            <w:hideMark/>
          </w:tcPr>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Niche platforms and regional OTAs</w:t>
            </w:r>
          </w:p>
        </w:tc>
      </w:tr>
    </w:tbl>
    <w:p w:rsidR="00A83914" w:rsidRPr="00A83914" w:rsidRDefault="00A83914" w:rsidP="00A83914">
      <w:pPr>
        <w:spacing w:before="100" w:beforeAutospacing="1" w:after="100" w:afterAutospacing="1" w:line="240" w:lineRule="auto"/>
        <w:rPr>
          <w:rFonts w:ascii="Times New Roman" w:eastAsia="Times New Roman" w:hAnsi="Times New Roman" w:cs="Times New Roman"/>
          <w:sz w:val="24"/>
          <w:szCs w:val="24"/>
        </w:rPr>
      </w:pPr>
      <w:r w:rsidRPr="0063169D">
        <w:rPr>
          <w:rFonts w:ascii="Times New Roman" w:eastAsia="Times New Roman" w:hAnsi="Times New Roman" w:cs="Times New Roman"/>
          <w:b/>
          <w:bCs/>
          <w:sz w:val="24"/>
          <w:szCs w:val="24"/>
        </w:rPr>
        <w:t>Appendix B: Comparison of OTA vs Direct Booking Benefits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43"/>
        <w:gridCol w:w="3479"/>
        <w:gridCol w:w="3138"/>
      </w:tblGrid>
      <w:tr w:rsidR="00A83914" w:rsidRPr="00A83914" w:rsidTr="00A83914">
        <w:trPr>
          <w:tblHeader/>
          <w:tblCellSpacing w:w="15" w:type="dxa"/>
        </w:trPr>
        <w:tc>
          <w:tcPr>
            <w:tcW w:w="0" w:type="auto"/>
            <w:vAlign w:val="center"/>
            <w:hideMark/>
          </w:tcPr>
          <w:p w:rsidR="00A83914" w:rsidRPr="00A83914" w:rsidRDefault="00A83914" w:rsidP="00A83914">
            <w:pPr>
              <w:spacing w:after="0" w:line="240" w:lineRule="auto"/>
              <w:jc w:val="center"/>
              <w:rPr>
                <w:rFonts w:ascii="Times New Roman" w:eastAsia="Times New Roman" w:hAnsi="Times New Roman" w:cs="Times New Roman"/>
                <w:b/>
                <w:bCs/>
                <w:sz w:val="24"/>
                <w:szCs w:val="24"/>
              </w:rPr>
            </w:pPr>
            <w:r w:rsidRPr="00A83914">
              <w:rPr>
                <w:rFonts w:ascii="Times New Roman" w:eastAsia="Times New Roman" w:hAnsi="Times New Roman" w:cs="Times New Roman"/>
                <w:b/>
                <w:bCs/>
                <w:sz w:val="24"/>
                <w:szCs w:val="24"/>
              </w:rPr>
              <w:t>Factor</w:t>
            </w:r>
          </w:p>
        </w:tc>
        <w:tc>
          <w:tcPr>
            <w:tcW w:w="0" w:type="auto"/>
            <w:vAlign w:val="center"/>
            <w:hideMark/>
          </w:tcPr>
          <w:p w:rsidR="00A83914" w:rsidRPr="00A83914" w:rsidRDefault="00A83914" w:rsidP="00A83914">
            <w:pPr>
              <w:spacing w:after="0" w:line="240" w:lineRule="auto"/>
              <w:jc w:val="center"/>
              <w:rPr>
                <w:rFonts w:ascii="Times New Roman" w:eastAsia="Times New Roman" w:hAnsi="Times New Roman" w:cs="Times New Roman"/>
                <w:b/>
                <w:bCs/>
                <w:sz w:val="24"/>
                <w:szCs w:val="24"/>
              </w:rPr>
            </w:pPr>
            <w:r w:rsidRPr="00A83914">
              <w:rPr>
                <w:rFonts w:ascii="Times New Roman" w:eastAsia="Times New Roman" w:hAnsi="Times New Roman" w:cs="Times New Roman"/>
                <w:b/>
                <w:bCs/>
                <w:sz w:val="24"/>
                <w:szCs w:val="24"/>
              </w:rPr>
              <w:t>OTA Advantage</w:t>
            </w:r>
          </w:p>
        </w:tc>
        <w:tc>
          <w:tcPr>
            <w:tcW w:w="0" w:type="auto"/>
            <w:vAlign w:val="center"/>
            <w:hideMark/>
          </w:tcPr>
          <w:p w:rsidR="00A83914" w:rsidRPr="00A83914" w:rsidRDefault="00A83914" w:rsidP="00A83914">
            <w:pPr>
              <w:spacing w:after="0" w:line="240" w:lineRule="auto"/>
              <w:jc w:val="center"/>
              <w:rPr>
                <w:rFonts w:ascii="Times New Roman" w:eastAsia="Times New Roman" w:hAnsi="Times New Roman" w:cs="Times New Roman"/>
                <w:b/>
                <w:bCs/>
                <w:sz w:val="24"/>
                <w:szCs w:val="24"/>
              </w:rPr>
            </w:pPr>
            <w:r w:rsidRPr="00A83914">
              <w:rPr>
                <w:rFonts w:ascii="Times New Roman" w:eastAsia="Times New Roman" w:hAnsi="Times New Roman" w:cs="Times New Roman"/>
                <w:b/>
                <w:bCs/>
                <w:sz w:val="24"/>
                <w:szCs w:val="24"/>
              </w:rPr>
              <w:t>Direct Booking Advantage</w:t>
            </w:r>
          </w:p>
        </w:tc>
      </w:tr>
      <w:tr w:rsidR="00A83914" w:rsidRPr="00A83914" w:rsidTr="00A83914">
        <w:trPr>
          <w:tblCellSpacing w:w="15" w:type="dxa"/>
        </w:trPr>
        <w:tc>
          <w:tcPr>
            <w:tcW w:w="0" w:type="auto"/>
            <w:vAlign w:val="center"/>
            <w:hideMark/>
          </w:tcPr>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Market Reach</w:t>
            </w:r>
          </w:p>
        </w:tc>
        <w:tc>
          <w:tcPr>
            <w:tcW w:w="0" w:type="auto"/>
            <w:vAlign w:val="center"/>
            <w:hideMark/>
          </w:tcPr>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Global exposure</w:t>
            </w:r>
          </w:p>
        </w:tc>
        <w:tc>
          <w:tcPr>
            <w:tcW w:w="0" w:type="auto"/>
            <w:vAlign w:val="center"/>
            <w:hideMark/>
          </w:tcPr>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Lower commission costs</w:t>
            </w:r>
          </w:p>
        </w:tc>
      </w:tr>
      <w:tr w:rsidR="00A83914" w:rsidRPr="00A83914" w:rsidTr="00A83914">
        <w:trPr>
          <w:tblCellSpacing w:w="15" w:type="dxa"/>
        </w:trPr>
        <w:tc>
          <w:tcPr>
            <w:tcW w:w="0" w:type="auto"/>
            <w:vAlign w:val="center"/>
            <w:hideMark/>
          </w:tcPr>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Customer Engagement</w:t>
            </w:r>
          </w:p>
        </w:tc>
        <w:tc>
          <w:tcPr>
            <w:tcW w:w="0" w:type="auto"/>
            <w:vAlign w:val="center"/>
            <w:hideMark/>
          </w:tcPr>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Data insights and recommendations</w:t>
            </w:r>
          </w:p>
        </w:tc>
        <w:tc>
          <w:tcPr>
            <w:tcW w:w="0" w:type="auto"/>
            <w:vAlign w:val="center"/>
            <w:hideMark/>
          </w:tcPr>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Brand loyalty and direct contact</w:t>
            </w:r>
          </w:p>
        </w:tc>
      </w:tr>
      <w:tr w:rsidR="00A83914" w:rsidRPr="00A83914" w:rsidTr="00A83914">
        <w:trPr>
          <w:tblCellSpacing w:w="15" w:type="dxa"/>
        </w:trPr>
        <w:tc>
          <w:tcPr>
            <w:tcW w:w="0" w:type="auto"/>
            <w:vAlign w:val="center"/>
            <w:hideMark/>
          </w:tcPr>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Flexibility &amp; Pricing</w:t>
            </w:r>
          </w:p>
        </w:tc>
        <w:tc>
          <w:tcPr>
            <w:tcW w:w="0" w:type="auto"/>
            <w:vAlign w:val="center"/>
            <w:hideMark/>
          </w:tcPr>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Easy price comparison</w:t>
            </w:r>
          </w:p>
        </w:tc>
        <w:tc>
          <w:tcPr>
            <w:tcW w:w="0" w:type="auto"/>
            <w:vAlign w:val="center"/>
            <w:hideMark/>
          </w:tcPr>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Ability to customize packages</w:t>
            </w:r>
          </w:p>
        </w:tc>
      </w:tr>
      <w:tr w:rsidR="00A83914" w:rsidRPr="00A83914" w:rsidTr="00A83914">
        <w:trPr>
          <w:tblCellSpacing w:w="15" w:type="dxa"/>
        </w:trPr>
        <w:tc>
          <w:tcPr>
            <w:tcW w:w="0" w:type="auto"/>
            <w:vAlign w:val="center"/>
            <w:hideMark/>
          </w:tcPr>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lastRenderedPageBreak/>
              <w:t>Convenience for Customers</w:t>
            </w:r>
          </w:p>
        </w:tc>
        <w:tc>
          <w:tcPr>
            <w:tcW w:w="0" w:type="auto"/>
            <w:vAlign w:val="center"/>
            <w:hideMark/>
          </w:tcPr>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One-stop booking platform</w:t>
            </w:r>
          </w:p>
        </w:tc>
        <w:tc>
          <w:tcPr>
            <w:tcW w:w="0" w:type="auto"/>
            <w:vAlign w:val="center"/>
            <w:hideMark/>
          </w:tcPr>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Personalized services</w:t>
            </w:r>
          </w:p>
        </w:tc>
      </w:tr>
    </w:tbl>
    <w:p w:rsidR="00A83914" w:rsidRPr="00A83914" w:rsidRDefault="00A83914" w:rsidP="00A83914">
      <w:pPr>
        <w:spacing w:before="100" w:beforeAutospacing="1" w:after="100" w:afterAutospacing="1" w:line="240" w:lineRule="auto"/>
        <w:rPr>
          <w:rFonts w:ascii="Times New Roman" w:eastAsia="Times New Roman" w:hAnsi="Times New Roman" w:cs="Times New Roman"/>
          <w:sz w:val="24"/>
          <w:szCs w:val="24"/>
        </w:rPr>
      </w:pPr>
      <w:r w:rsidRPr="0063169D">
        <w:rPr>
          <w:rFonts w:ascii="Times New Roman" w:eastAsia="Times New Roman" w:hAnsi="Times New Roman" w:cs="Times New Roman"/>
          <w:b/>
          <w:bCs/>
          <w:sz w:val="24"/>
          <w:szCs w:val="24"/>
        </w:rPr>
        <w:t>Appendix C: Post-Pandemic Travel Trends</w:t>
      </w:r>
    </w:p>
    <w:p w:rsidR="00A83914" w:rsidRPr="00A83914" w:rsidRDefault="00A83914" w:rsidP="00A83914">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Increased preference for flexible booking policies.</w:t>
      </w:r>
    </w:p>
    <w:p w:rsidR="00A83914" w:rsidRPr="00A83914" w:rsidRDefault="00A83914" w:rsidP="00A83914">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Demand for contactless check-in/out and mobile-based services.</w:t>
      </w:r>
    </w:p>
    <w:p w:rsidR="00A83914" w:rsidRPr="00A83914" w:rsidRDefault="00A83914" w:rsidP="00A83914">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Travelers prioritize hygiene and safety protocols.</w:t>
      </w:r>
    </w:p>
    <w:p w:rsidR="00A83914" w:rsidRPr="00A83914" w:rsidRDefault="00A83914" w:rsidP="00A83914">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 xml:space="preserve">Growth of niche tourism markets (wellness, adventure, </w:t>
      </w:r>
      <w:proofErr w:type="gramStart"/>
      <w:r w:rsidRPr="00A83914">
        <w:rPr>
          <w:rFonts w:ascii="Times New Roman" w:eastAsia="Times New Roman" w:hAnsi="Times New Roman" w:cs="Times New Roman"/>
          <w:sz w:val="24"/>
          <w:szCs w:val="24"/>
        </w:rPr>
        <w:t>eco</w:t>
      </w:r>
      <w:proofErr w:type="gramEnd"/>
      <w:r w:rsidRPr="00A83914">
        <w:rPr>
          <w:rFonts w:ascii="Times New Roman" w:eastAsia="Times New Roman" w:hAnsi="Times New Roman" w:cs="Times New Roman"/>
          <w:sz w:val="24"/>
          <w:szCs w:val="24"/>
        </w:rPr>
        <w:t>-tourism).</w:t>
      </w:r>
    </w:p>
    <w:p w:rsidR="00A83914" w:rsidRPr="00A83914" w:rsidRDefault="00A83914" w:rsidP="00A83914">
      <w:pPr>
        <w:spacing w:before="100" w:beforeAutospacing="1" w:after="100" w:afterAutospacing="1" w:line="240" w:lineRule="auto"/>
        <w:rPr>
          <w:rFonts w:ascii="Times New Roman" w:eastAsia="Times New Roman" w:hAnsi="Times New Roman" w:cs="Times New Roman"/>
          <w:sz w:val="24"/>
          <w:szCs w:val="24"/>
        </w:rPr>
      </w:pPr>
      <w:r w:rsidRPr="0063169D">
        <w:rPr>
          <w:rFonts w:ascii="Times New Roman" w:eastAsia="Times New Roman" w:hAnsi="Times New Roman" w:cs="Times New Roman"/>
          <w:b/>
          <w:bCs/>
          <w:sz w:val="24"/>
          <w:szCs w:val="24"/>
        </w:rPr>
        <w:t>Appendix D: Case Study Summary – Airbnb</w:t>
      </w:r>
    </w:p>
    <w:p w:rsidR="00A83914" w:rsidRPr="00A83914" w:rsidRDefault="00A83914" w:rsidP="00A83914">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Peer-to-peer lodging model.</w:t>
      </w:r>
    </w:p>
    <w:p w:rsidR="00A83914" w:rsidRPr="00A83914" w:rsidRDefault="00A83914" w:rsidP="00A83914">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Allows individuals to monetize unused space.</w:t>
      </w:r>
    </w:p>
    <w:p w:rsidR="00A83914" w:rsidRPr="00A83914" w:rsidRDefault="00A83914" w:rsidP="00A83914">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Emphasis on unique and localized travel experiences.</w:t>
      </w:r>
    </w:p>
    <w:p w:rsidR="00A83914" w:rsidRPr="00A83914" w:rsidRDefault="00A83914" w:rsidP="00A83914">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t>Contributed to the growth of niche tourism and experiential travel.</w:t>
      </w:r>
    </w:p>
    <w:p w:rsidR="00A83914" w:rsidRPr="00A83914" w:rsidRDefault="00A83914" w:rsidP="00A83914">
      <w:pPr>
        <w:spacing w:after="0" w:line="240" w:lineRule="auto"/>
        <w:rPr>
          <w:rFonts w:ascii="Times New Roman" w:eastAsia="Times New Roman" w:hAnsi="Times New Roman" w:cs="Times New Roman"/>
          <w:sz w:val="24"/>
          <w:szCs w:val="24"/>
        </w:rPr>
      </w:pPr>
      <w:r w:rsidRPr="00A83914">
        <w:rPr>
          <w:rFonts w:ascii="Times New Roman" w:eastAsia="Times New Roman" w:hAnsi="Times New Roman" w:cs="Times New Roman"/>
          <w:sz w:val="24"/>
          <w:szCs w:val="24"/>
        </w:rPr>
        <w:pict>
          <v:rect id="_x0000_i1115" style="width:0;height:1.5pt" o:hralign="center" o:hrstd="t" o:hr="t" fillcolor="#a0a0a0" stroked="f"/>
        </w:pict>
      </w:r>
    </w:p>
    <w:p w:rsidR="00A83914" w:rsidRPr="0063169D" w:rsidRDefault="00A83914">
      <w:pPr>
        <w:rPr>
          <w:rFonts w:ascii="Times New Roman" w:hAnsi="Times New Roman" w:cs="Times New Roman"/>
          <w:sz w:val="24"/>
          <w:szCs w:val="24"/>
        </w:rPr>
      </w:pPr>
    </w:p>
    <w:sectPr w:rsidR="00A83914" w:rsidRPr="006316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9511E"/>
    <w:multiLevelType w:val="multilevel"/>
    <w:tmpl w:val="87F08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616FA4"/>
    <w:multiLevelType w:val="multilevel"/>
    <w:tmpl w:val="4B1E4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B61783"/>
    <w:multiLevelType w:val="multilevel"/>
    <w:tmpl w:val="3F2AB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54519B"/>
    <w:multiLevelType w:val="multilevel"/>
    <w:tmpl w:val="C3A4F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EE6637"/>
    <w:multiLevelType w:val="multilevel"/>
    <w:tmpl w:val="19949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3548D3"/>
    <w:multiLevelType w:val="multilevel"/>
    <w:tmpl w:val="150CC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5321D1"/>
    <w:multiLevelType w:val="multilevel"/>
    <w:tmpl w:val="ED184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860A91"/>
    <w:multiLevelType w:val="multilevel"/>
    <w:tmpl w:val="324E2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F07452"/>
    <w:multiLevelType w:val="multilevel"/>
    <w:tmpl w:val="82F20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5D6463"/>
    <w:multiLevelType w:val="multilevel"/>
    <w:tmpl w:val="E174D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CA1A9F"/>
    <w:multiLevelType w:val="multilevel"/>
    <w:tmpl w:val="FBC20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DF375A"/>
    <w:multiLevelType w:val="multilevel"/>
    <w:tmpl w:val="4F9CA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832D02"/>
    <w:multiLevelType w:val="multilevel"/>
    <w:tmpl w:val="BB5C2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1"/>
  </w:num>
  <w:num w:numId="3">
    <w:abstractNumId w:val="7"/>
  </w:num>
  <w:num w:numId="4">
    <w:abstractNumId w:val="0"/>
  </w:num>
  <w:num w:numId="5">
    <w:abstractNumId w:val="12"/>
  </w:num>
  <w:num w:numId="6">
    <w:abstractNumId w:val="4"/>
  </w:num>
  <w:num w:numId="7">
    <w:abstractNumId w:val="3"/>
  </w:num>
  <w:num w:numId="8">
    <w:abstractNumId w:val="1"/>
  </w:num>
  <w:num w:numId="9">
    <w:abstractNumId w:val="10"/>
  </w:num>
  <w:num w:numId="10">
    <w:abstractNumId w:val="9"/>
  </w:num>
  <w:num w:numId="11">
    <w:abstractNumId w:val="6"/>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914"/>
    <w:rsid w:val="0063169D"/>
    <w:rsid w:val="00A83914"/>
    <w:rsid w:val="00D90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7982E"/>
  <w15:chartTrackingRefBased/>
  <w15:docId w15:val="{97C9F33D-448A-431E-A065-B2EAF6221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8391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A8391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83914"/>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A8391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83914"/>
    <w:rPr>
      <w:b/>
      <w:bCs/>
    </w:rPr>
  </w:style>
  <w:style w:type="character" w:customStyle="1" w:styleId="Heading3Char">
    <w:name w:val="Heading 3 Char"/>
    <w:basedOn w:val="DefaultParagraphFont"/>
    <w:link w:val="Heading3"/>
    <w:uiPriority w:val="9"/>
    <w:semiHidden/>
    <w:rsid w:val="00A83914"/>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A83914"/>
    <w:rPr>
      <w:i/>
      <w:iCs/>
    </w:rPr>
  </w:style>
  <w:style w:type="character" w:styleId="Hyperlink">
    <w:name w:val="Hyperlink"/>
    <w:basedOn w:val="DefaultParagraphFont"/>
    <w:uiPriority w:val="99"/>
    <w:semiHidden/>
    <w:unhideWhenUsed/>
    <w:rsid w:val="00A83914"/>
    <w:rPr>
      <w:color w:val="0000FF"/>
      <w:u w:val="single"/>
    </w:rPr>
  </w:style>
  <w:style w:type="character" w:styleId="FollowedHyperlink">
    <w:name w:val="FollowedHyperlink"/>
    <w:basedOn w:val="DefaultParagraphFont"/>
    <w:uiPriority w:val="99"/>
    <w:semiHidden/>
    <w:unhideWhenUsed/>
    <w:rsid w:val="006316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697749">
      <w:bodyDiv w:val="1"/>
      <w:marLeft w:val="0"/>
      <w:marRight w:val="0"/>
      <w:marTop w:val="0"/>
      <w:marBottom w:val="0"/>
      <w:divBdr>
        <w:top w:val="none" w:sz="0" w:space="0" w:color="auto"/>
        <w:left w:val="none" w:sz="0" w:space="0" w:color="auto"/>
        <w:bottom w:val="none" w:sz="0" w:space="0" w:color="auto"/>
        <w:right w:val="none" w:sz="0" w:space="0" w:color="auto"/>
      </w:divBdr>
    </w:div>
    <w:div w:id="463498593">
      <w:bodyDiv w:val="1"/>
      <w:marLeft w:val="0"/>
      <w:marRight w:val="0"/>
      <w:marTop w:val="0"/>
      <w:marBottom w:val="0"/>
      <w:divBdr>
        <w:top w:val="none" w:sz="0" w:space="0" w:color="auto"/>
        <w:left w:val="none" w:sz="0" w:space="0" w:color="auto"/>
        <w:bottom w:val="none" w:sz="0" w:space="0" w:color="auto"/>
        <w:right w:val="none" w:sz="0" w:space="0" w:color="auto"/>
      </w:divBdr>
    </w:div>
    <w:div w:id="504711494">
      <w:bodyDiv w:val="1"/>
      <w:marLeft w:val="0"/>
      <w:marRight w:val="0"/>
      <w:marTop w:val="0"/>
      <w:marBottom w:val="0"/>
      <w:divBdr>
        <w:top w:val="none" w:sz="0" w:space="0" w:color="auto"/>
        <w:left w:val="none" w:sz="0" w:space="0" w:color="auto"/>
        <w:bottom w:val="none" w:sz="0" w:space="0" w:color="auto"/>
        <w:right w:val="none" w:sz="0" w:space="0" w:color="auto"/>
      </w:divBdr>
    </w:div>
    <w:div w:id="555043273">
      <w:bodyDiv w:val="1"/>
      <w:marLeft w:val="0"/>
      <w:marRight w:val="0"/>
      <w:marTop w:val="0"/>
      <w:marBottom w:val="0"/>
      <w:divBdr>
        <w:top w:val="none" w:sz="0" w:space="0" w:color="auto"/>
        <w:left w:val="none" w:sz="0" w:space="0" w:color="auto"/>
        <w:bottom w:val="none" w:sz="0" w:space="0" w:color="auto"/>
        <w:right w:val="none" w:sz="0" w:space="0" w:color="auto"/>
      </w:divBdr>
    </w:div>
    <w:div w:id="592202341">
      <w:bodyDiv w:val="1"/>
      <w:marLeft w:val="0"/>
      <w:marRight w:val="0"/>
      <w:marTop w:val="0"/>
      <w:marBottom w:val="0"/>
      <w:divBdr>
        <w:top w:val="none" w:sz="0" w:space="0" w:color="auto"/>
        <w:left w:val="none" w:sz="0" w:space="0" w:color="auto"/>
        <w:bottom w:val="none" w:sz="0" w:space="0" w:color="auto"/>
        <w:right w:val="none" w:sz="0" w:space="0" w:color="auto"/>
      </w:divBdr>
    </w:div>
    <w:div w:id="596981189">
      <w:bodyDiv w:val="1"/>
      <w:marLeft w:val="0"/>
      <w:marRight w:val="0"/>
      <w:marTop w:val="0"/>
      <w:marBottom w:val="0"/>
      <w:divBdr>
        <w:top w:val="none" w:sz="0" w:space="0" w:color="auto"/>
        <w:left w:val="none" w:sz="0" w:space="0" w:color="auto"/>
        <w:bottom w:val="none" w:sz="0" w:space="0" w:color="auto"/>
        <w:right w:val="none" w:sz="0" w:space="0" w:color="auto"/>
      </w:divBdr>
    </w:div>
    <w:div w:id="1185438239">
      <w:bodyDiv w:val="1"/>
      <w:marLeft w:val="0"/>
      <w:marRight w:val="0"/>
      <w:marTop w:val="0"/>
      <w:marBottom w:val="0"/>
      <w:divBdr>
        <w:top w:val="none" w:sz="0" w:space="0" w:color="auto"/>
        <w:left w:val="none" w:sz="0" w:space="0" w:color="auto"/>
        <w:bottom w:val="none" w:sz="0" w:space="0" w:color="auto"/>
        <w:right w:val="none" w:sz="0" w:space="0" w:color="auto"/>
      </w:divBdr>
    </w:div>
    <w:div w:id="1455365390">
      <w:bodyDiv w:val="1"/>
      <w:marLeft w:val="0"/>
      <w:marRight w:val="0"/>
      <w:marTop w:val="0"/>
      <w:marBottom w:val="0"/>
      <w:divBdr>
        <w:top w:val="none" w:sz="0" w:space="0" w:color="auto"/>
        <w:left w:val="none" w:sz="0" w:space="0" w:color="auto"/>
        <w:bottom w:val="none" w:sz="0" w:space="0" w:color="auto"/>
        <w:right w:val="none" w:sz="0" w:space="0" w:color="auto"/>
      </w:divBdr>
    </w:div>
    <w:div w:id="1644700565">
      <w:bodyDiv w:val="1"/>
      <w:marLeft w:val="0"/>
      <w:marRight w:val="0"/>
      <w:marTop w:val="0"/>
      <w:marBottom w:val="0"/>
      <w:divBdr>
        <w:top w:val="none" w:sz="0" w:space="0" w:color="auto"/>
        <w:left w:val="none" w:sz="0" w:space="0" w:color="auto"/>
        <w:bottom w:val="none" w:sz="0" w:space="0" w:color="auto"/>
        <w:right w:val="none" w:sz="0" w:space="0" w:color="auto"/>
      </w:divBdr>
    </w:div>
    <w:div w:id="1699039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2525-015-0196-8" TargetMode="External"/><Relationship Id="rId13" Type="http://schemas.openxmlformats.org/officeDocument/2006/relationships/hyperlink" Target="https://www.expediagroup.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2307/249008" TargetMode="External"/><Relationship Id="rId12" Type="http://schemas.openxmlformats.org/officeDocument/2006/relationships/hyperlink" Target="https://www.unwto.or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hocuswright.com/" TargetMode="External"/><Relationship Id="rId1" Type="http://schemas.openxmlformats.org/officeDocument/2006/relationships/numbering" Target="numbering.xml"/><Relationship Id="rId6" Type="http://schemas.openxmlformats.org/officeDocument/2006/relationships/hyperlink" Target="https://doi.org/10.1016/j.tourman.2008.01.005" TargetMode="External"/><Relationship Id="rId11" Type="http://schemas.openxmlformats.org/officeDocument/2006/relationships/hyperlink" Target="https://www.statista.com/" TargetMode="External"/><Relationship Id="rId5" Type="http://schemas.openxmlformats.org/officeDocument/2006/relationships/image" Target="media/image1.png"/><Relationship Id="rId15" Type="http://schemas.openxmlformats.org/officeDocument/2006/relationships/hyperlink" Target="https://www.airbnb.com/" TargetMode="External"/><Relationship Id="rId10" Type="http://schemas.openxmlformats.org/officeDocument/2006/relationships/hyperlink" Target="https://doi.org/10.1016/j.tmp.2012.03.005" TargetMode="External"/><Relationship Id="rId4" Type="http://schemas.openxmlformats.org/officeDocument/2006/relationships/webSettings" Target="webSettings.xml"/><Relationship Id="rId9" Type="http://schemas.openxmlformats.org/officeDocument/2006/relationships/hyperlink" Target="https://doi.org/10.1080/09669582.2020.1758708" TargetMode="External"/><Relationship Id="rId14" Type="http://schemas.openxmlformats.org/officeDocument/2006/relationships/hyperlink" Target="https://www.book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15</Pages>
  <Words>5054</Words>
  <Characters>28812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Talha Alvi</dc:creator>
  <cp:keywords/>
  <dc:description/>
  <cp:lastModifiedBy>Talha Alvi</cp:lastModifiedBy>
  <cp:revision>1</cp:revision>
  <dcterms:created xsi:type="dcterms:W3CDTF">2025-12-26T17:20:00Z</dcterms:created>
  <dcterms:modified xsi:type="dcterms:W3CDTF">2025-12-26T17:43:00Z</dcterms:modified>
</cp:coreProperties>
</file>