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943804854"/>
        <w:docPartObj>
          <w:docPartGallery w:val="Cover Pages"/>
          <w:docPartUnique/>
        </w:docPartObj>
      </w:sdtPr>
      <w:sdtEndPr>
        <w:rPr>
          <w:rFonts w:ascii="Times New Roman" w:eastAsia="Times New Roman" w:hAnsi="Times New Roman" w:cs="Times New Roman"/>
          <w:b/>
          <w:bCs/>
          <w:sz w:val="24"/>
          <w:szCs w:val="24"/>
        </w:rPr>
      </w:sdtEndPr>
      <w:sdtContent>
        <w:p w:rsidR="00807A15" w:rsidRDefault="00807A15">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7E2271" w:rsidRDefault="007E2271" w:rsidP="007E2271">
                                      <w:pPr>
                                        <w:pStyle w:val="NoSpacing"/>
                                        <w:spacing w:before="120"/>
                                        <w:jc w:val="center"/>
                                        <w:rPr>
                                          <w:color w:val="FFFFFF" w:themeColor="background1"/>
                                        </w:rPr>
                                      </w:pPr>
                                      <w:r>
                                        <w:rPr>
                                          <w:color w:val="FFFFFF" w:themeColor="background1"/>
                                        </w:rPr>
                                        <w:t xml:space="preserve">AMAN KUNDU --  </w:t>
                                      </w:r>
                                      <w:r w:rsidRPr="006B76BE">
                                        <w:rPr>
                                          <w:color w:val="FFFFFF" w:themeColor="background1"/>
                                        </w:rPr>
                                        <w:t>DE240049</w:t>
                                      </w:r>
                                    </w:p>
                                  </w:sdtContent>
                                </w:sdt>
                                <w:p w:rsidR="00807A15" w:rsidRDefault="007E2271" w:rsidP="007E2271">
                                  <w:pPr>
                                    <w:pStyle w:val="NoSpacing"/>
                                    <w:spacing w:before="120"/>
                                    <w:jc w:val="center"/>
                                    <w:rPr>
                                      <w:color w:val="FFFFFF" w:themeColor="background1"/>
                                    </w:rPr>
                                  </w:pPr>
                                  <w:r>
                                    <w:rPr>
                                      <w:caps/>
                                      <w:color w:val="FFFFFF" w:themeColor="background1"/>
                                    </w:rPr>
                                    <w:t xml:space="preserve"> </w:t>
                                  </w: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7E2271">
                                        <w:rPr>
                                          <w:caps/>
                                          <w:color w:val="FFFFFF" w:themeColor="background1"/>
                                        </w:rPr>
                                        <w:t>EUROPEAN INSTITUTE OF INNOVATION ENTREPRENEURSHIP AND TECHNOLOGY</w:t>
                                      </w:r>
                                    </w:sdtContent>
                                  </w:sdt>
                                  <w:r w:rsidR="00807A15">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5B9BD5" w:themeColor="accent1"/>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807A15" w:rsidRDefault="00807A15">
                                      <w:pPr>
                                        <w:pStyle w:val="NoSpacing"/>
                                        <w:jc w:val="center"/>
                                        <w:rPr>
                                          <w:rFonts w:asciiTheme="majorHAnsi" w:eastAsiaTheme="majorEastAsia" w:hAnsiTheme="majorHAnsi" w:cstheme="majorBidi"/>
                                          <w:caps/>
                                          <w:color w:val="5B9BD5" w:themeColor="accent1"/>
                                          <w:sz w:val="72"/>
                                          <w:szCs w:val="72"/>
                                        </w:rPr>
                                      </w:pPr>
                                      <w:r w:rsidRPr="00807A15">
                                        <w:rPr>
                                          <w:rFonts w:asciiTheme="majorHAnsi" w:eastAsiaTheme="majorEastAsia" w:hAnsiTheme="majorHAnsi" w:cstheme="majorBidi"/>
                                          <w:caps/>
                                          <w:color w:val="5B9BD5" w:themeColor="accent1"/>
                                          <w:sz w:val="52"/>
                                          <w:szCs w:val="52"/>
                                        </w:rPr>
                                        <w:t>Crisis Communication in Tourism: Handling a Health Emergency at Azure Bay Resort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5b9bd5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5b9bd5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7E2271" w:rsidRDefault="007E2271" w:rsidP="007E2271">
                                <w:pPr>
                                  <w:pStyle w:val="NoSpacing"/>
                                  <w:spacing w:before="120"/>
                                  <w:jc w:val="center"/>
                                  <w:rPr>
                                    <w:color w:val="FFFFFF" w:themeColor="background1"/>
                                  </w:rPr>
                                </w:pPr>
                                <w:r>
                                  <w:rPr>
                                    <w:color w:val="FFFFFF" w:themeColor="background1"/>
                                  </w:rPr>
                                  <w:t xml:space="preserve">AMAN KUNDU --  </w:t>
                                </w:r>
                                <w:r w:rsidRPr="006B76BE">
                                  <w:rPr>
                                    <w:color w:val="FFFFFF" w:themeColor="background1"/>
                                  </w:rPr>
                                  <w:t>DE240049</w:t>
                                </w:r>
                              </w:p>
                            </w:sdtContent>
                          </w:sdt>
                          <w:p w:rsidR="00807A15" w:rsidRDefault="007E2271" w:rsidP="007E2271">
                            <w:pPr>
                              <w:pStyle w:val="NoSpacing"/>
                              <w:spacing w:before="120"/>
                              <w:jc w:val="center"/>
                              <w:rPr>
                                <w:color w:val="FFFFFF" w:themeColor="background1"/>
                              </w:rPr>
                            </w:pPr>
                            <w:r>
                              <w:rPr>
                                <w:caps/>
                                <w:color w:val="FFFFFF" w:themeColor="background1"/>
                              </w:rPr>
                              <w:t xml:space="preserve"> </w:t>
                            </w: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7E2271">
                                  <w:rPr>
                                    <w:caps/>
                                    <w:color w:val="FFFFFF" w:themeColor="background1"/>
                                  </w:rPr>
                                  <w:t>EUROPEAN INSTITUTE OF INNOVATION ENTREPRENEURSHIP AND TECHNOLOGY</w:t>
                                </w:r>
                              </w:sdtContent>
                            </w:sdt>
                            <w:r w:rsidR="00807A15">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5B9BD5" w:themeColor="accent1"/>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807A15" w:rsidRDefault="00807A15">
                                <w:pPr>
                                  <w:pStyle w:val="NoSpacing"/>
                                  <w:jc w:val="center"/>
                                  <w:rPr>
                                    <w:rFonts w:asciiTheme="majorHAnsi" w:eastAsiaTheme="majorEastAsia" w:hAnsiTheme="majorHAnsi" w:cstheme="majorBidi"/>
                                    <w:caps/>
                                    <w:color w:val="5B9BD5" w:themeColor="accent1"/>
                                    <w:sz w:val="72"/>
                                    <w:szCs w:val="72"/>
                                  </w:rPr>
                                </w:pPr>
                                <w:r w:rsidRPr="00807A15">
                                  <w:rPr>
                                    <w:rFonts w:asciiTheme="majorHAnsi" w:eastAsiaTheme="majorEastAsia" w:hAnsiTheme="majorHAnsi" w:cstheme="majorBidi"/>
                                    <w:caps/>
                                    <w:color w:val="5B9BD5" w:themeColor="accent1"/>
                                    <w:sz w:val="52"/>
                                    <w:szCs w:val="52"/>
                                  </w:rPr>
                                  <w:t>Crisis Communication in Tourism: Handling a Health Emergency at Azure Bay Resort</w:t>
                                </w:r>
                              </w:p>
                            </w:sdtContent>
                          </w:sdt>
                        </w:txbxContent>
                      </v:textbox>
                    </v:shape>
                    <w10:wrap anchorx="page" anchory="page"/>
                  </v:group>
                </w:pict>
              </mc:Fallback>
            </mc:AlternateContent>
          </w:r>
        </w:p>
        <w:p w:rsidR="00807A15" w:rsidRDefault="00807A15">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sdtContent>
    </w:sdt>
    <w:p w:rsidR="001E65A2" w:rsidRPr="001E65A2" w:rsidRDefault="001E65A2" w:rsidP="008E19B1">
      <w:pPr>
        <w:spacing w:before="100" w:beforeAutospacing="1" w:after="100" w:afterAutospacing="1" w:line="360" w:lineRule="auto"/>
        <w:rPr>
          <w:rFonts w:ascii="Times New Roman" w:eastAsia="Times New Roman" w:hAnsi="Times New Roman" w:cs="Times New Roman"/>
          <w:sz w:val="32"/>
          <w:szCs w:val="32"/>
        </w:rPr>
      </w:pPr>
      <w:r w:rsidRPr="008E19B1">
        <w:rPr>
          <w:rFonts w:ascii="Times New Roman" w:eastAsia="Times New Roman" w:hAnsi="Times New Roman" w:cs="Times New Roman"/>
          <w:b/>
          <w:bCs/>
          <w:sz w:val="32"/>
          <w:szCs w:val="32"/>
        </w:rPr>
        <w:lastRenderedPageBreak/>
        <w:t>Table of Contents</w:t>
      </w:r>
    </w:p>
    <w:p w:rsidR="001E65A2" w:rsidRPr="001E65A2" w:rsidRDefault="001E65A2" w:rsidP="008E19B1">
      <w:pPr>
        <w:numPr>
          <w:ilvl w:val="0"/>
          <w:numId w:val="1"/>
        </w:numPr>
        <w:spacing w:before="100" w:beforeAutospacing="1" w:after="100" w:afterAutospacing="1" w:line="360" w:lineRule="auto"/>
        <w:rPr>
          <w:rFonts w:ascii="Times New Roman" w:eastAsia="Times New Roman" w:hAnsi="Times New Roman" w:cs="Times New Roman"/>
          <w:sz w:val="32"/>
          <w:szCs w:val="32"/>
        </w:rPr>
      </w:pPr>
      <w:r w:rsidRPr="001E65A2">
        <w:rPr>
          <w:rFonts w:ascii="Times New Roman" w:eastAsia="Times New Roman" w:hAnsi="Times New Roman" w:cs="Times New Roman"/>
          <w:sz w:val="32"/>
          <w:szCs w:val="32"/>
        </w:rPr>
        <w:t>Introduction</w:t>
      </w:r>
    </w:p>
    <w:p w:rsidR="001E65A2" w:rsidRPr="001E65A2" w:rsidRDefault="001E65A2" w:rsidP="008E19B1">
      <w:pPr>
        <w:numPr>
          <w:ilvl w:val="0"/>
          <w:numId w:val="1"/>
        </w:numPr>
        <w:spacing w:before="100" w:beforeAutospacing="1" w:after="100" w:afterAutospacing="1" w:line="360" w:lineRule="auto"/>
        <w:rPr>
          <w:rFonts w:ascii="Times New Roman" w:eastAsia="Times New Roman" w:hAnsi="Times New Roman" w:cs="Times New Roman"/>
          <w:sz w:val="32"/>
          <w:szCs w:val="32"/>
        </w:rPr>
      </w:pPr>
      <w:r w:rsidRPr="001E65A2">
        <w:rPr>
          <w:rFonts w:ascii="Times New Roman" w:eastAsia="Times New Roman" w:hAnsi="Times New Roman" w:cs="Times New Roman"/>
          <w:sz w:val="32"/>
          <w:szCs w:val="32"/>
        </w:rPr>
        <w:t>Background of the Crisis</w:t>
      </w:r>
    </w:p>
    <w:p w:rsidR="001E65A2" w:rsidRPr="001E65A2" w:rsidRDefault="001E65A2" w:rsidP="008E19B1">
      <w:pPr>
        <w:numPr>
          <w:ilvl w:val="0"/>
          <w:numId w:val="1"/>
        </w:numPr>
        <w:spacing w:before="100" w:beforeAutospacing="1" w:after="100" w:afterAutospacing="1" w:line="360" w:lineRule="auto"/>
        <w:rPr>
          <w:rFonts w:ascii="Times New Roman" w:eastAsia="Times New Roman" w:hAnsi="Times New Roman" w:cs="Times New Roman"/>
          <w:sz w:val="32"/>
          <w:szCs w:val="32"/>
        </w:rPr>
      </w:pPr>
      <w:r w:rsidRPr="001E65A2">
        <w:rPr>
          <w:rFonts w:ascii="Times New Roman" w:eastAsia="Times New Roman" w:hAnsi="Times New Roman" w:cs="Times New Roman"/>
          <w:sz w:val="32"/>
          <w:szCs w:val="32"/>
        </w:rPr>
        <w:t>Crisis Communication Plan</w:t>
      </w:r>
    </w:p>
    <w:p w:rsidR="001E65A2" w:rsidRPr="001E65A2" w:rsidRDefault="001E65A2" w:rsidP="008E19B1">
      <w:pPr>
        <w:numPr>
          <w:ilvl w:val="1"/>
          <w:numId w:val="1"/>
        </w:numPr>
        <w:spacing w:before="100" w:beforeAutospacing="1" w:after="100" w:afterAutospacing="1" w:line="360" w:lineRule="auto"/>
        <w:rPr>
          <w:rFonts w:ascii="Times New Roman" w:eastAsia="Times New Roman" w:hAnsi="Times New Roman" w:cs="Times New Roman"/>
          <w:sz w:val="32"/>
          <w:szCs w:val="32"/>
        </w:rPr>
      </w:pPr>
      <w:r w:rsidRPr="001E65A2">
        <w:rPr>
          <w:rFonts w:ascii="Times New Roman" w:eastAsia="Times New Roman" w:hAnsi="Times New Roman" w:cs="Times New Roman"/>
          <w:sz w:val="32"/>
          <w:szCs w:val="32"/>
        </w:rPr>
        <w:t>3.1 Objectives</w:t>
      </w:r>
    </w:p>
    <w:p w:rsidR="001E65A2" w:rsidRPr="001E65A2" w:rsidRDefault="001E65A2" w:rsidP="008E19B1">
      <w:pPr>
        <w:numPr>
          <w:ilvl w:val="1"/>
          <w:numId w:val="1"/>
        </w:numPr>
        <w:spacing w:before="100" w:beforeAutospacing="1" w:after="100" w:afterAutospacing="1" w:line="360" w:lineRule="auto"/>
        <w:rPr>
          <w:rFonts w:ascii="Times New Roman" w:eastAsia="Times New Roman" w:hAnsi="Times New Roman" w:cs="Times New Roman"/>
          <w:sz w:val="32"/>
          <w:szCs w:val="32"/>
        </w:rPr>
      </w:pPr>
      <w:r w:rsidRPr="001E65A2">
        <w:rPr>
          <w:rFonts w:ascii="Times New Roman" w:eastAsia="Times New Roman" w:hAnsi="Times New Roman" w:cs="Times New Roman"/>
          <w:sz w:val="32"/>
          <w:szCs w:val="32"/>
        </w:rPr>
        <w:t>3.2 Target Audiences</w:t>
      </w:r>
    </w:p>
    <w:p w:rsidR="001E65A2" w:rsidRPr="001E65A2" w:rsidRDefault="001E65A2" w:rsidP="008E19B1">
      <w:pPr>
        <w:numPr>
          <w:ilvl w:val="1"/>
          <w:numId w:val="1"/>
        </w:numPr>
        <w:spacing w:before="100" w:beforeAutospacing="1" w:after="100" w:afterAutospacing="1" w:line="360" w:lineRule="auto"/>
        <w:rPr>
          <w:rFonts w:ascii="Times New Roman" w:eastAsia="Times New Roman" w:hAnsi="Times New Roman" w:cs="Times New Roman"/>
          <w:sz w:val="32"/>
          <w:szCs w:val="32"/>
        </w:rPr>
      </w:pPr>
      <w:r w:rsidRPr="001E65A2">
        <w:rPr>
          <w:rFonts w:ascii="Times New Roman" w:eastAsia="Times New Roman" w:hAnsi="Times New Roman" w:cs="Times New Roman"/>
          <w:sz w:val="32"/>
          <w:szCs w:val="32"/>
        </w:rPr>
        <w:t>3.3 Key Messages</w:t>
      </w:r>
    </w:p>
    <w:p w:rsidR="001E65A2" w:rsidRPr="001E65A2" w:rsidRDefault="001E65A2" w:rsidP="008E19B1">
      <w:pPr>
        <w:numPr>
          <w:ilvl w:val="0"/>
          <w:numId w:val="1"/>
        </w:numPr>
        <w:spacing w:before="100" w:beforeAutospacing="1" w:after="100" w:afterAutospacing="1" w:line="360" w:lineRule="auto"/>
        <w:rPr>
          <w:rFonts w:ascii="Times New Roman" w:eastAsia="Times New Roman" w:hAnsi="Times New Roman" w:cs="Times New Roman"/>
          <w:sz w:val="32"/>
          <w:szCs w:val="32"/>
        </w:rPr>
      </w:pPr>
      <w:r w:rsidRPr="001E65A2">
        <w:rPr>
          <w:rFonts w:ascii="Times New Roman" w:eastAsia="Times New Roman" w:hAnsi="Times New Roman" w:cs="Times New Roman"/>
          <w:sz w:val="32"/>
          <w:szCs w:val="32"/>
        </w:rPr>
        <w:t>Communication Materials</w:t>
      </w:r>
    </w:p>
    <w:p w:rsidR="001E65A2" w:rsidRPr="001E65A2" w:rsidRDefault="001E65A2" w:rsidP="008E19B1">
      <w:pPr>
        <w:numPr>
          <w:ilvl w:val="1"/>
          <w:numId w:val="1"/>
        </w:numPr>
        <w:spacing w:before="100" w:beforeAutospacing="1" w:after="100" w:afterAutospacing="1" w:line="360" w:lineRule="auto"/>
        <w:rPr>
          <w:rFonts w:ascii="Times New Roman" w:eastAsia="Times New Roman" w:hAnsi="Times New Roman" w:cs="Times New Roman"/>
          <w:sz w:val="32"/>
          <w:szCs w:val="32"/>
        </w:rPr>
      </w:pPr>
      <w:r w:rsidRPr="001E65A2">
        <w:rPr>
          <w:rFonts w:ascii="Times New Roman" w:eastAsia="Times New Roman" w:hAnsi="Times New Roman" w:cs="Times New Roman"/>
          <w:sz w:val="32"/>
          <w:szCs w:val="32"/>
        </w:rPr>
        <w:t>4.1 Press Statement</w:t>
      </w:r>
    </w:p>
    <w:p w:rsidR="001E65A2" w:rsidRPr="001E65A2" w:rsidRDefault="001E65A2" w:rsidP="008E19B1">
      <w:pPr>
        <w:numPr>
          <w:ilvl w:val="1"/>
          <w:numId w:val="1"/>
        </w:numPr>
        <w:spacing w:before="100" w:beforeAutospacing="1" w:after="100" w:afterAutospacing="1" w:line="360" w:lineRule="auto"/>
        <w:rPr>
          <w:rFonts w:ascii="Times New Roman" w:eastAsia="Times New Roman" w:hAnsi="Times New Roman" w:cs="Times New Roman"/>
          <w:sz w:val="32"/>
          <w:szCs w:val="32"/>
        </w:rPr>
      </w:pPr>
      <w:r w:rsidRPr="001E65A2">
        <w:rPr>
          <w:rFonts w:ascii="Times New Roman" w:eastAsia="Times New Roman" w:hAnsi="Times New Roman" w:cs="Times New Roman"/>
          <w:sz w:val="32"/>
          <w:szCs w:val="32"/>
        </w:rPr>
        <w:t>4.2 FAQ for Customers</w:t>
      </w:r>
    </w:p>
    <w:p w:rsidR="001E65A2" w:rsidRPr="001E65A2" w:rsidRDefault="001E65A2" w:rsidP="008E19B1">
      <w:pPr>
        <w:numPr>
          <w:ilvl w:val="1"/>
          <w:numId w:val="1"/>
        </w:numPr>
        <w:spacing w:before="100" w:beforeAutospacing="1" w:after="100" w:afterAutospacing="1" w:line="360" w:lineRule="auto"/>
        <w:rPr>
          <w:rFonts w:ascii="Times New Roman" w:eastAsia="Times New Roman" w:hAnsi="Times New Roman" w:cs="Times New Roman"/>
          <w:sz w:val="32"/>
          <w:szCs w:val="32"/>
        </w:rPr>
      </w:pPr>
      <w:r w:rsidRPr="001E65A2">
        <w:rPr>
          <w:rFonts w:ascii="Times New Roman" w:eastAsia="Times New Roman" w:hAnsi="Times New Roman" w:cs="Times New Roman"/>
          <w:sz w:val="32"/>
          <w:szCs w:val="32"/>
        </w:rPr>
        <w:t>4.3 Internal Briefing for Staff</w:t>
      </w:r>
    </w:p>
    <w:p w:rsidR="001E65A2" w:rsidRPr="001E65A2" w:rsidRDefault="001E65A2" w:rsidP="008E19B1">
      <w:pPr>
        <w:numPr>
          <w:ilvl w:val="0"/>
          <w:numId w:val="1"/>
        </w:numPr>
        <w:spacing w:before="100" w:beforeAutospacing="1" w:after="100" w:afterAutospacing="1" w:line="360" w:lineRule="auto"/>
        <w:rPr>
          <w:rFonts w:ascii="Times New Roman" w:eastAsia="Times New Roman" w:hAnsi="Times New Roman" w:cs="Times New Roman"/>
          <w:sz w:val="32"/>
          <w:szCs w:val="32"/>
        </w:rPr>
      </w:pPr>
      <w:r w:rsidRPr="001E65A2">
        <w:rPr>
          <w:rFonts w:ascii="Times New Roman" w:eastAsia="Times New Roman" w:hAnsi="Times New Roman" w:cs="Times New Roman"/>
          <w:sz w:val="32"/>
          <w:szCs w:val="32"/>
        </w:rPr>
        <w:t>Language, Tone, and Cultural Sensitivity</w:t>
      </w:r>
    </w:p>
    <w:p w:rsidR="001E65A2" w:rsidRPr="001E65A2" w:rsidRDefault="001E65A2" w:rsidP="008E19B1">
      <w:pPr>
        <w:numPr>
          <w:ilvl w:val="0"/>
          <w:numId w:val="1"/>
        </w:numPr>
        <w:spacing w:before="100" w:beforeAutospacing="1" w:after="100" w:afterAutospacing="1" w:line="360" w:lineRule="auto"/>
        <w:rPr>
          <w:rFonts w:ascii="Times New Roman" w:eastAsia="Times New Roman" w:hAnsi="Times New Roman" w:cs="Times New Roman"/>
          <w:sz w:val="32"/>
          <w:szCs w:val="32"/>
        </w:rPr>
      </w:pPr>
      <w:r w:rsidRPr="001E65A2">
        <w:rPr>
          <w:rFonts w:ascii="Times New Roman" w:eastAsia="Times New Roman" w:hAnsi="Times New Roman" w:cs="Times New Roman"/>
          <w:sz w:val="32"/>
          <w:szCs w:val="32"/>
        </w:rPr>
        <w:t>Delivery Channels</w:t>
      </w:r>
    </w:p>
    <w:p w:rsidR="001E65A2" w:rsidRPr="001E65A2" w:rsidRDefault="001E65A2" w:rsidP="008E19B1">
      <w:pPr>
        <w:numPr>
          <w:ilvl w:val="0"/>
          <w:numId w:val="1"/>
        </w:numPr>
        <w:spacing w:before="100" w:beforeAutospacing="1" w:after="100" w:afterAutospacing="1" w:line="360" w:lineRule="auto"/>
        <w:rPr>
          <w:rFonts w:ascii="Times New Roman" w:eastAsia="Times New Roman" w:hAnsi="Times New Roman" w:cs="Times New Roman"/>
          <w:sz w:val="32"/>
          <w:szCs w:val="32"/>
        </w:rPr>
      </w:pPr>
      <w:r w:rsidRPr="001E65A2">
        <w:rPr>
          <w:rFonts w:ascii="Times New Roman" w:eastAsia="Times New Roman" w:hAnsi="Times New Roman" w:cs="Times New Roman"/>
          <w:sz w:val="32"/>
          <w:szCs w:val="32"/>
        </w:rPr>
        <w:t>Evaluation and Lessons Learned</w:t>
      </w:r>
    </w:p>
    <w:p w:rsidR="001E65A2" w:rsidRPr="001E65A2" w:rsidRDefault="001E65A2" w:rsidP="008E19B1">
      <w:pPr>
        <w:numPr>
          <w:ilvl w:val="0"/>
          <w:numId w:val="1"/>
        </w:numPr>
        <w:spacing w:before="100" w:beforeAutospacing="1" w:after="100" w:afterAutospacing="1" w:line="360" w:lineRule="auto"/>
        <w:rPr>
          <w:rFonts w:ascii="Times New Roman" w:eastAsia="Times New Roman" w:hAnsi="Times New Roman" w:cs="Times New Roman"/>
          <w:sz w:val="32"/>
          <w:szCs w:val="32"/>
        </w:rPr>
      </w:pPr>
      <w:r w:rsidRPr="001E65A2">
        <w:rPr>
          <w:rFonts w:ascii="Times New Roman" w:eastAsia="Times New Roman" w:hAnsi="Times New Roman" w:cs="Times New Roman"/>
          <w:sz w:val="32"/>
          <w:szCs w:val="32"/>
        </w:rPr>
        <w:t>Ethical and Legal Considerations</w:t>
      </w:r>
    </w:p>
    <w:p w:rsidR="001E65A2" w:rsidRPr="008E19B1" w:rsidRDefault="001E65A2" w:rsidP="008E19B1">
      <w:pPr>
        <w:numPr>
          <w:ilvl w:val="0"/>
          <w:numId w:val="1"/>
        </w:numPr>
        <w:spacing w:before="100" w:beforeAutospacing="1" w:after="100" w:afterAutospacing="1" w:line="360" w:lineRule="auto"/>
        <w:rPr>
          <w:rFonts w:ascii="Times New Roman" w:eastAsia="Times New Roman" w:hAnsi="Times New Roman" w:cs="Times New Roman"/>
          <w:sz w:val="32"/>
          <w:szCs w:val="32"/>
        </w:rPr>
      </w:pPr>
      <w:r w:rsidRPr="001E65A2">
        <w:rPr>
          <w:rFonts w:ascii="Times New Roman" w:eastAsia="Times New Roman" w:hAnsi="Times New Roman" w:cs="Times New Roman"/>
          <w:sz w:val="32"/>
          <w:szCs w:val="32"/>
        </w:rPr>
        <w:t>Long-Term Reputation Management</w:t>
      </w:r>
    </w:p>
    <w:p w:rsidR="00FE7172" w:rsidRPr="009273E7" w:rsidRDefault="00FE7172" w:rsidP="008E19B1">
      <w:pPr>
        <w:numPr>
          <w:ilvl w:val="0"/>
          <w:numId w:val="1"/>
        </w:numPr>
        <w:spacing w:before="100" w:beforeAutospacing="1" w:after="100" w:afterAutospacing="1" w:line="360" w:lineRule="auto"/>
        <w:rPr>
          <w:rFonts w:ascii="Times New Roman" w:eastAsia="Times New Roman" w:hAnsi="Times New Roman" w:cs="Times New Roman"/>
          <w:sz w:val="32"/>
          <w:szCs w:val="32"/>
        </w:rPr>
      </w:pPr>
      <w:r w:rsidRPr="009273E7">
        <w:rPr>
          <w:rFonts w:ascii="Times New Roman" w:eastAsia="Times New Roman" w:hAnsi="Times New Roman" w:cs="Times New Roman"/>
          <w:sz w:val="32"/>
          <w:szCs w:val="32"/>
        </w:rPr>
        <w:t>Crisis Communication Training and Preparedness</w:t>
      </w:r>
    </w:p>
    <w:p w:rsidR="00FE7172" w:rsidRPr="001E65A2" w:rsidRDefault="00FE7172" w:rsidP="008E19B1">
      <w:pPr>
        <w:numPr>
          <w:ilvl w:val="0"/>
          <w:numId w:val="1"/>
        </w:numPr>
        <w:spacing w:before="100" w:beforeAutospacing="1" w:after="100" w:afterAutospacing="1" w:line="360" w:lineRule="auto"/>
        <w:rPr>
          <w:rFonts w:ascii="Times New Roman" w:eastAsia="Times New Roman" w:hAnsi="Times New Roman" w:cs="Times New Roman"/>
          <w:sz w:val="32"/>
          <w:szCs w:val="32"/>
        </w:rPr>
      </w:pPr>
      <w:r w:rsidRPr="009273E7">
        <w:rPr>
          <w:rFonts w:ascii="Times New Roman" w:eastAsia="Times New Roman" w:hAnsi="Times New Roman" w:cs="Times New Roman"/>
          <w:sz w:val="32"/>
          <w:szCs w:val="32"/>
        </w:rPr>
        <w:t>Role of Technology in Crisis Response</w:t>
      </w:r>
    </w:p>
    <w:p w:rsidR="001E65A2" w:rsidRPr="001E65A2" w:rsidRDefault="001E65A2" w:rsidP="008E19B1">
      <w:pPr>
        <w:numPr>
          <w:ilvl w:val="0"/>
          <w:numId w:val="1"/>
        </w:numPr>
        <w:spacing w:before="100" w:beforeAutospacing="1" w:after="100" w:afterAutospacing="1" w:line="360" w:lineRule="auto"/>
        <w:rPr>
          <w:rFonts w:ascii="Times New Roman" w:eastAsia="Times New Roman" w:hAnsi="Times New Roman" w:cs="Times New Roman"/>
          <w:sz w:val="32"/>
          <w:szCs w:val="32"/>
        </w:rPr>
      </w:pPr>
      <w:r w:rsidRPr="001E65A2">
        <w:rPr>
          <w:rFonts w:ascii="Times New Roman" w:eastAsia="Times New Roman" w:hAnsi="Times New Roman" w:cs="Times New Roman"/>
          <w:sz w:val="32"/>
          <w:szCs w:val="32"/>
        </w:rPr>
        <w:t>Conclusion</w:t>
      </w:r>
    </w:p>
    <w:p w:rsidR="001E65A2" w:rsidRPr="008E19B1" w:rsidRDefault="001E65A2" w:rsidP="008E19B1">
      <w:pPr>
        <w:numPr>
          <w:ilvl w:val="0"/>
          <w:numId w:val="1"/>
        </w:numPr>
        <w:spacing w:before="100" w:beforeAutospacing="1" w:after="100" w:afterAutospacing="1" w:line="360" w:lineRule="auto"/>
        <w:rPr>
          <w:rFonts w:ascii="Times New Roman" w:eastAsia="Times New Roman" w:hAnsi="Times New Roman" w:cs="Times New Roman"/>
          <w:sz w:val="32"/>
          <w:szCs w:val="32"/>
        </w:rPr>
      </w:pPr>
      <w:r w:rsidRPr="001E65A2">
        <w:rPr>
          <w:rFonts w:ascii="Times New Roman" w:eastAsia="Times New Roman" w:hAnsi="Times New Roman" w:cs="Times New Roman"/>
          <w:sz w:val="32"/>
          <w:szCs w:val="32"/>
        </w:rPr>
        <w:t>References</w:t>
      </w:r>
    </w:p>
    <w:p w:rsidR="007E2271" w:rsidRDefault="007E2271" w:rsidP="007E2271">
      <w:pPr>
        <w:spacing w:before="100" w:beforeAutospacing="1" w:after="100" w:afterAutospacing="1" w:line="240" w:lineRule="auto"/>
        <w:rPr>
          <w:rFonts w:ascii="Times New Roman" w:eastAsia="Times New Roman" w:hAnsi="Times New Roman" w:cs="Times New Roman"/>
          <w:sz w:val="24"/>
          <w:szCs w:val="24"/>
        </w:rPr>
      </w:pPr>
    </w:p>
    <w:p w:rsidR="007E2271" w:rsidRDefault="007E2271" w:rsidP="007E2271">
      <w:pPr>
        <w:spacing w:before="100" w:beforeAutospacing="1" w:after="100" w:afterAutospacing="1" w:line="240" w:lineRule="auto"/>
        <w:rPr>
          <w:rFonts w:ascii="Times New Roman" w:eastAsia="Times New Roman" w:hAnsi="Times New Roman" w:cs="Times New Roman"/>
          <w:sz w:val="24"/>
          <w:szCs w:val="24"/>
        </w:rPr>
      </w:pP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lastRenderedPageBreak/>
        <w:t>1. Introduction</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Tourism is a dynamic, people-centered industry that thrives on customer satisfaction, trust, and reputation. Any unexpected crisis—whether a natural disaster, a public health emergency, or a political disturbance—can seriously impact not only the guest experience but also long-term business viability. This report presents a detailed crisis communication plan tailored for a hypothetical yet realistic health emergency at a luxury resort, Azure Bay, located in Bali, Indonesia.</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This report aims to demonstrate the importance of timely, transparent, and culturally sensitive communication during emergencies in tourism settings. It includes a well-structured crisis response involving press communications, guest FAQs, internal staff briefings, ethical implications, and post-crisis branding efforts. Through this plan, the resort seeks to protect its guests, reassure stakeholders, and maintain brand integrity in the face of adversity.</w:t>
      </w:r>
    </w:p>
    <w:p w:rsidR="001E65A2" w:rsidRPr="001E65A2" w:rsidRDefault="001E65A2" w:rsidP="001E65A2">
      <w:pPr>
        <w:spacing w:after="0"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pict>
          <v:rect id="_x0000_i1207" style="width:0;height:1.5pt" o:hralign="center" o:hrstd="t" o:hr="t" fillcolor="#a0a0a0" stroked="f"/>
        </w:pic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2. Background of the Crisis</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Azure Bay Resort, a five-star coastal retreat in Bali, recently experienced a sudden outbreak of a waterborne illness among its guests. Within 48 hours, more than 30 guests reported symptoms of vomiting, fever, and diarrhea. Preliminary investigations indicated that the source may be contaminated water used in one of the resort's beachfront restaurants. The suspected contamination was traced back to an underground pipe that had corroded over time and allowed unfiltered seawater to enter the fresh water supply.</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Although no lives were lost, the situation created considerable panic among guests, drew media attention, and led to a flood of online negative reviews. Local health authorities were contacted immediately, and an inspection was carried out. As a result, a temporary shutdown of all water-based services was recommended.</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The crisis poses significant reputational and financial threats to the resort. A clear, compassionate, and professional communication plan was critical to prevent escalation and demonstrate responsibility.</w:t>
      </w:r>
    </w:p>
    <w:p w:rsidR="001E65A2" w:rsidRPr="001E65A2" w:rsidRDefault="001E65A2" w:rsidP="001E65A2">
      <w:pPr>
        <w:spacing w:after="0"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pict>
          <v:rect id="_x0000_i1208" style="width:0;height:1.5pt" o:hralign="center" o:hrstd="t" o:hr="t" fillcolor="#a0a0a0" stroked="f"/>
        </w:pic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3. Crisis Communication Plan</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3.1 Objectives</w:t>
      </w:r>
    </w:p>
    <w:p w:rsidR="001E65A2" w:rsidRPr="001E65A2" w:rsidRDefault="001E65A2" w:rsidP="001E65A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To inform all stakeholders promptly and accurately about the situation</w:t>
      </w:r>
    </w:p>
    <w:p w:rsidR="001E65A2" w:rsidRPr="001E65A2" w:rsidRDefault="001E65A2" w:rsidP="001E65A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To maintain trust through transparent and empathetic communication</w:t>
      </w:r>
    </w:p>
    <w:p w:rsidR="001E65A2" w:rsidRPr="001E65A2" w:rsidRDefault="001E65A2" w:rsidP="001E65A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To minimize misinformation and speculation</w:t>
      </w:r>
    </w:p>
    <w:p w:rsidR="001E65A2" w:rsidRPr="001E65A2" w:rsidRDefault="001E65A2" w:rsidP="001E65A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To provide guidance to affected guests and prevent further health risks</w:t>
      </w:r>
    </w:p>
    <w:p w:rsidR="001E65A2" w:rsidRPr="001E65A2" w:rsidRDefault="001E65A2" w:rsidP="001E65A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To manage internal operations calmly and effectively</w:t>
      </w:r>
    </w:p>
    <w:p w:rsidR="001E65A2" w:rsidRPr="001E65A2" w:rsidRDefault="001E65A2" w:rsidP="001E65A2">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lastRenderedPageBreak/>
        <w:t>To safeguard the resort's brand image during and after the crisis</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3.2 Target Audiences</w:t>
      </w:r>
    </w:p>
    <w:p w:rsidR="001E65A2" w:rsidRPr="001E65A2" w:rsidRDefault="001E65A2" w:rsidP="001E65A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External:</w:t>
      </w:r>
      <w:r w:rsidRPr="001E65A2">
        <w:rPr>
          <w:rFonts w:ascii="Times New Roman" w:eastAsia="Times New Roman" w:hAnsi="Times New Roman" w:cs="Times New Roman"/>
          <w:sz w:val="24"/>
          <w:szCs w:val="24"/>
        </w:rPr>
        <w:t xml:space="preserve"> Resort guests, media, tourism agencies, online travel platforms, local authorities</w:t>
      </w:r>
    </w:p>
    <w:p w:rsidR="001E65A2" w:rsidRPr="001E65A2" w:rsidRDefault="001E65A2" w:rsidP="001E65A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Internal:</w:t>
      </w:r>
      <w:r w:rsidRPr="001E65A2">
        <w:rPr>
          <w:rFonts w:ascii="Times New Roman" w:eastAsia="Times New Roman" w:hAnsi="Times New Roman" w:cs="Times New Roman"/>
          <w:sz w:val="24"/>
          <w:szCs w:val="24"/>
        </w:rPr>
        <w:t xml:space="preserve"> Front desk staff, restaurant employees, maintenance crew, housekeeping, management team</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3.3 Key Messages</w:t>
      </w:r>
    </w:p>
    <w:p w:rsidR="001E65A2" w:rsidRPr="001E65A2" w:rsidRDefault="001E65A2" w:rsidP="001E65A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Guest safety and well-being are our top priorities</w:t>
      </w:r>
    </w:p>
    <w:p w:rsidR="001E65A2" w:rsidRPr="001E65A2" w:rsidRDefault="001E65A2" w:rsidP="001E65A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The resort is cooperating fully with local health authorities</w:t>
      </w:r>
    </w:p>
    <w:p w:rsidR="001E65A2" w:rsidRPr="001E65A2" w:rsidRDefault="001E65A2" w:rsidP="001E65A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Immediate steps have been taken to address the issue</w:t>
      </w:r>
    </w:p>
    <w:p w:rsidR="001E65A2" w:rsidRPr="001E65A2" w:rsidRDefault="001E65A2" w:rsidP="001E65A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We apologize for the inconvenience and are offering compensation to affected guests</w:t>
      </w:r>
    </w:p>
    <w:p w:rsidR="001E65A2" w:rsidRPr="001E65A2" w:rsidRDefault="001E65A2" w:rsidP="001E65A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Preventive measures are in place to avoid future incidents</w:t>
      </w:r>
    </w:p>
    <w:p w:rsidR="001E65A2" w:rsidRPr="001E65A2" w:rsidRDefault="001E65A2" w:rsidP="001E65A2">
      <w:pPr>
        <w:spacing w:after="0"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pict>
          <v:rect id="_x0000_i1209" style="width:0;height:1.5pt" o:hralign="center" o:hrstd="t" o:hr="t" fillcolor="#a0a0a0" stroked="f"/>
        </w:pic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4. Communication Materials</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4.1 Press Statement</w:t>
      </w:r>
    </w:p>
    <w:p w:rsidR="001E65A2" w:rsidRPr="001E65A2" w:rsidRDefault="001E65A2" w:rsidP="001E65A2">
      <w:pPr>
        <w:spacing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i/>
          <w:iCs/>
          <w:sz w:val="24"/>
          <w:szCs w:val="24"/>
        </w:rPr>
        <w:t>FOR IMMEDIATE RELEASE</w:t>
      </w:r>
      <w:r w:rsidRPr="001E65A2">
        <w:rPr>
          <w:rFonts w:ascii="Times New Roman" w:eastAsia="Times New Roman" w:hAnsi="Times New Roman" w:cs="Times New Roman"/>
          <w:sz w:val="24"/>
          <w:szCs w:val="24"/>
        </w:rPr>
        <w:br/>
      </w:r>
      <w:r w:rsidRPr="001E65A2">
        <w:rPr>
          <w:rFonts w:ascii="Times New Roman" w:eastAsia="Times New Roman" w:hAnsi="Times New Roman" w:cs="Times New Roman"/>
          <w:b/>
          <w:bCs/>
          <w:sz w:val="24"/>
          <w:szCs w:val="24"/>
        </w:rPr>
        <w:t>Health Advisory at Azure Bay Resort</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Azure Bay Resort deeply regrets to confirm a recent health concern involving a limited number of guests who exhibited symptoms consistent with a waterborne illness. We are currently working closely with local health authorities to investigate the source and ensure that all affected individuals receive appropriate care.</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As a precaution, certain food and water services have been temporarily suspended while a full inspection is carried out. Guests have been informed and offered alternative arrangements. The safety and satisfaction of our guests remain our utmost priority.</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We sincerely apologize for this unexpected situation and are offering complimentary healthcare support, free stay extensions, or full refunds to affected guests. Further updates will be shared via our website and social media channels.</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Media Contact:</w:t>
      </w:r>
      <w:r w:rsidRPr="001E65A2">
        <w:rPr>
          <w:rFonts w:ascii="Times New Roman" w:eastAsia="Times New Roman" w:hAnsi="Times New Roman" w:cs="Times New Roman"/>
          <w:sz w:val="24"/>
          <w:szCs w:val="24"/>
        </w:rPr>
        <w:br/>
        <w:t xml:space="preserve">Lisa </w:t>
      </w:r>
      <w:proofErr w:type="spellStart"/>
      <w:r w:rsidRPr="001E65A2">
        <w:rPr>
          <w:rFonts w:ascii="Times New Roman" w:eastAsia="Times New Roman" w:hAnsi="Times New Roman" w:cs="Times New Roman"/>
          <w:sz w:val="24"/>
          <w:szCs w:val="24"/>
        </w:rPr>
        <w:t>Mulyani</w:t>
      </w:r>
      <w:proofErr w:type="spellEnd"/>
      <w:r w:rsidRPr="001E65A2">
        <w:rPr>
          <w:rFonts w:ascii="Times New Roman" w:eastAsia="Times New Roman" w:hAnsi="Times New Roman" w:cs="Times New Roman"/>
          <w:sz w:val="24"/>
          <w:szCs w:val="24"/>
        </w:rPr>
        <w:t>, Head of Communications</w:t>
      </w:r>
      <w:r w:rsidRPr="001E65A2">
        <w:rPr>
          <w:rFonts w:ascii="Times New Roman" w:eastAsia="Times New Roman" w:hAnsi="Times New Roman" w:cs="Times New Roman"/>
          <w:sz w:val="24"/>
          <w:szCs w:val="24"/>
        </w:rPr>
        <w:br/>
        <w:t>comms@azurebay.com | +62 812-3456-7890</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4.2 FAQ for Customers</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lastRenderedPageBreak/>
        <w:t>Q1: What exactly happened?</w:t>
      </w:r>
      <w:r w:rsidRPr="001E65A2">
        <w:rPr>
          <w:rFonts w:ascii="Times New Roman" w:eastAsia="Times New Roman" w:hAnsi="Times New Roman" w:cs="Times New Roman"/>
          <w:sz w:val="24"/>
          <w:szCs w:val="24"/>
        </w:rPr>
        <w:br/>
        <w:t>We experienced a water contamination issue at one of our dining facilities, affecting a small group of guests.</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Q2: What actions have you taken?</w:t>
      </w:r>
      <w:r w:rsidRPr="001E65A2">
        <w:rPr>
          <w:rFonts w:ascii="Times New Roman" w:eastAsia="Times New Roman" w:hAnsi="Times New Roman" w:cs="Times New Roman"/>
          <w:sz w:val="24"/>
          <w:szCs w:val="24"/>
        </w:rPr>
        <w:br/>
        <w:t>We’ve closed the affected facility, sanitized all systems, and begun a full inspection in cooperation with local authorities.</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Q3: Am I at risk?</w:t>
      </w:r>
      <w:r w:rsidRPr="001E65A2">
        <w:rPr>
          <w:rFonts w:ascii="Times New Roman" w:eastAsia="Times New Roman" w:hAnsi="Times New Roman" w:cs="Times New Roman"/>
          <w:sz w:val="24"/>
          <w:szCs w:val="24"/>
        </w:rPr>
        <w:br/>
        <w:t>Most guests are unaffected. If you experience symptoms such as nausea, fever, or diarrhea, please contact our medical team immediately.</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Q4: Are you offering compensation?</w:t>
      </w:r>
      <w:r w:rsidRPr="001E65A2">
        <w:rPr>
          <w:rFonts w:ascii="Times New Roman" w:eastAsia="Times New Roman" w:hAnsi="Times New Roman" w:cs="Times New Roman"/>
          <w:sz w:val="24"/>
          <w:szCs w:val="24"/>
        </w:rPr>
        <w:br/>
        <w:t>Yes. We are offering complimentary healthcare support, refund options, and additional nights at no cost.</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Q5: Is it safe to stay now?</w:t>
      </w:r>
      <w:r w:rsidRPr="001E65A2">
        <w:rPr>
          <w:rFonts w:ascii="Times New Roman" w:eastAsia="Times New Roman" w:hAnsi="Times New Roman" w:cs="Times New Roman"/>
          <w:sz w:val="24"/>
          <w:szCs w:val="24"/>
        </w:rPr>
        <w:br/>
        <w:t>Yes. Services have been restored under strict health guidelines. Daily water tests are ongoing.</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4.3 Internal Briefing for Staff</w:t>
      </w:r>
    </w:p>
    <w:p w:rsidR="001E65A2" w:rsidRPr="001E65A2" w:rsidRDefault="001E65A2" w:rsidP="001E65A2">
      <w:pPr>
        <w:spacing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To:</w:t>
      </w:r>
      <w:r w:rsidRPr="001E65A2">
        <w:rPr>
          <w:rFonts w:ascii="Times New Roman" w:eastAsia="Times New Roman" w:hAnsi="Times New Roman" w:cs="Times New Roman"/>
          <w:sz w:val="24"/>
          <w:szCs w:val="24"/>
        </w:rPr>
        <w:t xml:space="preserve"> All Azure Bay Staff</w:t>
      </w:r>
      <w:r w:rsidRPr="001E65A2">
        <w:rPr>
          <w:rFonts w:ascii="Times New Roman" w:eastAsia="Times New Roman" w:hAnsi="Times New Roman" w:cs="Times New Roman"/>
          <w:sz w:val="24"/>
          <w:szCs w:val="24"/>
        </w:rPr>
        <w:br/>
      </w:r>
      <w:r w:rsidRPr="001E65A2">
        <w:rPr>
          <w:rFonts w:ascii="Times New Roman" w:eastAsia="Times New Roman" w:hAnsi="Times New Roman" w:cs="Times New Roman"/>
          <w:b/>
          <w:bCs/>
          <w:sz w:val="24"/>
          <w:szCs w:val="24"/>
        </w:rPr>
        <w:t>From:</w:t>
      </w:r>
      <w:r w:rsidRPr="001E65A2">
        <w:rPr>
          <w:rFonts w:ascii="Times New Roman" w:eastAsia="Times New Roman" w:hAnsi="Times New Roman" w:cs="Times New Roman"/>
          <w:sz w:val="24"/>
          <w:szCs w:val="24"/>
        </w:rPr>
        <w:t xml:space="preserve"> Resort Management</w:t>
      </w:r>
      <w:r w:rsidRPr="001E65A2">
        <w:rPr>
          <w:rFonts w:ascii="Times New Roman" w:eastAsia="Times New Roman" w:hAnsi="Times New Roman" w:cs="Times New Roman"/>
          <w:sz w:val="24"/>
          <w:szCs w:val="24"/>
        </w:rPr>
        <w:br/>
      </w:r>
      <w:r w:rsidRPr="001E65A2">
        <w:rPr>
          <w:rFonts w:ascii="Times New Roman" w:eastAsia="Times New Roman" w:hAnsi="Times New Roman" w:cs="Times New Roman"/>
          <w:b/>
          <w:bCs/>
          <w:sz w:val="24"/>
          <w:szCs w:val="24"/>
        </w:rPr>
        <w:t>Subject:</w:t>
      </w:r>
      <w:r w:rsidRPr="001E65A2">
        <w:rPr>
          <w:rFonts w:ascii="Times New Roman" w:eastAsia="Times New Roman" w:hAnsi="Times New Roman" w:cs="Times New Roman"/>
          <w:sz w:val="24"/>
          <w:szCs w:val="24"/>
        </w:rPr>
        <w:t xml:space="preserve"> Health Incident Response Protocol – Urgent</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Dear Team,</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As you are aware, a number of guests have fallen ill due to suspected water contamination. We are taking this matter extremely seriously. Immediate steps include:</w:t>
      </w:r>
    </w:p>
    <w:p w:rsidR="001E65A2" w:rsidRPr="001E65A2" w:rsidRDefault="001E65A2" w:rsidP="001E65A2">
      <w:pPr>
        <w:numPr>
          <w:ilvl w:val="0"/>
          <w:numId w:val="5"/>
        </w:numPr>
        <w:spacing w:before="100" w:beforeAutospacing="1" w:after="100" w:afterAutospacing="1" w:line="240" w:lineRule="auto"/>
        <w:ind w:left="1440"/>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Closure of Restaurant Soleil until further notice</w:t>
      </w:r>
    </w:p>
    <w:p w:rsidR="001E65A2" w:rsidRPr="001E65A2" w:rsidRDefault="001E65A2" w:rsidP="001E65A2">
      <w:pPr>
        <w:numPr>
          <w:ilvl w:val="0"/>
          <w:numId w:val="5"/>
        </w:numPr>
        <w:spacing w:before="100" w:beforeAutospacing="1" w:after="100" w:afterAutospacing="1" w:line="240" w:lineRule="auto"/>
        <w:ind w:left="1440"/>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Mandatory hygiene retraining for kitchen and cleaning staff</w:t>
      </w:r>
    </w:p>
    <w:p w:rsidR="001E65A2" w:rsidRPr="001E65A2" w:rsidRDefault="001E65A2" w:rsidP="001E65A2">
      <w:pPr>
        <w:numPr>
          <w:ilvl w:val="0"/>
          <w:numId w:val="5"/>
        </w:numPr>
        <w:spacing w:before="100" w:beforeAutospacing="1" w:after="100" w:afterAutospacing="1" w:line="240" w:lineRule="auto"/>
        <w:ind w:left="1440"/>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Increased health surveillance for all guests</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Please remain calm, polite, and informative when speaking to guests. Avoid speculation and refer any media queries to the Communications Office.</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We rely on your professionalism to restore guest confidence. Your safety is just as important—please report any symptoms immediately.</w:t>
      </w:r>
    </w:p>
    <w:p w:rsidR="001E65A2" w:rsidRPr="001E65A2" w:rsidRDefault="001E65A2" w:rsidP="001E65A2">
      <w:pPr>
        <w:spacing w:after="0"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pict>
          <v:rect id="_x0000_i1210" style="width:0;height:1.5pt" o:hralign="center" o:hrstd="t" o:hr="t" fillcolor="#a0a0a0" stroked="f"/>
        </w:pic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5. Language, Tone, and Cultural Sensitivity</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Azure Bay Resort serves a diverse clientele, including Western tourists, Asian families, and local guests. Our communication reflects a neutral yet caring tone, avoiding legal jargon or panic-</w:t>
      </w:r>
      <w:r w:rsidRPr="001E65A2">
        <w:rPr>
          <w:rFonts w:ascii="Times New Roman" w:eastAsia="Times New Roman" w:hAnsi="Times New Roman" w:cs="Times New Roman"/>
          <w:sz w:val="24"/>
          <w:szCs w:val="24"/>
        </w:rPr>
        <w:lastRenderedPageBreak/>
        <w:t xml:space="preserve">inducing terms. We emphasize </w:t>
      </w:r>
      <w:r w:rsidRPr="001E65A2">
        <w:rPr>
          <w:rFonts w:ascii="Times New Roman" w:eastAsia="Times New Roman" w:hAnsi="Times New Roman" w:cs="Times New Roman"/>
          <w:b/>
          <w:bCs/>
          <w:sz w:val="24"/>
          <w:szCs w:val="24"/>
        </w:rPr>
        <w:t>accountability without blame</w:t>
      </w:r>
      <w:r w:rsidRPr="001E65A2">
        <w:rPr>
          <w:rFonts w:ascii="Times New Roman" w:eastAsia="Times New Roman" w:hAnsi="Times New Roman" w:cs="Times New Roman"/>
          <w:sz w:val="24"/>
          <w:szCs w:val="24"/>
        </w:rPr>
        <w:t>, using words like “precaution,” “care,” and “support.”</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For instance, while some Western guests may expect transparency and assertive updates, Asian guests may value polite reassurances and less direct wording. Internal memos are respectful but firm, promoting unity without assigning fault.</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Multilingual translations (English, Bahasa Indonesia, Mandarin) were prepared to reach non-English speakers effectively. Efforts were also made to ensure body language and tone during face-to-face communication reflected empathy and reassurance, essential in a multi-cultural tourism environment.</w:t>
      </w:r>
    </w:p>
    <w:p w:rsidR="001E65A2" w:rsidRPr="001E65A2" w:rsidRDefault="001E65A2" w:rsidP="001E65A2">
      <w:pPr>
        <w:spacing w:after="0"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pict>
          <v:rect id="_x0000_i1211" style="width:0;height:1.5pt" o:hralign="center" o:hrstd="t" o:hr="t" fillcolor="#a0a0a0" stroked="f"/>
        </w:pic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6. Delivery Channels</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To maximize reach and clarity, the following channels were used:</w:t>
      </w:r>
    </w:p>
    <w:p w:rsidR="001E65A2" w:rsidRPr="001E65A2" w:rsidRDefault="001E65A2" w:rsidP="001E65A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Email &amp; SMS alerts</w:t>
      </w:r>
      <w:r w:rsidRPr="001E65A2">
        <w:rPr>
          <w:rFonts w:ascii="Times New Roman" w:eastAsia="Times New Roman" w:hAnsi="Times New Roman" w:cs="Times New Roman"/>
          <w:sz w:val="24"/>
          <w:szCs w:val="24"/>
        </w:rPr>
        <w:t xml:space="preserve"> to current guests</w:t>
      </w:r>
    </w:p>
    <w:p w:rsidR="001E65A2" w:rsidRPr="001E65A2" w:rsidRDefault="001E65A2" w:rsidP="001E65A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Website banners</w:t>
      </w:r>
      <w:r w:rsidRPr="001E65A2">
        <w:rPr>
          <w:rFonts w:ascii="Times New Roman" w:eastAsia="Times New Roman" w:hAnsi="Times New Roman" w:cs="Times New Roman"/>
          <w:sz w:val="24"/>
          <w:szCs w:val="24"/>
        </w:rPr>
        <w:t xml:space="preserve"> with live updates</w:t>
      </w:r>
    </w:p>
    <w:p w:rsidR="001E65A2" w:rsidRPr="001E65A2" w:rsidRDefault="001E65A2" w:rsidP="001E65A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Social media posts</w:t>
      </w:r>
      <w:r w:rsidRPr="001E65A2">
        <w:rPr>
          <w:rFonts w:ascii="Times New Roman" w:eastAsia="Times New Roman" w:hAnsi="Times New Roman" w:cs="Times New Roman"/>
          <w:sz w:val="24"/>
          <w:szCs w:val="24"/>
        </w:rPr>
        <w:t xml:space="preserve"> (Instagram, Facebook, X) with comment monitoring</w:t>
      </w:r>
    </w:p>
    <w:p w:rsidR="001E65A2" w:rsidRPr="001E65A2" w:rsidRDefault="001E65A2" w:rsidP="001E65A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Press release</w:t>
      </w:r>
      <w:r w:rsidRPr="001E65A2">
        <w:rPr>
          <w:rFonts w:ascii="Times New Roman" w:eastAsia="Times New Roman" w:hAnsi="Times New Roman" w:cs="Times New Roman"/>
          <w:sz w:val="24"/>
          <w:szCs w:val="24"/>
        </w:rPr>
        <w:t xml:space="preserve"> via national and local media outlets</w:t>
      </w:r>
    </w:p>
    <w:p w:rsidR="001E65A2" w:rsidRPr="001E65A2" w:rsidRDefault="001E65A2" w:rsidP="001E65A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Internal staff app</w:t>
      </w:r>
      <w:r w:rsidRPr="001E65A2">
        <w:rPr>
          <w:rFonts w:ascii="Times New Roman" w:eastAsia="Times New Roman" w:hAnsi="Times New Roman" w:cs="Times New Roman"/>
          <w:sz w:val="24"/>
          <w:szCs w:val="24"/>
        </w:rPr>
        <w:t xml:space="preserve"> and noticeboards for consistent team messaging</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Each channel was selected based on urgency, audience, and accessibility. For example, real-time updates were prioritized on platforms like Instagram Stories and WhatsApp, while formal updates were shared on the resort’s website and official email lists. Interactive channels allowed for two-way communication, helping the resort manage rumors and collect feedback quickly.</w:t>
      </w:r>
    </w:p>
    <w:p w:rsidR="001E65A2" w:rsidRPr="001E65A2" w:rsidRDefault="001E65A2" w:rsidP="001E65A2">
      <w:pPr>
        <w:spacing w:after="0"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pict>
          <v:rect id="_x0000_i1212" style="width:0;height:1.5pt" o:hralign="center" o:hrstd="t" o:hr="t" fillcolor="#a0a0a0" stroked="f"/>
        </w:pic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7. Evaluation and Lessons Learned</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Within 72 hours of the crisis, feedback was gathered through:</w:t>
      </w:r>
    </w:p>
    <w:p w:rsidR="001E65A2" w:rsidRPr="001E65A2" w:rsidRDefault="001E65A2" w:rsidP="001E65A2">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Guest feedback forms</w:t>
      </w:r>
    </w:p>
    <w:p w:rsidR="001E65A2" w:rsidRPr="001E65A2" w:rsidRDefault="001E65A2" w:rsidP="001E65A2">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Social media sentiment analysis</w:t>
      </w:r>
    </w:p>
    <w:p w:rsidR="001E65A2" w:rsidRPr="001E65A2" w:rsidRDefault="001E65A2" w:rsidP="001E65A2">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Staff debriefing sessions</w:t>
      </w:r>
    </w:p>
    <w:p w:rsidR="001E65A2" w:rsidRPr="001E65A2" w:rsidRDefault="001E65A2" w:rsidP="001E65A2">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Meetings with local health officials</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Key insights:</w:t>
      </w:r>
    </w:p>
    <w:p w:rsidR="001E65A2" w:rsidRPr="001E65A2" w:rsidRDefault="001E65A2" w:rsidP="001E65A2">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Guests appreciated the quick response and offers of support.</w:t>
      </w:r>
    </w:p>
    <w:p w:rsidR="001E65A2" w:rsidRPr="001E65A2" w:rsidRDefault="001E65A2" w:rsidP="001E65A2">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Staff requested more role-specific crisis training.</w:t>
      </w:r>
    </w:p>
    <w:p w:rsidR="001E65A2" w:rsidRPr="001E65A2" w:rsidRDefault="001E65A2" w:rsidP="001E65A2">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Some negative press coverage highlighted the need for a pre-approved crisis communication toolkit.</w:t>
      </w:r>
    </w:p>
    <w:p w:rsidR="001E65A2" w:rsidRPr="001E65A2" w:rsidRDefault="001E65A2" w:rsidP="001E65A2">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lastRenderedPageBreak/>
        <w:t>There was a lack of clarity on responsibility chains in the first 24 hours.</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 xml:space="preserve">Going forward, the resort will invest in a </w:t>
      </w:r>
      <w:r w:rsidRPr="001E65A2">
        <w:rPr>
          <w:rFonts w:ascii="Times New Roman" w:eastAsia="Times New Roman" w:hAnsi="Times New Roman" w:cs="Times New Roman"/>
          <w:b/>
          <w:bCs/>
          <w:sz w:val="24"/>
          <w:szCs w:val="24"/>
        </w:rPr>
        <w:t>Crisis Response Task Force</w:t>
      </w:r>
      <w:r w:rsidRPr="001E65A2">
        <w:rPr>
          <w:rFonts w:ascii="Times New Roman" w:eastAsia="Times New Roman" w:hAnsi="Times New Roman" w:cs="Times New Roman"/>
          <w:sz w:val="24"/>
          <w:szCs w:val="24"/>
        </w:rPr>
        <w:t>, regular drills, and improved water filtration systems. Additionally, communication templates for future emergencies will be developed in advance.</w:t>
      </w:r>
    </w:p>
    <w:p w:rsidR="001E65A2" w:rsidRPr="001E65A2" w:rsidRDefault="001E65A2" w:rsidP="001E65A2">
      <w:pPr>
        <w:spacing w:after="0"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pict>
          <v:rect id="_x0000_i1213" style="width:0;height:1.5pt" o:hralign="center" o:hrstd="t" o:hr="t" fillcolor="#a0a0a0" stroked="f"/>
        </w:pic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8. Ethical and Legal Considerations</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During any crisis, especially those involving health risks, ethical and legal responsibilities are heightened. Azure Bay Resort ensured compliance with public health regulations and prioritized transparency without breaching guest confidentiality.</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Legal teams were consulted before public statements to ensure accuracy and avoid liability. Ethically, the resort prioritized guest health over profits, even offering early refunds and free extensions despite high operational costs.</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The resort also took care not to blame any specific department or staff group, focusing on resolution over blame. This approach maintained morale and encouraged collective responsibility.</w:t>
      </w:r>
    </w:p>
    <w:p w:rsidR="001E65A2" w:rsidRPr="001E65A2" w:rsidRDefault="001E65A2" w:rsidP="001E65A2">
      <w:pPr>
        <w:spacing w:after="0"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pict>
          <v:rect id="_x0000_i1214" style="width:0;height:1.5pt" o:hralign="center" o:hrstd="t" o:hr="t" fillcolor="#a0a0a0" stroked="f"/>
        </w:pic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b/>
          <w:bCs/>
          <w:sz w:val="24"/>
          <w:szCs w:val="24"/>
        </w:rPr>
        <w:t>9. Long-Term Reputation Management</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The way a company handles a crisis can strengthen or permanently damage its reputation. Post-crisis efforts at Azure Bay include:</w:t>
      </w:r>
    </w:p>
    <w:p w:rsidR="001E65A2" w:rsidRPr="001E65A2" w:rsidRDefault="001E65A2" w:rsidP="001E65A2">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Launching a “Safe Stay” campaign highlighting new health protocols</w:t>
      </w:r>
    </w:p>
    <w:p w:rsidR="001E65A2" w:rsidRPr="001E65A2" w:rsidRDefault="001E65A2" w:rsidP="001E65A2">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Publishing a behind-the-scenes documentary on the steps taken during the crisis</w:t>
      </w:r>
    </w:p>
    <w:p w:rsidR="001E65A2" w:rsidRPr="001E65A2" w:rsidRDefault="001E65A2" w:rsidP="001E65A2">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Encouraging guests who had positive experiences post-crisis to leave reviews</w:t>
      </w:r>
    </w:p>
    <w:p w:rsidR="001E65A2" w:rsidRPr="001E65A2" w:rsidRDefault="001E65A2" w:rsidP="001E65A2">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Hosting free webinars on health safety in tourism, led by the resort’s general manager</w:t>
      </w:r>
    </w:p>
    <w:p w:rsidR="001E65A2" w:rsidRPr="001E65A2" w:rsidRDefault="001E65A2" w:rsidP="001E65A2">
      <w:pPr>
        <w:spacing w:before="100" w:beforeAutospacing="1" w:after="100" w:afterAutospacing="1"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t>These steps not only rebuild trust but also position the resort as a responsible leader in the tourism industry.</w:t>
      </w:r>
    </w:p>
    <w:p w:rsidR="001E65A2" w:rsidRPr="001E65A2" w:rsidRDefault="001E65A2" w:rsidP="001E65A2">
      <w:pPr>
        <w:spacing w:after="0" w:line="240" w:lineRule="auto"/>
        <w:rPr>
          <w:rFonts w:ascii="Times New Roman" w:eastAsia="Times New Roman" w:hAnsi="Times New Roman" w:cs="Times New Roman"/>
          <w:sz w:val="24"/>
          <w:szCs w:val="24"/>
        </w:rPr>
      </w:pPr>
      <w:r w:rsidRPr="001E65A2">
        <w:rPr>
          <w:rFonts w:ascii="Times New Roman" w:eastAsia="Times New Roman" w:hAnsi="Times New Roman" w:cs="Times New Roman"/>
          <w:sz w:val="24"/>
          <w:szCs w:val="24"/>
        </w:rPr>
        <w:pict>
          <v:rect id="_x0000_i1231" style="width:0;height:1.5pt" o:hralign="center" o:hrstd="t" o:hr="t" fillcolor="#a0a0a0" stroked="f"/>
        </w:pict>
      </w:r>
    </w:p>
    <w:p w:rsidR="00FE7172" w:rsidRPr="009273E7" w:rsidRDefault="00FE7172" w:rsidP="00FE7172">
      <w:pPr>
        <w:spacing w:before="100" w:beforeAutospacing="1" w:after="100" w:afterAutospacing="1" w:line="240" w:lineRule="auto"/>
        <w:rPr>
          <w:rFonts w:ascii="Times New Roman" w:eastAsia="Times New Roman" w:hAnsi="Times New Roman" w:cs="Times New Roman"/>
          <w:sz w:val="24"/>
          <w:szCs w:val="24"/>
        </w:rPr>
      </w:pPr>
      <w:r w:rsidRPr="009273E7">
        <w:rPr>
          <w:rFonts w:ascii="Times New Roman" w:eastAsia="Times New Roman" w:hAnsi="Times New Roman" w:cs="Times New Roman"/>
          <w:b/>
          <w:bCs/>
          <w:sz w:val="24"/>
          <w:szCs w:val="24"/>
        </w:rPr>
        <w:t>10. Crisis Communication Training and Preparedness</w:t>
      </w:r>
    </w:p>
    <w:p w:rsidR="00FE7172" w:rsidRPr="009273E7" w:rsidRDefault="00FE7172" w:rsidP="00FE7172">
      <w:pPr>
        <w:spacing w:before="100" w:beforeAutospacing="1" w:after="100" w:afterAutospacing="1" w:line="240" w:lineRule="auto"/>
        <w:rPr>
          <w:rFonts w:ascii="Times New Roman" w:eastAsia="Times New Roman" w:hAnsi="Times New Roman" w:cs="Times New Roman"/>
          <w:sz w:val="24"/>
          <w:szCs w:val="24"/>
        </w:rPr>
      </w:pPr>
      <w:r w:rsidRPr="009273E7">
        <w:rPr>
          <w:rFonts w:ascii="Times New Roman" w:eastAsia="Times New Roman" w:hAnsi="Times New Roman" w:cs="Times New Roman"/>
          <w:sz w:val="24"/>
          <w:szCs w:val="24"/>
        </w:rPr>
        <w:t>One of the most significant takeaways from this incident is the necessity for ongoing crisis communication training for all levels of staff. At Azure Bay Resort, frontline staff members often act as the first point of contact during a crisis. Therefore, it is essential that they are equipped not only with the right words but also the confidence to deliver them effectively under pressure.</w:t>
      </w:r>
    </w:p>
    <w:p w:rsidR="00FE7172" w:rsidRPr="009273E7" w:rsidRDefault="00FE7172" w:rsidP="00FE7172">
      <w:pPr>
        <w:spacing w:before="100" w:beforeAutospacing="1" w:after="100" w:afterAutospacing="1" w:line="240" w:lineRule="auto"/>
        <w:rPr>
          <w:rFonts w:ascii="Times New Roman" w:eastAsia="Times New Roman" w:hAnsi="Times New Roman" w:cs="Times New Roman"/>
          <w:sz w:val="24"/>
          <w:szCs w:val="24"/>
        </w:rPr>
      </w:pPr>
      <w:r w:rsidRPr="009273E7">
        <w:rPr>
          <w:rFonts w:ascii="Times New Roman" w:eastAsia="Times New Roman" w:hAnsi="Times New Roman" w:cs="Times New Roman"/>
          <w:sz w:val="24"/>
          <w:szCs w:val="24"/>
        </w:rPr>
        <w:lastRenderedPageBreak/>
        <w:t>Training modules will now include real-life simulations, mock press conferences, and guest role-playing exercises. These interactive activities will prepare employees to stay calm, handle inquiries with professionalism, and respond consistently in alignment with the resort's core values.</w:t>
      </w:r>
    </w:p>
    <w:p w:rsidR="00FE7172" w:rsidRPr="009273E7" w:rsidRDefault="00FE7172" w:rsidP="00FE7172">
      <w:pPr>
        <w:spacing w:before="100" w:beforeAutospacing="1" w:after="100" w:afterAutospacing="1" w:line="240" w:lineRule="auto"/>
        <w:rPr>
          <w:rFonts w:ascii="Times New Roman" w:eastAsia="Times New Roman" w:hAnsi="Times New Roman" w:cs="Times New Roman"/>
          <w:sz w:val="24"/>
          <w:szCs w:val="24"/>
        </w:rPr>
      </w:pPr>
      <w:r w:rsidRPr="009273E7">
        <w:rPr>
          <w:rFonts w:ascii="Times New Roman" w:eastAsia="Times New Roman" w:hAnsi="Times New Roman" w:cs="Times New Roman"/>
          <w:sz w:val="24"/>
          <w:szCs w:val="24"/>
        </w:rPr>
        <w:t>Moreover, senior management will undergo specialized workshops focusing on strategic planning and leadership during crises. By incorporating feedback from past events, these training sessions will evolve to address a broader range of scenarios, including cybersecurity threats, transportation delays, and geopolitical disruptions.</w:t>
      </w:r>
    </w:p>
    <w:p w:rsidR="00FE7172" w:rsidRPr="009273E7" w:rsidRDefault="00FE7172" w:rsidP="00FE7172">
      <w:pPr>
        <w:spacing w:before="100" w:beforeAutospacing="1" w:after="100" w:afterAutospacing="1" w:line="240" w:lineRule="auto"/>
        <w:rPr>
          <w:rFonts w:ascii="Times New Roman" w:eastAsia="Times New Roman" w:hAnsi="Times New Roman" w:cs="Times New Roman"/>
          <w:sz w:val="24"/>
          <w:szCs w:val="24"/>
        </w:rPr>
      </w:pPr>
      <w:r w:rsidRPr="009273E7">
        <w:rPr>
          <w:rFonts w:ascii="Times New Roman" w:eastAsia="Times New Roman" w:hAnsi="Times New Roman" w:cs="Times New Roman"/>
          <w:sz w:val="24"/>
          <w:szCs w:val="24"/>
        </w:rPr>
        <w:t>Preparedness is also about internal communication. Clear command chains, updated contact lists, and the availability of backup roles ensure that every individual knows their responsibility during a crisis. The crisis manual will be revised and distributed quarterly, with each team responsible for conducting a short review and readiness check.</w:t>
      </w:r>
    </w:p>
    <w:p w:rsidR="00FE7172" w:rsidRDefault="00FE7172" w:rsidP="00FE7172">
      <w:pPr>
        <w:spacing w:before="100" w:beforeAutospacing="1" w:after="100" w:afterAutospacing="1" w:line="240" w:lineRule="auto"/>
        <w:rPr>
          <w:rFonts w:ascii="Times New Roman" w:eastAsia="Times New Roman" w:hAnsi="Times New Roman" w:cs="Times New Roman"/>
          <w:sz w:val="24"/>
          <w:szCs w:val="24"/>
        </w:rPr>
      </w:pPr>
      <w:r w:rsidRPr="009273E7">
        <w:rPr>
          <w:rFonts w:ascii="Times New Roman" w:eastAsia="Times New Roman" w:hAnsi="Times New Roman" w:cs="Times New Roman"/>
          <w:sz w:val="24"/>
          <w:szCs w:val="24"/>
        </w:rPr>
        <w:pict>
          <v:rect id="_x0000_i1232" style="width:0;height:1.5pt" o:hralign="center" o:hrstd="t" o:hr="t" fillcolor="#a0a0a0" stroked="f"/>
        </w:pict>
      </w:r>
    </w:p>
    <w:p w:rsidR="00FE7172" w:rsidRPr="009273E7" w:rsidRDefault="00FE7172" w:rsidP="00FE7172">
      <w:pPr>
        <w:spacing w:before="100" w:beforeAutospacing="1" w:after="100" w:afterAutospacing="1" w:line="240" w:lineRule="auto"/>
        <w:rPr>
          <w:rFonts w:ascii="Times New Roman" w:eastAsia="Times New Roman" w:hAnsi="Times New Roman" w:cs="Times New Roman"/>
          <w:sz w:val="24"/>
          <w:szCs w:val="24"/>
        </w:rPr>
      </w:pPr>
      <w:r w:rsidRPr="009273E7">
        <w:rPr>
          <w:rFonts w:ascii="Times New Roman" w:eastAsia="Times New Roman" w:hAnsi="Times New Roman" w:cs="Times New Roman"/>
          <w:b/>
          <w:bCs/>
          <w:sz w:val="24"/>
          <w:szCs w:val="24"/>
        </w:rPr>
        <w:t>11. Role of Technology in Crisis Response</w:t>
      </w:r>
    </w:p>
    <w:p w:rsidR="00FE7172" w:rsidRPr="009273E7" w:rsidRDefault="00FE7172" w:rsidP="00FE7172">
      <w:pPr>
        <w:spacing w:before="100" w:beforeAutospacing="1" w:after="100" w:afterAutospacing="1" w:line="240" w:lineRule="auto"/>
        <w:rPr>
          <w:rFonts w:ascii="Times New Roman" w:eastAsia="Times New Roman" w:hAnsi="Times New Roman" w:cs="Times New Roman"/>
          <w:sz w:val="24"/>
          <w:szCs w:val="24"/>
        </w:rPr>
      </w:pPr>
      <w:r w:rsidRPr="009273E7">
        <w:rPr>
          <w:rFonts w:ascii="Times New Roman" w:eastAsia="Times New Roman" w:hAnsi="Times New Roman" w:cs="Times New Roman"/>
          <w:sz w:val="24"/>
          <w:szCs w:val="24"/>
        </w:rPr>
        <w:t xml:space="preserve">Technology played a vital role in both managing and recovering from the health emergency at Azure Bay Resort. From automated SMS alerts and real-time mobile updates to interactive FAQ </w:t>
      </w:r>
      <w:proofErr w:type="spellStart"/>
      <w:r w:rsidRPr="009273E7">
        <w:rPr>
          <w:rFonts w:ascii="Times New Roman" w:eastAsia="Times New Roman" w:hAnsi="Times New Roman" w:cs="Times New Roman"/>
          <w:sz w:val="24"/>
          <w:szCs w:val="24"/>
        </w:rPr>
        <w:t>chatbots</w:t>
      </w:r>
      <w:proofErr w:type="spellEnd"/>
      <w:r w:rsidRPr="009273E7">
        <w:rPr>
          <w:rFonts w:ascii="Times New Roman" w:eastAsia="Times New Roman" w:hAnsi="Times New Roman" w:cs="Times New Roman"/>
          <w:sz w:val="24"/>
          <w:szCs w:val="24"/>
        </w:rPr>
        <w:t xml:space="preserve"> on the resort website, digital tools allowed the resort to maintain efficient and targeted communication.</w:t>
      </w:r>
    </w:p>
    <w:p w:rsidR="00FE7172" w:rsidRPr="009273E7" w:rsidRDefault="00FE7172" w:rsidP="00FE7172">
      <w:pPr>
        <w:spacing w:before="100" w:beforeAutospacing="1" w:after="100" w:afterAutospacing="1" w:line="240" w:lineRule="auto"/>
        <w:rPr>
          <w:rFonts w:ascii="Times New Roman" w:eastAsia="Times New Roman" w:hAnsi="Times New Roman" w:cs="Times New Roman"/>
          <w:sz w:val="24"/>
          <w:szCs w:val="24"/>
        </w:rPr>
      </w:pPr>
      <w:r w:rsidRPr="009273E7">
        <w:rPr>
          <w:rFonts w:ascii="Times New Roman" w:eastAsia="Times New Roman" w:hAnsi="Times New Roman" w:cs="Times New Roman"/>
          <w:sz w:val="24"/>
          <w:szCs w:val="24"/>
        </w:rPr>
        <w:t>Future plans include implementing AI-based monitoring systems to detect early signs of guest health complaints through keyword tracking on feedback platforms and internal records. Predictive analytics can also be used to identify potential risks before they escalate, such as detecting changes in water quality through sensor data.</w:t>
      </w:r>
    </w:p>
    <w:p w:rsidR="00FE7172" w:rsidRPr="009273E7" w:rsidRDefault="00FE7172" w:rsidP="00FE7172">
      <w:pPr>
        <w:spacing w:before="100" w:beforeAutospacing="1" w:after="100" w:afterAutospacing="1" w:line="240" w:lineRule="auto"/>
        <w:rPr>
          <w:rFonts w:ascii="Times New Roman" w:eastAsia="Times New Roman" w:hAnsi="Times New Roman" w:cs="Times New Roman"/>
          <w:sz w:val="24"/>
          <w:szCs w:val="24"/>
        </w:rPr>
      </w:pPr>
      <w:r w:rsidRPr="009273E7">
        <w:rPr>
          <w:rFonts w:ascii="Times New Roman" w:eastAsia="Times New Roman" w:hAnsi="Times New Roman" w:cs="Times New Roman"/>
          <w:sz w:val="24"/>
          <w:szCs w:val="24"/>
        </w:rPr>
        <w:t>Social media monitoring tools were instrumental in gauging public sentiment and responding swiftly to misinformation. Using analytics dashboards, the communications team was able to identify negative trends, flag sensitive issues, and craft appropriate responses almost instantly.</w:t>
      </w:r>
    </w:p>
    <w:p w:rsidR="00FE7172" w:rsidRPr="009273E7" w:rsidRDefault="00FE7172" w:rsidP="00FE7172">
      <w:pPr>
        <w:spacing w:before="100" w:beforeAutospacing="1" w:after="100" w:afterAutospacing="1" w:line="240" w:lineRule="auto"/>
        <w:rPr>
          <w:rFonts w:ascii="Times New Roman" w:eastAsia="Times New Roman" w:hAnsi="Times New Roman" w:cs="Times New Roman"/>
          <w:sz w:val="24"/>
          <w:szCs w:val="24"/>
        </w:rPr>
      </w:pPr>
      <w:r w:rsidRPr="009273E7">
        <w:rPr>
          <w:rFonts w:ascii="Times New Roman" w:eastAsia="Times New Roman" w:hAnsi="Times New Roman" w:cs="Times New Roman"/>
          <w:sz w:val="24"/>
          <w:szCs w:val="24"/>
        </w:rPr>
        <w:t>The resort also plans to develop a secure internal app for crisis coordination. This tool will allow employees to access checklists, communication templates, and escalation protocols in real-time, enhancing collaboration and minimizing response delays.</w:t>
      </w:r>
    </w:p>
    <w:p w:rsidR="00FE7172" w:rsidRDefault="00FE7172" w:rsidP="00FE7172">
      <w:pPr>
        <w:spacing w:before="100" w:beforeAutospacing="1" w:after="100" w:afterAutospacing="1" w:line="240" w:lineRule="auto"/>
        <w:rPr>
          <w:rFonts w:ascii="Times New Roman" w:eastAsia="Times New Roman" w:hAnsi="Times New Roman" w:cs="Times New Roman"/>
          <w:b/>
          <w:bCs/>
          <w:sz w:val="24"/>
          <w:szCs w:val="24"/>
        </w:rPr>
      </w:pPr>
      <w:r w:rsidRPr="009273E7">
        <w:rPr>
          <w:rFonts w:ascii="Times New Roman" w:eastAsia="Times New Roman" w:hAnsi="Times New Roman" w:cs="Times New Roman"/>
          <w:sz w:val="24"/>
          <w:szCs w:val="24"/>
        </w:rPr>
        <w:pict>
          <v:rect id="_x0000_i1234" style="width:0;height:1.5pt" o:hralign="center" o:hrstd="t" o:hr="t" fillcolor="#a0a0a0" stroked="f"/>
        </w:pict>
      </w:r>
    </w:p>
    <w:p w:rsidR="001E65A2" w:rsidRPr="001E65A2" w:rsidRDefault="00FE7172" w:rsidP="001E65A2">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12</w:t>
      </w:r>
      <w:r w:rsidR="001E65A2" w:rsidRPr="001E65A2">
        <w:rPr>
          <w:rFonts w:ascii="Times New Roman" w:eastAsia="Times New Roman" w:hAnsi="Times New Roman" w:cs="Times New Roman"/>
          <w:b/>
          <w:bCs/>
          <w:sz w:val="24"/>
          <w:szCs w:val="24"/>
        </w:rPr>
        <w:t>. Conclusion</w:t>
      </w:r>
    </w:p>
    <w:p w:rsidR="00FE7172" w:rsidRPr="009273E7" w:rsidRDefault="00FE7172" w:rsidP="00FE7172">
      <w:pPr>
        <w:spacing w:before="100" w:beforeAutospacing="1" w:after="100" w:afterAutospacing="1" w:line="240" w:lineRule="auto"/>
        <w:rPr>
          <w:rFonts w:ascii="Times New Roman" w:eastAsia="Times New Roman" w:hAnsi="Times New Roman" w:cs="Times New Roman"/>
          <w:sz w:val="24"/>
          <w:szCs w:val="24"/>
        </w:rPr>
      </w:pPr>
      <w:r w:rsidRPr="009273E7">
        <w:rPr>
          <w:rFonts w:ascii="Times New Roman" w:eastAsia="Times New Roman" w:hAnsi="Times New Roman" w:cs="Times New Roman"/>
          <w:sz w:val="24"/>
          <w:szCs w:val="24"/>
        </w:rPr>
        <w:t>Crisis communication in the tourism industry is not just about damage control—it’s about showing empathy, leadership, and responsibility in the face of uncertainty. The Azure Bay Resort case illustrates the critical role of effective, human-centered communication in restoring confidence and ensuring guest safety.</w:t>
      </w:r>
    </w:p>
    <w:p w:rsidR="00FE7172" w:rsidRPr="009273E7" w:rsidRDefault="00FE7172" w:rsidP="00FE7172">
      <w:pPr>
        <w:spacing w:before="100" w:beforeAutospacing="1" w:after="100" w:afterAutospacing="1" w:line="240" w:lineRule="auto"/>
        <w:rPr>
          <w:rFonts w:ascii="Times New Roman" w:eastAsia="Times New Roman" w:hAnsi="Times New Roman" w:cs="Times New Roman"/>
          <w:sz w:val="24"/>
          <w:szCs w:val="24"/>
        </w:rPr>
      </w:pPr>
      <w:r w:rsidRPr="009273E7">
        <w:rPr>
          <w:rFonts w:ascii="Times New Roman" w:eastAsia="Times New Roman" w:hAnsi="Times New Roman" w:cs="Times New Roman"/>
          <w:sz w:val="24"/>
          <w:szCs w:val="24"/>
        </w:rPr>
        <w:lastRenderedPageBreak/>
        <w:t>By anticipating challenges, using culturally aware language, respecting legal boundaries, and maintaining openness, tourism professionals can turn a potentially devastating situation into an opportunity to demonstrate trustworthiness and resilience. The long-term survival and growth of a tourism business depend not just on avoiding crises, but on how well they communicate through them.</w:t>
      </w:r>
    </w:p>
    <w:p w:rsidR="00FE7172" w:rsidRPr="009273E7" w:rsidRDefault="00FE7172" w:rsidP="00FE7172">
      <w:pPr>
        <w:spacing w:before="100" w:beforeAutospacing="1" w:after="100" w:afterAutospacing="1" w:line="240" w:lineRule="auto"/>
        <w:rPr>
          <w:rFonts w:ascii="Times New Roman" w:eastAsia="Times New Roman" w:hAnsi="Times New Roman" w:cs="Times New Roman"/>
          <w:sz w:val="24"/>
          <w:szCs w:val="24"/>
        </w:rPr>
      </w:pPr>
      <w:r w:rsidRPr="009273E7">
        <w:rPr>
          <w:rFonts w:ascii="Times New Roman" w:eastAsia="Times New Roman" w:hAnsi="Times New Roman" w:cs="Times New Roman"/>
          <w:sz w:val="24"/>
          <w:szCs w:val="24"/>
        </w:rPr>
        <w:t>Moreover, by integrating structured training and leveraging innovative technologies, resorts like Azure Bay can move beyond reactive communication toward proactive crisis preparedness. In an industry that relies so heavily on trust and experience, the ability to manage a crisis with grace and clarity is no longer optional—it is essential.</w:t>
      </w:r>
    </w:p>
    <w:p w:rsidR="00FE7172" w:rsidRPr="009273E7" w:rsidRDefault="00FE7172" w:rsidP="00FE7172">
      <w:pPr>
        <w:spacing w:after="0" w:line="240" w:lineRule="auto"/>
        <w:rPr>
          <w:rFonts w:ascii="Times New Roman" w:eastAsia="Times New Roman" w:hAnsi="Times New Roman" w:cs="Times New Roman"/>
          <w:sz w:val="24"/>
          <w:szCs w:val="24"/>
        </w:rPr>
      </w:pPr>
      <w:r w:rsidRPr="009273E7">
        <w:rPr>
          <w:rFonts w:ascii="Times New Roman" w:eastAsia="Times New Roman" w:hAnsi="Times New Roman" w:cs="Times New Roman"/>
          <w:sz w:val="24"/>
          <w:szCs w:val="24"/>
        </w:rPr>
        <w:pict>
          <v:rect id="_x0000_i1242" style="width:0;height:1.5pt" o:hralign="center" o:hrstd="t" o:hr="t" fillcolor="#a0a0a0" stroked="f"/>
        </w:pict>
      </w:r>
    </w:p>
    <w:p w:rsidR="001E65A2" w:rsidRPr="001E65A2" w:rsidRDefault="001E65A2" w:rsidP="001E65A2">
      <w:pPr>
        <w:spacing w:after="0" w:line="240" w:lineRule="auto"/>
        <w:rPr>
          <w:rFonts w:ascii="Times New Roman" w:eastAsia="Times New Roman" w:hAnsi="Times New Roman" w:cs="Times New Roman"/>
          <w:sz w:val="24"/>
          <w:szCs w:val="24"/>
        </w:rPr>
      </w:pPr>
    </w:p>
    <w:p w:rsidR="00FE7172" w:rsidRDefault="00FE7172" w:rsidP="001E65A2">
      <w:pPr>
        <w:spacing w:before="100" w:beforeAutospacing="1" w:after="100" w:afterAutospacing="1" w:line="240" w:lineRule="auto"/>
        <w:rPr>
          <w:rFonts w:ascii="Times New Roman" w:eastAsia="Times New Roman" w:hAnsi="Times New Roman" w:cs="Times New Roman"/>
          <w:b/>
          <w:bCs/>
          <w:sz w:val="24"/>
          <w:szCs w:val="24"/>
        </w:rPr>
      </w:pPr>
    </w:p>
    <w:p w:rsidR="00B147B3" w:rsidRPr="00B147B3" w:rsidRDefault="00B147B3" w:rsidP="00B147B3">
      <w:pPr>
        <w:spacing w:before="100" w:beforeAutospacing="1" w:after="100" w:afterAutospacing="1" w:line="240" w:lineRule="auto"/>
        <w:rPr>
          <w:rFonts w:ascii="Times New Roman" w:eastAsia="Times New Roman" w:hAnsi="Times New Roman" w:cs="Times New Roman"/>
          <w:sz w:val="24"/>
          <w:szCs w:val="24"/>
        </w:rPr>
      </w:pPr>
      <w:r w:rsidRPr="00B147B3">
        <w:rPr>
          <w:rFonts w:ascii="Times New Roman" w:eastAsia="Times New Roman" w:hAnsi="Times New Roman" w:cs="Times New Roman"/>
          <w:b/>
          <w:bCs/>
          <w:sz w:val="24"/>
          <w:szCs w:val="24"/>
        </w:rPr>
        <w:t>13. References</w:t>
      </w:r>
    </w:p>
    <w:p w:rsidR="00B147B3" w:rsidRPr="00B147B3" w:rsidRDefault="00B147B3" w:rsidP="00B147B3">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B147B3">
        <w:rPr>
          <w:rFonts w:ascii="Times New Roman" w:eastAsia="Times New Roman" w:hAnsi="Times New Roman" w:cs="Times New Roman"/>
          <w:sz w:val="24"/>
          <w:szCs w:val="24"/>
        </w:rPr>
        <w:t xml:space="preserve">American Psychological Association. (2020). </w:t>
      </w:r>
      <w:r w:rsidRPr="00B147B3">
        <w:rPr>
          <w:rFonts w:ascii="Times New Roman" w:eastAsia="Times New Roman" w:hAnsi="Times New Roman" w:cs="Times New Roman"/>
          <w:i/>
          <w:iCs/>
          <w:sz w:val="24"/>
          <w:szCs w:val="24"/>
        </w:rPr>
        <w:t>Publication Manual of the American Psychological Association</w:t>
      </w:r>
      <w:r w:rsidRPr="00B147B3">
        <w:rPr>
          <w:rFonts w:ascii="Times New Roman" w:eastAsia="Times New Roman" w:hAnsi="Times New Roman" w:cs="Times New Roman"/>
          <w:sz w:val="24"/>
          <w:szCs w:val="24"/>
        </w:rPr>
        <w:t xml:space="preserve"> (7th ed.).</w:t>
      </w:r>
    </w:p>
    <w:p w:rsidR="00B147B3" w:rsidRPr="00B147B3" w:rsidRDefault="00B147B3" w:rsidP="00B147B3">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B147B3">
        <w:rPr>
          <w:rFonts w:ascii="Times New Roman" w:eastAsia="Times New Roman" w:hAnsi="Times New Roman" w:cs="Times New Roman"/>
          <w:sz w:val="24"/>
          <w:szCs w:val="24"/>
        </w:rPr>
        <w:t xml:space="preserve">Coombs, W. T. (2015). </w:t>
      </w:r>
      <w:r w:rsidRPr="00B147B3">
        <w:rPr>
          <w:rFonts w:ascii="Times New Roman" w:eastAsia="Times New Roman" w:hAnsi="Times New Roman" w:cs="Times New Roman"/>
          <w:i/>
          <w:iCs/>
          <w:sz w:val="24"/>
          <w:szCs w:val="24"/>
        </w:rPr>
        <w:t>Ongoing Crisis Communication: Planning, Managing, and Responding</w:t>
      </w:r>
      <w:r w:rsidRPr="00B147B3">
        <w:rPr>
          <w:rFonts w:ascii="Times New Roman" w:eastAsia="Times New Roman" w:hAnsi="Times New Roman" w:cs="Times New Roman"/>
          <w:sz w:val="24"/>
          <w:szCs w:val="24"/>
        </w:rPr>
        <w:t>. Sage Publications.</w:t>
      </w:r>
    </w:p>
    <w:p w:rsidR="00B147B3" w:rsidRPr="00B147B3" w:rsidRDefault="00B147B3" w:rsidP="00B147B3">
      <w:pPr>
        <w:numPr>
          <w:ilvl w:val="0"/>
          <w:numId w:val="11"/>
        </w:numPr>
        <w:spacing w:before="100" w:beforeAutospacing="1" w:after="100" w:afterAutospacing="1" w:line="240" w:lineRule="auto"/>
        <w:rPr>
          <w:rFonts w:ascii="Times New Roman" w:eastAsia="Times New Roman" w:hAnsi="Times New Roman" w:cs="Times New Roman"/>
          <w:sz w:val="24"/>
          <w:szCs w:val="24"/>
        </w:rPr>
      </w:pPr>
      <w:proofErr w:type="spellStart"/>
      <w:r w:rsidRPr="00B147B3">
        <w:rPr>
          <w:rFonts w:ascii="Times New Roman" w:eastAsia="Times New Roman" w:hAnsi="Times New Roman" w:cs="Times New Roman"/>
          <w:sz w:val="24"/>
          <w:szCs w:val="24"/>
        </w:rPr>
        <w:t>Fearn</w:t>
      </w:r>
      <w:proofErr w:type="spellEnd"/>
      <w:r w:rsidRPr="00B147B3">
        <w:rPr>
          <w:rFonts w:ascii="Times New Roman" w:eastAsia="Times New Roman" w:hAnsi="Times New Roman" w:cs="Times New Roman"/>
          <w:sz w:val="24"/>
          <w:szCs w:val="24"/>
        </w:rPr>
        <w:t xml:space="preserve">-Banks, K. (2016). </w:t>
      </w:r>
      <w:r w:rsidRPr="00B147B3">
        <w:rPr>
          <w:rFonts w:ascii="Times New Roman" w:eastAsia="Times New Roman" w:hAnsi="Times New Roman" w:cs="Times New Roman"/>
          <w:i/>
          <w:iCs/>
          <w:sz w:val="24"/>
          <w:szCs w:val="24"/>
        </w:rPr>
        <w:t>Crisis Communications: A Casebook Approach</w:t>
      </w:r>
      <w:r w:rsidRPr="00B147B3">
        <w:rPr>
          <w:rFonts w:ascii="Times New Roman" w:eastAsia="Times New Roman" w:hAnsi="Times New Roman" w:cs="Times New Roman"/>
          <w:sz w:val="24"/>
          <w:szCs w:val="24"/>
        </w:rPr>
        <w:t xml:space="preserve"> (5th ed.). Routledge.</w:t>
      </w:r>
    </w:p>
    <w:p w:rsidR="00B147B3" w:rsidRPr="00B147B3" w:rsidRDefault="00B147B3" w:rsidP="00B147B3">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B147B3">
        <w:rPr>
          <w:rFonts w:ascii="Times New Roman" w:eastAsia="Times New Roman" w:hAnsi="Times New Roman" w:cs="Times New Roman"/>
          <w:sz w:val="24"/>
          <w:szCs w:val="24"/>
        </w:rPr>
        <w:t xml:space="preserve">UNWTO. (2022). </w:t>
      </w:r>
      <w:r w:rsidRPr="00B147B3">
        <w:rPr>
          <w:rFonts w:ascii="Times New Roman" w:eastAsia="Times New Roman" w:hAnsi="Times New Roman" w:cs="Times New Roman"/>
          <w:i/>
          <w:iCs/>
          <w:sz w:val="24"/>
          <w:szCs w:val="24"/>
        </w:rPr>
        <w:t>Crisis Communications in Tourism: Best Practice Guidelines</w:t>
      </w:r>
      <w:r w:rsidRPr="00B147B3">
        <w:rPr>
          <w:rFonts w:ascii="Times New Roman" w:eastAsia="Times New Roman" w:hAnsi="Times New Roman" w:cs="Times New Roman"/>
          <w:sz w:val="24"/>
          <w:szCs w:val="24"/>
        </w:rPr>
        <w:t>.</w:t>
      </w:r>
    </w:p>
    <w:p w:rsidR="00B147B3" w:rsidRPr="00B147B3" w:rsidRDefault="00B147B3" w:rsidP="00B147B3">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B147B3">
        <w:rPr>
          <w:rFonts w:ascii="Times New Roman" w:eastAsia="Times New Roman" w:hAnsi="Times New Roman" w:cs="Times New Roman"/>
          <w:sz w:val="24"/>
          <w:szCs w:val="24"/>
        </w:rPr>
        <w:t xml:space="preserve">World Health Organization. (2020). </w:t>
      </w:r>
      <w:r w:rsidRPr="00B147B3">
        <w:rPr>
          <w:rFonts w:ascii="Times New Roman" w:eastAsia="Times New Roman" w:hAnsi="Times New Roman" w:cs="Times New Roman"/>
          <w:i/>
          <w:iCs/>
          <w:sz w:val="24"/>
          <w:szCs w:val="24"/>
        </w:rPr>
        <w:t>Food safety and tourism: Guidelines during public health emergencies</w:t>
      </w:r>
      <w:r w:rsidRPr="00B147B3">
        <w:rPr>
          <w:rFonts w:ascii="Times New Roman" w:eastAsia="Times New Roman" w:hAnsi="Times New Roman" w:cs="Times New Roman"/>
          <w:sz w:val="24"/>
          <w:szCs w:val="24"/>
        </w:rPr>
        <w:t>.</w:t>
      </w:r>
    </w:p>
    <w:p w:rsidR="00B147B3" w:rsidRPr="00B147B3" w:rsidRDefault="00B147B3" w:rsidP="00B147B3">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B147B3">
        <w:rPr>
          <w:rFonts w:ascii="Times New Roman" w:eastAsia="Times New Roman" w:hAnsi="Times New Roman" w:cs="Times New Roman"/>
          <w:sz w:val="24"/>
          <w:szCs w:val="24"/>
          <w:lang w:val="de-DE"/>
        </w:rPr>
        <w:t xml:space="preserve">Gonzalez-Herrero, A., &amp; Pratt, C. B. (1996). </w:t>
      </w:r>
      <w:r w:rsidRPr="00B147B3">
        <w:rPr>
          <w:rFonts w:ascii="Times New Roman" w:eastAsia="Times New Roman" w:hAnsi="Times New Roman" w:cs="Times New Roman"/>
          <w:i/>
          <w:iCs/>
          <w:sz w:val="24"/>
          <w:szCs w:val="24"/>
        </w:rPr>
        <w:t>An integrated symmetrical model for crisis-communications management</w:t>
      </w:r>
      <w:r w:rsidRPr="00B147B3">
        <w:rPr>
          <w:rFonts w:ascii="Times New Roman" w:eastAsia="Times New Roman" w:hAnsi="Times New Roman" w:cs="Times New Roman"/>
          <w:sz w:val="24"/>
          <w:szCs w:val="24"/>
        </w:rPr>
        <w:t>. Journal of Public Relations Research, 8(2), 79–98.</w:t>
      </w:r>
    </w:p>
    <w:p w:rsidR="00B147B3" w:rsidRPr="00B147B3" w:rsidRDefault="00B147B3" w:rsidP="00B147B3">
      <w:pPr>
        <w:numPr>
          <w:ilvl w:val="0"/>
          <w:numId w:val="11"/>
        </w:numPr>
        <w:spacing w:before="100" w:beforeAutospacing="1" w:after="100" w:afterAutospacing="1" w:line="240" w:lineRule="auto"/>
        <w:rPr>
          <w:rFonts w:ascii="Times New Roman" w:eastAsia="Times New Roman" w:hAnsi="Times New Roman" w:cs="Times New Roman"/>
          <w:sz w:val="24"/>
          <w:szCs w:val="24"/>
        </w:rPr>
      </w:pPr>
      <w:proofErr w:type="spellStart"/>
      <w:r w:rsidRPr="00B147B3">
        <w:rPr>
          <w:rFonts w:ascii="Times New Roman" w:eastAsia="Times New Roman" w:hAnsi="Times New Roman" w:cs="Times New Roman"/>
          <w:sz w:val="24"/>
          <w:szCs w:val="24"/>
        </w:rPr>
        <w:t>Jin</w:t>
      </w:r>
      <w:proofErr w:type="spellEnd"/>
      <w:r w:rsidRPr="00B147B3">
        <w:rPr>
          <w:rFonts w:ascii="Times New Roman" w:eastAsia="Times New Roman" w:hAnsi="Times New Roman" w:cs="Times New Roman"/>
          <w:sz w:val="24"/>
          <w:szCs w:val="24"/>
        </w:rPr>
        <w:t xml:space="preserve">, Y., Pang, A., &amp; Cameron, G. T. (2012). </w:t>
      </w:r>
      <w:r w:rsidRPr="00B147B3">
        <w:rPr>
          <w:rFonts w:ascii="Times New Roman" w:eastAsia="Times New Roman" w:hAnsi="Times New Roman" w:cs="Times New Roman"/>
          <w:i/>
          <w:iCs/>
          <w:sz w:val="24"/>
          <w:szCs w:val="24"/>
        </w:rPr>
        <w:t>Toward a public relations theory of crisis communication: Testing the effects of crisis type and crisis response strategies on public's perceptions of organizational reputation</w:t>
      </w:r>
      <w:r w:rsidRPr="00B147B3">
        <w:rPr>
          <w:rFonts w:ascii="Times New Roman" w:eastAsia="Times New Roman" w:hAnsi="Times New Roman" w:cs="Times New Roman"/>
          <w:sz w:val="24"/>
          <w:szCs w:val="24"/>
        </w:rPr>
        <w:t>. Journal of Public Relations Research, 24(3), 249–272.</w:t>
      </w:r>
    </w:p>
    <w:p w:rsidR="00B147B3" w:rsidRPr="00B147B3" w:rsidRDefault="00B147B3" w:rsidP="00B147B3">
      <w:pPr>
        <w:numPr>
          <w:ilvl w:val="0"/>
          <w:numId w:val="11"/>
        </w:numPr>
        <w:spacing w:before="100" w:beforeAutospacing="1" w:after="100" w:afterAutospacing="1" w:line="240" w:lineRule="auto"/>
        <w:rPr>
          <w:rFonts w:ascii="Times New Roman" w:eastAsia="Times New Roman" w:hAnsi="Times New Roman" w:cs="Times New Roman"/>
          <w:sz w:val="24"/>
          <w:szCs w:val="24"/>
        </w:rPr>
      </w:pPr>
      <w:proofErr w:type="spellStart"/>
      <w:r w:rsidRPr="00B147B3">
        <w:rPr>
          <w:rFonts w:ascii="Times New Roman" w:eastAsia="Times New Roman" w:hAnsi="Times New Roman" w:cs="Times New Roman"/>
          <w:sz w:val="24"/>
          <w:szCs w:val="24"/>
        </w:rPr>
        <w:t>Sigala</w:t>
      </w:r>
      <w:proofErr w:type="spellEnd"/>
      <w:r w:rsidRPr="00B147B3">
        <w:rPr>
          <w:rFonts w:ascii="Times New Roman" w:eastAsia="Times New Roman" w:hAnsi="Times New Roman" w:cs="Times New Roman"/>
          <w:sz w:val="24"/>
          <w:szCs w:val="24"/>
        </w:rPr>
        <w:t xml:space="preserve">, M. (2011). </w:t>
      </w:r>
      <w:r w:rsidRPr="00B147B3">
        <w:rPr>
          <w:rFonts w:ascii="Times New Roman" w:eastAsia="Times New Roman" w:hAnsi="Times New Roman" w:cs="Times New Roman"/>
          <w:i/>
          <w:iCs/>
          <w:sz w:val="24"/>
          <w:szCs w:val="24"/>
        </w:rPr>
        <w:t>Social media and crisis management in tourism: Applications and implications for global crisis communication</w:t>
      </w:r>
      <w:r w:rsidRPr="00B147B3">
        <w:rPr>
          <w:rFonts w:ascii="Times New Roman" w:eastAsia="Times New Roman" w:hAnsi="Times New Roman" w:cs="Times New Roman"/>
          <w:sz w:val="24"/>
          <w:szCs w:val="24"/>
        </w:rPr>
        <w:t>. Journal of Travel &amp; Tourism Marketing, 30(1-2), 66–81.</w:t>
      </w:r>
    </w:p>
    <w:p w:rsidR="00DE5D88" w:rsidRDefault="00DE5D88">
      <w:bookmarkStart w:id="0" w:name="_GoBack"/>
      <w:bookmarkEnd w:id="0"/>
    </w:p>
    <w:sectPr w:rsidR="00DE5D88" w:rsidSect="00807A15">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A5B81"/>
    <w:multiLevelType w:val="multilevel"/>
    <w:tmpl w:val="36E66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D5919"/>
    <w:multiLevelType w:val="multilevel"/>
    <w:tmpl w:val="BD66A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6F052B"/>
    <w:multiLevelType w:val="multilevel"/>
    <w:tmpl w:val="015A3A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3D5F09"/>
    <w:multiLevelType w:val="multilevel"/>
    <w:tmpl w:val="70689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40D06"/>
    <w:multiLevelType w:val="multilevel"/>
    <w:tmpl w:val="B072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F7269A"/>
    <w:multiLevelType w:val="multilevel"/>
    <w:tmpl w:val="208E5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3320FD"/>
    <w:multiLevelType w:val="multilevel"/>
    <w:tmpl w:val="6C348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EC255A"/>
    <w:multiLevelType w:val="multilevel"/>
    <w:tmpl w:val="44362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8408E9"/>
    <w:multiLevelType w:val="multilevel"/>
    <w:tmpl w:val="02BAE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4F484E"/>
    <w:multiLevelType w:val="multilevel"/>
    <w:tmpl w:val="21A2B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246F70"/>
    <w:multiLevelType w:val="multilevel"/>
    <w:tmpl w:val="E0E673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8"/>
  </w:num>
  <w:num w:numId="3">
    <w:abstractNumId w:val="0"/>
  </w:num>
  <w:num w:numId="4">
    <w:abstractNumId w:val="3"/>
  </w:num>
  <w:num w:numId="5">
    <w:abstractNumId w:val="5"/>
  </w:num>
  <w:num w:numId="6">
    <w:abstractNumId w:val="6"/>
  </w:num>
  <w:num w:numId="7">
    <w:abstractNumId w:val="4"/>
  </w:num>
  <w:num w:numId="8">
    <w:abstractNumId w:val="7"/>
  </w:num>
  <w:num w:numId="9">
    <w:abstractNumId w:val="9"/>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65A2"/>
    <w:rsid w:val="00053ED7"/>
    <w:rsid w:val="001E65A2"/>
    <w:rsid w:val="007E2271"/>
    <w:rsid w:val="00807A15"/>
    <w:rsid w:val="008D2E6F"/>
    <w:rsid w:val="008E19B1"/>
    <w:rsid w:val="00B147B3"/>
    <w:rsid w:val="00BB5EE9"/>
    <w:rsid w:val="00DE5D88"/>
    <w:rsid w:val="00FE71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F3E38"/>
  <w15:chartTrackingRefBased/>
  <w15:docId w15:val="{C9F9728B-5483-43AC-BCAA-97794E4CBA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E65A2"/>
    <w:pPr>
      <w:spacing w:after="0" w:line="240" w:lineRule="auto"/>
    </w:pPr>
    <w:rPr>
      <w:rFonts w:eastAsiaTheme="minorEastAsia"/>
    </w:rPr>
  </w:style>
  <w:style w:type="character" w:customStyle="1" w:styleId="NoSpacingChar">
    <w:name w:val="No Spacing Char"/>
    <w:basedOn w:val="DefaultParagraphFont"/>
    <w:link w:val="NoSpacing"/>
    <w:uiPriority w:val="1"/>
    <w:rsid w:val="001E65A2"/>
    <w:rPr>
      <w:rFonts w:eastAsiaTheme="minorEastAsia"/>
    </w:rPr>
  </w:style>
  <w:style w:type="paragraph" w:styleId="NormalWeb">
    <w:name w:val="Normal (Web)"/>
    <w:basedOn w:val="Normal"/>
    <w:uiPriority w:val="99"/>
    <w:semiHidden/>
    <w:unhideWhenUsed/>
    <w:rsid w:val="001E65A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E65A2"/>
    <w:rPr>
      <w:b/>
      <w:bCs/>
    </w:rPr>
  </w:style>
  <w:style w:type="character" w:styleId="Emphasis">
    <w:name w:val="Emphasis"/>
    <w:basedOn w:val="DefaultParagraphFont"/>
    <w:uiPriority w:val="20"/>
    <w:qFormat/>
    <w:rsid w:val="001E65A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47019">
      <w:bodyDiv w:val="1"/>
      <w:marLeft w:val="0"/>
      <w:marRight w:val="0"/>
      <w:marTop w:val="0"/>
      <w:marBottom w:val="0"/>
      <w:divBdr>
        <w:top w:val="none" w:sz="0" w:space="0" w:color="auto"/>
        <w:left w:val="none" w:sz="0" w:space="0" w:color="auto"/>
        <w:bottom w:val="none" w:sz="0" w:space="0" w:color="auto"/>
        <w:right w:val="none" w:sz="0" w:space="0" w:color="auto"/>
      </w:divBdr>
      <w:divsChild>
        <w:div w:id="649749791">
          <w:blockQuote w:val="1"/>
          <w:marLeft w:val="720"/>
          <w:marRight w:val="720"/>
          <w:marTop w:val="100"/>
          <w:marBottom w:val="100"/>
          <w:divBdr>
            <w:top w:val="none" w:sz="0" w:space="0" w:color="auto"/>
            <w:left w:val="none" w:sz="0" w:space="0" w:color="auto"/>
            <w:bottom w:val="none" w:sz="0" w:space="0" w:color="auto"/>
            <w:right w:val="none" w:sz="0" w:space="0" w:color="auto"/>
          </w:divBdr>
        </w:div>
        <w:div w:id="4577192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743321">
      <w:bodyDiv w:val="1"/>
      <w:marLeft w:val="0"/>
      <w:marRight w:val="0"/>
      <w:marTop w:val="0"/>
      <w:marBottom w:val="0"/>
      <w:divBdr>
        <w:top w:val="none" w:sz="0" w:space="0" w:color="auto"/>
        <w:left w:val="none" w:sz="0" w:space="0" w:color="auto"/>
        <w:bottom w:val="none" w:sz="0" w:space="0" w:color="auto"/>
        <w:right w:val="none" w:sz="0" w:space="0" w:color="auto"/>
      </w:divBdr>
      <w:divsChild>
        <w:div w:id="1909873900">
          <w:marLeft w:val="0"/>
          <w:marRight w:val="0"/>
          <w:marTop w:val="0"/>
          <w:marBottom w:val="0"/>
          <w:divBdr>
            <w:top w:val="none" w:sz="0" w:space="0" w:color="auto"/>
            <w:left w:val="none" w:sz="0" w:space="0" w:color="auto"/>
            <w:bottom w:val="none" w:sz="0" w:space="0" w:color="auto"/>
            <w:right w:val="none" w:sz="0" w:space="0" w:color="auto"/>
          </w:divBdr>
        </w:div>
        <w:div w:id="1126044321">
          <w:marLeft w:val="0"/>
          <w:marRight w:val="0"/>
          <w:marTop w:val="0"/>
          <w:marBottom w:val="0"/>
          <w:divBdr>
            <w:top w:val="none" w:sz="0" w:space="0" w:color="auto"/>
            <w:left w:val="none" w:sz="0" w:space="0" w:color="auto"/>
            <w:bottom w:val="none" w:sz="0" w:space="0" w:color="auto"/>
            <w:right w:val="none" w:sz="0" w:space="0" w:color="auto"/>
          </w:divBdr>
        </w:div>
        <w:div w:id="1181553914">
          <w:marLeft w:val="0"/>
          <w:marRight w:val="0"/>
          <w:marTop w:val="0"/>
          <w:marBottom w:val="0"/>
          <w:divBdr>
            <w:top w:val="none" w:sz="0" w:space="0" w:color="auto"/>
            <w:left w:val="none" w:sz="0" w:space="0" w:color="auto"/>
            <w:bottom w:val="none" w:sz="0" w:space="0" w:color="auto"/>
            <w:right w:val="none" w:sz="0" w:space="0" w:color="auto"/>
          </w:divBdr>
        </w:div>
        <w:div w:id="1355495010">
          <w:marLeft w:val="0"/>
          <w:marRight w:val="0"/>
          <w:marTop w:val="0"/>
          <w:marBottom w:val="0"/>
          <w:divBdr>
            <w:top w:val="none" w:sz="0" w:space="0" w:color="auto"/>
            <w:left w:val="none" w:sz="0" w:space="0" w:color="auto"/>
            <w:bottom w:val="none" w:sz="0" w:space="0" w:color="auto"/>
            <w:right w:val="none" w:sz="0" w:space="0" w:color="auto"/>
          </w:divBdr>
        </w:div>
        <w:div w:id="1315834349">
          <w:marLeft w:val="0"/>
          <w:marRight w:val="0"/>
          <w:marTop w:val="0"/>
          <w:marBottom w:val="0"/>
          <w:divBdr>
            <w:top w:val="none" w:sz="0" w:space="0" w:color="auto"/>
            <w:left w:val="none" w:sz="0" w:space="0" w:color="auto"/>
            <w:bottom w:val="none" w:sz="0" w:space="0" w:color="auto"/>
            <w:right w:val="none" w:sz="0" w:space="0" w:color="auto"/>
          </w:divBdr>
        </w:div>
        <w:div w:id="1423405906">
          <w:blockQuote w:val="1"/>
          <w:marLeft w:val="720"/>
          <w:marRight w:val="720"/>
          <w:marTop w:val="100"/>
          <w:marBottom w:val="100"/>
          <w:divBdr>
            <w:top w:val="none" w:sz="0" w:space="0" w:color="auto"/>
            <w:left w:val="none" w:sz="0" w:space="0" w:color="auto"/>
            <w:bottom w:val="none" w:sz="0" w:space="0" w:color="auto"/>
            <w:right w:val="none" w:sz="0" w:space="0" w:color="auto"/>
          </w:divBdr>
        </w:div>
        <w:div w:id="1835684530">
          <w:blockQuote w:val="1"/>
          <w:marLeft w:val="720"/>
          <w:marRight w:val="720"/>
          <w:marTop w:val="100"/>
          <w:marBottom w:val="100"/>
          <w:divBdr>
            <w:top w:val="none" w:sz="0" w:space="0" w:color="auto"/>
            <w:left w:val="none" w:sz="0" w:space="0" w:color="auto"/>
            <w:bottom w:val="none" w:sz="0" w:space="0" w:color="auto"/>
            <w:right w:val="none" w:sz="0" w:space="0" w:color="auto"/>
          </w:divBdr>
        </w:div>
        <w:div w:id="639502695">
          <w:marLeft w:val="0"/>
          <w:marRight w:val="0"/>
          <w:marTop w:val="0"/>
          <w:marBottom w:val="0"/>
          <w:divBdr>
            <w:top w:val="none" w:sz="0" w:space="0" w:color="auto"/>
            <w:left w:val="none" w:sz="0" w:space="0" w:color="auto"/>
            <w:bottom w:val="none" w:sz="0" w:space="0" w:color="auto"/>
            <w:right w:val="none" w:sz="0" w:space="0" w:color="auto"/>
          </w:divBdr>
        </w:div>
        <w:div w:id="840436052">
          <w:marLeft w:val="0"/>
          <w:marRight w:val="0"/>
          <w:marTop w:val="0"/>
          <w:marBottom w:val="0"/>
          <w:divBdr>
            <w:top w:val="none" w:sz="0" w:space="0" w:color="auto"/>
            <w:left w:val="none" w:sz="0" w:space="0" w:color="auto"/>
            <w:bottom w:val="none" w:sz="0" w:space="0" w:color="auto"/>
            <w:right w:val="none" w:sz="0" w:space="0" w:color="auto"/>
          </w:divBdr>
        </w:div>
        <w:div w:id="1833135679">
          <w:marLeft w:val="0"/>
          <w:marRight w:val="0"/>
          <w:marTop w:val="0"/>
          <w:marBottom w:val="0"/>
          <w:divBdr>
            <w:top w:val="none" w:sz="0" w:space="0" w:color="auto"/>
            <w:left w:val="none" w:sz="0" w:space="0" w:color="auto"/>
            <w:bottom w:val="none" w:sz="0" w:space="0" w:color="auto"/>
            <w:right w:val="none" w:sz="0" w:space="0" w:color="auto"/>
          </w:divBdr>
        </w:div>
        <w:div w:id="97915663">
          <w:marLeft w:val="0"/>
          <w:marRight w:val="0"/>
          <w:marTop w:val="0"/>
          <w:marBottom w:val="0"/>
          <w:divBdr>
            <w:top w:val="none" w:sz="0" w:space="0" w:color="auto"/>
            <w:left w:val="none" w:sz="0" w:space="0" w:color="auto"/>
            <w:bottom w:val="none" w:sz="0" w:space="0" w:color="auto"/>
            <w:right w:val="none" w:sz="0" w:space="0" w:color="auto"/>
          </w:divBdr>
        </w:div>
        <w:div w:id="916207567">
          <w:marLeft w:val="0"/>
          <w:marRight w:val="0"/>
          <w:marTop w:val="0"/>
          <w:marBottom w:val="0"/>
          <w:divBdr>
            <w:top w:val="none" w:sz="0" w:space="0" w:color="auto"/>
            <w:left w:val="none" w:sz="0" w:space="0" w:color="auto"/>
            <w:bottom w:val="none" w:sz="0" w:space="0" w:color="auto"/>
            <w:right w:val="none" w:sz="0" w:space="0" w:color="auto"/>
          </w:divBdr>
        </w:div>
        <w:div w:id="856891597">
          <w:marLeft w:val="0"/>
          <w:marRight w:val="0"/>
          <w:marTop w:val="0"/>
          <w:marBottom w:val="0"/>
          <w:divBdr>
            <w:top w:val="none" w:sz="0" w:space="0" w:color="auto"/>
            <w:left w:val="none" w:sz="0" w:space="0" w:color="auto"/>
            <w:bottom w:val="none" w:sz="0" w:space="0" w:color="auto"/>
            <w:right w:val="none" w:sz="0" w:space="0" w:color="auto"/>
          </w:divBdr>
        </w:div>
        <w:div w:id="1688287817">
          <w:marLeft w:val="0"/>
          <w:marRight w:val="0"/>
          <w:marTop w:val="0"/>
          <w:marBottom w:val="0"/>
          <w:divBdr>
            <w:top w:val="none" w:sz="0" w:space="0" w:color="auto"/>
            <w:left w:val="none" w:sz="0" w:space="0" w:color="auto"/>
            <w:bottom w:val="none" w:sz="0" w:space="0" w:color="auto"/>
            <w:right w:val="none" w:sz="0" w:space="0" w:color="auto"/>
          </w:divBdr>
        </w:div>
      </w:divsChild>
    </w:div>
    <w:div w:id="1542090508">
      <w:bodyDiv w:val="1"/>
      <w:marLeft w:val="0"/>
      <w:marRight w:val="0"/>
      <w:marTop w:val="0"/>
      <w:marBottom w:val="0"/>
      <w:divBdr>
        <w:top w:val="none" w:sz="0" w:space="0" w:color="auto"/>
        <w:left w:val="none" w:sz="0" w:space="0" w:color="auto"/>
        <w:bottom w:val="none" w:sz="0" w:space="0" w:color="auto"/>
        <w:right w:val="none" w:sz="0" w:space="0" w:color="auto"/>
      </w:divBdr>
      <w:divsChild>
        <w:div w:id="1422406783">
          <w:marLeft w:val="0"/>
          <w:marRight w:val="0"/>
          <w:marTop w:val="0"/>
          <w:marBottom w:val="0"/>
          <w:divBdr>
            <w:top w:val="none" w:sz="0" w:space="0" w:color="auto"/>
            <w:left w:val="none" w:sz="0" w:space="0" w:color="auto"/>
            <w:bottom w:val="none" w:sz="0" w:space="0" w:color="auto"/>
            <w:right w:val="none" w:sz="0" w:space="0" w:color="auto"/>
          </w:divBdr>
        </w:div>
        <w:div w:id="700283811">
          <w:marLeft w:val="0"/>
          <w:marRight w:val="0"/>
          <w:marTop w:val="0"/>
          <w:marBottom w:val="0"/>
          <w:divBdr>
            <w:top w:val="none" w:sz="0" w:space="0" w:color="auto"/>
            <w:left w:val="none" w:sz="0" w:space="0" w:color="auto"/>
            <w:bottom w:val="none" w:sz="0" w:space="0" w:color="auto"/>
            <w:right w:val="none" w:sz="0" w:space="0" w:color="auto"/>
          </w:divBdr>
        </w:div>
        <w:div w:id="1488398213">
          <w:marLeft w:val="0"/>
          <w:marRight w:val="0"/>
          <w:marTop w:val="0"/>
          <w:marBottom w:val="0"/>
          <w:divBdr>
            <w:top w:val="none" w:sz="0" w:space="0" w:color="auto"/>
            <w:left w:val="none" w:sz="0" w:space="0" w:color="auto"/>
            <w:bottom w:val="none" w:sz="0" w:space="0" w:color="auto"/>
            <w:right w:val="none" w:sz="0" w:space="0" w:color="auto"/>
          </w:divBdr>
        </w:div>
        <w:div w:id="993606826">
          <w:marLeft w:val="0"/>
          <w:marRight w:val="0"/>
          <w:marTop w:val="0"/>
          <w:marBottom w:val="0"/>
          <w:divBdr>
            <w:top w:val="none" w:sz="0" w:space="0" w:color="auto"/>
            <w:left w:val="none" w:sz="0" w:space="0" w:color="auto"/>
            <w:bottom w:val="none" w:sz="0" w:space="0" w:color="auto"/>
            <w:right w:val="none" w:sz="0" w:space="0" w:color="auto"/>
          </w:divBdr>
        </w:div>
        <w:div w:id="1961916020">
          <w:marLeft w:val="0"/>
          <w:marRight w:val="0"/>
          <w:marTop w:val="0"/>
          <w:marBottom w:val="0"/>
          <w:divBdr>
            <w:top w:val="none" w:sz="0" w:space="0" w:color="auto"/>
            <w:left w:val="none" w:sz="0" w:space="0" w:color="auto"/>
            <w:bottom w:val="none" w:sz="0" w:space="0" w:color="auto"/>
            <w:right w:val="none" w:sz="0" w:space="0" w:color="auto"/>
          </w:divBdr>
        </w:div>
        <w:div w:id="1521090648">
          <w:blockQuote w:val="1"/>
          <w:marLeft w:val="720"/>
          <w:marRight w:val="720"/>
          <w:marTop w:val="100"/>
          <w:marBottom w:val="100"/>
          <w:divBdr>
            <w:top w:val="none" w:sz="0" w:space="0" w:color="auto"/>
            <w:left w:val="none" w:sz="0" w:space="0" w:color="auto"/>
            <w:bottom w:val="none" w:sz="0" w:space="0" w:color="auto"/>
            <w:right w:val="none" w:sz="0" w:space="0" w:color="auto"/>
          </w:divBdr>
        </w:div>
        <w:div w:id="407000330">
          <w:blockQuote w:val="1"/>
          <w:marLeft w:val="720"/>
          <w:marRight w:val="720"/>
          <w:marTop w:val="100"/>
          <w:marBottom w:val="100"/>
          <w:divBdr>
            <w:top w:val="none" w:sz="0" w:space="0" w:color="auto"/>
            <w:left w:val="none" w:sz="0" w:space="0" w:color="auto"/>
            <w:bottom w:val="none" w:sz="0" w:space="0" w:color="auto"/>
            <w:right w:val="none" w:sz="0" w:space="0" w:color="auto"/>
          </w:divBdr>
        </w:div>
        <w:div w:id="1951400944">
          <w:marLeft w:val="0"/>
          <w:marRight w:val="0"/>
          <w:marTop w:val="0"/>
          <w:marBottom w:val="0"/>
          <w:divBdr>
            <w:top w:val="none" w:sz="0" w:space="0" w:color="auto"/>
            <w:left w:val="none" w:sz="0" w:space="0" w:color="auto"/>
            <w:bottom w:val="none" w:sz="0" w:space="0" w:color="auto"/>
            <w:right w:val="none" w:sz="0" w:space="0" w:color="auto"/>
          </w:divBdr>
        </w:div>
        <w:div w:id="504978550">
          <w:marLeft w:val="0"/>
          <w:marRight w:val="0"/>
          <w:marTop w:val="0"/>
          <w:marBottom w:val="0"/>
          <w:divBdr>
            <w:top w:val="none" w:sz="0" w:space="0" w:color="auto"/>
            <w:left w:val="none" w:sz="0" w:space="0" w:color="auto"/>
            <w:bottom w:val="none" w:sz="0" w:space="0" w:color="auto"/>
            <w:right w:val="none" w:sz="0" w:space="0" w:color="auto"/>
          </w:divBdr>
        </w:div>
        <w:div w:id="1790279296">
          <w:marLeft w:val="0"/>
          <w:marRight w:val="0"/>
          <w:marTop w:val="0"/>
          <w:marBottom w:val="0"/>
          <w:divBdr>
            <w:top w:val="none" w:sz="0" w:space="0" w:color="auto"/>
            <w:left w:val="none" w:sz="0" w:space="0" w:color="auto"/>
            <w:bottom w:val="none" w:sz="0" w:space="0" w:color="auto"/>
            <w:right w:val="none" w:sz="0" w:space="0" w:color="auto"/>
          </w:divBdr>
        </w:div>
        <w:div w:id="1702046511">
          <w:marLeft w:val="0"/>
          <w:marRight w:val="0"/>
          <w:marTop w:val="0"/>
          <w:marBottom w:val="0"/>
          <w:divBdr>
            <w:top w:val="none" w:sz="0" w:space="0" w:color="auto"/>
            <w:left w:val="none" w:sz="0" w:space="0" w:color="auto"/>
            <w:bottom w:val="none" w:sz="0" w:space="0" w:color="auto"/>
            <w:right w:val="none" w:sz="0" w:space="0" w:color="auto"/>
          </w:divBdr>
        </w:div>
        <w:div w:id="951129029">
          <w:marLeft w:val="0"/>
          <w:marRight w:val="0"/>
          <w:marTop w:val="0"/>
          <w:marBottom w:val="0"/>
          <w:divBdr>
            <w:top w:val="none" w:sz="0" w:space="0" w:color="auto"/>
            <w:left w:val="none" w:sz="0" w:space="0" w:color="auto"/>
            <w:bottom w:val="none" w:sz="0" w:space="0" w:color="auto"/>
            <w:right w:val="none" w:sz="0" w:space="0" w:color="auto"/>
          </w:divBdr>
        </w:div>
        <w:div w:id="2120031144">
          <w:marLeft w:val="0"/>
          <w:marRight w:val="0"/>
          <w:marTop w:val="0"/>
          <w:marBottom w:val="0"/>
          <w:divBdr>
            <w:top w:val="none" w:sz="0" w:space="0" w:color="auto"/>
            <w:left w:val="none" w:sz="0" w:space="0" w:color="auto"/>
            <w:bottom w:val="none" w:sz="0" w:space="0" w:color="auto"/>
            <w:right w:val="none" w:sz="0" w:space="0" w:color="auto"/>
          </w:divBdr>
        </w:div>
        <w:div w:id="453640328">
          <w:marLeft w:val="0"/>
          <w:marRight w:val="0"/>
          <w:marTop w:val="0"/>
          <w:marBottom w:val="0"/>
          <w:divBdr>
            <w:top w:val="none" w:sz="0" w:space="0" w:color="auto"/>
            <w:left w:val="none" w:sz="0" w:space="0" w:color="auto"/>
            <w:bottom w:val="none" w:sz="0" w:space="0" w:color="auto"/>
            <w:right w:val="none" w:sz="0" w:space="0" w:color="auto"/>
          </w:divBdr>
        </w:div>
      </w:divsChild>
    </w:div>
    <w:div w:id="1976637022">
      <w:bodyDiv w:val="1"/>
      <w:marLeft w:val="0"/>
      <w:marRight w:val="0"/>
      <w:marTop w:val="0"/>
      <w:marBottom w:val="0"/>
      <w:divBdr>
        <w:top w:val="none" w:sz="0" w:space="0" w:color="auto"/>
        <w:left w:val="none" w:sz="0" w:space="0" w:color="auto"/>
        <w:bottom w:val="none" w:sz="0" w:space="0" w:color="auto"/>
        <w:right w:val="none" w:sz="0" w:space="0" w:color="auto"/>
      </w:divBdr>
    </w:div>
    <w:div w:id="200712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9</Pages>
  <Words>2152</Words>
  <Characters>12270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EUROPEAN INSTITUTE OF INNOVATION ENTREPRENEURSHIP AND TECHNOLOGY</Company>
  <LinksUpToDate>false</LinksUpToDate>
  <CharactersWithSpaces>14394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Crisis Communication in Tourism: Handling a Health Emergency at Azure Bay Resort</dc:title>
  <dc:subject/>
  <dc:creator>AMAN KUNDU --  DE240049</dc:creator>
  <cp:keywords/>
  <dc:description/>
  <cp:lastModifiedBy>Windows User</cp:lastModifiedBy>
  <cp:revision>8</cp:revision>
  <dcterms:created xsi:type="dcterms:W3CDTF">2025-04-08T10:03:00Z</dcterms:created>
  <dcterms:modified xsi:type="dcterms:W3CDTF">2025-04-08T11:09:00Z</dcterms:modified>
</cp:coreProperties>
</file>