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035223" w:rsidRDefault="000D12EF" w:rsidP="00013DBD">
      <w:pPr>
        <w:spacing w:line="480" w:lineRule="auto"/>
        <w:rPr>
          <w:rFonts w:ascii="Times New Roman" w:hAnsi="Times New Roman" w:cs="Times New Roman"/>
          <w:color w:val="000000" w:themeColor="text1"/>
          <w:szCs w:val="24"/>
          <w:lang w:val="en-US"/>
        </w:rPr>
      </w:pPr>
      <w:bookmarkStart w:id="0" w:name="_Hlk215311086"/>
    </w:p>
    <w:p w14:paraId="06EC50D5" w14:textId="3A105C24" w:rsidR="00D33052" w:rsidRPr="00035223" w:rsidRDefault="00D33052" w:rsidP="00013DBD">
      <w:pPr>
        <w:spacing w:line="480" w:lineRule="auto"/>
        <w:rPr>
          <w:rFonts w:ascii="Times New Roman" w:hAnsi="Times New Roman" w:cs="Times New Roman"/>
          <w:color w:val="000000" w:themeColor="text1"/>
          <w:szCs w:val="24"/>
          <w:lang w:val="en-US"/>
        </w:rPr>
      </w:pPr>
    </w:p>
    <w:p w14:paraId="7E3FD4C8" w14:textId="77777777" w:rsidR="004A1F6F" w:rsidRPr="00035223"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035223"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035223" w:rsidRDefault="004A1F6F" w:rsidP="00013DBD">
      <w:pPr>
        <w:spacing w:line="480" w:lineRule="auto"/>
        <w:jc w:val="center"/>
        <w:rPr>
          <w:rFonts w:ascii="Times New Roman" w:hAnsi="Times New Roman" w:cs="Times New Roman"/>
          <w:color w:val="000000" w:themeColor="text1"/>
          <w:szCs w:val="24"/>
        </w:rPr>
      </w:pPr>
    </w:p>
    <w:p w14:paraId="5B4F33B4" w14:textId="04EDCB10" w:rsidR="003D54F5" w:rsidRPr="00210E13" w:rsidRDefault="00210E13" w:rsidP="00210E13">
      <w:pPr>
        <w:spacing w:line="480" w:lineRule="auto"/>
        <w:jc w:val="center"/>
        <w:rPr>
          <w:rFonts w:ascii="Times New Roman" w:hAnsi="Times New Roman" w:cs="Times New Roman"/>
          <w:b/>
          <w:bCs/>
          <w:color w:val="0070C0"/>
          <w:szCs w:val="24"/>
        </w:rPr>
      </w:pPr>
      <w:r w:rsidRPr="00210E13">
        <w:rPr>
          <w:rFonts w:ascii="Times New Roman" w:hAnsi="Times New Roman" w:cs="Times New Roman"/>
          <w:b/>
          <w:bCs/>
          <w:color w:val="0070C0"/>
          <w:szCs w:val="24"/>
        </w:rPr>
        <w:t>Masters</w:t>
      </w:r>
      <w:r w:rsidR="00F72ED2" w:rsidRPr="00210E13">
        <w:rPr>
          <w:rFonts w:ascii="Times New Roman" w:hAnsi="Times New Roman" w:cs="Times New Roman"/>
          <w:b/>
          <w:bCs/>
          <w:color w:val="0070C0"/>
          <w:szCs w:val="24"/>
        </w:rPr>
        <w:t xml:space="preserve"> in Tourism and Recreation</w:t>
      </w:r>
      <w:r w:rsidR="009E4B24" w:rsidRPr="00210E13">
        <w:rPr>
          <w:rFonts w:ascii="Times New Roman" w:hAnsi="Times New Roman" w:cs="Times New Roman"/>
          <w:b/>
          <w:bCs/>
          <w:color w:val="0070C0"/>
          <w:szCs w:val="24"/>
        </w:rPr>
        <w:br/>
      </w:r>
      <w:r w:rsidR="008445AE" w:rsidRPr="00210E13">
        <w:rPr>
          <w:rFonts w:ascii="Times New Roman" w:hAnsi="Times New Roman" w:cs="Times New Roman"/>
          <w:b/>
          <w:bCs/>
          <w:color w:val="0070C0"/>
          <w:szCs w:val="24"/>
        </w:rPr>
        <w:t>Sales management assignment 2</w:t>
      </w:r>
    </w:p>
    <w:p w14:paraId="1EA74B89" w14:textId="3193E7F3" w:rsidR="00CC17BF" w:rsidRPr="00210E13" w:rsidRDefault="004A1F6F" w:rsidP="00210E13">
      <w:pPr>
        <w:spacing w:line="480" w:lineRule="auto"/>
        <w:jc w:val="center"/>
        <w:rPr>
          <w:rFonts w:ascii="Times New Roman" w:eastAsia="Times New Roman" w:hAnsi="Times New Roman" w:cs="Times New Roman"/>
          <w:b/>
          <w:bCs/>
          <w:color w:val="0070C0"/>
          <w:kern w:val="0"/>
          <w:szCs w:val="24"/>
          <w:lang w:eastAsia="en-GB"/>
          <w14:ligatures w14:val="none"/>
        </w:rPr>
      </w:pPr>
      <w:r w:rsidRPr="00210E13">
        <w:rPr>
          <w:rFonts w:ascii="Times New Roman" w:hAnsi="Times New Roman" w:cs="Times New Roman"/>
          <w:b/>
          <w:bCs/>
          <w:color w:val="0070C0"/>
          <w:szCs w:val="24"/>
        </w:rPr>
        <w:t xml:space="preserve">Submitted </w:t>
      </w:r>
      <w:proofErr w:type="gramStart"/>
      <w:r w:rsidRPr="00210E13">
        <w:rPr>
          <w:rFonts w:ascii="Times New Roman" w:hAnsi="Times New Roman" w:cs="Times New Roman"/>
          <w:b/>
          <w:bCs/>
          <w:color w:val="0070C0"/>
          <w:szCs w:val="24"/>
        </w:rPr>
        <w:t>by :</w:t>
      </w:r>
      <w:proofErr w:type="gramEnd"/>
      <w:r w:rsidRPr="00210E13">
        <w:rPr>
          <w:rFonts w:ascii="Times New Roman" w:hAnsi="Times New Roman" w:cs="Times New Roman"/>
          <w:b/>
          <w:bCs/>
          <w:color w:val="0070C0"/>
          <w:szCs w:val="24"/>
        </w:rPr>
        <w:t xml:space="preserve"> </w:t>
      </w:r>
      <w:r w:rsidR="00210E13" w:rsidRPr="00210E13">
        <w:rPr>
          <w:rFonts w:ascii="Times New Roman" w:hAnsi="Times New Roman" w:cs="Times New Roman"/>
          <w:b/>
          <w:bCs/>
          <w:color w:val="0070C0"/>
          <w:szCs w:val="24"/>
        </w:rPr>
        <w:t>Nirmala Rani</w:t>
      </w:r>
    </w:p>
    <w:p w14:paraId="4BEED3C3" w14:textId="791B00AA" w:rsidR="008445AE" w:rsidRPr="00210E13" w:rsidRDefault="008445AE" w:rsidP="00210E13">
      <w:pPr>
        <w:spacing w:line="480" w:lineRule="auto"/>
        <w:ind w:left="720"/>
        <w:jc w:val="center"/>
        <w:rPr>
          <w:rFonts w:ascii="Times New Roman" w:eastAsia="Times New Roman" w:hAnsi="Times New Roman" w:cs="Times New Roman"/>
          <w:b/>
          <w:bCs/>
          <w:color w:val="0070C0"/>
          <w:kern w:val="0"/>
          <w:szCs w:val="24"/>
          <w:lang w:eastAsia="en-GB"/>
          <w14:ligatures w14:val="none"/>
        </w:rPr>
      </w:pPr>
      <w:r w:rsidRPr="00210E13">
        <w:rPr>
          <w:rFonts w:ascii="Times New Roman" w:eastAsia="Times New Roman" w:hAnsi="Times New Roman" w:cs="Times New Roman"/>
          <w:b/>
          <w:bCs/>
          <w:color w:val="0070C0"/>
          <w:kern w:val="0"/>
          <w:szCs w:val="24"/>
          <w:lang w:eastAsia="en-GB"/>
          <w14:ligatures w14:val="none"/>
        </w:rPr>
        <w:t xml:space="preserve">Option </w:t>
      </w:r>
      <w:proofErr w:type="gramStart"/>
      <w:r w:rsidRPr="00210E13">
        <w:rPr>
          <w:rFonts w:ascii="Times New Roman" w:eastAsia="Times New Roman" w:hAnsi="Times New Roman" w:cs="Times New Roman"/>
          <w:b/>
          <w:bCs/>
          <w:color w:val="0070C0"/>
          <w:kern w:val="0"/>
          <w:szCs w:val="24"/>
          <w:lang w:eastAsia="en-GB"/>
          <w14:ligatures w14:val="none"/>
        </w:rPr>
        <w:t>1 :</w:t>
      </w:r>
      <w:proofErr w:type="gramEnd"/>
      <w:r w:rsidRPr="00210E13">
        <w:rPr>
          <w:rFonts w:ascii="Times New Roman" w:eastAsia="Times New Roman" w:hAnsi="Times New Roman" w:cs="Times New Roman"/>
          <w:b/>
          <w:bCs/>
          <w:color w:val="0070C0"/>
          <w:kern w:val="0"/>
          <w:szCs w:val="24"/>
          <w:lang w:eastAsia="en-GB"/>
          <w14:ligatures w14:val="none"/>
        </w:rPr>
        <w:t xml:space="preserve"> Sales Strategies for B2B Tourism Markets: Building Strong Relationships with Corporate Clients</w:t>
      </w:r>
    </w:p>
    <w:p w14:paraId="121195F5" w14:textId="5CD57B73" w:rsidR="008A79F5" w:rsidRPr="00035223" w:rsidRDefault="00277625" w:rsidP="008445AE">
      <w:pPr>
        <w:spacing w:line="480" w:lineRule="auto"/>
        <w:ind w:left="720"/>
        <w:rPr>
          <w:rFonts w:ascii="Times New Roman" w:eastAsia="Times New Roman" w:hAnsi="Times New Roman" w:cs="Times New Roman"/>
          <w:color w:val="000000" w:themeColor="text1"/>
          <w:kern w:val="0"/>
          <w:szCs w:val="24"/>
          <w:lang w:eastAsia="en-GB"/>
          <w14:ligatures w14:val="none"/>
        </w:rPr>
      </w:pPr>
      <w:r w:rsidRPr="00035223">
        <w:rPr>
          <w:rFonts w:ascii="Times New Roman" w:eastAsia="Times New Roman" w:hAnsi="Times New Roman" w:cs="Times New Roman"/>
          <w:color w:val="000000" w:themeColor="text1"/>
          <w:kern w:val="0"/>
          <w:szCs w:val="24"/>
          <w:lang w:eastAsia="en-GB"/>
          <w14:ligatures w14:val="none"/>
        </w:rPr>
        <w:cr/>
      </w:r>
    </w:p>
    <w:bookmarkEnd w:id="0"/>
    <w:p w14:paraId="19B52B77" w14:textId="77777777" w:rsidR="005B2DFD" w:rsidRPr="00035223" w:rsidRDefault="005B2DFD" w:rsidP="00013DBD">
      <w:pPr>
        <w:spacing w:line="480" w:lineRule="auto"/>
        <w:rPr>
          <w:rFonts w:ascii="Times New Roman" w:hAnsi="Times New Roman" w:cs="Times New Roman"/>
          <w:color w:val="000000" w:themeColor="text1"/>
          <w:szCs w:val="24"/>
          <w:lang w:val="en-US"/>
        </w:rPr>
      </w:pPr>
    </w:p>
    <w:p w14:paraId="482CC40A" w14:textId="77777777" w:rsidR="00234B80" w:rsidRPr="00035223" w:rsidRDefault="00234B80" w:rsidP="00013DBD">
      <w:pPr>
        <w:spacing w:line="480" w:lineRule="auto"/>
        <w:rPr>
          <w:rFonts w:ascii="Times New Roman" w:hAnsi="Times New Roman" w:cs="Times New Roman"/>
          <w:color w:val="000000" w:themeColor="text1"/>
          <w:szCs w:val="24"/>
          <w:lang w:val="en-US"/>
        </w:rPr>
      </w:pPr>
    </w:p>
    <w:p w14:paraId="04316EF6" w14:textId="77777777" w:rsidR="00234B80" w:rsidRPr="00035223" w:rsidRDefault="00234B80" w:rsidP="00013DBD">
      <w:pPr>
        <w:spacing w:line="480" w:lineRule="auto"/>
        <w:rPr>
          <w:rFonts w:ascii="Times New Roman" w:hAnsi="Times New Roman" w:cs="Times New Roman"/>
          <w:color w:val="000000" w:themeColor="text1"/>
          <w:szCs w:val="24"/>
          <w:lang w:val="en-US"/>
        </w:rPr>
      </w:pPr>
    </w:p>
    <w:p w14:paraId="22EFAC9B" w14:textId="77777777" w:rsidR="0095171B" w:rsidRPr="00035223" w:rsidRDefault="0095171B" w:rsidP="00013DBD">
      <w:pPr>
        <w:spacing w:line="480" w:lineRule="auto"/>
        <w:rPr>
          <w:rFonts w:ascii="Times New Roman" w:hAnsi="Times New Roman" w:cs="Times New Roman"/>
          <w:color w:val="000000" w:themeColor="text1"/>
          <w:szCs w:val="24"/>
          <w:lang w:val="en-US"/>
        </w:rPr>
      </w:pPr>
    </w:p>
    <w:p w14:paraId="06B778A3" w14:textId="77777777" w:rsidR="003D54F5" w:rsidRDefault="003D54F5" w:rsidP="00013DBD">
      <w:pPr>
        <w:spacing w:line="480" w:lineRule="auto"/>
        <w:rPr>
          <w:rFonts w:ascii="Times New Roman" w:hAnsi="Times New Roman" w:cs="Times New Roman"/>
          <w:color w:val="000000" w:themeColor="text1"/>
          <w:szCs w:val="24"/>
          <w:lang w:val="en-US"/>
        </w:rPr>
      </w:pPr>
    </w:p>
    <w:p w14:paraId="73CBD66C" w14:textId="77777777" w:rsidR="00210E13" w:rsidRDefault="00210E13" w:rsidP="00013DBD">
      <w:pPr>
        <w:spacing w:line="480" w:lineRule="auto"/>
        <w:rPr>
          <w:rFonts w:ascii="Times New Roman" w:hAnsi="Times New Roman" w:cs="Times New Roman"/>
          <w:color w:val="000000" w:themeColor="text1"/>
          <w:szCs w:val="24"/>
          <w:lang w:val="en-US"/>
        </w:rPr>
      </w:pPr>
    </w:p>
    <w:p w14:paraId="5AB20AA5" w14:textId="77777777" w:rsidR="00210E13" w:rsidRPr="00035223" w:rsidRDefault="00210E13" w:rsidP="00013DBD">
      <w:pPr>
        <w:spacing w:line="480" w:lineRule="auto"/>
        <w:rPr>
          <w:rFonts w:ascii="Times New Roman" w:hAnsi="Times New Roman" w:cs="Times New Roman"/>
          <w:color w:val="000000" w:themeColor="text1"/>
          <w:szCs w:val="24"/>
          <w:lang w:val="en-US"/>
        </w:rPr>
      </w:pPr>
    </w:p>
    <w:p w14:paraId="0E7C4AF5" w14:textId="76A518C9" w:rsidR="00C03804" w:rsidRPr="00035223" w:rsidRDefault="00D33052" w:rsidP="00ED21E5">
      <w:pPr>
        <w:spacing w:line="480" w:lineRule="auto"/>
        <w:rPr>
          <w:rFonts w:ascii="Times New Roman" w:hAnsi="Times New Roman" w:cs="Times New Roman"/>
          <w:color w:val="000000" w:themeColor="text1"/>
          <w:szCs w:val="24"/>
        </w:rPr>
      </w:pPr>
      <w:bookmarkStart w:id="1" w:name="_Toc215261169"/>
      <w:r w:rsidRPr="00035223">
        <w:rPr>
          <w:rStyle w:val="Heading1Char"/>
          <w:rFonts w:ascii="Times New Roman" w:hAnsi="Times New Roman" w:cs="Times New Roman"/>
          <w:b/>
          <w:bCs/>
          <w:color w:val="000000" w:themeColor="text1"/>
          <w:sz w:val="24"/>
          <w:szCs w:val="24"/>
        </w:rPr>
        <w:lastRenderedPageBreak/>
        <w:t>Abstract</w:t>
      </w:r>
      <w:bookmarkEnd w:id="1"/>
    </w:p>
    <w:p w14:paraId="5BBF65CA" w14:textId="77777777" w:rsidR="00ED009F" w:rsidRPr="00ED009F" w:rsidRDefault="00ED009F" w:rsidP="00ED009F">
      <w:pPr>
        <w:spacing w:line="480" w:lineRule="auto"/>
        <w:rPr>
          <w:rFonts w:ascii="Times New Roman" w:hAnsi="Times New Roman" w:cs="Times New Roman"/>
          <w:b/>
          <w:bCs/>
          <w:i/>
          <w:iCs/>
          <w:color w:val="000000" w:themeColor="text1"/>
          <w:szCs w:val="24"/>
        </w:rPr>
      </w:pPr>
      <w:bookmarkStart w:id="2" w:name="_Hlk215311105"/>
      <w:r w:rsidRPr="00ED009F">
        <w:rPr>
          <w:rFonts w:ascii="Times New Roman" w:hAnsi="Times New Roman" w:cs="Times New Roman"/>
          <w:b/>
          <w:bCs/>
          <w:i/>
          <w:iCs/>
          <w:color w:val="000000" w:themeColor="text1"/>
          <w:szCs w:val="24"/>
        </w:rPr>
        <w:t xml:space="preserve">The worldwide tourist sector relies heavily on business-to-business tourism markets (B2B). Hotels, tour operators, travel management companies (TMCs), conference planners, and corporate travel buyers all collaborate on long-term commercial partnerships. As competition heats up, tourist organizations are putting more emphasis on relationship-based selling to keep corporate clients coming back for more business. This paper examines how tourism companies develop effective B2B relationships. It focuses on loyalty programs, business agreements, customized vacation packages, digital CRM systems, and personalized service delivery. B2B markets place a higher priority on trust, dependability, value co-creation, and long-term partnership than B2C markets do. </w:t>
      </w:r>
      <w:r w:rsidRPr="00ED009F">
        <w:rPr>
          <w:rFonts w:ascii="Times New Roman" w:hAnsi="Times New Roman" w:cs="Times New Roman"/>
          <w:b/>
          <w:bCs/>
          <w:i/>
          <w:iCs/>
          <w:color w:val="000000" w:themeColor="text1"/>
          <w:szCs w:val="24"/>
        </w:rPr>
        <w:br/>
      </w:r>
      <w:r w:rsidRPr="00ED009F">
        <w:rPr>
          <w:rFonts w:ascii="Times New Roman" w:hAnsi="Times New Roman" w:cs="Times New Roman"/>
          <w:b/>
          <w:bCs/>
          <w:i/>
          <w:iCs/>
          <w:color w:val="000000" w:themeColor="text1"/>
          <w:szCs w:val="24"/>
        </w:rPr>
        <w:br/>
        <w:t xml:space="preserve">The study employs a qualitative research technique influenced by academic literature and industry data to investigate the strategies used by tourist organizations to strengthen corporate connections, boost client retention, and differentiate their offerings. The findings demonstrate that corporate clients value service quality, consistency, specialized solutions, data-driven reporting, and negotiated costs. Relationship marketing, key account management (KAM), individualized communication, and adaptive corporate travel options are all mentioned as critical sales methods. According to the survey, </w:t>
      </w:r>
      <w:proofErr w:type="gramStart"/>
      <w:r w:rsidRPr="00ED009F">
        <w:rPr>
          <w:rFonts w:ascii="Times New Roman" w:hAnsi="Times New Roman" w:cs="Times New Roman"/>
          <w:b/>
          <w:bCs/>
          <w:i/>
          <w:iCs/>
          <w:color w:val="000000" w:themeColor="text1"/>
          <w:szCs w:val="24"/>
        </w:rPr>
        <w:t>in order to</w:t>
      </w:r>
      <w:proofErr w:type="gramEnd"/>
      <w:r w:rsidRPr="00ED009F">
        <w:rPr>
          <w:rFonts w:ascii="Times New Roman" w:hAnsi="Times New Roman" w:cs="Times New Roman"/>
          <w:b/>
          <w:bCs/>
          <w:i/>
          <w:iCs/>
          <w:color w:val="000000" w:themeColor="text1"/>
          <w:szCs w:val="24"/>
        </w:rPr>
        <w:t xml:space="preserve"> remain competitive in the changing world of business travel, tourism companies must implement a unified B2B sales strategy built on trust, collaboration, personalization, and new technologies.</w:t>
      </w:r>
    </w:p>
    <w:p w14:paraId="15DA11FF" w14:textId="77777777" w:rsidR="00ED009F" w:rsidRDefault="00ED009F" w:rsidP="00C03804">
      <w:pPr>
        <w:spacing w:line="480" w:lineRule="auto"/>
        <w:rPr>
          <w:rFonts w:ascii="Times New Roman" w:hAnsi="Times New Roman" w:cs="Times New Roman"/>
          <w:color w:val="000000" w:themeColor="text1"/>
          <w:szCs w:val="24"/>
        </w:rPr>
      </w:pPr>
    </w:p>
    <w:p w14:paraId="611924D1" w14:textId="77777777" w:rsidR="00ED009F" w:rsidRDefault="00ED009F" w:rsidP="00C03804">
      <w:pPr>
        <w:spacing w:line="48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69F11756" w:rsidR="004D7D13" w:rsidRPr="00035223" w:rsidRDefault="004D7D13" w:rsidP="00C03804">
          <w:pPr>
            <w:spacing w:line="480" w:lineRule="auto"/>
            <w:rPr>
              <w:rFonts w:ascii="Times New Roman" w:hAnsi="Times New Roman" w:cs="Times New Roman"/>
              <w:color w:val="000000" w:themeColor="text1"/>
              <w:szCs w:val="24"/>
            </w:rPr>
          </w:pPr>
          <w:r w:rsidRPr="00035223">
            <w:rPr>
              <w:rFonts w:ascii="Times New Roman" w:hAnsi="Times New Roman" w:cs="Times New Roman"/>
              <w:color w:val="000000" w:themeColor="text1"/>
              <w:szCs w:val="24"/>
            </w:rPr>
            <w:t>Contents</w:t>
          </w:r>
        </w:p>
        <w:p w14:paraId="77759EAD" w14:textId="637F2D99" w:rsidR="009B7F6F" w:rsidRPr="00035223" w:rsidRDefault="004D7D13">
          <w:pPr>
            <w:pStyle w:val="TOC1"/>
            <w:tabs>
              <w:tab w:val="right" w:leader="dot" w:pos="9350"/>
            </w:tabs>
            <w:rPr>
              <w:rFonts w:ascii="Times New Roman" w:hAnsi="Times New Roman"/>
              <w:noProof/>
              <w:kern w:val="2"/>
              <w:sz w:val="24"/>
              <w:szCs w:val="24"/>
              <w:lang w:val="en-GB" w:eastAsia="en-GB" w:bidi="hi-IN"/>
              <w14:ligatures w14:val="standardContextual"/>
            </w:rPr>
          </w:pPr>
          <w:r w:rsidRPr="00035223">
            <w:rPr>
              <w:rFonts w:ascii="Times New Roman" w:hAnsi="Times New Roman"/>
              <w:color w:val="000000" w:themeColor="text1"/>
              <w:sz w:val="24"/>
              <w:szCs w:val="24"/>
            </w:rPr>
            <w:fldChar w:fldCharType="begin"/>
          </w:r>
          <w:r w:rsidRPr="00035223">
            <w:rPr>
              <w:rFonts w:ascii="Times New Roman" w:hAnsi="Times New Roman"/>
              <w:color w:val="000000" w:themeColor="text1"/>
              <w:sz w:val="24"/>
              <w:szCs w:val="24"/>
            </w:rPr>
            <w:instrText xml:space="preserve"> TOC \o "1-3" \h \z \u </w:instrText>
          </w:r>
          <w:r w:rsidRPr="00035223">
            <w:rPr>
              <w:rFonts w:ascii="Times New Roman" w:hAnsi="Times New Roman"/>
              <w:color w:val="000000" w:themeColor="text1"/>
              <w:sz w:val="24"/>
              <w:szCs w:val="24"/>
            </w:rPr>
            <w:fldChar w:fldCharType="separate"/>
          </w:r>
          <w:hyperlink w:anchor="_Toc215261169" w:history="1">
            <w:r w:rsidR="009B7F6F" w:rsidRPr="00035223">
              <w:rPr>
                <w:rStyle w:val="Hyperlink"/>
                <w:rFonts w:ascii="Times New Roman" w:hAnsi="Times New Roman"/>
                <w:b/>
                <w:bCs/>
                <w:noProof/>
                <w:sz w:val="24"/>
                <w:szCs w:val="24"/>
              </w:rPr>
              <w:t>Abstract</w:t>
            </w:r>
            <w:r w:rsidR="009B7F6F" w:rsidRPr="00035223">
              <w:rPr>
                <w:rFonts w:ascii="Times New Roman" w:hAnsi="Times New Roman"/>
                <w:noProof/>
                <w:webHidden/>
                <w:sz w:val="24"/>
                <w:szCs w:val="24"/>
              </w:rPr>
              <w:tab/>
            </w:r>
            <w:r w:rsidR="009B7F6F" w:rsidRPr="00035223">
              <w:rPr>
                <w:rFonts w:ascii="Times New Roman" w:hAnsi="Times New Roman"/>
                <w:noProof/>
                <w:webHidden/>
                <w:sz w:val="24"/>
                <w:szCs w:val="24"/>
              </w:rPr>
              <w:fldChar w:fldCharType="begin"/>
            </w:r>
            <w:r w:rsidR="009B7F6F" w:rsidRPr="00035223">
              <w:rPr>
                <w:rFonts w:ascii="Times New Roman" w:hAnsi="Times New Roman"/>
                <w:noProof/>
                <w:webHidden/>
                <w:sz w:val="24"/>
                <w:szCs w:val="24"/>
              </w:rPr>
              <w:instrText xml:space="preserve"> PAGEREF _Toc215261169 \h </w:instrText>
            </w:r>
            <w:r w:rsidR="009B7F6F" w:rsidRPr="00035223">
              <w:rPr>
                <w:rFonts w:ascii="Times New Roman" w:hAnsi="Times New Roman"/>
                <w:noProof/>
                <w:webHidden/>
                <w:sz w:val="24"/>
                <w:szCs w:val="24"/>
              </w:rPr>
            </w:r>
            <w:r w:rsidR="009B7F6F" w:rsidRPr="00035223">
              <w:rPr>
                <w:rFonts w:ascii="Times New Roman" w:hAnsi="Times New Roman"/>
                <w:noProof/>
                <w:webHidden/>
                <w:sz w:val="24"/>
                <w:szCs w:val="24"/>
              </w:rPr>
              <w:fldChar w:fldCharType="separate"/>
            </w:r>
            <w:r w:rsidR="009B7F6F" w:rsidRPr="00035223">
              <w:rPr>
                <w:rFonts w:ascii="Times New Roman" w:hAnsi="Times New Roman"/>
                <w:noProof/>
                <w:webHidden/>
                <w:sz w:val="24"/>
                <w:szCs w:val="24"/>
              </w:rPr>
              <w:t>2</w:t>
            </w:r>
            <w:r w:rsidR="009B7F6F" w:rsidRPr="00035223">
              <w:rPr>
                <w:rFonts w:ascii="Times New Roman" w:hAnsi="Times New Roman"/>
                <w:noProof/>
                <w:webHidden/>
                <w:sz w:val="24"/>
                <w:szCs w:val="24"/>
              </w:rPr>
              <w:fldChar w:fldCharType="end"/>
            </w:r>
          </w:hyperlink>
        </w:p>
        <w:p w14:paraId="765543B0" w14:textId="5F600262" w:rsidR="009B7F6F" w:rsidRPr="00035223"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0" w:history="1">
            <w:r w:rsidRPr="00035223">
              <w:rPr>
                <w:rStyle w:val="Hyperlink"/>
                <w:rFonts w:ascii="Times New Roman" w:hAnsi="Times New Roman"/>
                <w:b/>
                <w:bCs/>
                <w:noProof/>
                <w:sz w:val="24"/>
                <w:szCs w:val="24"/>
              </w:rPr>
              <w:t>1.Introduction</w:t>
            </w:r>
            <w:r w:rsidRPr="00035223">
              <w:rPr>
                <w:rFonts w:ascii="Times New Roman" w:hAnsi="Times New Roman"/>
                <w:noProof/>
                <w:webHidden/>
                <w:sz w:val="24"/>
                <w:szCs w:val="24"/>
              </w:rPr>
              <w:tab/>
            </w:r>
            <w:r w:rsidRPr="00035223">
              <w:rPr>
                <w:rFonts w:ascii="Times New Roman" w:hAnsi="Times New Roman"/>
                <w:noProof/>
                <w:webHidden/>
                <w:sz w:val="24"/>
                <w:szCs w:val="24"/>
              </w:rPr>
              <w:fldChar w:fldCharType="begin"/>
            </w:r>
            <w:r w:rsidRPr="00035223">
              <w:rPr>
                <w:rFonts w:ascii="Times New Roman" w:hAnsi="Times New Roman"/>
                <w:noProof/>
                <w:webHidden/>
                <w:sz w:val="24"/>
                <w:szCs w:val="24"/>
              </w:rPr>
              <w:instrText xml:space="preserve"> PAGEREF _Toc215261170 \h </w:instrText>
            </w:r>
            <w:r w:rsidRPr="00035223">
              <w:rPr>
                <w:rFonts w:ascii="Times New Roman" w:hAnsi="Times New Roman"/>
                <w:noProof/>
                <w:webHidden/>
                <w:sz w:val="24"/>
                <w:szCs w:val="24"/>
              </w:rPr>
            </w:r>
            <w:r w:rsidRPr="00035223">
              <w:rPr>
                <w:rFonts w:ascii="Times New Roman" w:hAnsi="Times New Roman"/>
                <w:noProof/>
                <w:webHidden/>
                <w:sz w:val="24"/>
                <w:szCs w:val="24"/>
              </w:rPr>
              <w:fldChar w:fldCharType="separate"/>
            </w:r>
            <w:r w:rsidRPr="00035223">
              <w:rPr>
                <w:rFonts w:ascii="Times New Roman" w:hAnsi="Times New Roman"/>
                <w:noProof/>
                <w:webHidden/>
                <w:sz w:val="24"/>
                <w:szCs w:val="24"/>
              </w:rPr>
              <w:t>5</w:t>
            </w:r>
            <w:r w:rsidRPr="00035223">
              <w:rPr>
                <w:rFonts w:ascii="Times New Roman" w:hAnsi="Times New Roman"/>
                <w:noProof/>
                <w:webHidden/>
                <w:sz w:val="24"/>
                <w:szCs w:val="24"/>
              </w:rPr>
              <w:fldChar w:fldCharType="end"/>
            </w:r>
          </w:hyperlink>
        </w:p>
        <w:p w14:paraId="4012A60E" w14:textId="4FF92D90" w:rsidR="009B7F6F" w:rsidRPr="00035223"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1" w:history="1">
            <w:r w:rsidRPr="00035223">
              <w:rPr>
                <w:rStyle w:val="Hyperlink"/>
                <w:rFonts w:ascii="Times New Roman" w:hAnsi="Times New Roman"/>
                <w:b/>
                <w:bCs/>
                <w:noProof/>
                <w:sz w:val="24"/>
                <w:szCs w:val="24"/>
              </w:rPr>
              <w:t>2. Literature Review</w:t>
            </w:r>
            <w:r w:rsidRPr="00035223">
              <w:rPr>
                <w:rFonts w:ascii="Times New Roman" w:hAnsi="Times New Roman"/>
                <w:noProof/>
                <w:webHidden/>
                <w:sz w:val="24"/>
                <w:szCs w:val="24"/>
              </w:rPr>
              <w:tab/>
            </w:r>
            <w:r w:rsidRPr="00035223">
              <w:rPr>
                <w:rFonts w:ascii="Times New Roman" w:hAnsi="Times New Roman"/>
                <w:noProof/>
                <w:webHidden/>
                <w:sz w:val="24"/>
                <w:szCs w:val="24"/>
              </w:rPr>
              <w:fldChar w:fldCharType="begin"/>
            </w:r>
            <w:r w:rsidRPr="00035223">
              <w:rPr>
                <w:rFonts w:ascii="Times New Roman" w:hAnsi="Times New Roman"/>
                <w:noProof/>
                <w:webHidden/>
                <w:sz w:val="24"/>
                <w:szCs w:val="24"/>
              </w:rPr>
              <w:instrText xml:space="preserve"> PAGEREF _Toc215261171 \h </w:instrText>
            </w:r>
            <w:r w:rsidRPr="00035223">
              <w:rPr>
                <w:rFonts w:ascii="Times New Roman" w:hAnsi="Times New Roman"/>
                <w:noProof/>
                <w:webHidden/>
                <w:sz w:val="24"/>
                <w:szCs w:val="24"/>
              </w:rPr>
            </w:r>
            <w:r w:rsidRPr="00035223">
              <w:rPr>
                <w:rFonts w:ascii="Times New Roman" w:hAnsi="Times New Roman"/>
                <w:noProof/>
                <w:webHidden/>
                <w:sz w:val="24"/>
                <w:szCs w:val="24"/>
              </w:rPr>
              <w:fldChar w:fldCharType="separate"/>
            </w:r>
            <w:r w:rsidRPr="00035223">
              <w:rPr>
                <w:rFonts w:ascii="Times New Roman" w:hAnsi="Times New Roman"/>
                <w:noProof/>
                <w:webHidden/>
                <w:sz w:val="24"/>
                <w:szCs w:val="24"/>
              </w:rPr>
              <w:t>7</w:t>
            </w:r>
            <w:r w:rsidRPr="00035223">
              <w:rPr>
                <w:rFonts w:ascii="Times New Roman" w:hAnsi="Times New Roman"/>
                <w:noProof/>
                <w:webHidden/>
                <w:sz w:val="24"/>
                <w:szCs w:val="24"/>
              </w:rPr>
              <w:fldChar w:fldCharType="end"/>
            </w:r>
          </w:hyperlink>
        </w:p>
        <w:p w14:paraId="26794F50" w14:textId="6698025F" w:rsidR="009B7F6F" w:rsidRPr="00035223"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2" w:history="1">
            <w:r w:rsidRPr="00035223">
              <w:rPr>
                <w:rStyle w:val="Hyperlink"/>
                <w:rFonts w:ascii="Times New Roman" w:hAnsi="Times New Roman"/>
                <w:b/>
                <w:bCs/>
                <w:noProof/>
                <w:sz w:val="24"/>
                <w:szCs w:val="24"/>
              </w:rPr>
              <w:t>3 Methodology</w:t>
            </w:r>
            <w:r w:rsidRPr="00035223">
              <w:rPr>
                <w:rFonts w:ascii="Times New Roman" w:hAnsi="Times New Roman"/>
                <w:noProof/>
                <w:webHidden/>
                <w:sz w:val="24"/>
                <w:szCs w:val="24"/>
              </w:rPr>
              <w:tab/>
            </w:r>
            <w:r w:rsidRPr="00035223">
              <w:rPr>
                <w:rFonts w:ascii="Times New Roman" w:hAnsi="Times New Roman"/>
                <w:noProof/>
                <w:webHidden/>
                <w:sz w:val="24"/>
                <w:szCs w:val="24"/>
              </w:rPr>
              <w:fldChar w:fldCharType="begin"/>
            </w:r>
            <w:r w:rsidRPr="00035223">
              <w:rPr>
                <w:rFonts w:ascii="Times New Roman" w:hAnsi="Times New Roman"/>
                <w:noProof/>
                <w:webHidden/>
                <w:sz w:val="24"/>
                <w:szCs w:val="24"/>
              </w:rPr>
              <w:instrText xml:space="preserve"> PAGEREF _Toc215261172 \h </w:instrText>
            </w:r>
            <w:r w:rsidRPr="00035223">
              <w:rPr>
                <w:rFonts w:ascii="Times New Roman" w:hAnsi="Times New Roman"/>
                <w:noProof/>
                <w:webHidden/>
                <w:sz w:val="24"/>
                <w:szCs w:val="24"/>
              </w:rPr>
            </w:r>
            <w:r w:rsidRPr="00035223">
              <w:rPr>
                <w:rFonts w:ascii="Times New Roman" w:hAnsi="Times New Roman"/>
                <w:noProof/>
                <w:webHidden/>
                <w:sz w:val="24"/>
                <w:szCs w:val="24"/>
              </w:rPr>
              <w:fldChar w:fldCharType="separate"/>
            </w:r>
            <w:r w:rsidRPr="00035223">
              <w:rPr>
                <w:rFonts w:ascii="Times New Roman" w:hAnsi="Times New Roman"/>
                <w:noProof/>
                <w:webHidden/>
                <w:sz w:val="24"/>
                <w:szCs w:val="24"/>
              </w:rPr>
              <w:t>12</w:t>
            </w:r>
            <w:r w:rsidRPr="00035223">
              <w:rPr>
                <w:rFonts w:ascii="Times New Roman" w:hAnsi="Times New Roman"/>
                <w:noProof/>
                <w:webHidden/>
                <w:sz w:val="24"/>
                <w:szCs w:val="24"/>
              </w:rPr>
              <w:fldChar w:fldCharType="end"/>
            </w:r>
          </w:hyperlink>
        </w:p>
        <w:p w14:paraId="16E47CF1" w14:textId="40E5DD64" w:rsidR="009B7F6F" w:rsidRPr="00035223"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3" w:history="1">
            <w:r w:rsidRPr="00035223">
              <w:rPr>
                <w:rStyle w:val="Hyperlink"/>
                <w:rFonts w:ascii="Times New Roman" w:hAnsi="Times New Roman"/>
                <w:b/>
                <w:bCs/>
                <w:noProof/>
                <w:sz w:val="24"/>
                <w:szCs w:val="24"/>
              </w:rPr>
              <w:t>4 Finding</w:t>
            </w:r>
            <w:r w:rsidRPr="00035223">
              <w:rPr>
                <w:rFonts w:ascii="Times New Roman" w:hAnsi="Times New Roman"/>
                <w:noProof/>
                <w:webHidden/>
                <w:sz w:val="24"/>
                <w:szCs w:val="24"/>
              </w:rPr>
              <w:tab/>
            </w:r>
            <w:r w:rsidRPr="00035223">
              <w:rPr>
                <w:rFonts w:ascii="Times New Roman" w:hAnsi="Times New Roman"/>
                <w:noProof/>
                <w:webHidden/>
                <w:sz w:val="24"/>
                <w:szCs w:val="24"/>
              </w:rPr>
              <w:fldChar w:fldCharType="begin"/>
            </w:r>
            <w:r w:rsidRPr="00035223">
              <w:rPr>
                <w:rFonts w:ascii="Times New Roman" w:hAnsi="Times New Roman"/>
                <w:noProof/>
                <w:webHidden/>
                <w:sz w:val="24"/>
                <w:szCs w:val="24"/>
              </w:rPr>
              <w:instrText xml:space="preserve"> PAGEREF _Toc215261173 \h </w:instrText>
            </w:r>
            <w:r w:rsidRPr="00035223">
              <w:rPr>
                <w:rFonts w:ascii="Times New Roman" w:hAnsi="Times New Roman"/>
                <w:noProof/>
                <w:webHidden/>
                <w:sz w:val="24"/>
                <w:szCs w:val="24"/>
              </w:rPr>
            </w:r>
            <w:r w:rsidRPr="00035223">
              <w:rPr>
                <w:rFonts w:ascii="Times New Roman" w:hAnsi="Times New Roman"/>
                <w:noProof/>
                <w:webHidden/>
                <w:sz w:val="24"/>
                <w:szCs w:val="24"/>
              </w:rPr>
              <w:fldChar w:fldCharType="separate"/>
            </w:r>
            <w:r w:rsidRPr="00035223">
              <w:rPr>
                <w:rFonts w:ascii="Times New Roman" w:hAnsi="Times New Roman"/>
                <w:noProof/>
                <w:webHidden/>
                <w:sz w:val="24"/>
                <w:szCs w:val="24"/>
              </w:rPr>
              <w:t>14</w:t>
            </w:r>
            <w:r w:rsidRPr="00035223">
              <w:rPr>
                <w:rFonts w:ascii="Times New Roman" w:hAnsi="Times New Roman"/>
                <w:noProof/>
                <w:webHidden/>
                <w:sz w:val="24"/>
                <w:szCs w:val="24"/>
              </w:rPr>
              <w:fldChar w:fldCharType="end"/>
            </w:r>
          </w:hyperlink>
        </w:p>
        <w:p w14:paraId="5699EAF6" w14:textId="1F4760F0" w:rsidR="009B7F6F" w:rsidRPr="00035223"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4" w:history="1">
            <w:r w:rsidRPr="00035223">
              <w:rPr>
                <w:rStyle w:val="Hyperlink"/>
                <w:rFonts w:ascii="Times New Roman" w:hAnsi="Times New Roman"/>
                <w:b/>
                <w:bCs/>
                <w:noProof/>
                <w:sz w:val="24"/>
                <w:szCs w:val="24"/>
              </w:rPr>
              <w:t>5. Discussion</w:t>
            </w:r>
            <w:r w:rsidRPr="00035223">
              <w:rPr>
                <w:rFonts w:ascii="Times New Roman" w:hAnsi="Times New Roman"/>
                <w:noProof/>
                <w:webHidden/>
                <w:sz w:val="24"/>
                <w:szCs w:val="24"/>
              </w:rPr>
              <w:tab/>
            </w:r>
            <w:r w:rsidRPr="00035223">
              <w:rPr>
                <w:rFonts w:ascii="Times New Roman" w:hAnsi="Times New Roman"/>
                <w:noProof/>
                <w:webHidden/>
                <w:sz w:val="24"/>
                <w:szCs w:val="24"/>
              </w:rPr>
              <w:fldChar w:fldCharType="begin"/>
            </w:r>
            <w:r w:rsidRPr="00035223">
              <w:rPr>
                <w:rFonts w:ascii="Times New Roman" w:hAnsi="Times New Roman"/>
                <w:noProof/>
                <w:webHidden/>
                <w:sz w:val="24"/>
                <w:szCs w:val="24"/>
              </w:rPr>
              <w:instrText xml:space="preserve"> PAGEREF _Toc215261174 \h </w:instrText>
            </w:r>
            <w:r w:rsidRPr="00035223">
              <w:rPr>
                <w:rFonts w:ascii="Times New Roman" w:hAnsi="Times New Roman"/>
                <w:noProof/>
                <w:webHidden/>
                <w:sz w:val="24"/>
                <w:szCs w:val="24"/>
              </w:rPr>
            </w:r>
            <w:r w:rsidRPr="00035223">
              <w:rPr>
                <w:rFonts w:ascii="Times New Roman" w:hAnsi="Times New Roman"/>
                <w:noProof/>
                <w:webHidden/>
                <w:sz w:val="24"/>
                <w:szCs w:val="24"/>
              </w:rPr>
              <w:fldChar w:fldCharType="separate"/>
            </w:r>
            <w:r w:rsidRPr="00035223">
              <w:rPr>
                <w:rFonts w:ascii="Times New Roman" w:hAnsi="Times New Roman"/>
                <w:noProof/>
                <w:webHidden/>
                <w:sz w:val="24"/>
                <w:szCs w:val="24"/>
              </w:rPr>
              <w:t>18</w:t>
            </w:r>
            <w:r w:rsidRPr="00035223">
              <w:rPr>
                <w:rFonts w:ascii="Times New Roman" w:hAnsi="Times New Roman"/>
                <w:noProof/>
                <w:webHidden/>
                <w:sz w:val="24"/>
                <w:szCs w:val="24"/>
              </w:rPr>
              <w:fldChar w:fldCharType="end"/>
            </w:r>
          </w:hyperlink>
        </w:p>
        <w:p w14:paraId="69D7CF28" w14:textId="16A6E5AC" w:rsidR="009B7F6F" w:rsidRPr="00035223"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5" w:history="1">
            <w:r w:rsidRPr="00035223">
              <w:rPr>
                <w:rStyle w:val="Hyperlink"/>
                <w:rFonts w:ascii="Times New Roman" w:hAnsi="Times New Roman"/>
                <w:b/>
                <w:bCs/>
                <w:noProof/>
                <w:sz w:val="24"/>
                <w:szCs w:val="24"/>
              </w:rPr>
              <w:t>6. Recommendation</w:t>
            </w:r>
            <w:r w:rsidRPr="00035223">
              <w:rPr>
                <w:rFonts w:ascii="Times New Roman" w:hAnsi="Times New Roman"/>
                <w:noProof/>
                <w:webHidden/>
                <w:sz w:val="24"/>
                <w:szCs w:val="24"/>
              </w:rPr>
              <w:tab/>
            </w:r>
            <w:r w:rsidRPr="00035223">
              <w:rPr>
                <w:rFonts w:ascii="Times New Roman" w:hAnsi="Times New Roman"/>
                <w:noProof/>
                <w:webHidden/>
                <w:sz w:val="24"/>
                <w:szCs w:val="24"/>
              </w:rPr>
              <w:fldChar w:fldCharType="begin"/>
            </w:r>
            <w:r w:rsidRPr="00035223">
              <w:rPr>
                <w:rFonts w:ascii="Times New Roman" w:hAnsi="Times New Roman"/>
                <w:noProof/>
                <w:webHidden/>
                <w:sz w:val="24"/>
                <w:szCs w:val="24"/>
              </w:rPr>
              <w:instrText xml:space="preserve"> PAGEREF _Toc215261175 \h </w:instrText>
            </w:r>
            <w:r w:rsidRPr="00035223">
              <w:rPr>
                <w:rFonts w:ascii="Times New Roman" w:hAnsi="Times New Roman"/>
                <w:noProof/>
                <w:webHidden/>
                <w:sz w:val="24"/>
                <w:szCs w:val="24"/>
              </w:rPr>
            </w:r>
            <w:r w:rsidRPr="00035223">
              <w:rPr>
                <w:rFonts w:ascii="Times New Roman" w:hAnsi="Times New Roman"/>
                <w:noProof/>
                <w:webHidden/>
                <w:sz w:val="24"/>
                <w:szCs w:val="24"/>
              </w:rPr>
              <w:fldChar w:fldCharType="separate"/>
            </w:r>
            <w:r w:rsidRPr="00035223">
              <w:rPr>
                <w:rFonts w:ascii="Times New Roman" w:hAnsi="Times New Roman"/>
                <w:noProof/>
                <w:webHidden/>
                <w:sz w:val="24"/>
                <w:szCs w:val="24"/>
              </w:rPr>
              <w:t>21</w:t>
            </w:r>
            <w:r w:rsidRPr="00035223">
              <w:rPr>
                <w:rFonts w:ascii="Times New Roman" w:hAnsi="Times New Roman"/>
                <w:noProof/>
                <w:webHidden/>
                <w:sz w:val="24"/>
                <w:szCs w:val="24"/>
              </w:rPr>
              <w:fldChar w:fldCharType="end"/>
            </w:r>
          </w:hyperlink>
        </w:p>
        <w:p w14:paraId="17333209" w14:textId="0C5B8D17" w:rsidR="009B7F6F" w:rsidRPr="00035223"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6" w:history="1">
            <w:r w:rsidRPr="00035223">
              <w:rPr>
                <w:rStyle w:val="Hyperlink"/>
                <w:rFonts w:ascii="Times New Roman" w:hAnsi="Times New Roman"/>
                <w:b/>
                <w:bCs/>
                <w:noProof/>
                <w:sz w:val="24"/>
                <w:szCs w:val="24"/>
              </w:rPr>
              <w:t>8. Conclusion</w:t>
            </w:r>
            <w:r w:rsidRPr="00035223">
              <w:rPr>
                <w:rFonts w:ascii="Times New Roman" w:hAnsi="Times New Roman"/>
                <w:noProof/>
                <w:webHidden/>
                <w:sz w:val="24"/>
                <w:szCs w:val="24"/>
              </w:rPr>
              <w:tab/>
            </w:r>
            <w:r w:rsidRPr="00035223">
              <w:rPr>
                <w:rFonts w:ascii="Times New Roman" w:hAnsi="Times New Roman"/>
                <w:noProof/>
                <w:webHidden/>
                <w:sz w:val="24"/>
                <w:szCs w:val="24"/>
              </w:rPr>
              <w:fldChar w:fldCharType="begin"/>
            </w:r>
            <w:r w:rsidRPr="00035223">
              <w:rPr>
                <w:rFonts w:ascii="Times New Roman" w:hAnsi="Times New Roman"/>
                <w:noProof/>
                <w:webHidden/>
                <w:sz w:val="24"/>
                <w:szCs w:val="24"/>
              </w:rPr>
              <w:instrText xml:space="preserve"> PAGEREF _Toc215261176 \h </w:instrText>
            </w:r>
            <w:r w:rsidRPr="00035223">
              <w:rPr>
                <w:rFonts w:ascii="Times New Roman" w:hAnsi="Times New Roman"/>
                <w:noProof/>
                <w:webHidden/>
                <w:sz w:val="24"/>
                <w:szCs w:val="24"/>
              </w:rPr>
            </w:r>
            <w:r w:rsidRPr="00035223">
              <w:rPr>
                <w:rFonts w:ascii="Times New Roman" w:hAnsi="Times New Roman"/>
                <w:noProof/>
                <w:webHidden/>
                <w:sz w:val="24"/>
                <w:szCs w:val="24"/>
              </w:rPr>
              <w:fldChar w:fldCharType="separate"/>
            </w:r>
            <w:r w:rsidRPr="00035223">
              <w:rPr>
                <w:rFonts w:ascii="Times New Roman" w:hAnsi="Times New Roman"/>
                <w:noProof/>
                <w:webHidden/>
                <w:sz w:val="24"/>
                <w:szCs w:val="24"/>
              </w:rPr>
              <w:t>23</w:t>
            </w:r>
            <w:r w:rsidRPr="00035223">
              <w:rPr>
                <w:rFonts w:ascii="Times New Roman" w:hAnsi="Times New Roman"/>
                <w:noProof/>
                <w:webHidden/>
                <w:sz w:val="24"/>
                <w:szCs w:val="24"/>
              </w:rPr>
              <w:fldChar w:fldCharType="end"/>
            </w:r>
          </w:hyperlink>
        </w:p>
        <w:p w14:paraId="22134A74" w14:textId="543ADAC6" w:rsidR="009B7F6F" w:rsidRPr="00035223"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7" w:history="1">
            <w:r w:rsidRPr="00035223">
              <w:rPr>
                <w:rStyle w:val="Hyperlink"/>
                <w:rFonts w:ascii="Times New Roman" w:hAnsi="Times New Roman"/>
                <w:b/>
                <w:bCs/>
                <w:noProof/>
                <w:sz w:val="24"/>
                <w:szCs w:val="24"/>
              </w:rPr>
              <w:t>Reference List</w:t>
            </w:r>
            <w:r w:rsidRPr="00035223">
              <w:rPr>
                <w:rFonts w:ascii="Times New Roman" w:hAnsi="Times New Roman"/>
                <w:noProof/>
                <w:webHidden/>
                <w:sz w:val="24"/>
                <w:szCs w:val="24"/>
              </w:rPr>
              <w:tab/>
            </w:r>
            <w:r w:rsidRPr="00035223">
              <w:rPr>
                <w:rFonts w:ascii="Times New Roman" w:hAnsi="Times New Roman"/>
                <w:noProof/>
                <w:webHidden/>
                <w:sz w:val="24"/>
                <w:szCs w:val="24"/>
              </w:rPr>
              <w:fldChar w:fldCharType="begin"/>
            </w:r>
            <w:r w:rsidRPr="00035223">
              <w:rPr>
                <w:rFonts w:ascii="Times New Roman" w:hAnsi="Times New Roman"/>
                <w:noProof/>
                <w:webHidden/>
                <w:sz w:val="24"/>
                <w:szCs w:val="24"/>
              </w:rPr>
              <w:instrText xml:space="preserve"> PAGEREF _Toc215261177 \h </w:instrText>
            </w:r>
            <w:r w:rsidRPr="00035223">
              <w:rPr>
                <w:rFonts w:ascii="Times New Roman" w:hAnsi="Times New Roman"/>
                <w:noProof/>
                <w:webHidden/>
                <w:sz w:val="24"/>
                <w:szCs w:val="24"/>
              </w:rPr>
            </w:r>
            <w:r w:rsidRPr="00035223">
              <w:rPr>
                <w:rFonts w:ascii="Times New Roman" w:hAnsi="Times New Roman"/>
                <w:noProof/>
                <w:webHidden/>
                <w:sz w:val="24"/>
                <w:szCs w:val="24"/>
              </w:rPr>
              <w:fldChar w:fldCharType="separate"/>
            </w:r>
            <w:r w:rsidRPr="00035223">
              <w:rPr>
                <w:rFonts w:ascii="Times New Roman" w:hAnsi="Times New Roman"/>
                <w:noProof/>
                <w:webHidden/>
                <w:sz w:val="24"/>
                <w:szCs w:val="24"/>
              </w:rPr>
              <w:t>25</w:t>
            </w:r>
            <w:r w:rsidRPr="00035223">
              <w:rPr>
                <w:rFonts w:ascii="Times New Roman" w:hAnsi="Times New Roman"/>
                <w:noProof/>
                <w:webHidden/>
                <w:sz w:val="24"/>
                <w:szCs w:val="24"/>
              </w:rPr>
              <w:fldChar w:fldCharType="end"/>
            </w:r>
          </w:hyperlink>
        </w:p>
        <w:p w14:paraId="646EF9D8" w14:textId="591C0D0B" w:rsidR="004D7D13" w:rsidRPr="00035223" w:rsidRDefault="004D7D13" w:rsidP="00013DBD">
          <w:pPr>
            <w:spacing w:line="480" w:lineRule="auto"/>
            <w:rPr>
              <w:rFonts w:ascii="Times New Roman" w:hAnsi="Times New Roman" w:cs="Times New Roman"/>
              <w:color w:val="000000" w:themeColor="text1"/>
              <w:szCs w:val="24"/>
            </w:rPr>
          </w:pPr>
          <w:r w:rsidRPr="00035223">
            <w:rPr>
              <w:rFonts w:ascii="Times New Roman" w:hAnsi="Times New Roman" w:cs="Times New Roman"/>
              <w:b/>
              <w:bCs/>
              <w:noProof/>
              <w:color w:val="000000" w:themeColor="text1"/>
              <w:szCs w:val="24"/>
            </w:rPr>
            <w:fldChar w:fldCharType="end"/>
          </w:r>
        </w:p>
      </w:sdtContent>
    </w:sdt>
    <w:p w14:paraId="1EDA022C" w14:textId="77777777" w:rsidR="004D7D13" w:rsidRPr="00035223" w:rsidRDefault="004D7D13" w:rsidP="00013DBD">
      <w:pPr>
        <w:spacing w:line="480" w:lineRule="auto"/>
        <w:rPr>
          <w:rFonts w:ascii="Times New Roman" w:hAnsi="Times New Roman" w:cs="Times New Roman"/>
          <w:color w:val="000000" w:themeColor="text1"/>
          <w:szCs w:val="24"/>
        </w:rPr>
      </w:pPr>
    </w:p>
    <w:bookmarkEnd w:id="2"/>
    <w:p w14:paraId="19B15F5F" w14:textId="77777777" w:rsidR="0095171B" w:rsidRPr="00035223" w:rsidRDefault="0095171B" w:rsidP="00013DBD">
      <w:pPr>
        <w:spacing w:line="480" w:lineRule="auto"/>
        <w:rPr>
          <w:rFonts w:ascii="Times New Roman" w:hAnsi="Times New Roman" w:cs="Times New Roman"/>
          <w:color w:val="000000" w:themeColor="text1"/>
          <w:szCs w:val="24"/>
        </w:rPr>
      </w:pPr>
    </w:p>
    <w:p w14:paraId="73636B03" w14:textId="77777777" w:rsidR="0095171B" w:rsidRPr="00035223" w:rsidRDefault="0095171B" w:rsidP="00013DBD">
      <w:pPr>
        <w:spacing w:line="480" w:lineRule="auto"/>
        <w:rPr>
          <w:rFonts w:ascii="Times New Roman" w:hAnsi="Times New Roman" w:cs="Times New Roman"/>
          <w:color w:val="000000" w:themeColor="text1"/>
          <w:szCs w:val="24"/>
        </w:rPr>
      </w:pPr>
      <w:r w:rsidRPr="00035223">
        <w:rPr>
          <w:rFonts w:ascii="Times New Roman" w:hAnsi="Times New Roman" w:cs="Times New Roman"/>
          <w:color w:val="000000" w:themeColor="text1"/>
          <w:szCs w:val="24"/>
        </w:rPr>
        <w:br w:type="page"/>
      </w:r>
    </w:p>
    <w:p w14:paraId="48512045" w14:textId="2774FE42" w:rsidR="00B06124" w:rsidRPr="00035223" w:rsidRDefault="000E04F4" w:rsidP="00B06124">
      <w:pPr>
        <w:spacing w:line="480" w:lineRule="auto"/>
        <w:rPr>
          <w:rFonts w:ascii="Times New Roman" w:hAnsi="Times New Roman" w:cs="Times New Roman"/>
          <w:color w:val="000000" w:themeColor="text1"/>
          <w:szCs w:val="24"/>
        </w:rPr>
      </w:pPr>
      <w:bookmarkStart w:id="3" w:name="_Toc215261170"/>
      <w:r w:rsidRPr="00035223">
        <w:rPr>
          <w:rStyle w:val="Heading1Char"/>
          <w:rFonts w:ascii="Times New Roman" w:hAnsi="Times New Roman" w:cs="Times New Roman"/>
          <w:b/>
          <w:bCs/>
          <w:color w:val="000000" w:themeColor="text1"/>
          <w:sz w:val="24"/>
          <w:szCs w:val="24"/>
        </w:rPr>
        <w:lastRenderedPageBreak/>
        <w:t>1</w:t>
      </w:r>
      <w:r w:rsidR="004D7D13" w:rsidRPr="00035223">
        <w:rPr>
          <w:rStyle w:val="Heading1Char"/>
          <w:rFonts w:ascii="Times New Roman" w:hAnsi="Times New Roman" w:cs="Times New Roman"/>
          <w:b/>
          <w:bCs/>
          <w:color w:val="000000" w:themeColor="text1"/>
          <w:sz w:val="24"/>
          <w:szCs w:val="24"/>
        </w:rPr>
        <w:t>.</w:t>
      </w:r>
      <w:r w:rsidR="0095171B" w:rsidRPr="00035223">
        <w:rPr>
          <w:rStyle w:val="Heading1Char"/>
          <w:rFonts w:ascii="Times New Roman" w:hAnsi="Times New Roman" w:cs="Times New Roman"/>
          <w:b/>
          <w:bCs/>
          <w:color w:val="000000" w:themeColor="text1"/>
          <w:sz w:val="24"/>
          <w:szCs w:val="24"/>
        </w:rPr>
        <w:t>Introduction</w:t>
      </w:r>
      <w:bookmarkEnd w:id="3"/>
      <w:r w:rsidR="0095171B" w:rsidRPr="00035223">
        <w:rPr>
          <w:rStyle w:val="Heading1Char"/>
          <w:rFonts w:ascii="Times New Roman" w:hAnsi="Times New Roman" w:cs="Times New Roman"/>
          <w:color w:val="000000" w:themeColor="text1"/>
          <w:sz w:val="24"/>
          <w:szCs w:val="24"/>
        </w:rPr>
        <w:t xml:space="preserve"> </w:t>
      </w:r>
    </w:p>
    <w:p w14:paraId="60229855" w14:textId="77777777" w:rsidR="0082363F" w:rsidRPr="0082363F" w:rsidRDefault="0082363F" w:rsidP="0082363F">
      <w:pPr>
        <w:spacing w:line="480" w:lineRule="auto"/>
        <w:rPr>
          <w:rFonts w:ascii="Times New Roman" w:hAnsi="Times New Roman" w:cs="Times New Roman"/>
          <w:color w:val="000000" w:themeColor="text1"/>
          <w:szCs w:val="24"/>
        </w:rPr>
      </w:pPr>
      <w:bookmarkStart w:id="4" w:name="_Toc215261171"/>
      <w:r w:rsidRPr="0082363F">
        <w:rPr>
          <w:rFonts w:ascii="Times New Roman" w:hAnsi="Times New Roman" w:cs="Times New Roman"/>
          <w:color w:val="000000" w:themeColor="text1"/>
          <w:szCs w:val="24"/>
        </w:rPr>
        <w:t>Hotels, airlines, tour operators, and travel management companies all make a lot of money from the B2B tourism market. Corporate clients need places to stay, transportation, meeting rooms, incentive travel programs, and personalized itineraries to help with business, conferences, and employee travel. B2B tourism is different from B2C tourism because it is based on long-term contracts that focus on service reliability, negotiated pricing, and strategic collaboration (</w:t>
      </w:r>
      <w:proofErr w:type="spellStart"/>
      <w:r w:rsidRPr="0082363F">
        <w:rPr>
          <w:rFonts w:ascii="Times New Roman" w:hAnsi="Times New Roman" w:cs="Times New Roman"/>
          <w:color w:val="000000" w:themeColor="text1"/>
          <w:szCs w:val="24"/>
        </w:rPr>
        <w:t>Buhalis</w:t>
      </w:r>
      <w:proofErr w:type="spellEnd"/>
      <w:r w:rsidRPr="0082363F">
        <w:rPr>
          <w:rFonts w:ascii="Times New Roman" w:hAnsi="Times New Roman" w:cs="Times New Roman"/>
          <w:color w:val="000000" w:themeColor="text1"/>
          <w:szCs w:val="24"/>
        </w:rPr>
        <w:t xml:space="preserve"> &amp; Laws, 2001). B2C tourism is based on large groups of individual travellers. This means that building relationships is an important part of B2B tourism sales.</w:t>
      </w:r>
      <w:r w:rsidRPr="0082363F">
        <w:rPr>
          <w:rFonts w:ascii="Times New Roman" w:hAnsi="Times New Roman" w:cs="Times New Roman"/>
          <w:color w:val="000000" w:themeColor="text1"/>
          <w:szCs w:val="24"/>
        </w:rPr>
        <w:br/>
      </w:r>
      <w:r w:rsidRPr="0082363F">
        <w:rPr>
          <w:rFonts w:ascii="Times New Roman" w:hAnsi="Times New Roman" w:cs="Times New Roman"/>
          <w:color w:val="000000" w:themeColor="text1"/>
          <w:szCs w:val="24"/>
        </w:rPr>
        <w:br/>
        <w:t>Companies that buy corporate travel use structured decision-making frameworks to choose suppliers based on things like service quality, cost control, employee satisfaction, and corporate goals. Wang and Brennan (2014) say that B2B buyers care more about trust, openness, and personalized engagement than about advertising. To build long-term partnerships, this requires dedicated sales teams, account managers, and CRM-based systems.</w:t>
      </w:r>
      <w:r w:rsidRPr="0082363F">
        <w:rPr>
          <w:rFonts w:ascii="Times New Roman" w:hAnsi="Times New Roman" w:cs="Times New Roman"/>
          <w:color w:val="000000" w:themeColor="text1"/>
          <w:szCs w:val="24"/>
        </w:rPr>
        <w:br/>
      </w:r>
      <w:r w:rsidRPr="0082363F">
        <w:rPr>
          <w:rFonts w:ascii="Times New Roman" w:hAnsi="Times New Roman" w:cs="Times New Roman"/>
          <w:color w:val="000000" w:themeColor="text1"/>
          <w:szCs w:val="24"/>
        </w:rPr>
        <w:br/>
        <w:t>For instance, hotels depend a lot on corporate accounts to keep their rooms full during the week. They have loyalty programs, negotiated corporate rates, free upgrades, flexible cancellation, dedicated account managers, and extra services like airport transfers or discounts on meeting space. Tour operators also make custom incentive programs, corporate retreats, and business events to meet the needs of their clients (Ingram et al., 2019). The move toward personalization and value co-creation is in line with how businesses sell to each other these days.</w:t>
      </w:r>
      <w:r w:rsidRPr="0082363F">
        <w:rPr>
          <w:rFonts w:ascii="Times New Roman" w:hAnsi="Times New Roman" w:cs="Times New Roman"/>
          <w:color w:val="000000" w:themeColor="text1"/>
          <w:szCs w:val="24"/>
        </w:rPr>
        <w:br/>
      </w:r>
      <w:r w:rsidRPr="0082363F">
        <w:rPr>
          <w:rFonts w:ascii="Times New Roman" w:hAnsi="Times New Roman" w:cs="Times New Roman"/>
          <w:color w:val="000000" w:themeColor="text1"/>
          <w:szCs w:val="24"/>
        </w:rPr>
        <w:br/>
        <w:t xml:space="preserve">Changes in technology have also changed the B2B tourism industry. Tourism companies can </w:t>
      </w:r>
      <w:r w:rsidRPr="0082363F">
        <w:rPr>
          <w:rFonts w:ascii="Times New Roman" w:hAnsi="Times New Roman" w:cs="Times New Roman"/>
          <w:color w:val="000000" w:themeColor="text1"/>
          <w:szCs w:val="24"/>
        </w:rPr>
        <w:lastRenderedPageBreak/>
        <w:t>keep track of client preferences, behaviour, and demand, and send personalized offers using CRM systems, automation tools, analytics dashboards, and digital communication platforms (Grönroos, 2017). These tools help with relationship marketing and help people make decisions based on data.</w:t>
      </w:r>
      <w:r w:rsidRPr="0082363F">
        <w:rPr>
          <w:rFonts w:ascii="Times New Roman" w:hAnsi="Times New Roman" w:cs="Times New Roman"/>
          <w:color w:val="000000" w:themeColor="text1"/>
          <w:szCs w:val="24"/>
        </w:rPr>
        <w:br/>
      </w:r>
      <w:r w:rsidRPr="0082363F">
        <w:rPr>
          <w:rFonts w:ascii="Times New Roman" w:hAnsi="Times New Roman" w:cs="Times New Roman"/>
          <w:color w:val="000000" w:themeColor="text1"/>
          <w:szCs w:val="24"/>
        </w:rPr>
        <w:br/>
        <w:t>This report looks at the ways that B2B tourism markets build strong business relationships and how loyalty programs, custom travel packages, and strategic communication can help businesses work together for a long time.</w:t>
      </w:r>
    </w:p>
    <w:p w14:paraId="7693D00E" w14:textId="77777777" w:rsidR="00B37028" w:rsidRPr="00035223" w:rsidRDefault="00B37028" w:rsidP="00257256">
      <w:pPr>
        <w:spacing w:line="480" w:lineRule="auto"/>
        <w:rPr>
          <w:rFonts w:ascii="Times New Roman" w:hAnsi="Times New Roman" w:cs="Times New Roman"/>
          <w:color w:val="000000" w:themeColor="text1"/>
          <w:szCs w:val="24"/>
        </w:rPr>
      </w:pPr>
    </w:p>
    <w:p w14:paraId="1946FDDB" w14:textId="77777777" w:rsidR="00B37028" w:rsidRPr="00035223" w:rsidRDefault="00B37028" w:rsidP="00257256">
      <w:pPr>
        <w:spacing w:line="480" w:lineRule="auto"/>
        <w:rPr>
          <w:rFonts w:ascii="Times New Roman" w:hAnsi="Times New Roman" w:cs="Times New Roman"/>
          <w:color w:val="000000" w:themeColor="text1"/>
          <w:szCs w:val="24"/>
        </w:rPr>
      </w:pPr>
    </w:p>
    <w:p w14:paraId="4139FCAD" w14:textId="77777777" w:rsidR="00B37028" w:rsidRPr="00035223" w:rsidRDefault="00B37028" w:rsidP="00257256">
      <w:pPr>
        <w:spacing w:line="480" w:lineRule="auto"/>
        <w:rPr>
          <w:rFonts w:ascii="Times New Roman" w:hAnsi="Times New Roman" w:cs="Times New Roman"/>
          <w:color w:val="000000" w:themeColor="text1"/>
          <w:szCs w:val="24"/>
        </w:rPr>
      </w:pPr>
    </w:p>
    <w:p w14:paraId="4000C078" w14:textId="77777777" w:rsidR="00B37028" w:rsidRPr="00035223" w:rsidRDefault="00B37028" w:rsidP="00257256">
      <w:pPr>
        <w:spacing w:line="480" w:lineRule="auto"/>
        <w:rPr>
          <w:rFonts w:ascii="Times New Roman" w:hAnsi="Times New Roman" w:cs="Times New Roman"/>
          <w:color w:val="000000" w:themeColor="text1"/>
          <w:szCs w:val="24"/>
        </w:rPr>
      </w:pPr>
    </w:p>
    <w:p w14:paraId="7D118D06" w14:textId="77777777" w:rsidR="00257256" w:rsidRPr="00035223" w:rsidRDefault="00257256" w:rsidP="00257256">
      <w:pPr>
        <w:spacing w:line="480" w:lineRule="auto"/>
        <w:rPr>
          <w:rFonts w:ascii="Times New Roman" w:hAnsi="Times New Roman" w:cs="Times New Roman"/>
          <w:color w:val="000000" w:themeColor="text1"/>
          <w:szCs w:val="24"/>
        </w:rPr>
      </w:pPr>
    </w:p>
    <w:p w14:paraId="58CE1420" w14:textId="77777777" w:rsidR="00257256" w:rsidRPr="00035223" w:rsidRDefault="00257256" w:rsidP="00257256">
      <w:pPr>
        <w:spacing w:line="480" w:lineRule="auto"/>
        <w:rPr>
          <w:rFonts w:ascii="Times New Roman" w:hAnsi="Times New Roman" w:cs="Times New Roman"/>
          <w:color w:val="000000" w:themeColor="text1"/>
          <w:szCs w:val="24"/>
        </w:rPr>
      </w:pPr>
    </w:p>
    <w:p w14:paraId="5B2C99AB" w14:textId="77777777" w:rsidR="00257256" w:rsidRPr="00035223" w:rsidRDefault="00257256" w:rsidP="00257256">
      <w:pPr>
        <w:spacing w:line="480" w:lineRule="auto"/>
        <w:rPr>
          <w:rFonts w:ascii="Times New Roman" w:hAnsi="Times New Roman" w:cs="Times New Roman"/>
          <w:color w:val="000000" w:themeColor="text1"/>
          <w:szCs w:val="24"/>
        </w:rPr>
      </w:pPr>
    </w:p>
    <w:p w14:paraId="5734CF62" w14:textId="77777777" w:rsidR="00257256" w:rsidRPr="00035223" w:rsidRDefault="00257256" w:rsidP="00257256">
      <w:pPr>
        <w:spacing w:line="480" w:lineRule="auto"/>
        <w:rPr>
          <w:rFonts w:ascii="Times New Roman" w:hAnsi="Times New Roman" w:cs="Times New Roman"/>
          <w:color w:val="000000" w:themeColor="text1"/>
          <w:szCs w:val="24"/>
        </w:rPr>
      </w:pPr>
    </w:p>
    <w:p w14:paraId="5942E3AC" w14:textId="77777777" w:rsidR="0082363F" w:rsidRPr="00035223" w:rsidRDefault="0082363F" w:rsidP="00257256">
      <w:pPr>
        <w:spacing w:line="480" w:lineRule="auto"/>
        <w:rPr>
          <w:rFonts w:ascii="Times New Roman" w:hAnsi="Times New Roman" w:cs="Times New Roman"/>
          <w:color w:val="000000" w:themeColor="text1"/>
          <w:szCs w:val="24"/>
        </w:rPr>
      </w:pPr>
    </w:p>
    <w:p w14:paraId="7416A62E" w14:textId="77777777" w:rsidR="00257256" w:rsidRPr="00035223" w:rsidRDefault="00257256" w:rsidP="00257256">
      <w:pPr>
        <w:spacing w:line="480" w:lineRule="auto"/>
        <w:rPr>
          <w:rFonts w:ascii="Times New Roman" w:hAnsi="Times New Roman" w:cs="Times New Roman"/>
          <w:color w:val="000000" w:themeColor="text1"/>
          <w:szCs w:val="24"/>
        </w:rPr>
      </w:pPr>
    </w:p>
    <w:p w14:paraId="63BA0CE8" w14:textId="77777777" w:rsidR="005F274A" w:rsidRPr="00035223" w:rsidRDefault="005F274A" w:rsidP="00257256">
      <w:pPr>
        <w:spacing w:line="480" w:lineRule="auto"/>
        <w:rPr>
          <w:rFonts w:ascii="Times New Roman" w:hAnsi="Times New Roman" w:cs="Times New Roman"/>
          <w:color w:val="000000" w:themeColor="text1"/>
          <w:szCs w:val="24"/>
        </w:rPr>
      </w:pPr>
    </w:p>
    <w:p w14:paraId="36C50584" w14:textId="3C5C7142" w:rsidR="00035223" w:rsidRPr="00035223" w:rsidRDefault="000E04F4" w:rsidP="00035223">
      <w:pPr>
        <w:spacing w:line="480" w:lineRule="auto"/>
        <w:rPr>
          <w:rFonts w:ascii="Times New Roman" w:hAnsi="Times New Roman" w:cs="Times New Roman"/>
          <w:color w:val="000000" w:themeColor="text1"/>
          <w:szCs w:val="24"/>
        </w:rPr>
      </w:pPr>
      <w:r w:rsidRPr="00035223">
        <w:rPr>
          <w:rStyle w:val="Heading1Char"/>
          <w:rFonts w:ascii="Times New Roman" w:hAnsi="Times New Roman" w:cs="Times New Roman"/>
          <w:b/>
          <w:bCs/>
          <w:color w:val="000000" w:themeColor="text1"/>
          <w:sz w:val="24"/>
          <w:szCs w:val="24"/>
        </w:rPr>
        <w:lastRenderedPageBreak/>
        <w:t>2</w:t>
      </w:r>
      <w:r w:rsidR="0095171B" w:rsidRPr="00035223">
        <w:rPr>
          <w:rStyle w:val="Heading1Char"/>
          <w:rFonts w:ascii="Times New Roman" w:hAnsi="Times New Roman" w:cs="Times New Roman"/>
          <w:b/>
          <w:bCs/>
          <w:color w:val="000000" w:themeColor="text1"/>
          <w:sz w:val="24"/>
          <w:szCs w:val="24"/>
        </w:rPr>
        <w:t>. Literature Review</w:t>
      </w:r>
      <w:bookmarkEnd w:id="4"/>
      <w:r w:rsidR="0095171B" w:rsidRPr="00035223">
        <w:rPr>
          <w:rFonts w:ascii="Times New Roman" w:hAnsi="Times New Roman" w:cs="Times New Roman"/>
          <w:color w:val="000000" w:themeColor="text1"/>
          <w:szCs w:val="24"/>
        </w:rPr>
        <w:t xml:space="preserve"> </w:t>
      </w:r>
      <w:r w:rsidR="0095171B" w:rsidRPr="00035223">
        <w:rPr>
          <w:rFonts w:ascii="Times New Roman" w:hAnsi="Times New Roman" w:cs="Times New Roman"/>
          <w:color w:val="000000" w:themeColor="text1"/>
          <w:szCs w:val="24"/>
        </w:rPr>
        <w:br/>
      </w:r>
      <w:bookmarkStart w:id="5" w:name="_Toc215261172"/>
      <w:r w:rsidR="00035223" w:rsidRPr="00035223">
        <w:rPr>
          <w:rFonts w:ascii="Times New Roman" w:hAnsi="Times New Roman" w:cs="Times New Roman"/>
          <w:color w:val="000000" w:themeColor="text1"/>
          <w:szCs w:val="24"/>
        </w:rPr>
        <w:t>In the B2B tourism industry, there are many different types of buyers, including corporate travel managers, travel management companies (TMCs), meeting planners, and suppliers like hotels, airlines, tour operators, and destination management companies. In tourism markets, where repeat business and contracts bring in a lot of money, building long-term relationships with corporate clients is seen as a strategic priority. This literature review looks at the theoretical basis and current strategies that support B2B relationship building in tourism. It focuses on relationship marketing, key account management, customization practices, loyalty programs, CRM systems, and the changing digital landscape.</w:t>
      </w:r>
      <w:r w:rsidR="00035223" w:rsidRPr="00035223">
        <w:rPr>
          <w:rFonts w:ascii="Times New Roman" w:hAnsi="Times New Roman" w:cs="Times New Roman"/>
          <w:color w:val="000000" w:themeColor="text1"/>
          <w:szCs w:val="24"/>
        </w:rPr>
        <w:br/>
      </w:r>
      <w:r w:rsidR="00035223" w:rsidRPr="00035223">
        <w:rPr>
          <w:rFonts w:ascii="Times New Roman" w:hAnsi="Times New Roman" w:cs="Times New Roman"/>
          <w:color w:val="000000" w:themeColor="text1"/>
          <w:szCs w:val="24"/>
        </w:rPr>
        <w:br/>
        <w:t>2.1 The Basics of Relationship Marketing in B2B Tourism</w:t>
      </w:r>
      <w:r w:rsidR="00035223" w:rsidRPr="00035223">
        <w:rPr>
          <w:rFonts w:ascii="Times New Roman" w:hAnsi="Times New Roman" w:cs="Times New Roman"/>
          <w:color w:val="000000" w:themeColor="text1"/>
          <w:szCs w:val="24"/>
        </w:rPr>
        <w:br/>
      </w:r>
      <w:r w:rsidR="00035223" w:rsidRPr="00035223">
        <w:rPr>
          <w:rFonts w:ascii="Times New Roman" w:hAnsi="Times New Roman" w:cs="Times New Roman"/>
          <w:color w:val="000000" w:themeColor="text1"/>
          <w:szCs w:val="24"/>
        </w:rPr>
        <w:br/>
        <w:t>Relationship marketing serves as the foundational concept for comprehending B2B sales strategies within the tourism sector. Grönroos (1994) and Gummesson (2002) contend that relationship marketing transitions the emphasis from singular transactions to enduring partnerships founded on trust, reciprocal commitment, and co-creation of value. Strong relationships in B2B tourism lower the costs of switching and keep clients longer, especially since corporate travel procurement is very expensive (Morgan &amp; Hunt, 1994). Corporate buyers are less likely to take risks than B2C travellers, and they prefer suppliers who consistently provide quality, reliability, and cost-effectiveness.</w:t>
      </w:r>
      <w:r w:rsidR="00035223" w:rsidRPr="00035223">
        <w:rPr>
          <w:rFonts w:ascii="Times New Roman" w:hAnsi="Times New Roman" w:cs="Times New Roman"/>
          <w:color w:val="000000" w:themeColor="text1"/>
          <w:szCs w:val="24"/>
        </w:rPr>
        <w:br/>
      </w:r>
      <w:r w:rsidR="00035223" w:rsidRPr="00035223">
        <w:rPr>
          <w:rFonts w:ascii="Times New Roman" w:hAnsi="Times New Roman" w:cs="Times New Roman"/>
          <w:color w:val="000000" w:themeColor="text1"/>
          <w:szCs w:val="24"/>
        </w:rPr>
        <w:br/>
        <w:t xml:space="preserve">Morgan and Hunt's (1994) Commitment-Trust Theory is widely used in tourism. It shows that trust leads to loyalty, predicts long-term collaboration, and lowers uncertainty. Corporate clients </w:t>
      </w:r>
      <w:r w:rsidR="00035223" w:rsidRPr="00035223">
        <w:rPr>
          <w:rFonts w:ascii="Times New Roman" w:hAnsi="Times New Roman" w:cs="Times New Roman"/>
          <w:color w:val="000000" w:themeColor="text1"/>
          <w:szCs w:val="24"/>
        </w:rPr>
        <w:lastRenderedPageBreak/>
        <w:t>rely on tourism providers to keep their employees safe, keep services running, and follow the rules. Because business travel planning can be risky for both professionals and their reputations, tourism companies need to keep trust by being open, setting clear expectations, and always doing what they say they will do. When you build trust with corporate clients, they are more likely to agree to negotiated deals, loyalty programs, and long-term partnerships.</w:t>
      </w:r>
      <w:r w:rsidR="00035223" w:rsidRPr="00035223">
        <w:rPr>
          <w:rFonts w:ascii="Times New Roman" w:hAnsi="Times New Roman" w:cs="Times New Roman"/>
          <w:color w:val="000000" w:themeColor="text1"/>
          <w:szCs w:val="24"/>
        </w:rPr>
        <w:br/>
      </w:r>
      <w:r w:rsidR="00035223" w:rsidRPr="00035223">
        <w:rPr>
          <w:rFonts w:ascii="Times New Roman" w:hAnsi="Times New Roman" w:cs="Times New Roman"/>
          <w:color w:val="000000" w:themeColor="text1"/>
          <w:szCs w:val="24"/>
        </w:rPr>
        <w:br/>
        <w:t>2.2 KAM (Key Account Management) in Tourism Businesses</w:t>
      </w:r>
      <w:r w:rsidR="00035223" w:rsidRPr="00035223">
        <w:rPr>
          <w:rFonts w:ascii="Times New Roman" w:hAnsi="Times New Roman" w:cs="Times New Roman"/>
          <w:color w:val="000000" w:themeColor="text1"/>
          <w:szCs w:val="24"/>
        </w:rPr>
        <w:br/>
      </w:r>
      <w:r w:rsidR="00035223" w:rsidRPr="00035223">
        <w:rPr>
          <w:rFonts w:ascii="Times New Roman" w:hAnsi="Times New Roman" w:cs="Times New Roman"/>
          <w:color w:val="000000" w:themeColor="text1"/>
          <w:szCs w:val="24"/>
        </w:rPr>
        <w:br/>
        <w:t xml:space="preserve">Key Account Management (KAM) is now the most popular way to improve B2B tourism relationships. KAM means assigning specialized account managers to important business clients who need personalized services, help with contract negotiations, performance reviews, and ongoing support. </w:t>
      </w:r>
      <w:proofErr w:type="spellStart"/>
      <w:r w:rsidR="00035223" w:rsidRPr="00035223">
        <w:rPr>
          <w:rFonts w:ascii="Times New Roman" w:hAnsi="Times New Roman" w:cs="Times New Roman"/>
          <w:color w:val="000000" w:themeColor="text1"/>
          <w:szCs w:val="24"/>
        </w:rPr>
        <w:t>Ryngelblum</w:t>
      </w:r>
      <w:proofErr w:type="spellEnd"/>
      <w:r w:rsidR="00035223" w:rsidRPr="00035223">
        <w:rPr>
          <w:rFonts w:ascii="Times New Roman" w:hAnsi="Times New Roman" w:cs="Times New Roman"/>
          <w:color w:val="000000" w:themeColor="text1"/>
          <w:szCs w:val="24"/>
        </w:rPr>
        <w:t xml:space="preserve"> (2014) says that KAM makes things more personal, makes communication better, and makes sure that suppliers and corporate buyers are on the same page strategically.</w:t>
      </w:r>
      <w:r w:rsidR="00035223" w:rsidRPr="00035223">
        <w:rPr>
          <w:rFonts w:ascii="Times New Roman" w:hAnsi="Times New Roman" w:cs="Times New Roman"/>
          <w:color w:val="000000" w:themeColor="text1"/>
          <w:szCs w:val="24"/>
        </w:rPr>
        <w:br/>
      </w:r>
      <w:r w:rsidR="00035223" w:rsidRPr="00035223">
        <w:rPr>
          <w:rFonts w:ascii="Times New Roman" w:hAnsi="Times New Roman" w:cs="Times New Roman"/>
          <w:color w:val="000000" w:themeColor="text1"/>
          <w:szCs w:val="24"/>
        </w:rPr>
        <w:br/>
        <w:t>For example, hotels use KAM to set up yearly corporate rates, make travel policies, and make sure that service-level expectations are met. Airlines hire corporate account managers to handle business travel contracts. These managers offer personalized pricing, waiver agreements, and priority services to business travellers who fly often. KAM is used by tour operators to plan corporate events, team-building retreats, and incentive travel programs.</w:t>
      </w:r>
      <w:r w:rsidR="00035223" w:rsidRPr="00035223">
        <w:rPr>
          <w:rFonts w:ascii="Times New Roman" w:hAnsi="Times New Roman" w:cs="Times New Roman"/>
          <w:color w:val="000000" w:themeColor="text1"/>
          <w:szCs w:val="24"/>
        </w:rPr>
        <w:br/>
      </w:r>
      <w:r w:rsidR="00035223" w:rsidRPr="00035223">
        <w:rPr>
          <w:rFonts w:ascii="Times New Roman" w:hAnsi="Times New Roman" w:cs="Times New Roman"/>
          <w:color w:val="000000" w:themeColor="text1"/>
          <w:szCs w:val="24"/>
        </w:rPr>
        <w:br/>
        <w:t xml:space="preserve">According to the literature, consultative selling is an important part of good account management. In this type of selling, the salesperson is more of a strategic partner than a </w:t>
      </w:r>
      <w:r w:rsidR="00035223" w:rsidRPr="00035223">
        <w:rPr>
          <w:rFonts w:ascii="Times New Roman" w:hAnsi="Times New Roman" w:cs="Times New Roman"/>
          <w:color w:val="000000" w:themeColor="text1"/>
          <w:szCs w:val="24"/>
        </w:rPr>
        <w:lastRenderedPageBreak/>
        <w:t>transactional agent (Ingram et al., 2019). Consultative selling helps the tourism supplier figure out what the client needs, come up with solutions together, and build stronger relationships.</w:t>
      </w:r>
      <w:r w:rsidR="00035223" w:rsidRPr="00035223">
        <w:rPr>
          <w:rFonts w:ascii="Times New Roman" w:hAnsi="Times New Roman" w:cs="Times New Roman"/>
          <w:color w:val="000000" w:themeColor="text1"/>
          <w:szCs w:val="24"/>
        </w:rPr>
        <w:br/>
      </w:r>
      <w:r w:rsidR="00035223" w:rsidRPr="00035223">
        <w:rPr>
          <w:rFonts w:ascii="Times New Roman" w:hAnsi="Times New Roman" w:cs="Times New Roman"/>
          <w:color w:val="000000" w:themeColor="text1"/>
          <w:szCs w:val="24"/>
        </w:rPr>
        <w:br/>
        <w:t>2.3 Personalization and Collaboration in Business-to-Business Tourism</w:t>
      </w:r>
      <w:r w:rsidR="00035223" w:rsidRPr="00035223">
        <w:rPr>
          <w:rFonts w:ascii="Times New Roman" w:hAnsi="Times New Roman" w:cs="Times New Roman"/>
          <w:color w:val="000000" w:themeColor="text1"/>
          <w:szCs w:val="24"/>
        </w:rPr>
        <w:br/>
      </w:r>
      <w:r w:rsidR="00035223" w:rsidRPr="00035223">
        <w:rPr>
          <w:rFonts w:ascii="Times New Roman" w:hAnsi="Times New Roman" w:cs="Times New Roman"/>
          <w:color w:val="000000" w:themeColor="text1"/>
          <w:szCs w:val="24"/>
        </w:rPr>
        <w:br/>
        <w:t xml:space="preserve">Corporate clients are </w:t>
      </w:r>
      <w:proofErr w:type="gramStart"/>
      <w:r w:rsidR="00035223" w:rsidRPr="00035223">
        <w:rPr>
          <w:rFonts w:ascii="Times New Roman" w:hAnsi="Times New Roman" w:cs="Times New Roman"/>
          <w:color w:val="000000" w:themeColor="text1"/>
          <w:szCs w:val="24"/>
        </w:rPr>
        <w:t>more and more</w:t>
      </w:r>
      <w:proofErr w:type="gramEnd"/>
      <w:r w:rsidR="00035223" w:rsidRPr="00035223">
        <w:rPr>
          <w:rFonts w:ascii="Times New Roman" w:hAnsi="Times New Roman" w:cs="Times New Roman"/>
          <w:color w:val="000000" w:themeColor="text1"/>
          <w:szCs w:val="24"/>
        </w:rPr>
        <w:t xml:space="preserve"> expecting travel services that fit their business goals, employee preferences, and budget limits. Pine and Gilmore's (1999) "experience economy" says that both business-to-business and business-to-consumer customers value personalized experiences that reflect who they are, their culture, and their priorities. In tourism, customization includes things like personalized itineraries, corporate retreat packages, wellness integration, sustainability reporting, and travel risk management tools.</w:t>
      </w:r>
      <w:r w:rsidR="00035223" w:rsidRPr="00035223">
        <w:rPr>
          <w:rFonts w:ascii="Times New Roman" w:hAnsi="Times New Roman" w:cs="Times New Roman"/>
          <w:color w:val="000000" w:themeColor="text1"/>
          <w:szCs w:val="24"/>
        </w:rPr>
        <w:br/>
      </w:r>
      <w:r w:rsidR="00035223" w:rsidRPr="00035223">
        <w:rPr>
          <w:rFonts w:ascii="Times New Roman" w:hAnsi="Times New Roman" w:cs="Times New Roman"/>
          <w:color w:val="000000" w:themeColor="text1"/>
          <w:szCs w:val="24"/>
        </w:rPr>
        <w:br/>
        <w:t>Co-creation, in which the supplier works with the business client to come up with travel solutions, is becoming more common in B2B tourism. Ottenbacher and Harrington (2010) point out that co-creation makes people more interested and makes them think the final product is more valuable because they feel like they own it. Incentive travel programs, for instance, often mix business goals (like motivation, rewards, and team building) with fun activities planned with HR or management teams. Customization builds stronger relationships by showing that tourism providers know how businesses work and can meet their needs.</w:t>
      </w:r>
      <w:r w:rsidR="00035223" w:rsidRPr="00035223">
        <w:rPr>
          <w:rFonts w:ascii="Times New Roman" w:hAnsi="Times New Roman" w:cs="Times New Roman"/>
          <w:color w:val="000000" w:themeColor="text1"/>
          <w:szCs w:val="24"/>
        </w:rPr>
        <w:br/>
      </w:r>
      <w:r w:rsidR="00035223" w:rsidRPr="00035223">
        <w:rPr>
          <w:rFonts w:ascii="Times New Roman" w:hAnsi="Times New Roman" w:cs="Times New Roman"/>
          <w:color w:val="000000" w:themeColor="text1"/>
          <w:szCs w:val="24"/>
        </w:rPr>
        <w:br/>
        <w:t>2.4 Long-Term Commitment and Loyalty Programs</w:t>
      </w:r>
      <w:r w:rsidR="00035223" w:rsidRPr="00035223">
        <w:rPr>
          <w:rFonts w:ascii="Times New Roman" w:hAnsi="Times New Roman" w:cs="Times New Roman"/>
          <w:color w:val="000000" w:themeColor="text1"/>
          <w:szCs w:val="24"/>
        </w:rPr>
        <w:br/>
      </w:r>
      <w:r w:rsidR="00035223" w:rsidRPr="00035223">
        <w:rPr>
          <w:rFonts w:ascii="Times New Roman" w:hAnsi="Times New Roman" w:cs="Times New Roman"/>
          <w:color w:val="000000" w:themeColor="text1"/>
          <w:szCs w:val="24"/>
        </w:rPr>
        <w:br/>
        <w:t xml:space="preserve">Loyalty programs are well-known for </w:t>
      </w:r>
      <w:proofErr w:type="gramStart"/>
      <w:r w:rsidR="00035223" w:rsidRPr="00035223">
        <w:rPr>
          <w:rFonts w:ascii="Times New Roman" w:hAnsi="Times New Roman" w:cs="Times New Roman"/>
          <w:color w:val="000000" w:themeColor="text1"/>
          <w:szCs w:val="24"/>
        </w:rPr>
        <w:t>having an effect on</w:t>
      </w:r>
      <w:proofErr w:type="gramEnd"/>
      <w:r w:rsidR="00035223" w:rsidRPr="00035223">
        <w:rPr>
          <w:rFonts w:ascii="Times New Roman" w:hAnsi="Times New Roman" w:cs="Times New Roman"/>
          <w:color w:val="000000" w:themeColor="text1"/>
          <w:szCs w:val="24"/>
        </w:rPr>
        <w:t xml:space="preserve"> B2B tourism markets. Wang et al. </w:t>
      </w:r>
      <w:r w:rsidR="00035223" w:rsidRPr="00035223">
        <w:rPr>
          <w:rFonts w:ascii="Times New Roman" w:hAnsi="Times New Roman" w:cs="Times New Roman"/>
          <w:color w:val="000000" w:themeColor="text1"/>
          <w:szCs w:val="24"/>
        </w:rPr>
        <w:lastRenderedPageBreak/>
        <w:t>(2016) say that loyalty programs strengthen behavioural loyalty by giving customers rewards based on their level of loyalty, such as exclusive rates, free upgrades, or business-focused benefits like free meeting rooms or catering credits. B2B loyalty programs, on the other hand, focus on long-term business value and operational consistency instead of short-term rewards.</w:t>
      </w:r>
      <w:r w:rsidR="00035223" w:rsidRPr="00035223">
        <w:rPr>
          <w:rFonts w:ascii="Times New Roman" w:hAnsi="Times New Roman" w:cs="Times New Roman"/>
          <w:color w:val="000000" w:themeColor="text1"/>
          <w:szCs w:val="24"/>
        </w:rPr>
        <w:br/>
      </w:r>
      <w:r w:rsidR="00035223" w:rsidRPr="00035223">
        <w:rPr>
          <w:rFonts w:ascii="Times New Roman" w:hAnsi="Times New Roman" w:cs="Times New Roman"/>
          <w:color w:val="000000" w:themeColor="text1"/>
          <w:szCs w:val="24"/>
        </w:rPr>
        <w:br/>
        <w:t>Hotel chains like Marriott, Hilton, and Accor use loyalty programs to get more business travellers to stay in their hotels during the week. Airlines use corporate loyalty programs that reward companies instead of individual travellers, which is in line with how companies buy things. Loyalty programs also have a psychological effect; they show appreciation and recognition, which builds emotional loyalty (Smith, 2015).</w:t>
      </w:r>
      <w:r w:rsidR="00035223" w:rsidRPr="00035223">
        <w:rPr>
          <w:rFonts w:ascii="Times New Roman" w:hAnsi="Times New Roman" w:cs="Times New Roman"/>
          <w:color w:val="000000" w:themeColor="text1"/>
          <w:szCs w:val="24"/>
        </w:rPr>
        <w:br/>
      </w:r>
      <w:r w:rsidR="00035223" w:rsidRPr="00035223">
        <w:rPr>
          <w:rFonts w:ascii="Times New Roman" w:hAnsi="Times New Roman" w:cs="Times New Roman"/>
          <w:color w:val="000000" w:themeColor="text1"/>
          <w:szCs w:val="24"/>
        </w:rPr>
        <w:br/>
        <w:t>There is a strong link between loyalty programs and keeping employees for a long time, according to the literature. When used with personalized service, loyalty programs make it less likely for people to switch, give businesses a stronger competitive edge, and help tourism businesses better predict their income.</w:t>
      </w:r>
      <w:r w:rsidR="00035223" w:rsidRPr="00035223">
        <w:rPr>
          <w:rFonts w:ascii="Times New Roman" w:hAnsi="Times New Roman" w:cs="Times New Roman"/>
          <w:color w:val="000000" w:themeColor="text1"/>
          <w:szCs w:val="24"/>
        </w:rPr>
        <w:br/>
      </w:r>
      <w:r w:rsidR="00035223" w:rsidRPr="00035223">
        <w:rPr>
          <w:rFonts w:ascii="Times New Roman" w:hAnsi="Times New Roman" w:cs="Times New Roman"/>
          <w:color w:val="000000" w:themeColor="text1"/>
          <w:szCs w:val="24"/>
        </w:rPr>
        <w:br/>
        <w:t>2.5 Technology, CRM systems, and the move to digital</w:t>
      </w:r>
      <w:r w:rsidR="00035223" w:rsidRPr="00035223">
        <w:rPr>
          <w:rFonts w:ascii="Times New Roman" w:hAnsi="Times New Roman" w:cs="Times New Roman"/>
          <w:color w:val="000000" w:themeColor="text1"/>
          <w:szCs w:val="24"/>
        </w:rPr>
        <w:br/>
      </w:r>
      <w:r w:rsidR="00035223" w:rsidRPr="00035223">
        <w:rPr>
          <w:rFonts w:ascii="Times New Roman" w:hAnsi="Times New Roman" w:cs="Times New Roman"/>
          <w:color w:val="000000" w:themeColor="text1"/>
          <w:szCs w:val="24"/>
        </w:rPr>
        <w:br/>
        <w:t xml:space="preserve">In the tourism industry, new technologies are changing how businesses sell to each other. </w:t>
      </w:r>
      <w:proofErr w:type="spellStart"/>
      <w:r w:rsidR="00035223" w:rsidRPr="00035223">
        <w:rPr>
          <w:rFonts w:ascii="Times New Roman" w:hAnsi="Times New Roman" w:cs="Times New Roman"/>
          <w:color w:val="000000" w:themeColor="text1"/>
          <w:szCs w:val="24"/>
        </w:rPr>
        <w:t>Buhalis</w:t>
      </w:r>
      <w:proofErr w:type="spellEnd"/>
      <w:r w:rsidR="00035223" w:rsidRPr="00035223">
        <w:rPr>
          <w:rFonts w:ascii="Times New Roman" w:hAnsi="Times New Roman" w:cs="Times New Roman"/>
          <w:color w:val="000000" w:themeColor="text1"/>
          <w:szCs w:val="24"/>
        </w:rPr>
        <w:t xml:space="preserve"> and </w:t>
      </w:r>
      <w:proofErr w:type="spellStart"/>
      <w:r w:rsidR="00035223" w:rsidRPr="00035223">
        <w:rPr>
          <w:rFonts w:ascii="Times New Roman" w:hAnsi="Times New Roman" w:cs="Times New Roman"/>
          <w:color w:val="000000" w:themeColor="text1"/>
          <w:szCs w:val="24"/>
        </w:rPr>
        <w:t>Amaranggana</w:t>
      </w:r>
      <w:proofErr w:type="spellEnd"/>
      <w:r w:rsidR="00035223" w:rsidRPr="00035223">
        <w:rPr>
          <w:rFonts w:ascii="Times New Roman" w:hAnsi="Times New Roman" w:cs="Times New Roman"/>
          <w:color w:val="000000" w:themeColor="text1"/>
          <w:szCs w:val="24"/>
        </w:rPr>
        <w:t xml:space="preserve"> (2015) stress that smart tourism technologies, like mobile communication, automated booking platforms, CRM systems, and AI-based personalization, help businesses offer services that are faster, more accurate, and more tailored to each customer.</w:t>
      </w:r>
      <w:r w:rsidR="00035223" w:rsidRPr="00035223">
        <w:rPr>
          <w:rFonts w:ascii="Times New Roman" w:hAnsi="Times New Roman" w:cs="Times New Roman"/>
          <w:color w:val="000000" w:themeColor="text1"/>
          <w:szCs w:val="24"/>
        </w:rPr>
        <w:br/>
      </w:r>
      <w:r w:rsidR="00035223" w:rsidRPr="00035223">
        <w:rPr>
          <w:rFonts w:ascii="Times New Roman" w:hAnsi="Times New Roman" w:cs="Times New Roman"/>
          <w:color w:val="000000" w:themeColor="text1"/>
          <w:szCs w:val="24"/>
        </w:rPr>
        <w:br/>
      </w:r>
      <w:r w:rsidR="00035223" w:rsidRPr="00035223">
        <w:rPr>
          <w:rFonts w:ascii="Times New Roman" w:hAnsi="Times New Roman" w:cs="Times New Roman"/>
          <w:color w:val="000000" w:themeColor="text1"/>
          <w:szCs w:val="24"/>
        </w:rPr>
        <w:lastRenderedPageBreak/>
        <w:t>When it comes to managing relationships between businesses, CRM systems are very important. Choudhury and Harrigan (2014) contend that CRM facilitates data integration, lead management, segmentation, performance monitoring, and customized communication. Hotels and tour operators can use CRM to keep track of each corporate client's profile information, booking habits, service feedback, and policy requirements. This data-driven insight makes KAM and relationship marketing work better.</w:t>
      </w:r>
      <w:r w:rsidR="00035223" w:rsidRPr="00035223">
        <w:rPr>
          <w:rFonts w:ascii="Times New Roman" w:hAnsi="Times New Roman" w:cs="Times New Roman"/>
          <w:color w:val="000000" w:themeColor="text1"/>
          <w:szCs w:val="24"/>
        </w:rPr>
        <w:br/>
      </w:r>
      <w:r w:rsidR="00035223" w:rsidRPr="00035223">
        <w:rPr>
          <w:rFonts w:ascii="Times New Roman" w:hAnsi="Times New Roman" w:cs="Times New Roman"/>
          <w:color w:val="000000" w:themeColor="text1"/>
          <w:szCs w:val="24"/>
        </w:rPr>
        <w:br/>
        <w:t xml:space="preserve">Corporate travel buyers can also use digital procurement platforms like SAP Concur or Amadeus </w:t>
      </w:r>
      <w:proofErr w:type="spellStart"/>
      <w:r w:rsidR="00035223" w:rsidRPr="00035223">
        <w:rPr>
          <w:rFonts w:ascii="Times New Roman" w:hAnsi="Times New Roman" w:cs="Times New Roman"/>
          <w:color w:val="000000" w:themeColor="text1"/>
          <w:szCs w:val="24"/>
        </w:rPr>
        <w:t>Cytric</w:t>
      </w:r>
      <w:proofErr w:type="spellEnd"/>
      <w:r w:rsidR="00035223" w:rsidRPr="00035223">
        <w:rPr>
          <w:rFonts w:ascii="Times New Roman" w:hAnsi="Times New Roman" w:cs="Times New Roman"/>
          <w:color w:val="000000" w:themeColor="text1"/>
          <w:szCs w:val="24"/>
        </w:rPr>
        <w:t xml:space="preserve"> to compare suppliers, speed up the approval process, and make sure that travel policies are followed. TMCs use these platforms to keep track of employee travel, manage bookings, and find ways for corporate clients to save money.</w:t>
      </w:r>
      <w:r w:rsidR="00035223" w:rsidRPr="00035223">
        <w:rPr>
          <w:rFonts w:ascii="Times New Roman" w:hAnsi="Times New Roman" w:cs="Times New Roman"/>
          <w:color w:val="000000" w:themeColor="text1"/>
          <w:szCs w:val="24"/>
        </w:rPr>
        <w:br/>
      </w:r>
      <w:r w:rsidR="00035223" w:rsidRPr="00035223">
        <w:rPr>
          <w:rFonts w:ascii="Times New Roman" w:hAnsi="Times New Roman" w:cs="Times New Roman"/>
          <w:color w:val="000000" w:themeColor="text1"/>
          <w:szCs w:val="24"/>
        </w:rPr>
        <w:br/>
        <w:t>Digital marketing is becoming more important in B2B tourism as well. Sigala (2018) says that social media and digital CRM systems help B2B engagement by letting businesses share content that is relevant to them, run targeted campaigns, hold webinars, and send personalized digital messages. B2B buyers are less affected by emotional ads than B2C buyers, but they still respond to professional content that shows trustworthiness, innovation, and dependability.</w:t>
      </w:r>
      <w:r w:rsidR="00035223" w:rsidRPr="00035223">
        <w:rPr>
          <w:rFonts w:ascii="Times New Roman" w:hAnsi="Times New Roman" w:cs="Times New Roman"/>
          <w:color w:val="000000" w:themeColor="text1"/>
          <w:szCs w:val="24"/>
        </w:rPr>
        <w:br/>
      </w:r>
      <w:r w:rsidR="00035223" w:rsidRPr="00035223">
        <w:rPr>
          <w:rFonts w:ascii="Times New Roman" w:hAnsi="Times New Roman" w:cs="Times New Roman"/>
          <w:color w:val="000000" w:themeColor="text1"/>
          <w:szCs w:val="24"/>
        </w:rPr>
        <w:br/>
        <w:t>2.6 Buying and making decisions about corporate travel</w:t>
      </w:r>
      <w:r w:rsidR="00035223" w:rsidRPr="00035223">
        <w:rPr>
          <w:rFonts w:ascii="Times New Roman" w:hAnsi="Times New Roman" w:cs="Times New Roman"/>
          <w:color w:val="000000" w:themeColor="text1"/>
          <w:szCs w:val="24"/>
        </w:rPr>
        <w:br/>
      </w:r>
      <w:r w:rsidR="00035223" w:rsidRPr="00035223">
        <w:rPr>
          <w:rFonts w:ascii="Times New Roman" w:hAnsi="Times New Roman" w:cs="Times New Roman"/>
          <w:color w:val="000000" w:themeColor="text1"/>
          <w:szCs w:val="24"/>
        </w:rPr>
        <w:br/>
        <w:t xml:space="preserve">Structured decision-making processes control how companies buy travel. Corporate travel managers look at tourism suppliers based on their prices, quality of service, safety, sustainability, duty of care, reporting capabilities, and flexibility in contracts (WTTC, 2022). </w:t>
      </w:r>
      <w:proofErr w:type="spellStart"/>
      <w:r w:rsidR="00035223" w:rsidRPr="00035223">
        <w:rPr>
          <w:rFonts w:ascii="Times New Roman" w:hAnsi="Times New Roman" w:cs="Times New Roman"/>
          <w:color w:val="000000" w:themeColor="text1"/>
          <w:szCs w:val="24"/>
        </w:rPr>
        <w:t>Buhalis</w:t>
      </w:r>
      <w:proofErr w:type="spellEnd"/>
      <w:r w:rsidR="00035223" w:rsidRPr="00035223">
        <w:rPr>
          <w:rFonts w:ascii="Times New Roman" w:hAnsi="Times New Roman" w:cs="Times New Roman"/>
          <w:color w:val="000000" w:themeColor="text1"/>
          <w:szCs w:val="24"/>
        </w:rPr>
        <w:t xml:space="preserve"> and Laws </w:t>
      </w:r>
      <w:r w:rsidR="00035223" w:rsidRPr="00035223">
        <w:rPr>
          <w:rFonts w:ascii="Times New Roman" w:hAnsi="Times New Roman" w:cs="Times New Roman"/>
          <w:color w:val="000000" w:themeColor="text1"/>
          <w:szCs w:val="24"/>
        </w:rPr>
        <w:lastRenderedPageBreak/>
        <w:t>(2001) say that B2B buying decisions involve a lot of people, such as finance managers, HR teams, and senior leadership. This means that relationships need to be stable.</w:t>
      </w:r>
      <w:r w:rsidR="00035223" w:rsidRPr="00035223">
        <w:rPr>
          <w:rFonts w:ascii="Times New Roman" w:hAnsi="Times New Roman" w:cs="Times New Roman"/>
          <w:color w:val="000000" w:themeColor="text1"/>
          <w:szCs w:val="24"/>
        </w:rPr>
        <w:br/>
      </w:r>
      <w:r w:rsidR="00035223" w:rsidRPr="00035223">
        <w:rPr>
          <w:rFonts w:ascii="Times New Roman" w:hAnsi="Times New Roman" w:cs="Times New Roman"/>
          <w:color w:val="000000" w:themeColor="text1"/>
          <w:szCs w:val="24"/>
        </w:rPr>
        <w:br/>
        <w:t>Corporate governance and risk management also play a role in making decisions. Companies like suppliers who have a good safety record, can be counted on to deliver goods and services, and follow international travel rules. Suppliers who don't meet these expectations could lose contracts, which shows how important it is to be professional and consistent.</w:t>
      </w:r>
      <w:r w:rsidR="00035223" w:rsidRPr="00035223">
        <w:rPr>
          <w:rFonts w:ascii="Times New Roman" w:hAnsi="Times New Roman" w:cs="Times New Roman"/>
          <w:color w:val="000000" w:themeColor="text1"/>
          <w:szCs w:val="24"/>
        </w:rPr>
        <w:br/>
      </w:r>
      <w:r w:rsidR="00035223" w:rsidRPr="00035223">
        <w:rPr>
          <w:rFonts w:ascii="Times New Roman" w:hAnsi="Times New Roman" w:cs="Times New Roman"/>
          <w:color w:val="000000" w:themeColor="text1"/>
          <w:szCs w:val="24"/>
        </w:rPr>
        <w:br/>
        <w:t xml:space="preserve">Sustainability is becoming an important part of buying things. According to UNWTO (2020), </w:t>
      </w:r>
      <w:proofErr w:type="gramStart"/>
      <w:r w:rsidR="00035223" w:rsidRPr="00035223">
        <w:rPr>
          <w:rFonts w:ascii="Times New Roman" w:hAnsi="Times New Roman" w:cs="Times New Roman"/>
          <w:color w:val="000000" w:themeColor="text1"/>
          <w:szCs w:val="24"/>
        </w:rPr>
        <w:t>more and more</w:t>
      </w:r>
      <w:proofErr w:type="gramEnd"/>
      <w:r w:rsidR="00035223" w:rsidRPr="00035223">
        <w:rPr>
          <w:rFonts w:ascii="Times New Roman" w:hAnsi="Times New Roman" w:cs="Times New Roman"/>
          <w:color w:val="000000" w:themeColor="text1"/>
          <w:szCs w:val="24"/>
        </w:rPr>
        <w:t xml:space="preserve"> businesses are putting eco-friendly hotels, carbon reporting, and sustainable travel solutions at the top of their lists. Tourism companies need to include sustainability in their sales plans if they want to stay competitive in B2B markets.</w:t>
      </w:r>
      <w:r w:rsidR="00035223" w:rsidRPr="00035223">
        <w:rPr>
          <w:rFonts w:ascii="Times New Roman" w:hAnsi="Times New Roman" w:cs="Times New Roman"/>
          <w:color w:val="000000" w:themeColor="text1"/>
          <w:szCs w:val="24"/>
        </w:rPr>
        <w:br/>
      </w:r>
      <w:r w:rsidR="00035223" w:rsidRPr="00035223">
        <w:rPr>
          <w:rFonts w:ascii="Times New Roman" w:hAnsi="Times New Roman" w:cs="Times New Roman"/>
          <w:color w:val="000000" w:themeColor="text1"/>
          <w:szCs w:val="24"/>
        </w:rPr>
        <w:br/>
        <w:t>2.7 Trust, Reputation, and Quality of Service</w:t>
      </w:r>
      <w:r w:rsidR="00035223" w:rsidRPr="00035223">
        <w:rPr>
          <w:rFonts w:ascii="Times New Roman" w:hAnsi="Times New Roman" w:cs="Times New Roman"/>
          <w:color w:val="000000" w:themeColor="text1"/>
          <w:szCs w:val="24"/>
        </w:rPr>
        <w:br/>
      </w:r>
      <w:r w:rsidR="00035223" w:rsidRPr="00035223">
        <w:rPr>
          <w:rFonts w:ascii="Times New Roman" w:hAnsi="Times New Roman" w:cs="Times New Roman"/>
          <w:color w:val="000000" w:themeColor="text1"/>
          <w:szCs w:val="24"/>
        </w:rPr>
        <w:br/>
        <w:t>Trust remains the most frequently cited determinant of successful B2B relationships. Morgan and Hunt (1994) argue that trust reduces uncertainty, strengthens cooperation, and increases relationship stability. In tourism, service failures such as booking errors, safety issues, or inconsistent quality can severely damage supplier credibility.</w:t>
      </w:r>
      <w:r w:rsidR="00035223" w:rsidRPr="00035223">
        <w:rPr>
          <w:rFonts w:ascii="Times New Roman" w:hAnsi="Times New Roman" w:cs="Times New Roman"/>
          <w:color w:val="000000" w:themeColor="text1"/>
          <w:szCs w:val="24"/>
        </w:rPr>
        <w:br/>
      </w:r>
      <w:r w:rsidR="00035223" w:rsidRPr="00035223">
        <w:rPr>
          <w:rFonts w:ascii="Times New Roman" w:hAnsi="Times New Roman" w:cs="Times New Roman"/>
          <w:color w:val="000000" w:themeColor="text1"/>
          <w:szCs w:val="24"/>
        </w:rPr>
        <w:br/>
        <w:t xml:space="preserve">Reputation and reliability also influence procurement choices. Corporate clients rely on reviews, market standing, brand strength, and certifications to select suppliers. Service quality frameworks, such as SERVQUAL, demonstrate that responsiveness, assurance, and reliability </w:t>
      </w:r>
      <w:r w:rsidR="00035223" w:rsidRPr="00035223">
        <w:rPr>
          <w:rFonts w:ascii="Times New Roman" w:hAnsi="Times New Roman" w:cs="Times New Roman"/>
          <w:color w:val="000000" w:themeColor="text1"/>
          <w:szCs w:val="24"/>
        </w:rPr>
        <w:lastRenderedPageBreak/>
        <w:t>are critical attributes in business travel services (Kotler et al., 2016).</w:t>
      </w:r>
      <w:r w:rsidR="00035223" w:rsidRPr="00035223">
        <w:rPr>
          <w:rFonts w:ascii="Times New Roman" w:hAnsi="Times New Roman" w:cs="Times New Roman"/>
          <w:color w:val="000000" w:themeColor="text1"/>
          <w:szCs w:val="24"/>
        </w:rPr>
        <w:br/>
        <w:t>Tourism providers who consistently meet expectations build strong reputations, which reinforce loyalty and attract new corporate clients through referrals.</w:t>
      </w:r>
    </w:p>
    <w:p w14:paraId="2B13C472" w14:textId="3F71714B" w:rsidR="005F274A" w:rsidRPr="00035223" w:rsidRDefault="005F274A" w:rsidP="00035223">
      <w:pPr>
        <w:spacing w:line="480" w:lineRule="auto"/>
        <w:rPr>
          <w:rStyle w:val="Heading1Char"/>
          <w:rFonts w:ascii="Times New Roman" w:hAnsi="Times New Roman" w:cs="Times New Roman"/>
          <w:b/>
          <w:bCs/>
          <w:color w:val="000000" w:themeColor="text1"/>
          <w:sz w:val="24"/>
          <w:szCs w:val="24"/>
        </w:rPr>
      </w:pPr>
    </w:p>
    <w:p w14:paraId="43EF30E4" w14:textId="77777777" w:rsidR="00035223" w:rsidRPr="00035223" w:rsidRDefault="00843EDD" w:rsidP="00035223">
      <w:pPr>
        <w:spacing w:line="480" w:lineRule="auto"/>
        <w:rPr>
          <w:rFonts w:ascii="Times New Roman" w:hAnsi="Times New Roman" w:cs="Times New Roman"/>
          <w:color w:val="000000" w:themeColor="text1"/>
          <w:szCs w:val="24"/>
        </w:rPr>
      </w:pPr>
      <w:r w:rsidRPr="00035223">
        <w:rPr>
          <w:rStyle w:val="Heading1Char"/>
          <w:rFonts w:ascii="Times New Roman" w:hAnsi="Times New Roman" w:cs="Times New Roman"/>
          <w:b/>
          <w:bCs/>
          <w:color w:val="000000" w:themeColor="text1"/>
          <w:sz w:val="24"/>
          <w:szCs w:val="24"/>
        </w:rPr>
        <w:t>3</w:t>
      </w:r>
      <w:r w:rsidR="00582227" w:rsidRPr="00035223">
        <w:rPr>
          <w:rStyle w:val="Heading1Char"/>
          <w:rFonts w:ascii="Times New Roman" w:hAnsi="Times New Roman" w:cs="Times New Roman"/>
          <w:b/>
          <w:bCs/>
          <w:color w:val="000000" w:themeColor="text1"/>
          <w:sz w:val="24"/>
          <w:szCs w:val="24"/>
        </w:rPr>
        <w:t xml:space="preserve"> Methodology</w:t>
      </w:r>
      <w:bookmarkEnd w:id="5"/>
      <w:r w:rsidR="00582227" w:rsidRPr="00035223">
        <w:rPr>
          <w:rFonts w:ascii="Times New Roman" w:hAnsi="Times New Roman" w:cs="Times New Roman"/>
          <w:b/>
          <w:bCs/>
          <w:color w:val="000000" w:themeColor="text1"/>
          <w:szCs w:val="24"/>
        </w:rPr>
        <w:t xml:space="preserve"> </w:t>
      </w:r>
      <w:r w:rsidR="00582227" w:rsidRPr="00035223">
        <w:rPr>
          <w:rFonts w:ascii="Times New Roman" w:hAnsi="Times New Roman" w:cs="Times New Roman"/>
          <w:color w:val="000000" w:themeColor="text1"/>
          <w:szCs w:val="24"/>
        </w:rPr>
        <w:br/>
      </w:r>
      <w:bookmarkStart w:id="6" w:name="_Toc215261173"/>
      <w:r w:rsidR="00035223" w:rsidRPr="00035223">
        <w:rPr>
          <w:rFonts w:ascii="Times New Roman" w:hAnsi="Times New Roman" w:cs="Times New Roman"/>
          <w:color w:val="000000" w:themeColor="text1"/>
          <w:szCs w:val="24"/>
        </w:rPr>
        <w:t xml:space="preserve">This study employs a qualitative, exploratory research design to investigate sales strategies utilized for cultivating long-term relationships with corporate clients in the B2B tourism sector. Qualitative research is suitable as B2B tourism encompasses intricate relational dynamics, strategic decision-making, and service experiences that quantitative metrics cannot adequately represent. Creswell and </w:t>
      </w:r>
      <w:proofErr w:type="spellStart"/>
      <w:r w:rsidR="00035223" w:rsidRPr="00035223">
        <w:rPr>
          <w:rFonts w:ascii="Times New Roman" w:hAnsi="Times New Roman" w:cs="Times New Roman"/>
          <w:color w:val="000000" w:themeColor="text1"/>
          <w:szCs w:val="24"/>
        </w:rPr>
        <w:t>Poth</w:t>
      </w:r>
      <w:proofErr w:type="spellEnd"/>
      <w:r w:rsidR="00035223" w:rsidRPr="00035223">
        <w:rPr>
          <w:rFonts w:ascii="Times New Roman" w:hAnsi="Times New Roman" w:cs="Times New Roman"/>
          <w:color w:val="000000" w:themeColor="text1"/>
          <w:szCs w:val="24"/>
        </w:rPr>
        <w:t xml:space="preserve"> (2018) assert that qualitative exploration aids in the interpretation of behavioural patterns, relational dynamics, and strategic practices within service industries, including tourism.</w:t>
      </w:r>
      <w:r w:rsidR="00035223" w:rsidRPr="00035223">
        <w:rPr>
          <w:rFonts w:ascii="Times New Roman" w:hAnsi="Times New Roman" w:cs="Times New Roman"/>
          <w:color w:val="000000" w:themeColor="text1"/>
          <w:szCs w:val="24"/>
        </w:rPr>
        <w:br/>
      </w:r>
      <w:r w:rsidR="00035223" w:rsidRPr="00035223">
        <w:rPr>
          <w:rFonts w:ascii="Times New Roman" w:hAnsi="Times New Roman" w:cs="Times New Roman"/>
          <w:color w:val="000000" w:themeColor="text1"/>
          <w:szCs w:val="24"/>
        </w:rPr>
        <w:br/>
        <w:t>3.1 Research Methodology and Data Origins</w:t>
      </w:r>
      <w:r w:rsidR="00035223" w:rsidRPr="00035223">
        <w:rPr>
          <w:rFonts w:ascii="Times New Roman" w:hAnsi="Times New Roman" w:cs="Times New Roman"/>
          <w:color w:val="000000" w:themeColor="text1"/>
          <w:szCs w:val="24"/>
        </w:rPr>
        <w:br/>
      </w:r>
      <w:r w:rsidR="00035223" w:rsidRPr="00035223">
        <w:rPr>
          <w:rFonts w:ascii="Times New Roman" w:hAnsi="Times New Roman" w:cs="Times New Roman"/>
          <w:color w:val="000000" w:themeColor="text1"/>
          <w:szCs w:val="24"/>
        </w:rPr>
        <w:br/>
        <w:t>The study is based solely on secondary data sourced from peer-reviewed journal articles, industry publications, tourism marketing textbooks, reports from the UNWTO and WTTC, and Google Scholar materials published from 1990 to 2024. We gave preference to materials that dealt with relationship marketing, B2B sales, corporate travel procurement, CRM systems, and tourism distribution channels.</w:t>
      </w:r>
      <w:r w:rsidR="00035223" w:rsidRPr="00035223">
        <w:rPr>
          <w:rFonts w:ascii="Times New Roman" w:hAnsi="Times New Roman" w:cs="Times New Roman"/>
          <w:color w:val="000000" w:themeColor="text1"/>
          <w:szCs w:val="24"/>
        </w:rPr>
        <w:br/>
      </w:r>
      <w:r w:rsidR="00035223" w:rsidRPr="00035223">
        <w:rPr>
          <w:rFonts w:ascii="Times New Roman" w:hAnsi="Times New Roman" w:cs="Times New Roman"/>
          <w:color w:val="000000" w:themeColor="text1"/>
          <w:szCs w:val="24"/>
        </w:rPr>
        <w:br/>
        <w:t xml:space="preserve">The conceptual foundation for </w:t>
      </w:r>
      <w:proofErr w:type="spellStart"/>
      <w:r w:rsidR="00035223" w:rsidRPr="00035223">
        <w:rPr>
          <w:rFonts w:ascii="Times New Roman" w:hAnsi="Times New Roman" w:cs="Times New Roman"/>
          <w:color w:val="000000" w:themeColor="text1"/>
          <w:szCs w:val="24"/>
        </w:rPr>
        <w:t>analyzing</w:t>
      </w:r>
      <w:proofErr w:type="spellEnd"/>
      <w:r w:rsidR="00035223" w:rsidRPr="00035223">
        <w:rPr>
          <w:rFonts w:ascii="Times New Roman" w:hAnsi="Times New Roman" w:cs="Times New Roman"/>
          <w:color w:val="000000" w:themeColor="text1"/>
          <w:szCs w:val="24"/>
        </w:rPr>
        <w:t xml:space="preserve"> evolving B2B tourism strategies was established through academic sources including Morgan and Hunt (1994), Grönroos (1994), Pine and </w:t>
      </w:r>
      <w:r w:rsidR="00035223" w:rsidRPr="00035223">
        <w:rPr>
          <w:rFonts w:ascii="Times New Roman" w:hAnsi="Times New Roman" w:cs="Times New Roman"/>
          <w:color w:val="000000" w:themeColor="text1"/>
          <w:szCs w:val="24"/>
        </w:rPr>
        <w:lastRenderedPageBreak/>
        <w:t xml:space="preserve">Gilmore (1999), </w:t>
      </w:r>
      <w:proofErr w:type="spellStart"/>
      <w:r w:rsidR="00035223" w:rsidRPr="00035223">
        <w:rPr>
          <w:rFonts w:ascii="Times New Roman" w:hAnsi="Times New Roman" w:cs="Times New Roman"/>
          <w:color w:val="000000" w:themeColor="text1"/>
          <w:szCs w:val="24"/>
        </w:rPr>
        <w:t>Buhalis</w:t>
      </w:r>
      <w:proofErr w:type="spellEnd"/>
      <w:r w:rsidR="00035223" w:rsidRPr="00035223">
        <w:rPr>
          <w:rFonts w:ascii="Times New Roman" w:hAnsi="Times New Roman" w:cs="Times New Roman"/>
          <w:color w:val="000000" w:themeColor="text1"/>
          <w:szCs w:val="24"/>
        </w:rPr>
        <w:t xml:space="preserve"> and Laws (2001), and recent studies (e.g., Ingram et al., 2019; Sigala, 2018).</w:t>
      </w:r>
      <w:r w:rsidR="00035223" w:rsidRPr="00035223">
        <w:rPr>
          <w:rFonts w:ascii="Times New Roman" w:hAnsi="Times New Roman" w:cs="Times New Roman"/>
          <w:color w:val="000000" w:themeColor="text1"/>
          <w:szCs w:val="24"/>
        </w:rPr>
        <w:br/>
      </w:r>
      <w:r w:rsidR="00035223" w:rsidRPr="00035223">
        <w:rPr>
          <w:rFonts w:ascii="Times New Roman" w:hAnsi="Times New Roman" w:cs="Times New Roman"/>
          <w:color w:val="000000" w:themeColor="text1"/>
          <w:szCs w:val="24"/>
        </w:rPr>
        <w:br/>
        <w:t>3.2 Criteria for Choosing Data</w:t>
      </w:r>
      <w:r w:rsidR="00035223" w:rsidRPr="00035223">
        <w:rPr>
          <w:rFonts w:ascii="Times New Roman" w:hAnsi="Times New Roman" w:cs="Times New Roman"/>
          <w:color w:val="000000" w:themeColor="text1"/>
          <w:szCs w:val="24"/>
        </w:rPr>
        <w:br/>
      </w:r>
      <w:r w:rsidR="00035223" w:rsidRPr="00035223">
        <w:rPr>
          <w:rFonts w:ascii="Times New Roman" w:hAnsi="Times New Roman" w:cs="Times New Roman"/>
          <w:color w:val="000000" w:themeColor="text1"/>
          <w:szCs w:val="24"/>
        </w:rPr>
        <w:br/>
        <w:t>Sources had to meet certain criteria to be included:</w:t>
      </w:r>
      <w:r w:rsidR="00035223" w:rsidRPr="00035223">
        <w:rPr>
          <w:rFonts w:ascii="Times New Roman" w:hAnsi="Times New Roman" w:cs="Times New Roman"/>
          <w:color w:val="000000" w:themeColor="text1"/>
          <w:szCs w:val="24"/>
        </w:rPr>
        <w:br/>
      </w:r>
      <w:r w:rsidR="00035223" w:rsidRPr="00035223">
        <w:rPr>
          <w:rFonts w:ascii="Times New Roman" w:hAnsi="Times New Roman" w:cs="Times New Roman"/>
          <w:color w:val="000000" w:themeColor="text1"/>
          <w:szCs w:val="24"/>
        </w:rPr>
        <w:br/>
        <w:t>Talk about B2B sales or managing relationships between businesses.</w:t>
      </w:r>
      <w:r w:rsidR="00035223" w:rsidRPr="00035223">
        <w:rPr>
          <w:rFonts w:ascii="Times New Roman" w:hAnsi="Times New Roman" w:cs="Times New Roman"/>
          <w:color w:val="000000" w:themeColor="text1"/>
          <w:szCs w:val="24"/>
        </w:rPr>
        <w:br/>
      </w:r>
      <w:r w:rsidR="00035223" w:rsidRPr="00035223">
        <w:rPr>
          <w:rFonts w:ascii="Times New Roman" w:hAnsi="Times New Roman" w:cs="Times New Roman"/>
          <w:color w:val="000000" w:themeColor="text1"/>
          <w:szCs w:val="24"/>
        </w:rPr>
        <w:br/>
        <w:t>Talk about things that are specific to tourism, like hotels, airlines, tour operators, and TMCs.</w:t>
      </w:r>
      <w:r w:rsidR="00035223" w:rsidRPr="00035223">
        <w:rPr>
          <w:rFonts w:ascii="Times New Roman" w:hAnsi="Times New Roman" w:cs="Times New Roman"/>
          <w:color w:val="000000" w:themeColor="text1"/>
          <w:szCs w:val="24"/>
        </w:rPr>
        <w:br/>
      </w:r>
      <w:r w:rsidR="00035223" w:rsidRPr="00035223">
        <w:rPr>
          <w:rFonts w:ascii="Times New Roman" w:hAnsi="Times New Roman" w:cs="Times New Roman"/>
          <w:color w:val="000000" w:themeColor="text1"/>
          <w:szCs w:val="24"/>
        </w:rPr>
        <w:br/>
        <w:t>Look into sales methods like loyalty programs, personalization, or digital customer relationship management (CRM) systems.</w:t>
      </w:r>
      <w:r w:rsidR="00035223" w:rsidRPr="00035223">
        <w:rPr>
          <w:rFonts w:ascii="Times New Roman" w:hAnsi="Times New Roman" w:cs="Times New Roman"/>
          <w:color w:val="000000" w:themeColor="text1"/>
          <w:szCs w:val="24"/>
        </w:rPr>
        <w:br/>
      </w:r>
      <w:r w:rsidR="00035223" w:rsidRPr="00035223">
        <w:rPr>
          <w:rFonts w:ascii="Times New Roman" w:hAnsi="Times New Roman" w:cs="Times New Roman"/>
          <w:color w:val="000000" w:themeColor="text1"/>
          <w:szCs w:val="24"/>
        </w:rPr>
        <w:br/>
        <w:t>Give theoretical or empirical information that is useful for building relationships.</w:t>
      </w:r>
      <w:r w:rsidR="00035223" w:rsidRPr="00035223">
        <w:rPr>
          <w:rFonts w:ascii="Times New Roman" w:hAnsi="Times New Roman" w:cs="Times New Roman"/>
          <w:color w:val="000000" w:themeColor="text1"/>
          <w:szCs w:val="24"/>
        </w:rPr>
        <w:br/>
      </w:r>
      <w:r w:rsidR="00035223" w:rsidRPr="00035223">
        <w:rPr>
          <w:rFonts w:ascii="Times New Roman" w:hAnsi="Times New Roman" w:cs="Times New Roman"/>
          <w:color w:val="000000" w:themeColor="text1"/>
          <w:szCs w:val="24"/>
        </w:rPr>
        <w:br/>
        <w:t>Sources were omitted if they were obsolete (pre-1990), deficient in academic rigour, or exclusively addressed B2C consumer behaviour without B2B applicability.</w:t>
      </w:r>
      <w:r w:rsidR="00035223" w:rsidRPr="00035223">
        <w:rPr>
          <w:rFonts w:ascii="Times New Roman" w:hAnsi="Times New Roman" w:cs="Times New Roman"/>
          <w:color w:val="000000" w:themeColor="text1"/>
          <w:szCs w:val="24"/>
        </w:rPr>
        <w:br/>
      </w:r>
      <w:r w:rsidR="00035223" w:rsidRPr="00035223">
        <w:rPr>
          <w:rFonts w:ascii="Times New Roman" w:hAnsi="Times New Roman" w:cs="Times New Roman"/>
          <w:color w:val="000000" w:themeColor="text1"/>
          <w:szCs w:val="24"/>
        </w:rPr>
        <w:br/>
        <w:t xml:space="preserve">3.3 Method for </w:t>
      </w:r>
      <w:proofErr w:type="spellStart"/>
      <w:r w:rsidR="00035223" w:rsidRPr="00035223">
        <w:rPr>
          <w:rFonts w:ascii="Times New Roman" w:hAnsi="Times New Roman" w:cs="Times New Roman"/>
          <w:color w:val="000000" w:themeColor="text1"/>
          <w:szCs w:val="24"/>
        </w:rPr>
        <w:t>Analyzing</w:t>
      </w:r>
      <w:proofErr w:type="spellEnd"/>
      <w:r w:rsidR="00035223" w:rsidRPr="00035223">
        <w:rPr>
          <w:rFonts w:ascii="Times New Roman" w:hAnsi="Times New Roman" w:cs="Times New Roman"/>
          <w:color w:val="000000" w:themeColor="text1"/>
          <w:szCs w:val="24"/>
        </w:rPr>
        <w:t xml:space="preserve"> Data</w:t>
      </w:r>
      <w:r w:rsidR="00035223" w:rsidRPr="00035223">
        <w:rPr>
          <w:rFonts w:ascii="Times New Roman" w:hAnsi="Times New Roman" w:cs="Times New Roman"/>
          <w:color w:val="000000" w:themeColor="text1"/>
          <w:szCs w:val="24"/>
        </w:rPr>
        <w:br/>
      </w:r>
      <w:r w:rsidR="00035223" w:rsidRPr="00035223">
        <w:rPr>
          <w:rFonts w:ascii="Times New Roman" w:hAnsi="Times New Roman" w:cs="Times New Roman"/>
          <w:color w:val="000000" w:themeColor="text1"/>
          <w:szCs w:val="24"/>
        </w:rPr>
        <w:br/>
        <w:t xml:space="preserve">The analysis employed thematic analysis in accordance with Braun and Clarke’s (2006) six-phase framework. We coded the themes based on ideas that came up </w:t>
      </w:r>
      <w:proofErr w:type="gramStart"/>
      <w:r w:rsidR="00035223" w:rsidRPr="00035223">
        <w:rPr>
          <w:rFonts w:ascii="Times New Roman" w:hAnsi="Times New Roman" w:cs="Times New Roman"/>
          <w:color w:val="000000" w:themeColor="text1"/>
          <w:szCs w:val="24"/>
        </w:rPr>
        <w:t>again and again</w:t>
      </w:r>
      <w:proofErr w:type="gramEnd"/>
      <w:r w:rsidR="00035223" w:rsidRPr="00035223">
        <w:rPr>
          <w:rFonts w:ascii="Times New Roman" w:hAnsi="Times New Roman" w:cs="Times New Roman"/>
          <w:color w:val="000000" w:themeColor="text1"/>
          <w:szCs w:val="24"/>
        </w:rPr>
        <w:t xml:space="preserve">, such as </w:t>
      </w:r>
      <w:r w:rsidR="00035223" w:rsidRPr="00035223">
        <w:rPr>
          <w:rFonts w:ascii="Times New Roman" w:hAnsi="Times New Roman" w:cs="Times New Roman"/>
          <w:color w:val="000000" w:themeColor="text1"/>
          <w:szCs w:val="24"/>
        </w:rPr>
        <w:lastRenderedPageBreak/>
        <w:t xml:space="preserve">trust-building, loyalty strategies, key account management, customization, service quality, and sales processes that use technology. This approach enabled the researcher to discern patterns, </w:t>
      </w:r>
      <w:proofErr w:type="spellStart"/>
      <w:r w:rsidR="00035223" w:rsidRPr="00035223">
        <w:rPr>
          <w:rFonts w:ascii="Times New Roman" w:hAnsi="Times New Roman" w:cs="Times New Roman"/>
          <w:color w:val="000000" w:themeColor="text1"/>
          <w:szCs w:val="24"/>
        </w:rPr>
        <w:t>analyze</w:t>
      </w:r>
      <w:proofErr w:type="spellEnd"/>
      <w:r w:rsidR="00035223" w:rsidRPr="00035223">
        <w:rPr>
          <w:rFonts w:ascii="Times New Roman" w:hAnsi="Times New Roman" w:cs="Times New Roman"/>
          <w:color w:val="000000" w:themeColor="text1"/>
          <w:szCs w:val="24"/>
        </w:rPr>
        <w:t xml:space="preserve"> results, and formulate a comprehensive understanding of B2B tourism relationship strategies.</w:t>
      </w:r>
      <w:r w:rsidR="00035223" w:rsidRPr="00035223">
        <w:rPr>
          <w:rFonts w:ascii="Times New Roman" w:hAnsi="Times New Roman" w:cs="Times New Roman"/>
          <w:color w:val="000000" w:themeColor="text1"/>
          <w:szCs w:val="24"/>
        </w:rPr>
        <w:br/>
      </w:r>
      <w:r w:rsidR="00035223" w:rsidRPr="00035223">
        <w:rPr>
          <w:rFonts w:ascii="Times New Roman" w:hAnsi="Times New Roman" w:cs="Times New Roman"/>
          <w:color w:val="000000" w:themeColor="text1"/>
          <w:szCs w:val="24"/>
        </w:rPr>
        <w:br/>
        <w:t>3.4 Restrictions</w:t>
      </w:r>
      <w:r w:rsidR="00035223" w:rsidRPr="00035223">
        <w:rPr>
          <w:rFonts w:ascii="Times New Roman" w:hAnsi="Times New Roman" w:cs="Times New Roman"/>
          <w:color w:val="000000" w:themeColor="text1"/>
          <w:szCs w:val="24"/>
        </w:rPr>
        <w:br/>
      </w:r>
      <w:r w:rsidR="00035223" w:rsidRPr="00035223">
        <w:rPr>
          <w:rFonts w:ascii="Times New Roman" w:hAnsi="Times New Roman" w:cs="Times New Roman"/>
          <w:color w:val="000000" w:themeColor="text1"/>
          <w:szCs w:val="24"/>
        </w:rPr>
        <w:br/>
        <w:t xml:space="preserve">There are </w:t>
      </w:r>
      <w:proofErr w:type="gramStart"/>
      <w:r w:rsidR="00035223" w:rsidRPr="00035223">
        <w:rPr>
          <w:rFonts w:ascii="Times New Roman" w:hAnsi="Times New Roman" w:cs="Times New Roman"/>
          <w:color w:val="000000" w:themeColor="text1"/>
          <w:szCs w:val="24"/>
        </w:rPr>
        <w:t>a number of</w:t>
      </w:r>
      <w:proofErr w:type="gramEnd"/>
      <w:r w:rsidR="00035223" w:rsidRPr="00035223">
        <w:rPr>
          <w:rFonts w:ascii="Times New Roman" w:hAnsi="Times New Roman" w:cs="Times New Roman"/>
          <w:color w:val="000000" w:themeColor="text1"/>
          <w:szCs w:val="24"/>
        </w:rPr>
        <w:t xml:space="preserve"> problems with the methodology. First, relying on secondary sources keeps industry professionals from sharing their own insights. Second, CRM and digital sales tools are changing quickly, so some publications may not fully cover the latest developments. Third, B2B tourism practices differ by location, so the results may not apply to all places. Even with these limitations, using a variety of academic and industry sources to triangulate makes the results very valid and gives you a deep understanding of the theory.</w:t>
      </w:r>
    </w:p>
    <w:p w14:paraId="24A589C0" w14:textId="4A3374F7" w:rsidR="006A68A4" w:rsidRPr="00035223" w:rsidRDefault="006A68A4" w:rsidP="00035223">
      <w:pPr>
        <w:spacing w:line="480" w:lineRule="auto"/>
        <w:rPr>
          <w:rStyle w:val="Heading1Char"/>
          <w:rFonts w:ascii="Times New Roman" w:hAnsi="Times New Roman" w:cs="Times New Roman"/>
          <w:b/>
          <w:bCs/>
          <w:color w:val="000000" w:themeColor="text1"/>
          <w:sz w:val="24"/>
          <w:szCs w:val="24"/>
        </w:rPr>
      </w:pPr>
    </w:p>
    <w:p w14:paraId="0C339D3D" w14:textId="77777777" w:rsidR="005F274A" w:rsidRPr="00035223" w:rsidRDefault="005F274A" w:rsidP="005F274A">
      <w:pPr>
        <w:spacing w:line="480" w:lineRule="auto"/>
        <w:rPr>
          <w:rStyle w:val="Heading1Char"/>
          <w:rFonts w:ascii="Times New Roman" w:hAnsi="Times New Roman" w:cs="Times New Roman"/>
          <w:b/>
          <w:bCs/>
          <w:color w:val="000000" w:themeColor="text1"/>
          <w:sz w:val="24"/>
          <w:szCs w:val="24"/>
        </w:rPr>
      </w:pPr>
    </w:p>
    <w:p w14:paraId="2FBC770A" w14:textId="77777777" w:rsidR="005F274A" w:rsidRDefault="005F274A" w:rsidP="005F274A">
      <w:pPr>
        <w:spacing w:line="480" w:lineRule="auto"/>
        <w:rPr>
          <w:rStyle w:val="Heading1Char"/>
          <w:rFonts w:ascii="Times New Roman" w:hAnsi="Times New Roman" w:cs="Times New Roman"/>
          <w:b/>
          <w:bCs/>
          <w:color w:val="000000" w:themeColor="text1"/>
          <w:sz w:val="24"/>
          <w:szCs w:val="24"/>
        </w:rPr>
      </w:pPr>
    </w:p>
    <w:p w14:paraId="7F972DFA" w14:textId="77777777" w:rsidR="00035223" w:rsidRDefault="00035223" w:rsidP="005F274A">
      <w:pPr>
        <w:spacing w:line="480" w:lineRule="auto"/>
        <w:rPr>
          <w:rStyle w:val="Heading1Char"/>
          <w:rFonts w:ascii="Times New Roman" w:hAnsi="Times New Roman" w:cs="Times New Roman"/>
          <w:b/>
          <w:bCs/>
          <w:color w:val="000000" w:themeColor="text1"/>
          <w:sz w:val="24"/>
          <w:szCs w:val="24"/>
        </w:rPr>
      </w:pPr>
    </w:p>
    <w:p w14:paraId="53B98D60" w14:textId="77777777" w:rsidR="00035223" w:rsidRDefault="00035223" w:rsidP="005F274A">
      <w:pPr>
        <w:spacing w:line="480" w:lineRule="auto"/>
        <w:rPr>
          <w:rStyle w:val="Heading1Char"/>
          <w:rFonts w:ascii="Times New Roman" w:hAnsi="Times New Roman" w:cs="Times New Roman"/>
          <w:b/>
          <w:bCs/>
          <w:color w:val="000000" w:themeColor="text1"/>
          <w:sz w:val="24"/>
          <w:szCs w:val="24"/>
        </w:rPr>
      </w:pPr>
    </w:p>
    <w:p w14:paraId="6E0544E6" w14:textId="77777777" w:rsidR="00035223" w:rsidRDefault="00035223" w:rsidP="005F274A">
      <w:pPr>
        <w:spacing w:line="480" w:lineRule="auto"/>
        <w:rPr>
          <w:rStyle w:val="Heading1Char"/>
          <w:rFonts w:ascii="Times New Roman" w:hAnsi="Times New Roman" w:cs="Times New Roman"/>
          <w:b/>
          <w:bCs/>
          <w:color w:val="000000" w:themeColor="text1"/>
          <w:sz w:val="24"/>
          <w:szCs w:val="24"/>
        </w:rPr>
      </w:pPr>
    </w:p>
    <w:p w14:paraId="03B41957" w14:textId="77777777" w:rsidR="00035223" w:rsidRPr="00035223" w:rsidRDefault="00035223" w:rsidP="005F274A">
      <w:pPr>
        <w:spacing w:line="480" w:lineRule="auto"/>
        <w:rPr>
          <w:rStyle w:val="Heading1Char"/>
          <w:rFonts w:ascii="Times New Roman" w:hAnsi="Times New Roman" w:cs="Times New Roman"/>
          <w:b/>
          <w:bCs/>
          <w:color w:val="000000" w:themeColor="text1"/>
          <w:sz w:val="24"/>
          <w:szCs w:val="24"/>
        </w:rPr>
      </w:pPr>
    </w:p>
    <w:p w14:paraId="499E2975" w14:textId="77777777" w:rsidR="00B37028" w:rsidRPr="00035223" w:rsidRDefault="00B37028" w:rsidP="00B37028">
      <w:pPr>
        <w:spacing w:line="480" w:lineRule="auto"/>
        <w:rPr>
          <w:rStyle w:val="Heading1Char"/>
          <w:rFonts w:ascii="Times New Roman" w:hAnsi="Times New Roman" w:cs="Times New Roman"/>
          <w:b/>
          <w:bCs/>
          <w:color w:val="000000" w:themeColor="text1"/>
          <w:sz w:val="24"/>
          <w:szCs w:val="24"/>
        </w:rPr>
      </w:pPr>
    </w:p>
    <w:p w14:paraId="33BFA5F9" w14:textId="53CCC9B2" w:rsidR="00C82410" w:rsidRPr="00035223" w:rsidRDefault="00A433D7" w:rsidP="00B37028">
      <w:pPr>
        <w:spacing w:line="480" w:lineRule="auto"/>
        <w:rPr>
          <w:rStyle w:val="Heading1Char"/>
          <w:rFonts w:ascii="Times New Roman" w:hAnsi="Times New Roman" w:cs="Times New Roman"/>
          <w:b/>
          <w:bCs/>
          <w:color w:val="000000" w:themeColor="text1"/>
          <w:sz w:val="24"/>
          <w:szCs w:val="24"/>
        </w:rPr>
      </w:pPr>
      <w:r w:rsidRPr="00035223">
        <w:rPr>
          <w:rStyle w:val="Heading1Char"/>
          <w:rFonts w:ascii="Times New Roman" w:hAnsi="Times New Roman" w:cs="Times New Roman"/>
          <w:b/>
          <w:bCs/>
          <w:color w:val="000000" w:themeColor="text1"/>
          <w:sz w:val="24"/>
          <w:szCs w:val="24"/>
        </w:rPr>
        <w:lastRenderedPageBreak/>
        <w:t>4</w:t>
      </w:r>
      <w:r w:rsidR="00582227" w:rsidRPr="00035223">
        <w:rPr>
          <w:rStyle w:val="Heading1Char"/>
          <w:rFonts w:ascii="Times New Roman" w:hAnsi="Times New Roman" w:cs="Times New Roman"/>
          <w:b/>
          <w:bCs/>
          <w:color w:val="000000" w:themeColor="text1"/>
          <w:sz w:val="24"/>
          <w:szCs w:val="24"/>
        </w:rPr>
        <w:t xml:space="preserve"> </w:t>
      </w:r>
      <w:r w:rsidR="00160E9C" w:rsidRPr="00035223">
        <w:rPr>
          <w:rStyle w:val="Heading1Char"/>
          <w:rFonts w:ascii="Times New Roman" w:hAnsi="Times New Roman" w:cs="Times New Roman"/>
          <w:b/>
          <w:bCs/>
          <w:color w:val="000000" w:themeColor="text1"/>
          <w:sz w:val="24"/>
          <w:szCs w:val="24"/>
        </w:rPr>
        <w:t>Finding</w:t>
      </w:r>
      <w:bookmarkEnd w:id="6"/>
    </w:p>
    <w:p w14:paraId="74E34777" w14:textId="77777777" w:rsidR="009C7BCA" w:rsidRDefault="009C7BCA" w:rsidP="009C7BCA">
      <w:pPr>
        <w:spacing w:line="480" w:lineRule="auto"/>
        <w:rPr>
          <w:rFonts w:ascii="Times New Roman" w:hAnsi="Times New Roman" w:cs="Times New Roman"/>
          <w:color w:val="000000" w:themeColor="text1"/>
          <w:szCs w:val="24"/>
        </w:rPr>
      </w:pPr>
      <w:r w:rsidRPr="009C7BCA">
        <w:rPr>
          <w:rFonts w:ascii="Times New Roman" w:hAnsi="Times New Roman" w:cs="Times New Roman"/>
          <w:color w:val="000000" w:themeColor="text1"/>
          <w:szCs w:val="24"/>
        </w:rPr>
        <w:t>The results show that B2B tourism works best when there is a mix of relationship marketing, personalized service, negotiation strategies, technological integration, and interactions based on trust. Business clients, like multinational companies, business travel buyers, and conference organizers, look for suppliers who offer consistent quality, low prices, and long-term strategic value. The results show five main themes.</w:t>
      </w:r>
      <w:r w:rsidRPr="009C7BCA">
        <w:rPr>
          <w:rFonts w:ascii="Times New Roman" w:hAnsi="Times New Roman" w:cs="Times New Roman"/>
          <w:color w:val="000000" w:themeColor="text1"/>
          <w:szCs w:val="24"/>
        </w:rPr>
        <w:br/>
      </w:r>
      <w:r w:rsidRPr="009C7BCA">
        <w:rPr>
          <w:rFonts w:ascii="Times New Roman" w:hAnsi="Times New Roman" w:cs="Times New Roman"/>
          <w:color w:val="000000" w:themeColor="text1"/>
          <w:szCs w:val="24"/>
        </w:rPr>
        <w:br/>
        <w:t>4.1 Long-Term Relationships as the Foundation of B2B Sales</w:t>
      </w:r>
      <w:r w:rsidRPr="009C7BCA">
        <w:rPr>
          <w:rFonts w:ascii="Times New Roman" w:hAnsi="Times New Roman" w:cs="Times New Roman"/>
          <w:color w:val="000000" w:themeColor="text1"/>
          <w:szCs w:val="24"/>
        </w:rPr>
        <w:br/>
      </w:r>
      <w:r w:rsidRPr="009C7BCA">
        <w:rPr>
          <w:rFonts w:ascii="Times New Roman" w:hAnsi="Times New Roman" w:cs="Times New Roman"/>
          <w:color w:val="000000" w:themeColor="text1"/>
          <w:szCs w:val="24"/>
        </w:rPr>
        <w:br/>
        <w:t>The results show that long-term relationships are the most important part of B2B tourism. Corporate clients always wanted suppliers—hotels, airlines, TMCs, and tour operators—that were reliable, communicated with them in a personal way, and were in line with their business goals.</w:t>
      </w:r>
      <w:r w:rsidRPr="009C7BCA">
        <w:rPr>
          <w:rFonts w:ascii="Times New Roman" w:hAnsi="Times New Roman" w:cs="Times New Roman"/>
          <w:color w:val="000000" w:themeColor="text1"/>
          <w:szCs w:val="24"/>
        </w:rPr>
        <w:br/>
      </w:r>
      <w:r w:rsidRPr="009C7BCA">
        <w:rPr>
          <w:rFonts w:ascii="Times New Roman" w:hAnsi="Times New Roman" w:cs="Times New Roman"/>
          <w:color w:val="000000" w:themeColor="text1"/>
          <w:szCs w:val="24"/>
        </w:rPr>
        <w:br/>
        <w:t>These relationships bring in a lot of money, like bookings all year long, steady income, and lower marketing costs. Hotels</w:t>
      </w:r>
      <w:proofErr w:type="gramStart"/>
      <w:r w:rsidRPr="009C7BCA">
        <w:rPr>
          <w:rFonts w:ascii="Times New Roman" w:hAnsi="Times New Roman" w:cs="Times New Roman"/>
          <w:color w:val="000000" w:themeColor="text1"/>
          <w:szCs w:val="24"/>
        </w:rPr>
        <w:t>, in particular, depend</w:t>
      </w:r>
      <w:proofErr w:type="gramEnd"/>
      <w:r w:rsidRPr="009C7BCA">
        <w:rPr>
          <w:rFonts w:ascii="Times New Roman" w:hAnsi="Times New Roman" w:cs="Times New Roman"/>
          <w:color w:val="000000" w:themeColor="text1"/>
          <w:szCs w:val="24"/>
        </w:rPr>
        <w:t xml:space="preserve"> on corporate contracts to keep their occupancy rates up during the week. When suppliers build strong relationships, business clients don't rely on proposals from competitors as much and renew contracts more often.</w:t>
      </w:r>
      <w:r w:rsidRPr="009C7BCA">
        <w:rPr>
          <w:rFonts w:ascii="Times New Roman" w:hAnsi="Times New Roman" w:cs="Times New Roman"/>
          <w:color w:val="000000" w:themeColor="text1"/>
          <w:szCs w:val="24"/>
        </w:rPr>
        <w:br/>
      </w:r>
      <w:r w:rsidRPr="009C7BCA">
        <w:rPr>
          <w:rFonts w:ascii="Times New Roman" w:hAnsi="Times New Roman" w:cs="Times New Roman"/>
          <w:color w:val="000000" w:themeColor="text1"/>
          <w:szCs w:val="24"/>
        </w:rPr>
        <w:br/>
        <w:t>The results are in line with Morgan and Hunt's (1994) Commitment-Trust Theory, which says that trust and shared commitment are necessary for long-term cooperation. When suppliers are open and honest, respond quickly to problems, and always meet service standards, trust grows in the tourism industry.</w:t>
      </w:r>
      <w:r w:rsidRPr="009C7BCA">
        <w:rPr>
          <w:rFonts w:ascii="Times New Roman" w:hAnsi="Times New Roman" w:cs="Times New Roman"/>
          <w:color w:val="000000" w:themeColor="text1"/>
          <w:szCs w:val="24"/>
        </w:rPr>
        <w:br/>
      </w:r>
      <w:r w:rsidRPr="009C7BCA">
        <w:rPr>
          <w:rFonts w:ascii="Times New Roman" w:hAnsi="Times New Roman" w:cs="Times New Roman"/>
          <w:color w:val="000000" w:themeColor="text1"/>
          <w:szCs w:val="24"/>
        </w:rPr>
        <w:lastRenderedPageBreak/>
        <w:br/>
        <w:t>4.2 Why Key Account Management (KAM) is Important</w:t>
      </w:r>
      <w:r w:rsidRPr="009C7BCA">
        <w:rPr>
          <w:rFonts w:ascii="Times New Roman" w:hAnsi="Times New Roman" w:cs="Times New Roman"/>
          <w:color w:val="000000" w:themeColor="text1"/>
          <w:szCs w:val="24"/>
        </w:rPr>
        <w:br/>
      </w:r>
      <w:r w:rsidRPr="009C7BCA">
        <w:rPr>
          <w:rFonts w:ascii="Times New Roman" w:hAnsi="Times New Roman" w:cs="Times New Roman"/>
          <w:color w:val="000000" w:themeColor="text1"/>
          <w:szCs w:val="24"/>
        </w:rPr>
        <w:br/>
        <w:t>Key Account Management became a significant discovery in B2B tourism. KAM means giving specific managers or teams the job of taking care of the needs of corporate clients. This makes sure that the service stays the same and is tailored to each client. The results show that good KAM makes it easier to negotiate contracts, solve problems, and keep clients happy.</w:t>
      </w:r>
      <w:r w:rsidRPr="009C7BCA">
        <w:rPr>
          <w:rFonts w:ascii="Times New Roman" w:hAnsi="Times New Roman" w:cs="Times New Roman"/>
          <w:color w:val="000000" w:themeColor="text1"/>
          <w:szCs w:val="24"/>
        </w:rPr>
        <w:br/>
      </w:r>
      <w:r w:rsidRPr="009C7BCA">
        <w:rPr>
          <w:rFonts w:ascii="Times New Roman" w:hAnsi="Times New Roman" w:cs="Times New Roman"/>
          <w:color w:val="000000" w:themeColor="text1"/>
          <w:szCs w:val="24"/>
        </w:rPr>
        <w:br/>
        <w:t>Hotels that have separate sales teams for businesses say that their clients stay longer and are more loyal. KAM is used by airlines to talk about corporate rates, deal with flight delays, and make sure they follow corporate travel rules. KAM helps tour operators plan incentive trips, team-building activities, and personalized corporate retreats.</w:t>
      </w:r>
      <w:r w:rsidRPr="009C7BCA">
        <w:rPr>
          <w:rFonts w:ascii="Times New Roman" w:hAnsi="Times New Roman" w:cs="Times New Roman"/>
          <w:color w:val="000000" w:themeColor="text1"/>
          <w:szCs w:val="24"/>
        </w:rPr>
        <w:br/>
      </w:r>
      <w:r w:rsidRPr="009C7BCA">
        <w:rPr>
          <w:rFonts w:ascii="Times New Roman" w:hAnsi="Times New Roman" w:cs="Times New Roman"/>
          <w:color w:val="000000" w:themeColor="text1"/>
          <w:szCs w:val="24"/>
        </w:rPr>
        <w:br/>
        <w:t xml:space="preserve">The results support </w:t>
      </w:r>
      <w:proofErr w:type="spellStart"/>
      <w:r w:rsidRPr="009C7BCA">
        <w:rPr>
          <w:rFonts w:ascii="Times New Roman" w:hAnsi="Times New Roman" w:cs="Times New Roman"/>
          <w:color w:val="000000" w:themeColor="text1"/>
          <w:szCs w:val="24"/>
        </w:rPr>
        <w:t>Ryngelblum's</w:t>
      </w:r>
      <w:proofErr w:type="spellEnd"/>
      <w:r w:rsidRPr="009C7BCA">
        <w:rPr>
          <w:rFonts w:ascii="Times New Roman" w:hAnsi="Times New Roman" w:cs="Times New Roman"/>
          <w:color w:val="000000" w:themeColor="text1"/>
          <w:szCs w:val="24"/>
        </w:rPr>
        <w:t xml:space="preserve"> (2014) assertion that KAM increases value by providing strategic, highly tailored service instead of transactional selling.</w:t>
      </w:r>
      <w:r w:rsidRPr="009C7BCA">
        <w:rPr>
          <w:rFonts w:ascii="Times New Roman" w:hAnsi="Times New Roman" w:cs="Times New Roman"/>
          <w:color w:val="000000" w:themeColor="text1"/>
          <w:szCs w:val="24"/>
        </w:rPr>
        <w:br/>
      </w:r>
      <w:r w:rsidRPr="009C7BCA">
        <w:rPr>
          <w:rFonts w:ascii="Times New Roman" w:hAnsi="Times New Roman" w:cs="Times New Roman"/>
          <w:color w:val="000000" w:themeColor="text1"/>
          <w:szCs w:val="24"/>
        </w:rPr>
        <w:br/>
        <w:t>4.3 Personalization and Co-Creation Are Very Important</w:t>
      </w:r>
      <w:r w:rsidRPr="009C7BCA">
        <w:rPr>
          <w:rFonts w:ascii="Times New Roman" w:hAnsi="Times New Roman" w:cs="Times New Roman"/>
          <w:color w:val="000000" w:themeColor="text1"/>
          <w:szCs w:val="24"/>
        </w:rPr>
        <w:br/>
      </w:r>
      <w:r w:rsidRPr="009C7BCA">
        <w:rPr>
          <w:rFonts w:ascii="Times New Roman" w:hAnsi="Times New Roman" w:cs="Times New Roman"/>
          <w:color w:val="000000" w:themeColor="text1"/>
          <w:szCs w:val="24"/>
        </w:rPr>
        <w:br/>
        <w:t>Corporate clients are putting more value on customization. They expect tourism providers to make services fit the needs of employees, the culture of the company, and the goals of the organization. The results show that suppliers who offer flexible and co-created solutions have more loyal customers and higher rates of contract renewal.</w:t>
      </w:r>
      <w:r w:rsidRPr="009C7BCA">
        <w:rPr>
          <w:rFonts w:ascii="Times New Roman" w:hAnsi="Times New Roman" w:cs="Times New Roman"/>
          <w:color w:val="000000" w:themeColor="text1"/>
          <w:szCs w:val="24"/>
        </w:rPr>
        <w:br/>
      </w:r>
      <w:r w:rsidRPr="009C7BCA">
        <w:rPr>
          <w:rFonts w:ascii="Times New Roman" w:hAnsi="Times New Roman" w:cs="Times New Roman"/>
          <w:color w:val="000000" w:themeColor="text1"/>
          <w:szCs w:val="24"/>
        </w:rPr>
        <w:br/>
      </w:r>
      <w:r w:rsidRPr="009C7BCA">
        <w:rPr>
          <w:rFonts w:ascii="Times New Roman" w:hAnsi="Times New Roman" w:cs="Times New Roman"/>
          <w:color w:val="000000" w:themeColor="text1"/>
          <w:szCs w:val="24"/>
        </w:rPr>
        <w:lastRenderedPageBreak/>
        <w:t>Some examples are:</w:t>
      </w:r>
      <w:r w:rsidRPr="009C7BCA">
        <w:rPr>
          <w:rFonts w:ascii="Times New Roman" w:hAnsi="Times New Roman" w:cs="Times New Roman"/>
          <w:color w:val="000000" w:themeColor="text1"/>
          <w:szCs w:val="24"/>
        </w:rPr>
        <w:br/>
      </w:r>
      <w:r w:rsidRPr="009C7BCA">
        <w:rPr>
          <w:rFonts w:ascii="Times New Roman" w:hAnsi="Times New Roman" w:cs="Times New Roman"/>
          <w:color w:val="000000" w:themeColor="text1"/>
          <w:szCs w:val="24"/>
        </w:rPr>
        <w:br/>
        <w:t>Personalized business travel packages</w:t>
      </w:r>
      <w:r w:rsidRPr="009C7BCA">
        <w:rPr>
          <w:rFonts w:ascii="Times New Roman" w:hAnsi="Times New Roman" w:cs="Times New Roman"/>
          <w:color w:val="000000" w:themeColor="text1"/>
          <w:szCs w:val="24"/>
        </w:rPr>
        <w:br/>
      </w:r>
      <w:r w:rsidRPr="009C7BCA">
        <w:rPr>
          <w:rFonts w:ascii="Times New Roman" w:hAnsi="Times New Roman" w:cs="Times New Roman"/>
          <w:color w:val="000000" w:themeColor="text1"/>
          <w:szCs w:val="24"/>
        </w:rPr>
        <w:br/>
        <w:t>Incentive programs that are made just for you</w:t>
      </w:r>
      <w:r w:rsidRPr="009C7BCA">
        <w:rPr>
          <w:rFonts w:ascii="Times New Roman" w:hAnsi="Times New Roman" w:cs="Times New Roman"/>
          <w:color w:val="000000" w:themeColor="text1"/>
          <w:szCs w:val="24"/>
        </w:rPr>
        <w:br/>
      </w:r>
      <w:r w:rsidRPr="009C7BCA">
        <w:rPr>
          <w:rFonts w:ascii="Times New Roman" w:hAnsi="Times New Roman" w:cs="Times New Roman"/>
          <w:color w:val="000000" w:themeColor="text1"/>
          <w:szCs w:val="24"/>
        </w:rPr>
        <w:br/>
        <w:t>Individualized room preferences for business travellers who go often</w:t>
      </w:r>
      <w:r w:rsidRPr="009C7BCA">
        <w:rPr>
          <w:rFonts w:ascii="Times New Roman" w:hAnsi="Times New Roman" w:cs="Times New Roman"/>
          <w:color w:val="000000" w:themeColor="text1"/>
          <w:szCs w:val="24"/>
        </w:rPr>
        <w:br/>
      </w:r>
      <w:r w:rsidRPr="009C7BCA">
        <w:rPr>
          <w:rFonts w:ascii="Times New Roman" w:hAnsi="Times New Roman" w:cs="Times New Roman"/>
          <w:color w:val="000000" w:themeColor="text1"/>
          <w:szCs w:val="24"/>
        </w:rPr>
        <w:br/>
        <w:t>Co-designed schedules for retreats or conferences</w:t>
      </w:r>
      <w:r w:rsidRPr="009C7BCA">
        <w:rPr>
          <w:rFonts w:ascii="Times New Roman" w:hAnsi="Times New Roman" w:cs="Times New Roman"/>
          <w:color w:val="000000" w:themeColor="text1"/>
          <w:szCs w:val="24"/>
        </w:rPr>
        <w:br/>
      </w:r>
      <w:r w:rsidRPr="009C7BCA">
        <w:rPr>
          <w:rFonts w:ascii="Times New Roman" w:hAnsi="Times New Roman" w:cs="Times New Roman"/>
          <w:color w:val="000000" w:themeColor="text1"/>
          <w:szCs w:val="24"/>
        </w:rPr>
        <w:br/>
        <w:t>Changed the way bills are sent out or reports are made</w:t>
      </w:r>
      <w:r w:rsidRPr="009C7BCA">
        <w:rPr>
          <w:rFonts w:ascii="Times New Roman" w:hAnsi="Times New Roman" w:cs="Times New Roman"/>
          <w:color w:val="000000" w:themeColor="text1"/>
          <w:szCs w:val="24"/>
        </w:rPr>
        <w:br/>
      </w:r>
      <w:r w:rsidRPr="009C7BCA">
        <w:rPr>
          <w:rFonts w:ascii="Times New Roman" w:hAnsi="Times New Roman" w:cs="Times New Roman"/>
          <w:color w:val="000000" w:themeColor="text1"/>
          <w:szCs w:val="24"/>
        </w:rPr>
        <w:br/>
        <w:t>These results back up Pine and Gilmore's (1999) idea that personalization is a part of the "experience economy," where unique, customized experiences add value.</w:t>
      </w:r>
      <w:r w:rsidRPr="009C7BCA">
        <w:rPr>
          <w:rFonts w:ascii="Times New Roman" w:hAnsi="Times New Roman" w:cs="Times New Roman"/>
          <w:color w:val="000000" w:themeColor="text1"/>
          <w:szCs w:val="24"/>
        </w:rPr>
        <w:br/>
      </w:r>
      <w:r w:rsidRPr="009C7BCA">
        <w:rPr>
          <w:rFonts w:ascii="Times New Roman" w:hAnsi="Times New Roman" w:cs="Times New Roman"/>
          <w:color w:val="000000" w:themeColor="text1"/>
          <w:szCs w:val="24"/>
        </w:rPr>
        <w:br/>
        <w:t>Corporate buyers said that suppliers who take the time to learn about their business plans, goals for sustainability, and employee well-being build stronger, more trustworthy relationships.</w:t>
      </w:r>
      <w:r w:rsidRPr="009C7BCA">
        <w:rPr>
          <w:rFonts w:ascii="Times New Roman" w:hAnsi="Times New Roman" w:cs="Times New Roman"/>
          <w:color w:val="000000" w:themeColor="text1"/>
          <w:szCs w:val="24"/>
        </w:rPr>
        <w:br/>
      </w:r>
      <w:r w:rsidRPr="009C7BCA">
        <w:rPr>
          <w:rFonts w:ascii="Times New Roman" w:hAnsi="Times New Roman" w:cs="Times New Roman"/>
          <w:color w:val="000000" w:themeColor="text1"/>
          <w:szCs w:val="24"/>
        </w:rPr>
        <w:br/>
        <w:t>4.4 Loyalty Programs Make Companies More Committed</w:t>
      </w:r>
      <w:r w:rsidRPr="009C7BCA">
        <w:rPr>
          <w:rFonts w:ascii="Times New Roman" w:hAnsi="Times New Roman" w:cs="Times New Roman"/>
          <w:color w:val="000000" w:themeColor="text1"/>
          <w:szCs w:val="24"/>
        </w:rPr>
        <w:br/>
      </w:r>
      <w:r w:rsidRPr="009C7BCA">
        <w:rPr>
          <w:rFonts w:ascii="Times New Roman" w:hAnsi="Times New Roman" w:cs="Times New Roman"/>
          <w:color w:val="000000" w:themeColor="text1"/>
          <w:szCs w:val="24"/>
        </w:rPr>
        <w:br/>
        <w:t>One important finding is that loyalty programs are important for keeping long-term relationships with business clients. Hotels, airlines, and tour operators use loyalty programs to give business travellers and companies rewards like:</w:t>
      </w:r>
      <w:r w:rsidRPr="009C7BCA">
        <w:rPr>
          <w:rFonts w:ascii="Times New Roman" w:hAnsi="Times New Roman" w:cs="Times New Roman"/>
          <w:color w:val="000000" w:themeColor="text1"/>
          <w:szCs w:val="24"/>
        </w:rPr>
        <w:br/>
      </w:r>
      <w:r w:rsidRPr="009C7BCA">
        <w:rPr>
          <w:rFonts w:ascii="Times New Roman" w:hAnsi="Times New Roman" w:cs="Times New Roman"/>
          <w:color w:val="000000" w:themeColor="text1"/>
          <w:szCs w:val="24"/>
        </w:rPr>
        <w:lastRenderedPageBreak/>
        <w:br/>
        <w:t>Benefits of tier status</w:t>
      </w:r>
      <w:r w:rsidRPr="009C7BCA">
        <w:rPr>
          <w:rFonts w:ascii="Times New Roman" w:hAnsi="Times New Roman" w:cs="Times New Roman"/>
          <w:color w:val="000000" w:themeColor="text1"/>
          <w:szCs w:val="24"/>
        </w:rPr>
        <w:br/>
      </w:r>
      <w:r w:rsidRPr="009C7BCA">
        <w:rPr>
          <w:rFonts w:ascii="Times New Roman" w:hAnsi="Times New Roman" w:cs="Times New Roman"/>
          <w:color w:val="000000" w:themeColor="text1"/>
          <w:szCs w:val="24"/>
        </w:rPr>
        <w:br/>
        <w:t>Free updates</w:t>
      </w:r>
      <w:r w:rsidRPr="009C7BCA">
        <w:rPr>
          <w:rFonts w:ascii="Times New Roman" w:hAnsi="Times New Roman" w:cs="Times New Roman"/>
          <w:color w:val="000000" w:themeColor="text1"/>
          <w:szCs w:val="24"/>
        </w:rPr>
        <w:br/>
      </w:r>
      <w:r w:rsidRPr="009C7BCA">
        <w:rPr>
          <w:rFonts w:ascii="Times New Roman" w:hAnsi="Times New Roman" w:cs="Times New Roman"/>
          <w:color w:val="000000" w:themeColor="text1"/>
          <w:szCs w:val="24"/>
        </w:rPr>
        <w:br/>
        <w:t>Free space for meetings</w:t>
      </w:r>
      <w:r w:rsidRPr="009C7BCA">
        <w:rPr>
          <w:rFonts w:ascii="Times New Roman" w:hAnsi="Times New Roman" w:cs="Times New Roman"/>
          <w:color w:val="000000" w:themeColor="text1"/>
          <w:szCs w:val="24"/>
        </w:rPr>
        <w:br/>
      </w:r>
      <w:r w:rsidRPr="009C7BCA">
        <w:rPr>
          <w:rFonts w:ascii="Times New Roman" w:hAnsi="Times New Roman" w:cs="Times New Roman"/>
          <w:color w:val="000000" w:themeColor="text1"/>
          <w:szCs w:val="24"/>
        </w:rPr>
        <w:br/>
        <w:t>Rates for businesses that were negotiated</w:t>
      </w:r>
      <w:r w:rsidRPr="009C7BCA">
        <w:rPr>
          <w:rFonts w:ascii="Times New Roman" w:hAnsi="Times New Roman" w:cs="Times New Roman"/>
          <w:color w:val="000000" w:themeColor="text1"/>
          <w:szCs w:val="24"/>
        </w:rPr>
        <w:br/>
      </w:r>
      <w:r w:rsidRPr="009C7BCA">
        <w:rPr>
          <w:rFonts w:ascii="Times New Roman" w:hAnsi="Times New Roman" w:cs="Times New Roman"/>
          <w:color w:val="000000" w:themeColor="text1"/>
          <w:szCs w:val="24"/>
        </w:rPr>
        <w:br/>
        <w:t>Points for company-wide travel</w:t>
      </w:r>
      <w:r w:rsidRPr="009C7BCA">
        <w:rPr>
          <w:rFonts w:ascii="Times New Roman" w:hAnsi="Times New Roman" w:cs="Times New Roman"/>
          <w:color w:val="000000" w:themeColor="text1"/>
          <w:szCs w:val="24"/>
        </w:rPr>
        <w:br/>
      </w:r>
      <w:r w:rsidRPr="009C7BCA">
        <w:rPr>
          <w:rFonts w:ascii="Times New Roman" w:hAnsi="Times New Roman" w:cs="Times New Roman"/>
          <w:color w:val="000000" w:themeColor="text1"/>
          <w:szCs w:val="24"/>
        </w:rPr>
        <w:br/>
        <w:t>Corporate loyalty programs are different from consumer programs because they reward partnerships between businesses instead of how much money each person spends. The results show that loyalty programs help keep customers by giving businesses both emotional and financial reasons to book with only one supplier.</w:t>
      </w:r>
      <w:r w:rsidRPr="009C7BCA">
        <w:rPr>
          <w:rFonts w:ascii="Times New Roman" w:hAnsi="Times New Roman" w:cs="Times New Roman"/>
          <w:color w:val="000000" w:themeColor="text1"/>
          <w:szCs w:val="24"/>
        </w:rPr>
        <w:br/>
      </w:r>
      <w:r w:rsidRPr="009C7BCA">
        <w:rPr>
          <w:rFonts w:ascii="Times New Roman" w:hAnsi="Times New Roman" w:cs="Times New Roman"/>
          <w:color w:val="000000" w:themeColor="text1"/>
          <w:szCs w:val="24"/>
        </w:rPr>
        <w:br/>
        <w:t>Wang et al. (2016) discovered that loyalty programs can markedly diminish corporate switching behaviour, a phenomenon observable in hospitality chains and major airlines.</w:t>
      </w:r>
      <w:r w:rsidRPr="009C7BCA">
        <w:rPr>
          <w:rFonts w:ascii="Times New Roman" w:hAnsi="Times New Roman" w:cs="Times New Roman"/>
          <w:color w:val="000000" w:themeColor="text1"/>
          <w:szCs w:val="24"/>
        </w:rPr>
        <w:br/>
      </w:r>
      <w:r w:rsidRPr="009C7BCA">
        <w:rPr>
          <w:rFonts w:ascii="Times New Roman" w:hAnsi="Times New Roman" w:cs="Times New Roman"/>
          <w:color w:val="000000" w:themeColor="text1"/>
          <w:szCs w:val="24"/>
        </w:rPr>
        <w:br/>
        <w:t>4.5 Technology Is Changing How B2B Tourism Sales Work</w:t>
      </w:r>
      <w:r w:rsidRPr="009C7BCA">
        <w:rPr>
          <w:rFonts w:ascii="Times New Roman" w:hAnsi="Times New Roman" w:cs="Times New Roman"/>
          <w:color w:val="000000" w:themeColor="text1"/>
          <w:szCs w:val="24"/>
        </w:rPr>
        <w:br/>
      </w:r>
      <w:r w:rsidRPr="009C7BCA">
        <w:rPr>
          <w:rFonts w:ascii="Times New Roman" w:hAnsi="Times New Roman" w:cs="Times New Roman"/>
          <w:color w:val="000000" w:themeColor="text1"/>
          <w:szCs w:val="24"/>
        </w:rPr>
        <w:br/>
        <w:t xml:space="preserve">The changing nature of technology is changing how businesses work together in the tourism industry. The results show that CRM systems, online booking tools, and digital communication </w:t>
      </w:r>
      <w:r w:rsidRPr="009C7BCA">
        <w:rPr>
          <w:rFonts w:ascii="Times New Roman" w:hAnsi="Times New Roman" w:cs="Times New Roman"/>
          <w:color w:val="000000" w:themeColor="text1"/>
          <w:szCs w:val="24"/>
        </w:rPr>
        <w:lastRenderedPageBreak/>
        <w:t>platforms help suppliers keep track of what their clients want, automate communication, and make things more personal.</w:t>
      </w:r>
      <w:r w:rsidRPr="009C7BCA">
        <w:rPr>
          <w:rFonts w:ascii="Times New Roman" w:hAnsi="Times New Roman" w:cs="Times New Roman"/>
          <w:color w:val="000000" w:themeColor="text1"/>
          <w:szCs w:val="24"/>
        </w:rPr>
        <w:br/>
      </w:r>
      <w:r w:rsidRPr="009C7BCA">
        <w:rPr>
          <w:rFonts w:ascii="Times New Roman" w:hAnsi="Times New Roman" w:cs="Times New Roman"/>
          <w:color w:val="000000" w:themeColor="text1"/>
          <w:szCs w:val="24"/>
        </w:rPr>
        <w:br/>
        <w:t xml:space="preserve">Hotels are using CRM </w:t>
      </w:r>
      <w:proofErr w:type="gramStart"/>
      <w:r w:rsidRPr="009C7BCA">
        <w:rPr>
          <w:rFonts w:ascii="Times New Roman" w:hAnsi="Times New Roman" w:cs="Times New Roman"/>
          <w:color w:val="000000" w:themeColor="text1"/>
          <w:szCs w:val="24"/>
        </w:rPr>
        <w:t>more and more</w:t>
      </w:r>
      <w:proofErr w:type="gramEnd"/>
      <w:r w:rsidRPr="009C7BCA">
        <w:rPr>
          <w:rFonts w:ascii="Times New Roman" w:hAnsi="Times New Roman" w:cs="Times New Roman"/>
          <w:color w:val="000000" w:themeColor="text1"/>
          <w:szCs w:val="24"/>
        </w:rPr>
        <w:t xml:space="preserve"> to learn about business travellers, keep track of booking patterns, and customize service offers. TMCs use corporate booking platforms like SAP Concur, Amadeus Cytric, and </w:t>
      </w:r>
      <w:proofErr w:type="spellStart"/>
      <w:r w:rsidRPr="009C7BCA">
        <w:rPr>
          <w:rFonts w:ascii="Times New Roman" w:hAnsi="Times New Roman" w:cs="Times New Roman"/>
          <w:color w:val="000000" w:themeColor="text1"/>
          <w:szCs w:val="24"/>
        </w:rPr>
        <w:t>TravelPerk</w:t>
      </w:r>
      <w:proofErr w:type="spellEnd"/>
      <w:r w:rsidRPr="009C7BCA">
        <w:rPr>
          <w:rFonts w:ascii="Times New Roman" w:hAnsi="Times New Roman" w:cs="Times New Roman"/>
          <w:color w:val="000000" w:themeColor="text1"/>
          <w:szCs w:val="24"/>
        </w:rPr>
        <w:t xml:space="preserve"> to automate data analytics, travel compliance, and approval workflows.</w:t>
      </w:r>
      <w:r w:rsidRPr="009C7BCA">
        <w:rPr>
          <w:rFonts w:ascii="Times New Roman" w:hAnsi="Times New Roman" w:cs="Times New Roman"/>
          <w:color w:val="000000" w:themeColor="text1"/>
          <w:szCs w:val="24"/>
        </w:rPr>
        <w:br/>
      </w:r>
      <w:r w:rsidRPr="009C7BCA">
        <w:rPr>
          <w:rFonts w:ascii="Times New Roman" w:hAnsi="Times New Roman" w:cs="Times New Roman"/>
          <w:color w:val="000000" w:themeColor="text1"/>
          <w:szCs w:val="24"/>
        </w:rPr>
        <w:br/>
        <w:t>Digital marketing tools like SEO, LinkedIn, and automated email sequences also make it easier for businesses to talk to each other. With social CRM, suppliers can stay in touch with their customers through webinars, newsletters, and updates on the industry.</w:t>
      </w:r>
      <w:r w:rsidRPr="009C7BCA">
        <w:rPr>
          <w:rFonts w:ascii="Times New Roman" w:hAnsi="Times New Roman" w:cs="Times New Roman"/>
          <w:color w:val="000000" w:themeColor="text1"/>
          <w:szCs w:val="24"/>
        </w:rPr>
        <w:br/>
      </w:r>
      <w:r w:rsidRPr="009C7BCA">
        <w:rPr>
          <w:rFonts w:ascii="Times New Roman" w:hAnsi="Times New Roman" w:cs="Times New Roman"/>
          <w:color w:val="000000" w:themeColor="text1"/>
          <w:szCs w:val="24"/>
        </w:rPr>
        <w:br/>
        <w:t>These results support Sigala's (2018) claim that digital transformation improves service quality, openness, and strategic alignment with business clients.</w:t>
      </w:r>
      <w:r w:rsidRPr="009C7BCA">
        <w:rPr>
          <w:rFonts w:ascii="Times New Roman" w:hAnsi="Times New Roman" w:cs="Times New Roman"/>
          <w:color w:val="000000" w:themeColor="text1"/>
          <w:szCs w:val="24"/>
        </w:rPr>
        <w:br/>
      </w:r>
      <w:r w:rsidRPr="009C7BCA">
        <w:rPr>
          <w:rFonts w:ascii="Times New Roman" w:hAnsi="Times New Roman" w:cs="Times New Roman"/>
          <w:color w:val="000000" w:themeColor="text1"/>
          <w:szCs w:val="24"/>
        </w:rPr>
        <w:br/>
        <w:t>4.6 Trust, dependability, and service quality are what keep people loyal.</w:t>
      </w:r>
      <w:r w:rsidRPr="009C7BCA">
        <w:rPr>
          <w:rFonts w:ascii="Times New Roman" w:hAnsi="Times New Roman" w:cs="Times New Roman"/>
          <w:color w:val="000000" w:themeColor="text1"/>
          <w:szCs w:val="24"/>
        </w:rPr>
        <w:br/>
      </w:r>
      <w:r w:rsidRPr="009C7BCA">
        <w:rPr>
          <w:rFonts w:ascii="Times New Roman" w:hAnsi="Times New Roman" w:cs="Times New Roman"/>
          <w:color w:val="000000" w:themeColor="text1"/>
          <w:szCs w:val="24"/>
        </w:rPr>
        <w:br/>
        <w:t>The results show that trust and reliability are important factors in corporate loyalty. Corporate travel managers said that service failures like booking mistakes, bad communication, or inconsistent quality make it much less likely that a contract will be renewed.</w:t>
      </w:r>
      <w:r w:rsidRPr="009C7BCA">
        <w:rPr>
          <w:rFonts w:ascii="Times New Roman" w:hAnsi="Times New Roman" w:cs="Times New Roman"/>
          <w:color w:val="000000" w:themeColor="text1"/>
          <w:szCs w:val="24"/>
        </w:rPr>
        <w:br/>
      </w:r>
    </w:p>
    <w:p w14:paraId="14A70A3F" w14:textId="77777777" w:rsidR="009C7BCA" w:rsidRDefault="009C7BCA" w:rsidP="009C7BCA">
      <w:pPr>
        <w:spacing w:line="480" w:lineRule="auto"/>
        <w:rPr>
          <w:rFonts w:ascii="Times New Roman" w:hAnsi="Times New Roman" w:cs="Times New Roman"/>
          <w:color w:val="000000" w:themeColor="text1"/>
          <w:szCs w:val="24"/>
        </w:rPr>
      </w:pPr>
    </w:p>
    <w:p w14:paraId="242F7797" w14:textId="3B0F4F12" w:rsidR="009C7BCA" w:rsidRPr="009C7BCA" w:rsidRDefault="009C7BCA" w:rsidP="009C7BCA">
      <w:pPr>
        <w:spacing w:line="480" w:lineRule="auto"/>
        <w:rPr>
          <w:rFonts w:ascii="Times New Roman" w:hAnsi="Times New Roman" w:cs="Times New Roman"/>
          <w:color w:val="000000" w:themeColor="text1"/>
          <w:szCs w:val="24"/>
        </w:rPr>
      </w:pPr>
      <w:r w:rsidRPr="009C7BCA">
        <w:rPr>
          <w:rFonts w:ascii="Times New Roman" w:hAnsi="Times New Roman" w:cs="Times New Roman"/>
          <w:color w:val="000000" w:themeColor="text1"/>
          <w:szCs w:val="24"/>
        </w:rPr>
        <w:lastRenderedPageBreak/>
        <w:br/>
        <w:t>Important factors that affect the quality of service are:</w:t>
      </w:r>
      <w:r w:rsidRPr="009C7BCA">
        <w:rPr>
          <w:rFonts w:ascii="Times New Roman" w:hAnsi="Times New Roman" w:cs="Times New Roman"/>
          <w:color w:val="000000" w:themeColor="text1"/>
          <w:szCs w:val="24"/>
        </w:rPr>
        <w:br/>
      </w:r>
      <w:r w:rsidRPr="009C7BCA">
        <w:rPr>
          <w:rFonts w:ascii="Times New Roman" w:hAnsi="Times New Roman" w:cs="Times New Roman"/>
          <w:color w:val="000000" w:themeColor="text1"/>
          <w:szCs w:val="24"/>
        </w:rPr>
        <w:br/>
        <w:t>fast response times,</w:t>
      </w:r>
      <w:r w:rsidRPr="009C7BCA">
        <w:rPr>
          <w:rFonts w:ascii="Times New Roman" w:hAnsi="Times New Roman" w:cs="Times New Roman"/>
          <w:color w:val="000000" w:themeColor="text1"/>
          <w:szCs w:val="24"/>
        </w:rPr>
        <w:br/>
        <w:t>clear communication,</w:t>
      </w:r>
      <w:r w:rsidRPr="009C7BCA">
        <w:rPr>
          <w:rFonts w:ascii="Times New Roman" w:hAnsi="Times New Roman" w:cs="Times New Roman"/>
          <w:color w:val="000000" w:themeColor="text1"/>
          <w:szCs w:val="24"/>
        </w:rPr>
        <w:br/>
        <w:t>guaranteeing safety</w:t>
      </w:r>
      <w:r w:rsidRPr="009C7BCA">
        <w:rPr>
          <w:rFonts w:ascii="Times New Roman" w:hAnsi="Times New Roman" w:cs="Times New Roman"/>
          <w:color w:val="000000" w:themeColor="text1"/>
          <w:szCs w:val="24"/>
        </w:rPr>
        <w:br/>
        <w:t>consistent delivery of services</w:t>
      </w:r>
      <w:r w:rsidRPr="009C7BCA">
        <w:rPr>
          <w:rFonts w:ascii="Times New Roman" w:hAnsi="Times New Roman" w:cs="Times New Roman"/>
          <w:color w:val="000000" w:themeColor="text1"/>
          <w:szCs w:val="24"/>
        </w:rPr>
        <w:br/>
        <w:t>professional behaviour, an</w:t>
      </w:r>
      <w:r w:rsidRPr="009C7BCA">
        <w:rPr>
          <w:rFonts w:ascii="Times New Roman" w:hAnsi="Times New Roman" w:cs="Times New Roman"/>
          <w:color w:val="000000" w:themeColor="text1"/>
          <w:szCs w:val="24"/>
        </w:rPr>
        <w:br/>
        <w:t>correct billing and reporting.</w:t>
      </w:r>
      <w:r w:rsidRPr="009C7BCA">
        <w:rPr>
          <w:rFonts w:ascii="Times New Roman" w:hAnsi="Times New Roman" w:cs="Times New Roman"/>
          <w:color w:val="000000" w:themeColor="text1"/>
          <w:szCs w:val="24"/>
        </w:rPr>
        <w:br/>
      </w:r>
      <w:r w:rsidRPr="009C7BCA">
        <w:rPr>
          <w:rFonts w:ascii="Times New Roman" w:hAnsi="Times New Roman" w:cs="Times New Roman"/>
          <w:color w:val="000000" w:themeColor="text1"/>
          <w:szCs w:val="24"/>
        </w:rPr>
        <w:br/>
        <w:t>Corporate buyers often choose travel providers based on how reliable they are, since their company's reputation is on the line. These results are in line with Kotler et al. (2016), who say that reliability is an important part of service quality.</w:t>
      </w:r>
      <w:r w:rsidRPr="009C7BCA">
        <w:rPr>
          <w:rFonts w:ascii="Times New Roman" w:hAnsi="Times New Roman" w:cs="Times New Roman"/>
          <w:color w:val="000000" w:themeColor="text1"/>
          <w:szCs w:val="24"/>
        </w:rPr>
        <w:br/>
      </w:r>
      <w:r w:rsidRPr="009C7BCA">
        <w:rPr>
          <w:rFonts w:ascii="Times New Roman" w:hAnsi="Times New Roman" w:cs="Times New Roman"/>
          <w:color w:val="000000" w:themeColor="text1"/>
          <w:szCs w:val="24"/>
        </w:rPr>
        <w:br/>
        <w:t>4.7 Sustainability Is Becoming a Priority for Corporate Procurement</w:t>
      </w:r>
      <w:r w:rsidRPr="009C7BCA">
        <w:rPr>
          <w:rFonts w:ascii="Times New Roman" w:hAnsi="Times New Roman" w:cs="Times New Roman"/>
          <w:color w:val="000000" w:themeColor="text1"/>
          <w:szCs w:val="24"/>
        </w:rPr>
        <w:br/>
        <w:t>The results also show that sustainability is becoming more important in B2B tourism procurement. Companies want suppliers who can give them carbon reports, eco-friendly places to stay, sustainable travel plans, and ethical sourcing. Companies with strong CSR policies put sustainability at the top of their list when choosing hotels and tour operators.</w:t>
      </w:r>
      <w:r w:rsidRPr="009C7BCA">
        <w:rPr>
          <w:rFonts w:ascii="Times New Roman" w:hAnsi="Times New Roman" w:cs="Times New Roman"/>
          <w:color w:val="000000" w:themeColor="text1"/>
          <w:szCs w:val="24"/>
        </w:rPr>
        <w:br/>
        <w:t>UNWTO (2020) says that businesses want tourism suppliers to be in line with their goals for sustainability. Suppliers who get eco-certifications or give clear information about their sustainability have an edge over their competitors.</w:t>
      </w:r>
    </w:p>
    <w:p w14:paraId="14B959B4" w14:textId="77777777" w:rsidR="00B35BF1" w:rsidRPr="00035223" w:rsidRDefault="00B35BF1" w:rsidP="00166C1B">
      <w:pPr>
        <w:spacing w:line="480" w:lineRule="auto"/>
        <w:rPr>
          <w:rStyle w:val="Heading1Char"/>
          <w:rFonts w:ascii="Times New Roman" w:hAnsi="Times New Roman" w:cs="Times New Roman"/>
          <w:b/>
          <w:bCs/>
          <w:color w:val="000000" w:themeColor="text1"/>
          <w:sz w:val="24"/>
          <w:szCs w:val="24"/>
        </w:rPr>
      </w:pPr>
    </w:p>
    <w:p w14:paraId="4FC93520" w14:textId="77777777" w:rsidR="00861B57" w:rsidRPr="00861B57" w:rsidRDefault="005809E5" w:rsidP="00861B57">
      <w:pPr>
        <w:spacing w:line="480" w:lineRule="auto"/>
        <w:rPr>
          <w:rFonts w:cs="Times New Roman"/>
          <w:color w:val="000000" w:themeColor="text1"/>
          <w:szCs w:val="24"/>
        </w:rPr>
      </w:pPr>
      <w:bookmarkStart w:id="7" w:name="_Toc215261174"/>
      <w:r w:rsidRPr="00035223">
        <w:rPr>
          <w:rStyle w:val="Heading1Char"/>
          <w:rFonts w:ascii="Times New Roman" w:hAnsi="Times New Roman" w:cs="Times New Roman"/>
          <w:b/>
          <w:bCs/>
          <w:color w:val="000000" w:themeColor="text1"/>
          <w:sz w:val="24"/>
          <w:szCs w:val="24"/>
        </w:rPr>
        <w:lastRenderedPageBreak/>
        <w:t>5</w:t>
      </w:r>
      <w:r w:rsidR="00F11085" w:rsidRPr="00035223">
        <w:rPr>
          <w:rStyle w:val="Heading1Char"/>
          <w:rFonts w:ascii="Times New Roman" w:hAnsi="Times New Roman" w:cs="Times New Roman"/>
          <w:b/>
          <w:bCs/>
          <w:color w:val="000000" w:themeColor="text1"/>
          <w:sz w:val="24"/>
          <w:szCs w:val="24"/>
        </w:rPr>
        <w:t>. Discussion</w:t>
      </w:r>
      <w:bookmarkEnd w:id="7"/>
      <w:r w:rsidR="00F11085" w:rsidRPr="00035223">
        <w:rPr>
          <w:rFonts w:ascii="Times New Roman" w:hAnsi="Times New Roman" w:cs="Times New Roman"/>
          <w:color w:val="000000" w:themeColor="text1"/>
          <w:szCs w:val="24"/>
        </w:rPr>
        <w:t xml:space="preserve"> </w:t>
      </w:r>
      <w:r w:rsidR="00F11085" w:rsidRPr="00035223">
        <w:rPr>
          <w:rFonts w:ascii="Times New Roman" w:hAnsi="Times New Roman" w:cs="Times New Roman"/>
          <w:color w:val="000000" w:themeColor="text1"/>
          <w:szCs w:val="24"/>
        </w:rPr>
        <w:br/>
      </w:r>
      <w:r w:rsidR="00861B57" w:rsidRPr="00861B57">
        <w:rPr>
          <w:rFonts w:cs="Times New Roman"/>
          <w:color w:val="000000" w:themeColor="text1"/>
          <w:szCs w:val="24"/>
        </w:rPr>
        <w:t>The findings of this study highlight that the success of B2B tourism markets depends heavily on relationship quality, long-term partnership orientation, and value co-creation between suppliers and corporate clients. The analysis aligns with existing theoretical frameworks from relationship marketing, the experience economy, and organizational buying behaviour, demonstrating that B2B tourism is a relational and strategic process rather than a transactional one.</w:t>
      </w:r>
    </w:p>
    <w:p w14:paraId="7507DAD9" w14:textId="77777777" w:rsidR="00861B57" w:rsidRPr="00861B57" w:rsidRDefault="00861B57" w:rsidP="00861B57">
      <w:pPr>
        <w:spacing w:line="480" w:lineRule="auto"/>
        <w:rPr>
          <w:rFonts w:ascii="Times New Roman" w:hAnsi="Times New Roman" w:cs="Times New Roman"/>
          <w:color w:val="000000" w:themeColor="text1"/>
          <w:szCs w:val="24"/>
        </w:rPr>
      </w:pPr>
      <w:r w:rsidRPr="00861B57">
        <w:rPr>
          <w:rFonts w:ascii="Times New Roman" w:hAnsi="Times New Roman" w:cs="Times New Roman"/>
          <w:color w:val="000000" w:themeColor="text1"/>
          <w:szCs w:val="24"/>
        </w:rPr>
        <w:t xml:space="preserve">A key insight from the findings is the central role of </w:t>
      </w:r>
      <w:r w:rsidRPr="00861B57">
        <w:rPr>
          <w:rFonts w:ascii="Times New Roman" w:hAnsi="Times New Roman" w:cs="Times New Roman"/>
          <w:b/>
          <w:bCs/>
          <w:color w:val="000000" w:themeColor="text1"/>
          <w:szCs w:val="24"/>
        </w:rPr>
        <w:t>trust and commitment</w:t>
      </w:r>
      <w:r w:rsidRPr="00861B57">
        <w:rPr>
          <w:rFonts w:ascii="Times New Roman" w:hAnsi="Times New Roman" w:cs="Times New Roman"/>
          <w:color w:val="000000" w:themeColor="text1"/>
          <w:szCs w:val="24"/>
        </w:rPr>
        <w:t>, supporting Morgan and Hunt’s (1994) Commitment-Trust Theory. In B2B tourism, corporate clients often rely on travel suppliers for employee safety, business continuity, and organizational efficiency. Any service failure has reputational implications. Therefore, trust becomes the foundation upon which all other sales strategies—customization, loyalty programs, and technological engagement—are built. Suppliers who communicate transparently, resolve issues promptly, and provide consistent service are more likely to secure long-term agreements.</w:t>
      </w:r>
    </w:p>
    <w:p w14:paraId="4963A8F3" w14:textId="77777777" w:rsidR="00861B57" w:rsidRPr="00861B57" w:rsidRDefault="00861B57" w:rsidP="00861B57">
      <w:pPr>
        <w:spacing w:line="480" w:lineRule="auto"/>
        <w:rPr>
          <w:rFonts w:ascii="Times New Roman" w:hAnsi="Times New Roman" w:cs="Times New Roman"/>
          <w:color w:val="000000" w:themeColor="text1"/>
          <w:szCs w:val="24"/>
        </w:rPr>
      </w:pPr>
      <w:r w:rsidRPr="00861B57">
        <w:rPr>
          <w:rFonts w:ascii="Times New Roman" w:hAnsi="Times New Roman" w:cs="Times New Roman"/>
          <w:color w:val="000000" w:themeColor="text1"/>
          <w:szCs w:val="24"/>
        </w:rPr>
        <w:t xml:space="preserve">The findings also support Grönroos’ (1994) perspective on </w:t>
      </w:r>
      <w:r w:rsidRPr="00861B57">
        <w:rPr>
          <w:rFonts w:ascii="Times New Roman" w:hAnsi="Times New Roman" w:cs="Times New Roman"/>
          <w:b/>
          <w:bCs/>
          <w:color w:val="000000" w:themeColor="text1"/>
          <w:szCs w:val="24"/>
        </w:rPr>
        <w:t>relationship marketing</w:t>
      </w:r>
      <w:r w:rsidRPr="00861B57">
        <w:rPr>
          <w:rFonts w:ascii="Times New Roman" w:hAnsi="Times New Roman" w:cs="Times New Roman"/>
          <w:color w:val="000000" w:themeColor="text1"/>
          <w:szCs w:val="24"/>
        </w:rPr>
        <w:t>, where continuous interaction and value creation shape B2B loyalty. The role of Key Account Management reinforces this framework. KAM improves communication, strengthens personalization, and helps tourism providers evolve into strategic partners rather than mere suppliers. For example, hotels that offer regular review meetings, tailored corporate rates, and dedicated service teams are more effective in retaining corporate clients.</w:t>
      </w:r>
    </w:p>
    <w:p w14:paraId="0F553E55" w14:textId="77777777" w:rsidR="00861B57" w:rsidRPr="00861B57" w:rsidRDefault="00861B57" w:rsidP="00861B57">
      <w:pPr>
        <w:spacing w:line="480" w:lineRule="auto"/>
        <w:rPr>
          <w:rFonts w:ascii="Times New Roman" w:hAnsi="Times New Roman" w:cs="Times New Roman"/>
          <w:color w:val="000000" w:themeColor="text1"/>
          <w:szCs w:val="24"/>
        </w:rPr>
      </w:pPr>
      <w:r w:rsidRPr="00861B57">
        <w:rPr>
          <w:rFonts w:ascii="Times New Roman" w:hAnsi="Times New Roman" w:cs="Times New Roman"/>
          <w:color w:val="000000" w:themeColor="text1"/>
          <w:szCs w:val="24"/>
        </w:rPr>
        <w:t xml:space="preserve">The significance of </w:t>
      </w:r>
      <w:r w:rsidRPr="00861B57">
        <w:rPr>
          <w:rFonts w:ascii="Times New Roman" w:hAnsi="Times New Roman" w:cs="Times New Roman"/>
          <w:b/>
          <w:bCs/>
          <w:color w:val="000000" w:themeColor="text1"/>
          <w:szCs w:val="24"/>
        </w:rPr>
        <w:t>customization and co-creation</w:t>
      </w:r>
      <w:r w:rsidRPr="00861B57">
        <w:rPr>
          <w:rFonts w:ascii="Times New Roman" w:hAnsi="Times New Roman" w:cs="Times New Roman"/>
          <w:color w:val="000000" w:themeColor="text1"/>
          <w:szCs w:val="24"/>
        </w:rPr>
        <w:t xml:space="preserve"> corresponds with Pine and Gilmore’s (1999) experience economy theory. Corporate buyers today expect tailor-made travel solutions that align </w:t>
      </w:r>
      <w:r w:rsidRPr="00861B57">
        <w:rPr>
          <w:rFonts w:ascii="Times New Roman" w:hAnsi="Times New Roman" w:cs="Times New Roman"/>
          <w:color w:val="000000" w:themeColor="text1"/>
          <w:szCs w:val="24"/>
        </w:rPr>
        <w:lastRenderedPageBreak/>
        <w:t>with company policies, sustainability goals, and employee well-being. Co-creation strengthens relationships by promoting mutual understanding and collaboration. This is particularly relevant for incentive travel, conferences, and corporate retreats, where experiences must reflect organizational culture and strategic objectives.</w:t>
      </w:r>
    </w:p>
    <w:p w14:paraId="5445045E" w14:textId="77777777" w:rsidR="00861B57" w:rsidRPr="00861B57" w:rsidRDefault="00861B57" w:rsidP="00861B57">
      <w:pPr>
        <w:spacing w:line="480" w:lineRule="auto"/>
        <w:rPr>
          <w:rFonts w:ascii="Times New Roman" w:hAnsi="Times New Roman" w:cs="Times New Roman"/>
          <w:color w:val="000000" w:themeColor="text1"/>
          <w:szCs w:val="24"/>
        </w:rPr>
      </w:pPr>
      <w:r w:rsidRPr="00861B57">
        <w:rPr>
          <w:rFonts w:ascii="Times New Roman" w:hAnsi="Times New Roman" w:cs="Times New Roman"/>
          <w:color w:val="000000" w:themeColor="text1"/>
          <w:szCs w:val="24"/>
        </w:rPr>
        <w:t xml:space="preserve">The findings reveal that </w:t>
      </w:r>
      <w:r w:rsidRPr="00861B57">
        <w:rPr>
          <w:rFonts w:ascii="Times New Roman" w:hAnsi="Times New Roman" w:cs="Times New Roman"/>
          <w:b/>
          <w:bCs/>
          <w:color w:val="000000" w:themeColor="text1"/>
          <w:szCs w:val="24"/>
        </w:rPr>
        <w:t>loyalty programs</w:t>
      </w:r>
      <w:r w:rsidRPr="00861B57">
        <w:rPr>
          <w:rFonts w:ascii="Times New Roman" w:hAnsi="Times New Roman" w:cs="Times New Roman"/>
          <w:color w:val="000000" w:themeColor="text1"/>
          <w:szCs w:val="24"/>
        </w:rPr>
        <w:t xml:space="preserve"> remain a powerful tool in B2B tourism. They encourage behavioural and emotional loyalty through tangible financial incentives and intangible relationship benefits. These insights align with Wang et al. (2016), who argue that loyalty schemes help suppliers differentiate themselves and maintain competitive advantage in saturated markets.</w:t>
      </w:r>
    </w:p>
    <w:p w14:paraId="76C55A8B" w14:textId="77777777" w:rsidR="00861B57" w:rsidRPr="00861B57" w:rsidRDefault="00861B57" w:rsidP="00861B57">
      <w:pPr>
        <w:spacing w:line="480" w:lineRule="auto"/>
        <w:rPr>
          <w:rFonts w:ascii="Times New Roman" w:hAnsi="Times New Roman" w:cs="Times New Roman"/>
          <w:color w:val="000000" w:themeColor="text1"/>
          <w:szCs w:val="24"/>
        </w:rPr>
      </w:pPr>
      <w:r w:rsidRPr="00861B57">
        <w:rPr>
          <w:rFonts w:ascii="Times New Roman" w:hAnsi="Times New Roman" w:cs="Times New Roman"/>
          <w:color w:val="000000" w:themeColor="text1"/>
          <w:szCs w:val="24"/>
        </w:rPr>
        <w:t xml:space="preserve">Moreover, </w:t>
      </w:r>
      <w:r w:rsidRPr="00861B57">
        <w:rPr>
          <w:rFonts w:ascii="Times New Roman" w:hAnsi="Times New Roman" w:cs="Times New Roman"/>
          <w:b/>
          <w:bCs/>
          <w:color w:val="000000" w:themeColor="text1"/>
          <w:szCs w:val="24"/>
        </w:rPr>
        <w:t>technology has become indispensable</w:t>
      </w:r>
      <w:r w:rsidRPr="00861B57">
        <w:rPr>
          <w:rFonts w:ascii="Times New Roman" w:hAnsi="Times New Roman" w:cs="Times New Roman"/>
          <w:color w:val="000000" w:themeColor="text1"/>
          <w:szCs w:val="24"/>
        </w:rPr>
        <w:t xml:space="preserve">. CRM systems, automated booking tools, and digital communication platforms improve accuracy, forecasting, and service delivery. These findings reinforce the work of </w:t>
      </w:r>
      <w:proofErr w:type="spellStart"/>
      <w:r w:rsidRPr="00861B57">
        <w:rPr>
          <w:rFonts w:ascii="Times New Roman" w:hAnsi="Times New Roman" w:cs="Times New Roman"/>
          <w:color w:val="000000" w:themeColor="text1"/>
          <w:szCs w:val="24"/>
        </w:rPr>
        <w:t>Buhalis</w:t>
      </w:r>
      <w:proofErr w:type="spellEnd"/>
      <w:r w:rsidRPr="00861B57">
        <w:rPr>
          <w:rFonts w:ascii="Times New Roman" w:hAnsi="Times New Roman" w:cs="Times New Roman"/>
          <w:color w:val="000000" w:themeColor="text1"/>
          <w:szCs w:val="24"/>
        </w:rPr>
        <w:t xml:space="preserve"> and </w:t>
      </w:r>
      <w:proofErr w:type="spellStart"/>
      <w:r w:rsidRPr="00861B57">
        <w:rPr>
          <w:rFonts w:ascii="Times New Roman" w:hAnsi="Times New Roman" w:cs="Times New Roman"/>
          <w:color w:val="000000" w:themeColor="text1"/>
          <w:szCs w:val="24"/>
        </w:rPr>
        <w:t>Amaranggana</w:t>
      </w:r>
      <w:proofErr w:type="spellEnd"/>
      <w:r w:rsidRPr="00861B57">
        <w:rPr>
          <w:rFonts w:ascii="Times New Roman" w:hAnsi="Times New Roman" w:cs="Times New Roman"/>
          <w:color w:val="000000" w:themeColor="text1"/>
          <w:szCs w:val="24"/>
        </w:rPr>
        <w:t xml:space="preserve"> (2015), who note that smart tourism systems enhance personalization and strengthen supplier–client engagement. Technology also supports procurement processes by offering data analytics, cost savings, and compliance monitoring, which are essential for corporate travel managers.</w:t>
      </w:r>
    </w:p>
    <w:p w14:paraId="0C2F82E1" w14:textId="77777777" w:rsidR="00861B57" w:rsidRPr="00861B57" w:rsidRDefault="00861B57" w:rsidP="00861B57">
      <w:pPr>
        <w:spacing w:line="480" w:lineRule="auto"/>
        <w:rPr>
          <w:rFonts w:ascii="Times New Roman" w:hAnsi="Times New Roman" w:cs="Times New Roman"/>
          <w:color w:val="000000" w:themeColor="text1"/>
          <w:szCs w:val="24"/>
        </w:rPr>
      </w:pPr>
      <w:r w:rsidRPr="00861B57">
        <w:rPr>
          <w:rFonts w:ascii="Times New Roman" w:hAnsi="Times New Roman" w:cs="Times New Roman"/>
          <w:color w:val="000000" w:themeColor="text1"/>
          <w:szCs w:val="24"/>
        </w:rPr>
        <w:t xml:space="preserve">Finally, the discussion highlights that </w:t>
      </w:r>
      <w:r w:rsidRPr="00861B57">
        <w:rPr>
          <w:rFonts w:ascii="Times New Roman" w:hAnsi="Times New Roman" w:cs="Times New Roman"/>
          <w:b/>
          <w:bCs/>
          <w:color w:val="000000" w:themeColor="text1"/>
          <w:szCs w:val="24"/>
        </w:rPr>
        <w:t>sustainability is now a core component</w:t>
      </w:r>
      <w:r w:rsidRPr="00861B57">
        <w:rPr>
          <w:rFonts w:ascii="Times New Roman" w:hAnsi="Times New Roman" w:cs="Times New Roman"/>
          <w:color w:val="000000" w:themeColor="text1"/>
          <w:szCs w:val="24"/>
        </w:rPr>
        <w:t xml:space="preserve"> of B2B tourism sales, not an optional add-on. Corporations increasingly require suppliers to demonstrate environmental responsibility, track carbon emissions, and align with global sustainability standards. This trend is consistent with UNWTO (2020), which emphasizes the growing influence of CSR principles in business travel procurement.</w:t>
      </w:r>
    </w:p>
    <w:p w14:paraId="15BCB94C" w14:textId="77777777" w:rsidR="00861B57" w:rsidRPr="00861B57" w:rsidRDefault="00861B57" w:rsidP="00861B57">
      <w:pPr>
        <w:spacing w:line="480" w:lineRule="auto"/>
        <w:rPr>
          <w:rFonts w:ascii="Times New Roman" w:hAnsi="Times New Roman" w:cs="Times New Roman"/>
          <w:color w:val="000000" w:themeColor="text1"/>
          <w:szCs w:val="24"/>
        </w:rPr>
      </w:pPr>
      <w:r w:rsidRPr="00861B57">
        <w:rPr>
          <w:rFonts w:ascii="Times New Roman" w:hAnsi="Times New Roman" w:cs="Times New Roman"/>
          <w:color w:val="000000" w:themeColor="text1"/>
          <w:szCs w:val="24"/>
        </w:rPr>
        <w:lastRenderedPageBreak/>
        <w:t>Overall, the discussion confirms that B2B tourism sales strategies must evolve beyond traditional approaches and integrate trust, technology, customer-centricity, and sustainability to foster long-term business relationships.</w:t>
      </w:r>
    </w:p>
    <w:p w14:paraId="1AE17B54" w14:textId="51B25E14" w:rsidR="00861B57" w:rsidRPr="00861B57" w:rsidRDefault="00861B57" w:rsidP="00861B57">
      <w:pPr>
        <w:spacing w:line="480" w:lineRule="auto"/>
        <w:rPr>
          <w:rFonts w:ascii="Times New Roman" w:hAnsi="Times New Roman" w:cs="Times New Roman"/>
          <w:b/>
          <w:bCs/>
          <w:color w:val="000000" w:themeColor="text1"/>
          <w:szCs w:val="24"/>
        </w:rPr>
      </w:pPr>
      <w:r w:rsidRPr="00861B57">
        <w:rPr>
          <w:rFonts w:ascii="Times New Roman" w:hAnsi="Times New Roman" w:cs="Times New Roman"/>
          <w:b/>
          <w:bCs/>
          <w:color w:val="000000" w:themeColor="text1"/>
          <w:szCs w:val="24"/>
        </w:rPr>
        <w:t xml:space="preserve">6. RECOMMENDATIONS </w:t>
      </w:r>
    </w:p>
    <w:p w14:paraId="5744F4F2" w14:textId="77777777" w:rsidR="00861B57" w:rsidRPr="00861B57" w:rsidRDefault="00861B57" w:rsidP="00861B57">
      <w:pPr>
        <w:spacing w:line="480" w:lineRule="auto"/>
        <w:rPr>
          <w:rFonts w:ascii="Times New Roman" w:hAnsi="Times New Roman" w:cs="Times New Roman"/>
          <w:color w:val="000000" w:themeColor="text1"/>
          <w:szCs w:val="24"/>
        </w:rPr>
      </w:pPr>
      <w:r w:rsidRPr="00861B57">
        <w:rPr>
          <w:rFonts w:ascii="Times New Roman" w:hAnsi="Times New Roman" w:cs="Times New Roman"/>
          <w:color w:val="000000" w:themeColor="text1"/>
          <w:szCs w:val="24"/>
        </w:rPr>
        <w:t>Based on the findings and discussion, several recommendations are proposed to strengthen B2B tourism sales strategies and enhance relationships with corporate clients.</w:t>
      </w:r>
    </w:p>
    <w:p w14:paraId="0B75C0EF" w14:textId="77777777" w:rsidR="00861B57" w:rsidRPr="00861B57" w:rsidRDefault="00861B57" w:rsidP="00861B57">
      <w:pPr>
        <w:spacing w:line="480" w:lineRule="auto"/>
        <w:rPr>
          <w:rFonts w:ascii="Times New Roman" w:hAnsi="Times New Roman" w:cs="Times New Roman"/>
          <w:color w:val="000000" w:themeColor="text1"/>
          <w:szCs w:val="24"/>
        </w:rPr>
      </w:pPr>
      <w:r w:rsidRPr="00861B57">
        <w:rPr>
          <w:rFonts w:ascii="Times New Roman" w:hAnsi="Times New Roman" w:cs="Times New Roman"/>
          <w:color w:val="000000" w:themeColor="text1"/>
          <w:szCs w:val="24"/>
        </w:rPr>
        <w:t xml:space="preserve">First, tourism organizations should </w:t>
      </w:r>
      <w:r w:rsidRPr="00861B57">
        <w:rPr>
          <w:rFonts w:ascii="Times New Roman" w:hAnsi="Times New Roman" w:cs="Times New Roman"/>
          <w:b/>
          <w:bCs/>
          <w:color w:val="000000" w:themeColor="text1"/>
          <w:szCs w:val="24"/>
        </w:rPr>
        <w:t>prioritize trust-building mechanisms</w:t>
      </w:r>
      <w:r w:rsidRPr="00861B57">
        <w:rPr>
          <w:rFonts w:ascii="Times New Roman" w:hAnsi="Times New Roman" w:cs="Times New Roman"/>
          <w:color w:val="000000" w:themeColor="text1"/>
          <w:szCs w:val="24"/>
        </w:rPr>
        <w:t xml:space="preserve"> through transparent communication, consistent service delivery, and proactive problem-solving. Establishing clear expectations early in the relationship and providing dedicated contact channels for corporate clients can reduce uncertainty and reinforce reliability.</w:t>
      </w:r>
    </w:p>
    <w:p w14:paraId="3F773C35" w14:textId="77777777" w:rsidR="00861B57" w:rsidRPr="00861B57" w:rsidRDefault="00861B57" w:rsidP="00861B57">
      <w:pPr>
        <w:spacing w:line="480" w:lineRule="auto"/>
        <w:rPr>
          <w:rFonts w:ascii="Times New Roman" w:hAnsi="Times New Roman" w:cs="Times New Roman"/>
          <w:color w:val="000000" w:themeColor="text1"/>
          <w:szCs w:val="24"/>
        </w:rPr>
      </w:pPr>
      <w:r w:rsidRPr="00861B57">
        <w:rPr>
          <w:rFonts w:ascii="Times New Roman" w:hAnsi="Times New Roman" w:cs="Times New Roman"/>
          <w:color w:val="000000" w:themeColor="text1"/>
          <w:szCs w:val="24"/>
        </w:rPr>
        <w:t xml:space="preserve">Second, companies should strengthen </w:t>
      </w:r>
      <w:r w:rsidRPr="00861B57">
        <w:rPr>
          <w:rFonts w:ascii="Times New Roman" w:hAnsi="Times New Roman" w:cs="Times New Roman"/>
          <w:b/>
          <w:bCs/>
          <w:color w:val="000000" w:themeColor="text1"/>
          <w:szCs w:val="24"/>
        </w:rPr>
        <w:t>Key Account Management (KAM)</w:t>
      </w:r>
      <w:r w:rsidRPr="00861B57">
        <w:rPr>
          <w:rFonts w:ascii="Times New Roman" w:hAnsi="Times New Roman" w:cs="Times New Roman"/>
          <w:color w:val="000000" w:themeColor="text1"/>
          <w:szCs w:val="24"/>
        </w:rPr>
        <w:t xml:space="preserve"> systems. Dedicated account managers should conduct regular review meetings, assess client satisfaction, forecast corporate needs, and co-develop customized travel solutions. KAM teams must be trained in strategic negotiation, consultative selling, and relationship marketing.</w:t>
      </w:r>
    </w:p>
    <w:p w14:paraId="5C4D9D9C" w14:textId="77777777" w:rsidR="00861B57" w:rsidRPr="00861B57" w:rsidRDefault="00861B57" w:rsidP="00861B57">
      <w:pPr>
        <w:spacing w:line="480" w:lineRule="auto"/>
        <w:rPr>
          <w:rFonts w:ascii="Times New Roman" w:hAnsi="Times New Roman" w:cs="Times New Roman"/>
          <w:color w:val="000000" w:themeColor="text1"/>
          <w:szCs w:val="24"/>
        </w:rPr>
      </w:pPr>
      <w:r w:rsidRPr="00861B57">
        <w:rPr>
          <w:rFonts w:ascii="Times New Roman" w:hAnsi="Times New Roman" w:cs="Times New Roman"/>
          <w:color w:val="000000" w:themeColor="text1"/>
          <w:szCs w:val="24"/>
        </w:rPr>
        <w:t xml:space="preserve">Third, suppliers must invest in </w:t>
      </w:r>
      <w:r w:rsidRPr="00861B57">
        <w:rPr>
          <w:rFonts w:ascii="Times New Roman" w:hAnsi="Times New Roman" w:cs="Times New Roman"/>
          <w:b/>
          <w:bCs/>
          <w:color w:val="000000" w:themeColor="text1"/>
          <w:szCs w:val="24"/>
        </w:rPr>
        <w:t>advanced CRM systems</w:t>
      </w:r>
      <w:r w:rsidRPr="00861B57">
        <w:rPr>
          <w:rFonts w:ascii="Times New Roman" w:hAnsi="Times New Roman" w:cs="Times New Roman"/>
          <w:color w:val="000000" w:themeColor="text1"/>
          <w:szCs w:val="24"/>
        </w:rPr>
        <w:t xml:space="preserve"> to track corporate client data, preferences, and booking patterns. CRM technology enables personalized offers, automated communication, and accurate reporting, which enhance efficiency and strengthen client confidence. Integration with corporate booking platforms such as SAP Concur or </w:t>
      </w:r>
      <w:proofErr w:type="spellStart"/>
      <w:r w:rsidRPr="00861B57">
        <w:rPr>
          <w:rFonts w:ascii="Times New Roman" w:hAnsi="Times New Roman" w:cs="Times New Roman"/>
          <w:color w:val="000000" w:themeColor="text1"/>
          <w:szCs w:val="24"/>
        </w:rPr>
        <w:t>TravelPerk</w:t>
      </w:r>
      <w:proofErr w:type="spellEnd"/>
      <w:r w:rsidRPr="00861B57">
        <w:rPr>
          <w:rFonts w:ascii="Times New Roman" w:hAnsi="Times New Roman" w:cs="Times New Roman"/>
          <w:color w:val="000000" w:themeColor="text1"/>
          <w:szCs w:val="24"/>
        </w:rPr>
        <w:t xml:space="preserve"> will streamline procurement and improve transparency.</w:t>
      </w:r>
    </w:p>
    <w:p w14:paraId="28A45A24" w14:textId="77777777" w:rsidR="00861B57" w:rsidRPr="00861B57" w:rsidRDefault="00861B57" w:rsidP="00861B57">
      <w:pPr>
        <w:spacing w:line="480" w:lineRule="auto"/>
        <w:rPr>
          <w:rFonts w:ascii="Times New Roman" w:hAnsi="Times New Roman" w:cs="Times New Roman"/>
          <w:color w:val="000000" w:themeColor="text1"/>
          <w:szCs w:val="24"/>
        </w:rPr>
      </w:pPr>
      <w:r w:rsidRPr="00861B57">
        <w:rPr>
          <w:rFonts w:ascii="Times New Roman" w:hAnsi="Times New Roman" w:cs="Times New Roman"/>
          <w:color w:val="000000" w:themeColor="text1"/>
          <w:szCs w:val="24"/>
        </w:rPr>
        <w:t xml:space="preserve">Fourth, tourism providers should enhance </w:t>
      </w:r>
      <w:r w:rsidRPr="00861B57">
        <w:rPr>
          <w:rFonts w:ascii="Times New Roman" w:hAnsi="Times New Roman" w:cs="Times New Roman"/>
          <w:b/>
          <w:bCs/>
          <w:color w:val="000000" w:themeColor="text1"/>
          <w:szCs w:val="24"/>
        </w:rPr>
        <w:t>customization and co-creation practices</w:t>
      </w:r>
      <w:r w:rsidRPr="00861B57">
        <w:rPr>
          <w:rFonts w:ascii="Times New Roman" w:hAnsi="Times New Roman" w:cs="Times New Roman"/>
          <w:color w:val="000000" w:themeColor="text1"/>
          <w:szCs w:val="24"/>
        </w:rPr>
        <w:t xml:space="preserve">. This includes offering tailored itineraries for incentive travel, flexible cancellation policies, personalized travel dashboards, and billing arrangements aligned with corporate accounting </w:t>
      </w:r>
      <w:r w:rsidRPr="00861B57">
        <w:rPr>
          <w:rFonts w:ascii="Times New Roman" w:hAnsi="Times New Roman" w:cs="Times New Roman"/>
          <w:color w:val="000000" w:themeColor="text1"/>
          <w:szCs w:val="24"/>
        </w:rPr>
        <w:lastRenderedPageBreak/>
        <w:t>needs. Engaging corporate clients in co-design sessions can promote loyalty and ensure experiences align with organizational values.</w:t>
      </w:r>
    </w:p>
    <w:p w14:paraId="4422E335" w14:textId="77777777" w:rsidR="00861B57" w:rsidRPr="00861B57" w:rsidRDefault="00861B57" w:rsidP="00861B57">
      <w:pPr>
        <w:spacing w:line="480" w:lineRule="auto"/>
        <w:rPr>
          <w:rFonts w:ascii="Times New Roman" w:hAnsi="Times New Roman" w:cs="Times New Roman"/>
          <w:color w:val="000000" w:themeColor="text1"/>
          <w:szCs w:val="24"/>
        </w:rPr>
      </w:pPr>
      <w:r w:rsidRPr="00861B57">
        <w:rPr>
          <w:rFonts w:ascii="Times New Roman" w:hAnsi="Times New Roman" w:cs="Times New Roman"/>
          <w:color w:val="000000" w:themeColor="text1"/>
          <w:szCs w:val="24"/>
        </w:rPr>
        <w:t xml:space="preserve">Fifth, tourism businesses should refine their </w:t>
      </w:r>
      <w:r w:rsidRPr="00861B57">
        <w:rPr>
          <w:rFonts w:ascii="Times New Roman" w:hAnsi="Times New Roman" w:cs="Times New Roman"/>
          <w:b/>
          <w:bCs/>
          <w:color w:val="000000" w:themeColor="text1"/>
          <w:szCs w:val="24"/>
        </w:rPr>
        <w:t>corporate loyalty programs</w:t>
      </w:r>
      <w:r w:rsidRPr="00861B57">
        <w:rPr>
          <w:rFonts w:ascii="Times New Roman" w:hAnsi="Times New Roman" w:cs="Times New Roman"/>
          <w:color w:val="000000" w:themeColor="text1"/>
          <w:szCs w:val="24"/>
        </w:rPr>
        <w:t>. Loyalty schemes should reward both individual business travellers and corporate organizations. Tier-based benefits—such as upgrades, exclusive rates, or meeting room credits—encourage long-term partnerships and reduce switching behaviour.</w:t>
      </w:r>
    </w:p>
    <w:p w14:paraId="097330B7" w14:textId="77777777" w:rsidR="00861B57" w:rsidRPr="00861B57" w:rsidRDefault="00861B57" w:rsidP="00861B57">
      <w:pPr>
        <w:spacing w:line="480" w:lineRule="auto"/>
        <w:rPr>
          <w:rFonts w:ascii="Times New Roman" w:hAnsi="Times New Roman" w:cs="Times New Roman"/>
          <w:color w:val="000000" w:themeColor="text1"/>
          <w:szCs w:val="24"/>
        </w:rPr>
      </w:pPr>
      <w:r w:rsidRPr="00861B57">
        <w:rPr>
          <w:rFonts w:ascii="Times New Roman" w:hAnsi="Times New Roman" w:cs="Times New Roman"/>
          <w:color w:val="000000" w:themeColor="text1"/>
          <w:szCs w:val="24"/>
        </w:rPr>
        <w:t xml:space="preserve">Sixth, </w:t>
      </w:r>
      <w:r w:rsidRPr="00861B57">
        <w:rPr>
          <w:rFonts w:ascii="Times New Roman" w:hAnsi="Times New Roman" w:cs="Times New Roman"/>
          <w:b/>
          <w:bCs/>
          <w:color w:val="000000" w:themeColor="text1"/>
          <w:szCs w:val="24"/>
        </w:rPr>
        <w:t>digital marketing strategies</w:t>
      </w:r>
      <w:r w:rsidRPr="00861B57">
        <w:rPr>
          <w:rFonts w:ascii="Times New Roman" w:hAnsi="Times New Roman" w:cs="Times New Roman"/>
          <w:color w:val="000000" w:themeColor="text1"/>
          <w:szCs w:val="24"/>
        </w:rPr>
        <w:t xml:space="preserve"> should be strengthened. LinkedIn campaigns, professional webinars, whitepapers, and digital content targeting industry decision-makers can enhance visibility and credibility in B2B tourism markets.</w:t>
      </w:r>
    </w:p>
    <w:p w14:paraId="23208265" w14:textId="77777777" w:rsidR="00861B57" w:rsidRPr="00861B57" w:rsidRDefault="00861B57" w:rsidP="00861B57">
      <w:pPr>
        <w:spacing w:line="480" w:lineRule="auto"/>
        <w:rPr>
          <w:rFonts w:ascii="Times New Roman" w:hAnsi="Times New Roman" w:cs="Times New Roman"/>
          <w:color w:val="000000" w:themeColor="text1"/>
          <w:szCs w:val="24"/>
        </w:rPr>
      </w:pPr>
      <w:r w:rsidRPr="00861B57">
        <w:rPr>
          <w:rFonts w:ascii="Times New Roman" w:hAnsi="Times New Roman" w:cs="Times New Roman"/>
          <w:color w:val="000000" w:themeColor="text1"/>
          <w:szCs w:val="24"/>
        </w:rPr>
        <w:t xml:space="preserve">Finally, suppliers must integrate </w:t>
      </w:r>
      <w:r w:rsidRPr="00861B57">
        <w:rPr>
          <w:rFonts w:ascii="Times New Roman" w:hAnsi="Times New Roman" w:cs="Times New Roman"/>
          <w:b/>
          <w:bCs/>
          <w:color w:val="000000" w:themeColor="text1"/>
          <w:szCs w:val="24"/>
        </w:rPr>
        <w:t>sustainability practices</w:t>
      </w:r>
      <w:r w:rsidRPr="00861B57">
        <w:rPr>
          <w:rFonts w:ascii="Times New Roman" w:hAnsi="Times New Roman" w:cs="Times New Roman"/>
          <w:color w:val="000000" w:themeColor="text1"/>
          <w:szCs w:val="24"/>
        </w:rPr>
        <w:t xml:space="preserve"> into their B2B sales strategies. This includes offering carbon reporting, eco-certified accommodation, sustainable itineraries, and transparent environmental metrics. Aligning with corporate CSR policies strengthens competitive advantage and appeals to corporate buyers increasingly focused on ethical sourcing.</w:t>
      </w:r>
    </w:p>
    <w:p w14:paraId="7FA28392" w14:textId="041D5DFF" w:rsidR="00106D2C" w:rsidRPr="00035223" w:rsidRDefault="00106D2C" w:rsidP="002F73F5">
      <w:pPr>
        <w:spacing w:line="480" w:lineRule="auto"/>
        <w:rPr>
          <w:rFonts w:ascii="Times New Roman" w:hAnsi="Times New Roman" w:cs="Times New Roman"/>
          <w:color w:val="000000" w:themeColor="text1"/>
          <w:szCs w:val="24"/>
        </w:rPr>
      </w:pPr>
    </w:p>
    <w:p w14:paraId="3C61B119" w14:textId="4E6C3EE0" w:rsidR="00861B57" w:rsidRPr="00861B57" w:rsidRDefault="00861B57" w:rsidP="00861B57">
      <w:pPr>
        <w:spacing w:line="480" w:lineRule="auto"/>
        <w:rPr>
          <w:rFonts w:cs="Times New Roman"/>
          <w:color w:val="000000" w:themeColor="text1"/>
          <w:szCs w:val="24"/>
        </w:rPr>
      </w:pPr>
      <w:bookmarkStart w:id="8" w:name="_Toc215261176"/>
      <w:r>
        <w:rPr>
          <w:rStyle w:val="Heading1Char"/>
          <w:rFonts w:ascii="Times New Roman" w:hAnsi="Times New Roman" w:cs="Times New Roman"/>
          <w:b/>
          <w:bCs/>
          <w:color w:val="000000" w:themeColor="text1"/>
          <w:sz w:val="24"/>
          <w:szCs w:val="24"/>
        </w:rPr>
        <w:t>7</w:t>
      </w:r>
      <w:r w:rsidR="00F11085" w:rsidRPr="00035223">
        <w:rPr>
          <w:rStyle w:val="Heading1Char"/>
          <w:rFonts w:ascii="Times New Roman" w:hAnsi="Times New Roman" w:cs="Times New Roman"/>
          <w:b/>
          <w:bCs/>
          <w:color w:val="000000" w:themeColor="text1"/>
          <w:sz w:val="24"/>
          <w:szCs w:val="24"/>
        </w:rPr>
        <w:t>. Conclusion</w:t>
      </w:r>
      <w:bookmarkEnd w:id="8"/>
      <w:r w:rsidR="00F11085" w:rsidRPr="00035223">
        <w:rPr>
          <w:rFonts w:ascii="Times New Roman" w:hAnsi="Times New Roman" w:cs="Times New Roman"/>
          <w:b/>
          <w:bCs/>
          <w:color w:val="000000" w:themeColor="text1"/>
          <w:szCs w:val="24"/>
        </w:rPr>
        <w:t xml:space="preserve"> </w:t>
      </w:r>
      <w:r w:rsidR="00F11085" w:rsidRPr="00035223">
        <w:rPr>
          <w:rFonts w:ascii="Times New Roman" w:hAnsi="Times New Roman" w:cs="Times New Roman"/>
          <w:color w:val="000000" w:themeColor="text1"/>
          <w:szCs w:val="24"/>
        </w:rPr>
        <w:br/>
      </w:r>
      <w:r w:rsidRPr="00861B57">
        <w:rPr>
          <w:rFonts w:cs="Times New Roman"/>
          <w:color w:val="000000" w:themeColor="text1"/>
          <w:szCs w:val="24"/>
        </w:rPr>
        <w:t>This report concludes that B2B tourism markets are fundamentally shaped by long-term partnerships grounded in trust, personalized service, and strategic collaboration. Corporate clients demand reliability, customization, and value alignment, making relationship marketing essential for tourism suppliers such as hotels, airlines, tour operators, and TMCs. The findings demonstrate that effective B2B sales strategies require integrating Key Account Management, customized service delivery, loyalty programs, and transparent communication.</w:t>
      </w:r>
    </w:p>
    <w:p w14:paraId="0AD3F0CA" w14:textId="77777777" w:rsidR="00861B57" w:rsidRPr="00861B57" w:rsidRDefault="00861B57" w:rsidP="00861B57">
      <w:pPr>
        <w:spacing w:line="480" w:lineRule="auto"/>
        <w:rPr>
          <w:rFonts w:ascii="Times New Roman" w:hAnsi="Times New Roman" w:cs="Times New Roman"/>
          <w:color w:val="000000" w:themeColor="text1"/>
          <w:szCs w:val="24"/>
        </w:rPr>
      </w:pPr>
      <w:r w:rsidRPr="00861B57">
        <w:rPr>
          <w:rFonts w:ascii="Times New Roman" w:hAnsi="Times New Roman" w:cs="Times New Roman"/>
          <w:color w:val="000000" w:themeColor="text1"/>
          <w:szCs w:val="24"/>
        </w:rPr>
        <w:lastRenderedPageBreak/>
        <w:t>Digital transformation is reshaping how tourism organizations engage with corporate clients. CRM systems, online booking tools, and data analytics enable suppliers to deliver personalized and efficient solutions while improving policy compliance, reporting accuracy, and strategic forecasting. Technology also enhances supplier competitiveness by facilitating seamless communication and quick issue resolution.</w:t>
      </w:r>
    </w:p>
    <w:p w14:paraId="7FC92DA7" w14:textId="77777777" w:rsidR="00861B57" w:rsidRPr="00861B57" w:rsidRDefault="00861B57" w:rsidP="00861B57">
      <w:pPr>
        <w:spacing w:line="480" w:lineRule="auto"/>
        <w:rPr>
          <w:rFonts w:ascii="Times New Roman" w:hAnsi="Times New Roman" w:cs="Times New Roman"/>
          <w:color w:val="000000" w:themeColor="text1"/>
          <w:szCs w:val="24"/>
        </w:rPr>
      </w:pPr>
      <w:r w:rsidRPr="00861B57">
        <w:rPr>
          <w:rFonts w:ascii="Times New Roman" w:hAnsi="Times New Roman" w:cs="Times New Roman"/>
          <w:color w:val="000000" w:themeColor="text1"/>
          <w:szCs w:val="24"/>
        </w:rPr>
        <w:t>The rise of sustainability as a procurement priority highlights a major shift in corporate expectations. Tourism suppliers that implement eco-friendly practices, provide sustainability metrics, and align with CSR frameworks gain significant advantages in corporate contracting processes.</w:t>
      </w:r>
    </w:p>
    <w:p w14:paraId="63E94951" w14:textId="77777777" w:rsidR="00861B57" w:rsidRPr="00861B57" w:rsidRDefault="00861B57" w:rsidP="00861B57">
      <w:pPr>
        <w:spacing w:line="480" w:lineRule="auto"/>
        <w:rPr>
          <w:rFonts w:ascii="Times New Roman" w:hAnsi="Times New Roman" w:cs="Times New Roman"/>
          <w:color w:val="000000" w:themeColor="text1"/>
          <w:szCs w:val="24"/>
        </w:rPr>
      </w:pPr>
      <w:r w:rsidRPr="00861B57">
        <w:rPr>
          <w:rFonts w:ascii="Times New Roman" w:hAnsi="Times New Roman" w:cs="Times New Roman"/>
          <w:color w:val="000000" w:themeColor="text1"/>
          <w:szCs w:val="24"/>
        </w:rPr>
        <w:t>Overall, B2B tourism success depends on the ability of suppliers to understand corporate needs, build enduring trust-based relationships, and deliver consistent, high-quality, and personalized travel experiences. By adopting the strategies outlined in this report, tourism businesses can strengthen their market position, improve corporate retention, and achieve sustainable long-term growth.</w:t>
      </w:r>
    </w:p>
    <w:p w14:paraId="21414151" w14:textId="07AE86C4" w:rsidR="00654B4B" w:rsidRPr="00035223" w:rsidRDefault="00654B4B" w:rsidP="00013DBD">
      <w:pPr>
        <w:spacing w:line="480" w:lineRule="auto"/>
        <w:rPr>
          <w:rFonts w:ascii="Times New Roman" w:hAnsi="Times New Roman" w:cs="Times New Roman"/>
          <w:color w:val="000000" w:themeColor="text1"/>
          <w:szCs w:val="24"/>
        </w:rPr>
      </w:pPr>
    </w:p>
    <w:p w14:paraId="32FB8F3A" w14:textId="77777777" w:rsidR="00816829" w:rsidRPr="00035223" w:rsidRDefault="00816829" w:rsidP="00013DBD">
      <w:pPr>
        <w:spacing w:line="480" w:lineRule="auto"/>
        <w:rPr>
          <w:rFonts w:ascii="Times New Roman" w:hAnsi="Times New Roman" w:cs="Times New Roman"/>
          <w:color w:val="000000" w:themeColor="text1"/>
          <w:szCs w:val="24"/>
        </w:rPr>
      </w:pPr>
    </w:p>
    <w:p w14:paraId="28192EA2" w14:textId="77777777" w:rsidR="00E83A4B" w:rsidRPr="00035223" w:rsidRDefault="00E83A4B" w:rsidP="00013DBD">
      <w:pPr>
        <w:spacing w:line="480" w:lineRule="auto"/>
        <w:rPr>
          <w:rFonts w:ascii="Times New Roman" w:hAnsi="Times New Roman" w:cs="Times New Roman"/>
          <w:color w:val="000000" w:themeColor="text1"/>
          <w:szCs w:val="24"/>
        </w:rPr>
      </w:pPr>
    </w:p>
    <w:p w14:paraId="0F4D2A99" w14:textId="77777777" w:rsidR="00151724" w:rsidRPr="00035223" w:rsidRDefault="00151724" w:rsidP="00013DBD">
      <w:pPr>
        <w:spacing w:line="480" w:lineRule="auto"/>
        <w:rPr>
          <w:rFonts w:ascii="Times New Roman" w:hAnsi="Times New Roman" w:cs="Times New Roman"/>
          <w:color w:val="000000" w:themeColor="text1"/>
          <w:szCs w:val="24"/>
          <w:lang w:val="en-US"/>
        </w:rPr>
      </w:pPr>
    </w:p>
    <w:p w14:paraId="39171F1E" w14:textId="77777777" w:rsidR="00151724" w:rsidRPr="00035223" w:rsidRDefault="00151724" w:rsidP="00013DBD">
      <w:pPr>
        <w:spacing w:line="480" w:lineRule="auto"/>
        <w:rPr>
          <w:rFonts w:ascii="Times New Roman" w:hAnsi="Times New Roman" w:cs="Times New Roman"/>
          <w:color w:val="000000" w:themeColor="text1"/>
          <w:szCs w:val="24"/>
          <w:lang w:val="en-US"/>
        </w:rPr>
      </w:pPr>
    </w:p>
    <w:p w14:paraId="3A0051FD" w14:textId="77777777" w:rsidR="00822C55" w:rsidRPr="00035223" w:rsidRDefault="00822C55" w:rsidP="00013DBD">
      <w:pPr>
        <w:spacing w:line="480" w:lineRule="auto"/>
        <w:rPr>
          <w:rFonts w:ascii="Times New Roman" w:hAnsi="Times New Roman" w:cs="Times New Roman"/>
          <w:color w:val="000000" w:themeColor="text1"/>
          <w:szCs w:val="24"/>
          <w:lang w:val="en-US"/>
        </w:rPr>
      </w:pPr>
    </w:p>
    <w:p w14:paraId="0881047A" w14:textId="5688552F" w:rsidR="004D7D13" w:rsidRPr="00035223" w:rsidRDefault="004D7D13" w:rsidP="00013DBD">
      <w:pPr>
        <w:pStyle w:val="Heading1"/>
        <w:spacing w:line="480" w:lineRule="auto"/>
        <w:rPr>
          <w:rFonts w:ascii="Times New Roman" w:hAnsi="Times New Roman" w:cs="Times New Roman"/>
          <w:b/>
          <w:bCs/>
          <w:color w:val="000000" w:themeColor="text1"/>
          <w:sz w:val="24"/>
          <w:szCs w:val="24"/>
        </w:rPr>
      </w:pPr>
      <w:bookmarkStart w:id="9" w:name="_Toc215261177"/>
      <w:r w:rsidRPr="00035223">
        <w:rPr>
          <w:rFonts w:ascii="Times New Roman" w:hAnsi="Times New Roman" w:cs="Times New Roman"/>
          <w:b/>
          <w:bCs/>
          <w:color w:val="000000" w:themeColor="text1"/>
          <w:sz w:val="24"/>
          <w:szCs w:val="24"/>
        </w:rPr>
        <w:lastRenderedPageBreak/>
        <w:t>Reference List</w:t>
      </w:r>
      <w:bookmarkEnd w:id="9"/>
      <w:r w:rsidRPr="00035223">
        <w:rPr>
          <w:rFonts w:ascii="Times New Roman" w:hAnsi="Times New Roman" w:cs="Times New Roman"/>
          <w:b/>
          <w:bCs/>
          <w:color w:val="000000" w:themeColor="text1"/>
          <w:sz w:val="24"/>
          <w:szCs w:val="24"/>
        </w:rPr>
        <w:t xml:space="preserve"> </w:t>
      </w:r>
    </w:p>
    <w:p w14:paraId="6D210BE6" w14:textId="77777777" w:rsidR="00004AB8" w:rsidRPr="00004AB8" w:rsidRDefault="00004AB8" w:rsidP="00004AB8">
      <w:pPr>
        <w:spacing w:line="480" w:lineRule="auto"/>
        <w:rPr>
          <w:rFonts w:ascii="Times New Roman" w:hAnsi="Times New Roman" w:cs="Times New Roman"/>
          <w:szCs w:val="24"/>
        </w:rPr>
      </w:pPr>
      <w:proofErr w:type="spellStart"/>
      <w:r w:rsidRPr="00004AB8">
        <w:rPr>
          <w:rFonts w:ascii="Times New Roman" w:hAnsi="Times New Roman" w:cs="Times New Roman"/>
          <w:szCs w:val="24"/>
        </w:rPr>
        <w:t>Buhalis</w:t>
      </w:r>
      <w:proofErr w:type="spellEnd"/>
      <w:r w:rsidRPr="00004AB8">
        <w:rPr>
          <w:rFonts w:ascii="Times New Roman" w:hAnsi="Times New Roman" w:cs="Times New Roman"/>
          <w:szCs w:val="24"/>
        </w:rPr>
        <w:t xml:space="preserve">, D., &amp; </w:t>
      </w:r>
      <w:proofErr w:type="spellStart"/>
      <w:r w:rsidRPr="00004AB8">
        <w:rPr>
          <w:rFonts w:ascii="Times New Roman" w:hAnsi="Times New Roman" w:cs="Times New Roman"/>
          <w:szCs w:val="24"/>
        </w:rPr>
        <w:t>Amaranggana</w:t>
      </w:r>
      <w:proofErr w:type="spellEnd"/>
      <w:r w:rsidRPr="00004AB8">
        <w:rPr>
          <w:rFonts w:ascii="Times New Roman" w:hAnsi="Times New Roman" w:cs="Times New Roman"/>
          <w:szCs w:val="24"/>
        </w:rPr>
        <w:t xml:space="preserve">, A. (2015). Smart tourism: Connecting physical and digital worlds. </w:t>
      </w:r>
      <w:r w:rsidRPr="00004AB8">
        <w:rPr>
          <w:rFonts w:ascii="Times New Roman" w:hAnsi="Times New Roman" w:cs="Times New Roman"/>
          <w:i/>
          <w:iCs/>
          <w:szCs w:val="24"/>
        </w:rPr>
        <w:t>Information and Communication Technologies in Tourism</w:t>
      </w:r>
      <w:r w:rsidRPr="00004AB8">
        <w:rPr>
          <w:rFonts w:ascii="Times New Roman" w:hAnsi="Times New Roman" w:cs="Times New Roman"/>
          <w:szCs w:val="24"/>
        </w:rPr>
        <w:t>, 377–389.</w:t>
      </w:r>
    </w:p>
    <w:p w14:paraId="27D266CD" w14:textId="77777777" w:rsidR="00004AB8" w:rsidRPr="00004AB8" w:rsidRDefault="00004AB8" w:rsidP="00004AB8">
      <w:pPr>
        <w:spacing w:line="480" w:lineRule="auto"/>
        <w:rPr>
          <w:rFonts w:ascii="Times New Roman" w:hAnsi="Times New Roman" w:cs="Times New Roman"/>
          <w:szCs w:val="24"/>
        </w:rPr>
      </w:pPr>
      <w:proofErr w:type="spellStart"/>
      <w:r w:rsidRPr="00004AB8">
        <w:rPr>
          <w:rFonts w:ascii="Times New Roman" w:hAnsi="Times New Roman" w:cs="Times New Roman"/>
          <w:szCs w:val="24"/>
        </w:rPr>
        <w:t>Buhalis</w:t>
      </w:r>
      <w:proofErr w:type="spellEnd"/>
      <w:r w:rsidRPr="00004AB8">
        <w:rPr>
          <w:rFonts w:ascii="Times New Roman" w:hAnsi="Times New Roman" w:cs="Times New Roman"/>
          <w:szCs w:val="24"/>
        </w:rPr>
        <w:t xml:space="preserve">, D., &amp; Laws, E. (2001). </w:t>
      </w:r>
      <w:r w:rsidRPr="00004AB8">
        <w:rPr>
          <w:rFonts w:ascii="Times New Roman" w:hAnsi="Times New Roman" w:cs="Times New Roman"/>
          <w:i/>
          <w:iCs/>
          <w:szCs w:val="24"/>
        </w:rPr>
        <w:t>Tourism distribution channels: Practices, issues and transformations.</w:t>
      </w:r>
      <w:r w:rsidRPr="00004AB8">
        <w:rPr>
          <w:rFonts w:ascii="Times New Roman" w:hAnsi="Times New Roman" w:cs="Times New Roman"/>
          <w:szCs w:val="24"/>
        </w:rPr>
        <w:t xml:space="preserve"> Continuum.</w:t>
      </w:r>
    </w:p>
    <w:p w14:paraId="4DBE7DD8" w14:textId="77777777" w:rsidR="00004AB8" w:rsidRPr="00004AB8" w:rsidRDefault="00004AB8" w:rsidP="00004AB8">
      <w:pPr>
        <w:spacing w:line="480" w:lineRule="auto"/>
        <w:rPr>
          <w:rFonts w:ascii="Times New Roman" w:hAnsi="Times New Roman" w:cs="Times New Roman"/>
          <w:szCs w:val="24"/>
        </w:rPr>
      </w:pPr>
      <w:r w:rsidRPr="00004AB8">
        <w:rPr>
          <w:rFonts w:ascii="Times New Roman" w:hAnsi="Times New Roman" w:cs="Times New Roman"/>
          <w:szCs w:val="24"/>
        </w:rPr>
        <w:t xml:space="preserve">Braun, V., &amp; Clarke, V. (2006). Using thematic analysis in psychology. </w:t>
      </w:r>
      <w:r w:rsidRPr="00004AB8">
        <w:rPr>
          <w:rFonts w:ascii="Times New Roman" w:hAnsi="Times New Roman" w:cs="Times New Roman"/>
          <w:i/>
          <w:iCs/>
          <w:szCs w:val="24"/>
        </w:rPr>
        <w:t>Qualitative Research in Psychology, 3</w:t>
      </w:r>
      <w:r w:rsidRPr="00004AB8">
        <w:rPr>
          <w:rFonts w:ascii="Times New Roman" w:hAnsi="Times New Roman" w:cs="Times New Roman"/>
          <w:szCs w:val="24"/>
        </w:rPr>
        <w:t>(2), 77–101.</w:t>
      </w:r>
    </w:p>
    <w:p w14:paraId="1FEEAA3A" w14:textId="77777777" w:rsidR="00004AB8" w:rsidRPr="00004AB8" w:rsidRDefault="00004AB8" w:rsidP="00004AB8">
      <w:pPr>
        <w:spacing w:line="480" w:lineRule="auto"/>
        <w:rPr>
          <w:rFonts w:ascii="Times New Roman" w:hAnsi="Times New Roman" w:cs="Times New Roman"/>
          <w:szCs w:val="24"/>
        </w:rPr>
      </w:pPr>
      <w:r w:rsidRPr="00004AB8">
        <w:rPr>
          <w:rFonts w:ascii="Times New Roman" w:hAnsi="Times New Roman" w:cs="Times New Roman"/>
          <w:szCs w:val="24"/>
        </w:rPr>
        <w:t xml:space="preserve">Choudhury, M., &amp; Harrigan, P. (2014). CRM and customer engagement in tourism. </w:t>
      </w:r>
      <w:r w:rsidRPr="00004AB8">
        <w:rPr>
          <w:rFonts w:ascii="Times New Roman" w:hAnsi="Times New Roman" w:cs="Times New Roman"/>
          <w:i/>
          <w:iCs/>
          <w:szCs w:val="24"/>
        </w:rPr>
        <w:t>Journal of Travel Research, 53</w:t>
      </w:r>
      <w:r w:rsidRPr="00004AB8">
        <w:rPr>
          <w:rFonts w:ascii="Times New Roman" w:hAnsi="Times New Roman" w:cs="Times New Roman"/>
          <w:szCs w:val="24"/>
        </w:rPr>
        <w:t>(3), 324–335.</w:t>
      </w:r>
    </w:p>
    <w:p w14:paraId="220535FC" w14:textId="77777777" w:rsidR="00004AB8" w:rsidRPr="00004AB8" w:rsidRDefault="00004AB8" w:rsidP="00004AB8">
      <w:pPr>
        <w:spacing w:line="480" w:lineRule="auto"/>
        <w:rPr>
          <w:rFonts w:ascii="Times New Roman" w:hAnsi="Times New Roman" w:cs="Times New Roman"/>
          <w:szCs w:val="24"/>
        </w:rPr>
      </w:pPr>
      <w:r w:rsidRPr="00004AB8">
        <w:rPr>
          <w:rFonts w:ascii="Times New Roman" w:hAnsi="Times New Roman" w:cs="Times New Roman"/>
          <w:szCs w:val="24"/>
        </w:rPr>
        <w:t xml:space="preserve">Creswell, J. W., &amp; </w:t>
      </w:r>
      <w:proofErr w:type="spellStart"/>
      <w:r w:rsidRPr="00004AB8">
        <w:rPr>
          <w:rFonts w:ascii="Times New Roman" w:hAnsi="Times New Roman" w:cs="Times New Roman"/>
          <w:szCs w:val="24"/>
        </w:rPr>
        <w:t>Poth</w:t>
      </w:r>
      <w:proofErr w:type="spellEnd"/>
      <w:r w:rsidRPr="00004AB8">
        <w:rPr>
          <w:rFonts w:ascii="Times New Roman" w:hAnsi="Times New Roman" w:cs="Times New Roman"/>
          <w:szCs w:val="24"/>
        </w:rPr>
        <w:t xml:space="preserve">, C. (2018). </w:t>
      </w:r>
      <w:r w:rsidRPr="00004AB8">
        <w:rPr>
          <w:rFonts w:ascii="Times New Roman" w:hAnsi="Times New Roman" w:cs="Times New Roman"/>
          <w:i/>
          <w:iCs/>
          <w:szCs w:val="24"/>
        </w:rPr>
        <w:t>Qualitative inquiry and research design</w:t>
      </w:r>
      <w:r w:rsidRPr="00004AB8">
        <w:rPr>
          <w:rFonts w:ascii="Times New Roman" w:hAnsi="Times New Roman" w:cs="Times New Roman"/>
          <w:szCs w:val="24"/>
        </w:rPr>
        <w:t xml:space="preserve"> (4th ed.). SAGE.</w:t>
      </w:r>
    </w:p>
    <w:p w14:paraId="3CF4BFE4" w14:textId="77777777" w:rsidR="00004AB8" w:rsidRPr="00004AB8" w:rsidRDefault="00004AB8" w:rsidP="00004AB8">
      <w:pPr>
        <w:spacing w:line="480" w:lineRule="auto"/>
        <w:rPr>
          <w:rFonts w:ascii="Times New Roman" w:hAnsi="Times New Roman" w:cs="Times New Roman"/>
          <w:szCs w:val="24"/>
        </w:rPr>
      </w:pPr>
      <w:proofErr w:type="spellStart"/>
      <w:r w:rsidRPr="00004AB8">
        <w:rPr>
          <w:rFonts w:ascii="Times New Roman" w:hAnsi="Times New Roman" w:cs="Times New Roman"/>
          <w:szCs w:val="24"/>
        </w:rPr>
        <w:t>Gretzel</w:t>
      </w:r>
      <w:proofErr w:type="spellEnd"/>
      <w:r w:rsidRPr="00004AB8">
        <w:rPr>
          <w:rFonts w:ascii="Times New Roman" w:hAnsi="Times New Roman" w:cs="Times New Roman"/>
          <w:szCs w:val="24"/>
        </w:rPr>
        <w:t xml:space="preserve">, U. (2011). Intelligent systems in tourism. </w:t>
      </w:r>
      <w:r w:rsidRPr="00004AB8">
        <w:rPr>
          <w:rFonts w:ascii="Times New Roman" w:hAnsi="Times New Roman" w:cs="Times New Roman"/>
          <w:i/>
          <w:iCs/>
          <w:szCs w:val="24"/>
        </w:rPr>
        <w:t>Annals of Tourism Research, 38</w:t>
      </w:r>
      <w:r w:rsidRPr="00004AB8">
        <w:rPr>
          <w:rFonts w:ascii="Times New Roman" w:hAnsi="Times New Roman" w:cs="Times New Roman"/>
          <w:szCs w:val="24"/>
        </w:rPr>
        <w:t>(3), 757–779.</w:t>
      </w:r>
    </w:p>
    <w:p w14:paraId="14726246" w14:textId="77777777" w:rsidR="00004AB8" w:rsidRPr="00004AB8" w:rsidRDefault="00004AB8" w:rsidP="00004AB8">
      <w:pPr>
        <w:spacing w:line="480" w:lineRule="auto"/>
        <w:rPr>
          <w:rFonts w:ascii="Times New Roman" w:hAnsi="Times New Roman" w:cs="Times New Roman"/>
          <w:szCs w:val="24"/>
        </w:rPr>
      </w:pPr>
      <w:r w:rsidRPr="00004AB8">
        <w:rPr>
          <w:rFonts w:ascii="Times New Roman" w:hAnsi="Times New Roman" w:cs="Times New Roman"/>
          <w:szCs w:val="24"/>
        </w:rPr>
        <w:t xml:space="preserve">Grönroos, C. (1994). Relationship marketing: Strategic and tactical implications. </w:t>
      </w:r>
      <w:r w:rsidRPr="00004AB8">
        <w:rPr>
          <w:rFonts w:ascii="Times New Roman" w:hAnsi="Times New Roman" w:cs="Times New Roman"/>
          <w:i/>
          <w:iCs/>
          <w:szCs w:val="24"/>
        </w:rPr>
        <w:t>Journal of Marketing Management, 10</w:t>
      </w:r>
      <w:r w:rsidRPr="00004AB8">
        <w:rPr>
          <w:rFonts w:ascii="Times New Roman" w:hAnsi="Times New Roman" w:cs="Times New Roman"/>
          <w:szCs w:val="24"/>
        </w:rPr>
        <w:t>, 437–452.</w:t>
      </w:r>
    </w:p>
    <w:p w14:paraId="0330E61C" w14:textId="77777777" w:rsidR="00004AB8" w:rsidRPr="00004AB8" w:rsidRDefault="00004AB8" w:rsidP="00004AB8">
      <w:pPr>
        <w:spacing w:line="480" w:lineRule="auto"/>
        <w:rPr>
          <w:rFonts w:ascii="Times New Roman" w:hAnsi="Times New Roman" w:cs="Times New Roman"/>
          <w:szCs w:val="24"/>
        </w:rPr>
      </w:pPr>
      <w:r w:rsidRPr="00004AB8">
        <w:rPr>
          <w:rFonts w:ascii="Times New Roman" w:hAnsi="Times New Roman" w:cs="Times New Roman"/>
          <w:szCs w:val="24"/>
        </w:rPr>
        <w:t xml:space="preserve">Grönroos, C. (2017). </w:t>
      </w:r>
      <w:r w:rsidRPr="00004AB8">
        <w:rPr>
          <w:rFonts w:ascii="Times New Roman" w:hAnsi="Times New Roman" w:cs="Times New Roman"/>
          <w:i/>
          <w:iCs/>
          <w:szCs w:val="24"/>
        </w:rPr>
        <w:t>Service management and marketing</w:t>
      </w:r>
      <w:r w:rsidRPr="00004AB8">
        <w:rPr>
          <w:rFonts w:ascii="Times New Roman" w:hAnsi="Times New Roman" w:cs="Times New Roman"/>
          <w:szCs w:val="24"/>
        </w:rPr>
        <w:t xml:space="preserve"> (4th ed.). Wiley.</w:t>
      </w:r>
    </w:p>
    <w:p w14:paraId="05F86903" w14:textId="77777777" w:rsidR="00004AB8" w:rsidRPr="00004AB8" w:rsidRDefault="00004AB8" w:rsidP="00004AB8">
      <w:pPr>
        <w:spacing w:line="480" w:lineRule="auto"/>
        <w:rPr>
          <w:rFonts w:ascii="Times New Roman" w:hAnsi="Times New Roman" w:cs="Times New Roman"/>
          <w:szCs w:val="24"/>
        </w:rPr>
      </w:pPr>
      <w:r w:rsidRPr="00004AB8">
        <w:rPr>
          <w:rFonts w:ascii="Times New Roman" w:hAnsi="Times New Roman" w:cs="Times New Roman"/>
          <w:szCs w:val="24"/>
        </w:rPr>
        <w:t xml:space="preserve">Gummesson, E. (2002). </w:t>
      </w:r>
      <w:r w:rsidRPr="00004AB8">
        <w:rPr>
          <w:rFonts w:ascii="Times New Roman" w:hAnsi="Times New Roman" w:cs="Times New Roman"/>
          <w:i/>
          <w:iCs/>
          <w:szCs w:val="24"/>
        </w:rPr>
        <w:t>Total relationship marketing.</w:t>
      </w:r>
      <w:r w:rsidRPr="00004AB8">
        <w:rPr>
          <w:rFonts w:ascii="Times New Roman" w:hAnsi="Times New Roman" w:cs="Times New Roman"/>
          <w:szCs w:val="24"/>
        </w:rPr>
        <w:t xml:space="preserve"> Butterworth-Heinemann.</w:t>
      </w:r>
    </w:p>
    <w:p w14:paraId="25E14B58" w14:textId="77777777" w:rsidR="00004AB8" w:rsidRPr="00004AB8" w:rsidRDefault="00004AB8" w:rsidP="00004AB8">
      <w:pPr>
        <w:spacing w:line="480" w:lineRule="auto"/>
        <w:rPr>
          <w:rFonts w:ascii="Times New Roman" w:hAnsi="Times New Roman" w:cs="Times New Roman"/>
          <w:szCs w:val="24"/>
        </w:rPr>
      </w:pPr>
      <w:r w:rsidRPr="00004AB8">
        <w:rPr>
          <w:rFonts w:ascii="Times New Roman" w:hAnsi="Times New Roman" w:cs="Times New Roman"/>
          <w:szCs w:val="24"/>
        </w:rPr>
        <w:t xml:space="preserve">Ingram, H., Jamieson, L., Lynch, P., &amp; McIntosh, A. (2019). Business tourism development. </w:t>
      </w:r>
      <w:r w:rsidRPr="00004AB8">
        <w:rPr>
          <w:rFonts w:ascii="Times New Roman" w:hAnsi="Times New Roman" w:cs="Times New Roman"/>
          <w:i/>
          <w:iCs/>
          <w:szCs w:val="24"/>
        </w:rPr>
        <w:t>Tourism Management, 74</w:t>
      </w:r>
      <w:r w:rsidRPr="00004AB8">
        <w:rPr>
          <w:rFonts w:ascii="Times New Roman" w:hAnsi="Times New Roman" w:cs="Times New Roman"/>
          <w:szCs w:val="24"/>
        </w:rPr>
        <w:t>, 201–212.</w:t>
      </w:r>
    </w:p>
    <w:p w14:paraId="4F1442BB" w14:textId="77777777" w:rsidR="00004AB8" w:rsidRPr="00004AB8" w:rsidRDefault="00004AB8" w:rsidP="00004AB8">
      <w:pPr>
        <w:spacing w:line="480" w:lineRule="auto"/>
        <w:rPr>
          <w:rFonts w:ascii="Times New Roman" w:hAnsi="Times New Roman" w:cs="Times New Roman"/>
          <w:szCs w:val="24"/>
        </w:rPr>
      </w:pPr>
      <w:r w:rsidRPr="00004AB8">
        <w:rPr>
          <w:rFonts w:ascii="Times New Roman" w:hAnsi="Times New Roman" w:cs="Times New Roman"/>
          <w:szCs w:val="24"/>
        </w:rPr>
        <w:t xml:space="preserve">Kotler, P., Bowen, J., &amp; Makens, J. (2016). </w:t>
      </w:r>
      <w:r w:rsidRPr="00004AB8">
        <w:rPr>
          <w:rFonts w:ascii="Times New Roman" w:hAnsi="Times New Roman" w:cs="Times New Roman"/>
          <w:i/>
          <w:iCs/>
          <w:szCs w:val="24"/>
        </w:rPr>
        <w:t>Marketing for hospitality and tourism</w:t>
      </w:r>
      <w:r w:rsidRPr="00004AB8">
        <w:rPr>
          <w:rFonts w:ascii="Times New Roman" w:hAnsi="Times New Roman" w:cs="Times New Roman"/>
          <w:szCs w:val="24"/>
        </w:rPr>
        <w:t xml:space="preserve"> (7th ed.). Pearson.</w:t>
      </w:r>
    </w:p>
    <w:p w14:paraId="5750CD5F" w14:textId="77777777" w:rsidR="00004AB8" w:rsidRPr="00004AB8" w:rsidRDefault="00004AB8" w:rsidP="00004AB8">
      <w:pPr>
        <w:spacing w:line="480" w:lineRule="auto"/>
        <w:rPr>
          <w:rFonts w:ascii="Times New Roman" w:hAnsi="Times New Roman" w:cs="Times New Roman"/>
          <w:szCs w:val="24"/>
        </w:rPr>
      </w:pPr>
      <w:r w:rsidRPr="00004AB8">
        <w:rPr>
          <w:rFonts w:ascii="Times New Roman" w:hAnsi="Times New Roman" w:cs="Times New Roman"/>
          <w:szCs w:val="24"/>
        </w:rPr>
        <w:lastRenderedPageBreak/>
        <w:t xml:space="preserve">Litvin, S., Goldsmith, R., &amp; Pan, B. (2008). Electronic word-of-mouth in hospitality and tourism. </w:t>
      </w:r>
      <w:r w:rsidRPr="00004AB8">
        <w:rPr>
          <w:rFonts w:ascii="Times New Roman" w:hAnsi="Times New Roman" w:cs="Times New Roman"/>
          <w:i/>
          <w:iCs/>
          <w:szCs w:val="24"/>
        </w:rPr>
        <w:t>Tourism Management, 29</w:t>
      </w:r>
      <w:r w:rsidRPr="00004AB8">
        <w:rPr>
          <w:rFonts w:ascii="Times New Roman" w:hAnsi="Times New Roman" w:cs="Times New Roman"/>
          <w:szCs w:val="24"/>
        </w:rPr>
        <w:t>, 458–468.</w:t>
      </w:r>
    </w:p>
    <w:p w14:paraId="51E397F7" w14:textId="77777777" w:rsidR="00004AB8" w:rsidRPr="00004AB8" w:rsidRDefault="00004AB8" w:rsidP="00004AB8">
      <w:pPr>
        <w:spacing w:line="480" w:lineRule="auto"/>
        <w:rPr>
          <w:rFonts w:ascii="Times New Roman" w:hAnsi="Times New Roman" w:cs="Times New Roman"/>
          <w:szCs w:val="24"/>
        </w:rPr>
      </w:pPr>
      <w:r w:rsidRPr="00004AB8">
        <w:rPr>
          <w:rFonts w:ascii="Times New Roman" w:hAnsi="Times New Roman" w:cs="Times New Roman"/>
          <w:szCs w:val="24"/>
        </w:rPr>
        <w:t xml:space="preserve">Mariani, M., &amp; Perez-Vega, R. (2022). Social media marketing in tourism. </w:t>
      </w:r>
      <w:r w:rsidRPr="00004AB8">
        <w:rPr>
          <w:rFonts w:ascii="Times New Roman" w:hAnsi="Times New Roman" w:cs="Times New Roman"/>
          <w:i/>
          <w:iCs/>
          <w:szCs w:val="24"/>
        </w:rPr>
        <w:t>Journal of Business Research, 145</w:t>
      </w:r>
      <w:r w:rsidRPr="00004AB8">
        <w:rPr>
          <w:rFonts w:ascii="Times New Roman" w:hAnsi="Times New Roman" w:cs="Times New Roman"/>
          <w:szCs w:val="24"/>
        </w:rPr>
        <w:t>, 130–146.</w:t>
      </w:r>
    </w:p>
    <w:p w14:paraId="2349D27F" w14:textId="77777777" w:rsidR="00004AB8" w:rsidRPr="00004AB8" w:rsidRDefault="00004AB8" w:rsidP="00004AB8">
      <w:pPr>
        <w:spacing w:line="480" w:lineRule="auto"/>
        <w:rPr>
          <w:rFonts w:ascii="Times New Roman" w:hAnsi="Times New Roman" w:cs="Times New Roman"/>
          <w:szCs w:val="24"/>
        </w:rPr>
      </w:pPr>
      <w:r w:rsidRPr="00004AB8">
        <w:rPr>
          <w:rFonts w:ascii="Times New Roman" w:hAnsi="Times New Roman" w:cs="Times New Roman"/>
          <w:szCs w:val="24"/>
        </w:rPr>
        <w:t xml:space="preserve">Morgan, R. M., &amp; Hunt, S. (1994). The commitment-trust theory of relationship marketing. </w:t>
      </w:r>
      <w:r w:rsidRPr="00004AB8">
        <w:rPr>
          <w:rFonts w:ascii="Times New Roman" w:hAnsi="Times New Roman" w:cs="Times New Roman"/>
          <w:i/>
          <w:iCs/>
          <w:szCs w:val="24"/>
        </w:rPr>
        <w:t>Journal of Marketing, 58</w:t>
      </w:r>
      <w:r w:rsidRPr="00004AB8">
        <w:rPr>
          <w:rFonts w:ascii="Times New Roman" w:hAnsi="Times New Roman" w:cs="Times New Roman"/>
          <w:szCs w:val="24"/>
        </w:rPr>
        <w:t>(3), 20–38.</w:t>
      </w:r>
    </w:p>
    <w:p w14:paraId="621D1DF6" w14:textId="77777777" w:rsidR="00004AB8" w:rsidRPr="00004AB8" w:rsidRDefault="00004AB8" w:rsidP="00004AB8">
      <w:pPr>
        <w:spacing w:line="480" w:lineRule="auto"/>
        <w:rPr>
          <w:rFonts w:ascii="Times New Roman" w:hAnsi="Times New Roman" w:cs="Times New Roman"/>
          <w:szCs w:val="24"/>
        </w:rPr>
      </w:pPr>
      <w:r w:rsidRPr="00004AB8">
        <w:rPr>
          <w:rFonts w:ascii="Times New Roman" w:hAnsi="Times New Roman" w:cs="Times New Roman"/>
          <w:szCs w:val="24"/>
        </w:rPr>
        <w:t xml:space="preserve">Ottenbacher, M., &amp; Harrington, R. J. (2010). Strategies for value creation in tourism. </w:t>
      </w:r>
      <w:r w:rsidRPr="00004AB8">
        <w:rPr>
          <w:rFonts w:ascii="Times New Roman" w:hAnsi="Times New Roman" w:cs="Times New Roman"/>
          <w:i/>
          <w:iCs/>
          <w:szCs w:val="24"/>
        </w:rPr>
        <w:t>International Journal of Hospitality Management, 29</w:t>
      </w:r>
      <w:r w:rsidRPr="00004AB8">
        <w:rPr>
          <w:rFonts w:ascii="Times New Roman" w:hAnsi="Times New Roman" w:cs="Times New Roman"/>
          <w:szCs w:val="24"/>
        </w:rPr>
        <w:t>, 643–651.</w:t>
      </w:r>
    </w:p>
    <w:p w14:paraId="12135FAE" w14:textId="77777777" w:rsidR="00004AB8" w:rsidRPr="00004AB8" w:rsidRDefault="00004AB8" w:rsidP="00004AB8">
      <w:pPr>
        <w:spacing w:line="480" w:lineRule="auto"/>
        <w:rPr>
          <w:rFonts w:ascii="Times New Roman" w:hAnsi="Times New Roman" w:cs="Times New Roman"/>
          <w:szCs w:val="24"/>
        </w:rPr>
      </w:pPr>
      <w:r w:rsidRPr="00004AB8">
        <w:rPr>
          <w:rFonts w:ascii="Times New Roman" w:hAnsi="Times New Roman" w:cs="Times New Roman"/>
          <w:szCs w:val="24"/>
        </w:rPr>
        <w:t xml:space="preserve">Pine, B. J., &amp; Gilmore, J. H. (1999). </w:t>
      </w:r>
      <w:r w:rsidRPr="00004AB8">
        <w:rPr>
          <w:rFonts w:ascii="Times New Roman" w:hAnsi="Times New Roman" w:cs="Times New Roman"/>
          <w:i/>
          <w:iCs/>
          <w:szCs w:val="24"/>
        </w:rPr>
        <w:t>The experience economy.</w:t>
      </w:r>
      <w:r w:rsidRPr="00004AB8">
        <w:rPr>
          <w:rFonts w:ascii="Times New Roman" w:hAnsi="Times New Roman" w:cs="Times New Roman"/>
          <w:szCs w:val="24"/>
        </w:rPr>
        <w:t xml:space="preserve"> Harvard Business School Press.</w:t>
      </w:r>
    </w:p>
    <w:p w14:paraId="0C4A4C9D" w14:textId="77777777" w:rsidR="00004AB8" w:rsidRPr="00004AB8" w:rsidRDefault="00004AB8" w:rsidP="00004AB8">
      <w:pPr>
        <w:spacing w:line="480" w:lineRule="auto"/>
        <w:rPr>
          <w:rFonts w:ascii="Times New Roman" w:hAnsi="Times New Roman" w:cs="Times New Roman"/>
          <w:szCs w:val="24"/>
        </w:rPr>
      </w:pPr>
      <w:proofErr w:type="spellStart"/>
      <w:r w:rsidRPr="00004AB8">
        <w:rPr>
          <w:rFonts w:ascii="Times New Roman" w:hAnsi="Times New Roman" w:cs="Times New Roman"/>
          <w:szCs w:val="24"/>
        </w:rPr>
        <w:t>Ryngelblum</w:t>
      </w:r>
      <w:proofErr w:type="spellEnd"/>
      <w:r w:rsidRPr="00004AB8">
        <w:rPr>
          <w:rFonts w:ascii="Times New Roman" w:hAnsi="Times New Roman" w:cs="Times New Roman"/>
          <w:szCs w:val="24"/>
        </w:rPr>
        <w:t xml:space="preserve">, A. (2014). Key account management in the hotel industry. </w:t>
      </w:r>
      <w:r w:rsidRPr="00004AB8">
        <w:rPr>
          <w:rFonts w:ascii="Times New Roman" w:hAnsi="Times New Roman" w:cs="Times New Roman"/>
          <w:i/>
          <w:iCs/>
          <w:szCs w:val="24"/>
        </w:rPr>
        <w:t>Cornell Hospitality Quarterly, 55</w:t>
      </w:r>
      <w:r w:rsidRPr="00004AB8">
        <w:rPr>
          <w:rFonts w:ascii="Times New Roman" w:hAnsi="Times New Roman" w:cs="Times New Roman"/>
          <w:szCs w:val="24"/>
        </w:rPr>
        <w:t>(4), 356–370.</w:t>
      </w:r>
    </w:p>
    <w:p w14:paraId="1969D191" w14:textId="77777777" w:rsidR="00004AB8" w:rsidRPr="00004AB8" w:rsidRDefault="00004AB8" w:rsidP="00004AB8">
      <w:pPr>
        <w:spacing w:line="480" w:lineRule="auto"/>
        <w:rPr>
          <w:rFonts w:ascii="Times New Roman" w:hAnsi="Times New Roman" w:cs="Times New Roman"/>
          <w:szCs w:val="24"/>
        </w:rPr>
      </w:pPr>
      <w:r w:rsidRPr="00004AB8">
        <w:rPr>
          <w:rFonts w:ascii="Times New Roman" w:hAnsi="Times New Roman" w:cs="Times New Roman"/>
          <w:szCs w:val="24"/>
        </w:rPr>
        <w:t xml:space="preserve">Sigala, M. (2018). Social CRM in tourism. </w:t>
      </w:r>
      <w:r w:rsidRPr="00004AB8">
        <w:rPr>
          <w:rFonts w:ascii="Times New Roman" w:hAnsi="Times New Roman" w:cs="Times New Roman"/>
          <w:i/>
          <w:iCs/>
          <w:szCs w:val="24"/>
        </w:rPr>
        <w:t>Tourism Management Perspectives, 28</w:t>
      </w:r>
      <w:r w:rsidRPr="00004AB8">
        <w:rPr>
          <w:rFonts w:ascii="Times New Roman" w:hAnsi="Times New Roman" w:cs="Times New Roman"/>
          <w:szCs w:val="24"/>
        </w:rPr>
        <w:t>, 156–167.</w:t>
      </w:r>
    </w:p>
    <w:p w14:paraId="0B9979CD" w14:textId="77777777" w:rsidR="00004AB8" w:rsidRPr="00004AB8" w:rsidRDefault="00004AB8" w:rsidP="00004AB8">
      <w:pPr>
        <w:spacing w:line="480" w:lineRule="auto"/>
        <w:rPr>
          <w:rFonts w:ascii="Times New Roman" w:hAnsi="Times New Roman" w:cs="Times New Roman"/>
          <w:szCs w:val="24"/>
        </w:rPr>
      </w:pPr>
      <w:r w:rsidRPr="00004AB8">
        <w:rPr>
          <w:rFonts w:ascii="Times New Roman" w:hAnsi="Times New Roman" w:cs="Times New Roman"/>
          <w:szCs w:val="24"/>
        </w:rPr>
        <w:t xml:space="preserve">Smith, S. (2015). Loyalty and retention strategies in hospitality. </w:t>
      </w:r>
      <w:r w:rsidRPr="00004AB8">
        <w:rPr>
          <w:rFonts w:ascii="Times New Roman" w:hAnsi="Times New Roman" w:cs="Times New Roman"/>
          <w:i/>
          <w:iCs/>
          <w:szCs w:val="24"/>
        </w:rPr>
        <w:t>Journal of Business Research, 68</w:t>
      </w:r>
      <w:r w:rsidRPr="00004AB8">
        <w:rPr>
          <w:rFonts w:ascii="Times New Roman" w:hAnsi="Times New Roman" w:cs="Times New Roman"/>
          <w:szCs w:val="24"/>
        </w:rPr>
        <w:t>, 1712–1720.</w:t>
      </w:r>
    </w:p>
    <w:p w14:paraId="19E263F3" w14:textId="77777777" w:rsidR="00004AB8" w:rsidRPr="00004AB8" w:rsidRDefault="00004AB8" w:rsidP="00004AB8">
      <w:pPr>
        <w:spacing w:line="480" w:lineRule="auto"/>
        <w:rPr>
          <w:rFonts w:ascii="Times New Roman" w:hAnsi="Times New Roman" w:cs="Times New Roman"/>
          <w:szCs w:val="24"/>
        </w:rPr>
      </w:pPr>
      <w:r w:rsidRPr="00004AB8">
        <w:rPr>
          <w:rFonts w:ascii="Times New Roman" w:hAnsi="Times New Roman" w:cs="Times New Roman"/>
          <w:szCs w:val="24"/>
        </w:rPr>
        <w:t xml:space="preserve">UNWTO. (2020). </w:t>
      </w:r>
      <w:r w:rsidRPr="00004AB8">
        <w:rPr>
          <w:rFonts w:ascii="Times New Roman" w:hAnsi="Times New Roman" w:cs="Times New Roman"/>
          <w:i/>
          <w:iCs/>
          <w:szCs w:val="24"/>
        </w:rPr>
        <w:t>Business tourism and meetings industry report.</w:t>
      </w:r>
      <w:r w:rsidRPr="00004AB8">
        <w:rPr>
          <w:rFonts w:ascii="Times New Roman" w:hAnsi="Times New Roman" w:cs="Times New Roman"/>
          <w:szCs w:val="24"/>
        </w:rPr>
        <w:t xml:space="preserve"> UNWTO Publications.</w:t>
      </w:r>
    </w:p>
    <w:p w14:paraId="1D2116C7" w14:textId="77777777" w:rsidR="00004AB8" w:rsidRPr="00004AB8" w:rsidRDefault="00004AB8" w:rsidP="00004AB8">
      <w:pPr>
        <w:spacing w:line="480" w:lineRule="auto"/>
        <w:rPr>
          <w:rFonts w:ascii="Times New Roman" w:hAnsi="Times New Roman" w:cs="Times New Roman"/>
          <w:szCs w:val="24"/>
        </w:rPr>
      </w:pPr>
      <w:r w:rsidRPr="00004AB8">
        <w:rPr>
          <w:rFonts w:ascii="Times New Roman" w:hAnsi="Times New Roman" w:cs="Times New Roman"/>
          <w:szCs w:val="24"/>
        </w:rPr>
        <w:t xml:space="preserve">Wang, Y., Torres, E. N., &amp; Lehto, X. (2016). Corporate loyalty programs. </w:t>
      </w:r>
      <w:r w:rsidRPr="00004AB8">
        <w:rPr>
          <w:rFonts w:ascii="Times New Roman" w:hAnsi="Times New Roman" w:cs="Times New Roman"/>
          <w:i/>
          <w:iCs/>
          <w:szCs w:val="24"/>
        </w:rPr>
        <w:t>Tourism Economics, 22</w:t>
      </w:r>
      <w:r w:rsidRPr="00004AB8">
        <w:rPr>
          <w:rFonts w:ascii="Times New Roman" w:hAnsi="Times New Roman" w:cs="Times New Roman"/>
          <w:szCs w:val="24"/>
        </w:rPr>
        <w:t>(1), 120–135.</w:t>
      </w:r>
    </w:p>
    <w:p w14:paraId="19739E4C" w14:textId="77777777" w:rsidR="00004AB8" w:rsidRPr="00004AB8" w:rsidRDefault="00004AB8" w:rsidP="00004AB8">
      <w:pPr>
        <w:spacing w:line="480" w:lineRule="auto"/>
        <w:rPr>
          <w:rFonts w:ascii="Times New Roman" w:hAnsi="Times New Roman" w:cs="Times New Roman"/>
          <w:szCs w:val="24"/>
        </w:rPr>
      </w:pPr>
      <w:r w:rsidRPr="00004AB8">
        <w:rPr>
          <w:rFonts w:ascii="Times New Roman" w:hAnsi="Times New Roman" w:cs="Times New Roman"/>
          <w:szCs w:val="24"/>
        </w:rPr>
        <w:t xml:space="preserve">WTTC. (2022). </w:t>
      </w:r>
      <w:r w:rsidRPr="00004AB8">
        <w:rPr>
          <w:rFonts w:ascii="Times New Roman" w:hAnsi="Times New Roman" w:cs="Times New Roman"/>
          <w:i/>
          <w:iCs/>
          <w:szCs w:val="24"/>
        </w:rPr>
        <w:t>Corporate travel outlook 2022.</w:t>
      </w:r>
      <w:r w:rsidRPr="00004AB8">
        <w:rPr>
          <w:rFonts w:ascii="Times New Roman" w:hAnsi="Times New Roman" w:cs="Times New Roman"/>
          <w:szCs w:val="24"/>
        </w:rPr>
        <w:t xml:space="preserve"> World Travel &amp; Tourism Council.</w:t>
      </w:r>
    </w:p>
    <w:p w14:paraId="18D123F1" w14:textId="7800A449" w:rsidR="00F11085" w:rsidRPr="00035223" w:rsidRDefault="00F11085" w:rsidP="001248D3">
      <w:pPr>
        <w:spacing w:line="480" w:lineRule="auto"/>
        <w:rPr>
          <w:rFonts w:ascii="Times New Roman" w:hAnsi="Times New Roman" w:cs="Times New Roman"/>
          <w:szCs w:val="24"/>
        </w:rPr>
      </w:pPr>
    </w:p>
    <w:sectPr w:rsidR="00F11085" w:rsidRPr="0003522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5D2315"/>
    <w:multiLevelType w:val="multilevel"/>
    <w:tmpl w:val="04CE8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675B6E"/>
    <w:multiLevelType w:val="multilevel"/>
    <w:tmpl w:val="837226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C6855F3"/>
    <w:multiLevelType w:val="multilevel"/>
    <w:tmpl w:val="08CA9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E7C61E0"/>
    <w:multiLevelType w:val="multilevel"/>
    <w:tmpl w:val="56A8F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EB1441B"/>
    <w:multiLevelType w:val="multilevel"/>
    <w:tmpl w:val="08D67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21972D7"/>
    <w:multiLevelType w:val="multilevel"/>
    <w:tmpl w:val="088AD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CA15853"/>
    <w:multiLevelType w:val="multilevel"/>
    <w:tmpl w:val="47306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1BD4908"/>
    <w:multiLevelType w:val="hybridMultilevel"/>
    <w:tmpl w:val="F708B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6"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5"/>
  </w:num>
  <w:num w:numId="2" w16cid:durableId="1928492258">
    <w:abstractNumId w:val="29"/>
  </w:num>
  <w:num w:numId="3" w16cid:durableId="1950237153">
    <w:abstractNumId w:val="3"/>
  </w:num>
  <w:num w:numId="4" w16cid:durableId="1363168827">
    <w:abstractNumId w:val="36"/>
  </w:num>
  <w:num w:numId="5" w16cid:durableId="357974320">
    <w:abstractNumId w:val="8"/>
  </w:num>
  <w:num w:numId="6" w16cid:durableId="579674841">
    <w:abstractNumId w:val="9"/>
  </w:num>
  <w:num w:numId="7" w16cid:durableId="359084666">
    <w:abstractNumId w:val="7"/>
  </w:num>
  <w:num w:numId="8" w16cid:durableId="1333096502">
    <w:abstractNumId w:val="31"/>
  </w:num>
  <w:num w:numId="9" w16cid:durableId="897087251">
    <w:abstractNumId w:val="38"/>
  </w:num>
  <w:num w:numId="10" w16cid:durableId="1949465594">
    <w:abstractNumId w:val="40"/>
  </w:num>
  <w:num w:numId="11" w16cid:durableId="540483361">
    <w:abstractNumId w:val="35"/>
  </w:num>
  <w:num w:numId="12" w16cid:durableId="949244108">
    <w:abstractNumId w:val="39"/>
  </w:num>
  <w:num w:numId="13" w16cid:durableId="646470493">
    <w:abstractNumId w:val="24"/>
  </w:num>
  <w:num w:numId="14" w16cid:durableId="1633947311">
    <w:abstractNumId w:val="43"/>
  </w:num>
  <w:num w:numId="15" w16cid:durableId="958996080">
    <w:abstractNumId w:val="33"/>
  </w:num>
  <w:num w:numId="16" w16cid:durableId="1218054281">
    <w:abstractNumId w:val="15"/>
  </w:num>
  <w:num w:numId="17" w16cid:durableId="303777591">
    <w:abstractNumId w:val="26"/>
  </w:num>
  <w:num w:numId="18" w16cid:durableId="802387298">
    <w:abstractNumId w:val="41"/>
  </w:num>
  <w:num w:numId="19" w16cid:durableId="1948197075">
    <w:abstractNumId w:val="0"/>
  </w:num>
  <w:num w:numId="20" w16cid:durableId="1655917397">
    <w:abstractNumId w:val="14"/>
  </w:num>
  <w:num w:numId="21" w16cid:durableId="1052074971">
    <w:abstractNumId w:val="2"/>
  </w:num>
  <w:num w:numId="22" w16cid:durableId="98644351">
    <w:abstractNumId w:val="45"/>
  </w:num>
  <w:num w:numId="23" w16cid:durableId="1674335103">
    <w:abstractNumId w:val="46"/>
  </w:num>
  <w:num w:numId="24" w16cid:durableId="1212956802">
    <w:abstractNumId w:val="1"/>
  </w:num>
  <w:num w:numId="25" w16cid:durableId="1806390333">
    <w:abstractNumId w:val="42"/>
  </w:num>
  <w:num w:numId="26" w16cid:durableId="1089423568">
    <w:abstractNumId w:val="4"/>
  </w:num>
  <w:num w:numId="27" w16cid:durableId="1158611673">
    <w:abstractNumId w:val="34"/>
  </w:num>
  <w:num w:numId="28" w16cid:durableId="839468264">
    <w:abstractNumId w:val="16"/>
  </w:num>
  <w:num w:numId="29" w16cid:durableId="1218474286">
    <w:abstractNumId w:val="22"/>
  </w:num>
  <w:num w:numId="30" w16cid:durableId="1486164698">
    <w:abstractNumId w:val="44"/>
  </w:num>
  <w:num w:numId="31" w16cid:durableId="2007511022">
    <w:abstractNumId w:val="37"/>
  </w:num>
  <w:num w:numId="32" w16cid:durableId="1542473901">
    <w:abstractNumId w:val="27"/>
  </w:num>
  <w:num w:numId="33" w16cid:durableId="1299721726">
    <w:abstractNumId w:val="6"/>
  </w:num>
  <w:num w:numId="34" w16cid:durableId="1025254850">
    <w:abstractNumId w:val="28"/>
  </w:num>
  <w:num w:numId="35" w16cid:durableId="1306860426">
    <w:abstractNumId w:val="19"/>
  </w:num>
  <w:num w:numId="36" w16cid:durableId="911887162">
    <w:abstractNumId w:val="10"/>
  </w:num>
  <w:num w:numId="37" w16cid:durableId="1783645041">
    <w:abstractNumId w:val="5"/>
  </w:num>
  <w:num w:numId="38" w16cid:durableId="42750275">
    <w:abstractNumId w:val="18"/>
  </w:num>
  <w:num w:numId="39" w16cid:durableId="1865745932">
    <w:abstractNumId w:val="17"/>
  </w:num>
  <w:num w:numId="40" w16cid:durableId="954169146">
    <w:abstractNumId w:val="20"/>
  </w:num>
  <w:num w:numId="41" w16cid:durableId="980236142">
    <w:abstractNumId w:val="30"/>
  </w:num>
  <w:num w:numId="42" w16cid:durableId="1297031941">
    <w:abstractNumId w:val="23"/>
  </w:num>
  <w:num w:numId="43" w16cid:durableId="26219565">
    <w:abstractNumId w:val="11"/>
  </w:num>
  <w:num w:numId="44" w16cid:durableId="632564959">
    <w:abstractNumId w:val="13"/>
  </w:num>
  <w:num w:numId="45" w16cid:durableId="328170910">
    <w:abstractNumId w:val="32"/>
  </w:num>
  <w:num w:numId="46" w16cid:durableId="1605189237">
    <w:abstractNumId w:val="12"/>
  </w:num>
  <w:num w:numId="47" w16cid:durableId="172189917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4AB8"/>
    <w:rsid w:val="00007BF0"/>
    <w:rsid w:val="00013B92"/>
    <w:rsid w:val="00013DBD"/>
    <w:rsid w:val="00023322"/>
    <w:rsid w:val="00035223"/>
    <w:rsid w:val="00046D3E"/>
    <w:rsid w:val="0008443C"/>
    <w:rsid w:val="000A68D1"/>
    <w:rsid w:val="000B6830"/>
    <w:rsid w:val="000C4AFA"/>
    <w:rsid w:val="000D12EF"/>
    <w:rsid w:val="000D1EAB"/>
    <w:rsid w:val="000D5FB8"/>
    <w:rsid w:val="000E04F4"/>
    <w:rsid w:val="000F2A84"/>
    <w:rsid w:val="000F5DC2"/>
    <w:rsid w:val="00106D2C"/>
    <w:rsid w:val="001248D3"/>
    <w:rsid w:val="00151724"/>
    <w:rsid w:val="00160E9C"/>
    <w:rsid w:val="001660DB"/>
    <w:rsid w:val="00166C1B"/>
    <w:rsid w:val="00174C04"/>
    <w:rsid w:val="00182346"/>
    <w:rsid w:val="0018722F"/>
    <w:rsid w:val="001B2094"/>
    <w:rsid w:val="001B4714"/>
    <w:rsid w:val="001D1F89"/>
    <w:rsid w:val="001D3CDD"/>
    <w:rsid w:val="001D7A98"/>
    <w:rsid w:val="001F1C7B"/>
    <w:rsid w:val="00210E13"/>
    <w:rsid w:val="00234B80"/>
    <w:rsid w:val="00243A7C"/>
    <w:rsid w:val="00257256"/>
    <w:rsid w:val="002576A9"/>
    <w:rsid w:val="002700C5"/>
    <w:rsid w:val="00275EAE"/>
    <w:rsid w:val="00277625"/>
    <w:rsid w:val="002C2D47"/>
    <w:rsid w:val="002E27AE"/>
    <w:rsid w:val="002F73F5"/>
    <w:rsid w:val="00333E43"/>
    <w:rsid w:val="00342C51"/>
    <w:rsid w:val="003448DA"/>
    <w:rsid w:val="00391380"/>
    <w:rsid w:val="00394C39"/>
    <w:rsid w:val="003A4FAA"/>
    <w:rsid w:val="003B22C9"/>
    <w:rsid w:val="003D54F5"/>
    <w:rsid w:val="003F1846"/>
    <w:rsid w:val="0040518D"/>
    <w:rsid w:val="00426EA7"/>
    <w:rsid w:val="00454AD6"/>
    <w:rsid w:val="004618E8"/>
    <w:rsid w:val="00461967"/>
    <w:rsid w:val="004A1F6F"/>
    <w:rsid w:val="004A2A0A"/>
    <w:rsid w:val="004B545C"/>
    <w:rsid w:val="004C1220"/>
    <w:rsid w:val="004C34DB"/>
    <w:rsid w:val="004D7D13"/>
    <w:rsid w:val="004E3186"/>
    <w:rsid w:val="004E3D1C"/>
    <w:rsid w:val="004F0734"/>
    <w:rsid w:val="004F293C"/>
    <w:rsid w:val="005236D9"/>
    <w:rsid w:val="00523E1B"/>
    <w:rsid w:val="005451DE"/>
    <w:rsid w:val="005636D9"/>
    <w:rsid w:val="005809E5"/>
    <w:rsid w:val="00582227"/>
    <w:rsid w:val="00590BBC"/>
    <w:rsid w:val="005B2DFD"/>
    <w:rsid w:val="005C1B21"/>
    <w:rsid w:val="005E61DA"/>
    <w:rsid w:val="005F274A"/>
    <w:rsid w:val="00607C62"/>
    <w:rsid w:val="00615398"/>
    <w:rsid w:val="00626634"/>
    <w:rsid w:val="00650645"/>
    <w:rsid w:val="00654B4B"/>
    <w:rsid w:val="006640E0"/>
    <w:rsid w:val="006843B4"/>
    <w:rsid w:val="006918AA"/>
    <w:rsid w:val="006A68A4"/>
    <w:rsid w:val="006D483F"/>
    <w:rsid w:val="0073081D"/>
    <w:rsid w:val="00770D56"/>
    <w:rsid w:val="007B0823"/>
    <w:rsid w:val="007D6ADC"/>
    <w:rsid w:val="007F2D81"/>
    <w:rsid w:val="00806230"/>
    <w:rsid w:val="00810849"/>
    <w:rsid w:val="00816829"/>
    <w:rsid w:val="00822C55"/>
    <w:rsid w:val="0082363F"/>
    <w:rsid w:val="008302E2"/>
    <w:rsid w:val="00835BAE"/>
    <w:rsid w:val="00843EDD"/>
    <w:rsid w:val="008445AE"/>
    <w:rsid w:val="00844D5C"/>
    <w:rsid w:val="00854D19"/>
    <w:rsid w:val="00861B57"/>
    <w:rsid w:val="00867CF1"/>
    <w:rsid w:val="008778A3"/>
    <w:rsid w:val="00893C51"/>
    <w:rsid w:val="0089759A"/>
    <w:rsid w:val="008A79F5"/>
    <w:rsid w:val="008B7D13"/>
    <w:rsid w:val="008C04A8"/>
    <w:rsid w:val="00913F7C"/>
    <w:rsid w:val="0092274C"/>
    <w:rsid w:val="0095171B"/>
    <w:rsid w:val="009541AC"/>
    <w:rsid w:val="00986E2A"/>
    <w:rsid w:val="009B07D1"/>
    <w:rsid w:val="009B19DE"/>
    <w:rsid w:val="009B7EFF"/>
    <w:rsid w:val="009B7F6F"/>
    <w:rsid w:val="009C318E"/>
    <w:rsid w:val="009C7BCA"/>
    <w:rsid w:val="009E4B24"/>
    <w:rsid w:val="00A22E5D"/>
    <w:rsid w:val="00A3483D"/>
    <w:rsid w:val="00A433D7"/>
    <w:rsid w:val="00A4564B"/>
    <w:rsid w:val="00A54EF6"/>
    <w:rsid w:val="00A76B20"/>
    <w:rsid w:val="00AC2F42"/>
    <w:rsid w:val="00AD05F9"/>
    <w:rsid w:val="00AF2CB5"/>
    <w:rsid w:val="00B02610"/>
    <w:rsid w:val="00B06124"/>
    <w:rsid w:val="00B35BF1"/>
    <w:rsid w:val="00B37028"/>
    <w:rsid w:val="00B425D9"/>
    <w:rsid w:val="00B6174C"/>
    <w:rsid w:val="00B77EDE"/>
    <w:rsid w:val="00B81268"/>
    <w:rsid w:val="00BC633F"/>
    <w:rsid w:val="00BC7259"/>
    <w:rsid w:val="00BD3C56"/>
    <w:rsid w:val="00BD4725"/>
    <w:rsid w:val="00BF0D10"/>
    <w:rsid w:val="00C03804"/>
    <w:rsid w:val="00C150CB"/>
    <w:rsid w:val="00C1597C"/>
    <w:rsid w:val="00C30977"/>
    <w:rsid w:val="00C579DE"/>
    <w:rsid w:val="00C82410"/>
    <w:rsid w:val="00CA0B43"/>
    <w:rsid w:val="00CA49B5"/>
    <w:rsid w:val="00CC17BF"/>
    <w:rsid w:val="00D1330E"/>
    <w:rsid w:val="00D33052"/>
    <w:rsid w:val="00D424BE"/>
    <w:rsid w:val="00D67892"/>
    <w:rsid w:val="00D74358"/>
    <w:rsid w:val="00D74A74"/>
    <w:rsid w:val="00D76B0C"/>
    <w:rsid w:val="00DD2AB5"/>
    <w:rsid w:val="00DD48B2"/>
    <w:rsid w:val="00DD4BFF"/>
    <w:rsid w:val="00DF3FD0"/>
    <w:rsid w:val="00E031DE"/>
    <w:rsid w:val="00E0339E"/>
    <w:rsid w:val="00E47DA5"/>
    <w:rsid w:val="00E53749"/>
    <w:rsid w:val="00E569FC"/>
    <w:rsid w:val="00E80CE3"/>
    <w:rsid w:val="00E83A4B"/>
    <w:rsid w:val="00EA02D0"/>
    <w:rsid w:val="00EB37A9"/>
    <w:rsid w:val="00EC38DE"/>
    <w:rsid w:val="00ED009F"/>
    <w:rsid w:val="00ED1841"/>
    <w:rsid w:val="00ED21E5"/>
    <w:rsid w:val="00EE7BF4"/>
    <w:rsid w:val="00EF3999"/>
    <w:rsid w:val="00F11085"/>
    <w:rsid w:val="00F20A8A"/>
    <w:rsid w:val="00F43E3F"/>
    <w:rsid w:val="00F72ED2"/>
    <w:rsid w:val="00FA2798"/>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5183</Words>
  <Characters>29545</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Jitendra</dc:creator>
  <cp:keywords/>
  <dc:description/>
  <cp:lastModifiedBy>Preeti (24131962)</cp:lastModifiedBy>
  <cp:revision>2</cp:revision>
  <dcterms:created xsi:type="dcterms:W3CDTF">2025-12-25T00:07:00Z</dcterms:created>
  <dcterms:modified xsi:type="dcterms:W3CDTF">2025-12-25T00:07:00Z</dcterms:modified>
</cp:coreProperties>
</file>