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1A17F4" w:rsidRPr="001A17F4">
        <w:rPr>
          <w:b/>
          <w:bCs/>
          <w:i/>
          <w:iCs/>
          <w:color w:val="000000" w:themeColor="text1"/>
          <w:sz w:val="48"/>
          <w:szCs w:val="48"/>
        </w:rPr>
        <w:t>Sustainable Tourism Practices During the Christmas Season: Challenges and Solutions</w:t>
      </w:r>
    </w:p>
    <w:p w:rsidR="00F3090D" w:rsidRDefault="00CB4056" w:rsidP="00651458">
      <w:pPr>
        <w:jc w:val="center"/>
        <w:rPr>
          <w:sz w:val="44"/>
          <w:szCs w:val="44"/>
        </w:rPr>
      </w:pPr>
      <w:r w:rsidRPr="00C921F8">
        <w:rPr>
          <w:b/>
          <w:color w:val="000000" w:themeColor="text1"/>
          <w:sz w:val="40"/>
          <w:szCs w:val="40"/>
        </w:rPr>
        <w:br/>
      </w:r>
      <w:r w:rsidRPr="00C921F8">
        <w:rPr>
          <w:color w:val="000000" w:themeColor="text1"/>
          <w:sz w:val="40"/>
          <w:szCs w:val="40"/>
        </w:rPr>
        <w:br/>
      </w:r>
      <w:r w:rsidR="00EC5319">
        <w:rPr>
          <w:bCs/>
          <w:sz w:val="44"/>
          <w:szCs w:val="44"/>
        </w:rPr>
        <w:t>Student Name: Aman Sharma</w:t>
      </w:r>
      <w:r w:rsidR="00EC5319">
        <w:rPr>
          <w:bCs/>
          <w:sz w:val="44"/>
          <w:szCs w:val="44"/>
        </w:rPr>
        <w:br/>
        <w:t>Student ID: DE240090</w:t>
      </w:r>
    </w:p>
    <w:p w:rsidR="00CB4056" w:rsidRPr="00C921F8" w:rsidRDefault="00CB4056" w:rsidP="00F3090D">
      <w:pPr>
        <w:rPr>
          <w:color w:val="000000" w:themeColor="text1"/>
          <w:sz w:val="44"/>
          <w:szCs w:val="44"/>
        </w:rPr>
      </w:pP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 xml:space="preserve">Submission date: </w:t>
      </w:r>
      <w:r w:rsidR="00B823EC">
        <w:rPr>
          <w:color w:val="000000" w:themeColor="text1"/>
          <w:sz w:val="44"/>
          <w:szCs w:val="44"/>
        </w:rPr>
        <w:t>24.12</w:t>
      </w:r>
      <w:r w:rsidRPr="00C921F8">
        <w:rPr>
          <w:color w:val="000000" w:themeColor="text1"/>
          <w:sz w:val="44"/>
          <w:szCs w:val="44"/>
        </w:rPr>
        <w:t>.2025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Default="00CB4056" w:rsidP="00B823EC">
      <w:pPr>
        <w:pStyle w:val="TOCHeading"/>
        <w:rPr>
          <w:rFonts w:ascii="Times New Roman" w:eastAsia="Times New Roman" w:hAnsi="Times New Roman" w:cs="Times New Roman"/>
          <w:color w:val="000000" w:themeColor="text1"/>
          <w:sz w:val="24"/>
          <w:szCs w:val="24"/>
          <w:lang w:bidi="hi-IN"/>
        </w:rPr>
      </w:pPr>
    </w:p>
    <w:p w:rsidR="00F53723" w:rsidRDefault="00F53723" w:rsidP="00F53723">
      <w:pPr>
        <w:rPr>
          <w:lang w:bidi="hi-IN"/>
        </w:rPr>
      </w:pPr>
    </w:p>
    <w:sdt>
      <w:sdtPr>
        <w:rPr>
          <w:rFonts w:asciiTheme="minorHAnsi" w:eastAsiaTheme="minorHAnsi" w:hAnsiTheme="minorHAnsi" w:cstheme="minorBidi"/>
          <w:b w:val="0"/>
          <w:bCs w:val="0"/>
          <w:color w:val="auto"/>
          <w:sz w:val="22"/>
          <w:szCs w:val="22"/>
        </w:rPr>
        <w:id w:val="-1816841749"/>
        <w:docPartObj>
          <w:docPartGallery w:val="Table of Contents"/>
          <w:docPartUnique/>
        </w:docPartObj>
      </w:sdtPr>
      <w:sdtContent>
        <w:p w:rsidR="001A17F4" w:rsidRDefault="001A17F4">
          <w:pPr>
            <w:pStyle w:val="TOCHeading"/>
          </w:pPr>
          <w:r>
            <w:t>Contents</w:t>
          </w:r>
        </w:p>
        <w:p w:rsidR="005804FD" w:rsidRDefault="008B3CE0">
          <w:pPr>
            <w:pStyle w:val="TOC1"/>
            <w:tabs>
              <w:tab w:val="right" w:leader="dot" w:pos="9350"/>
            </w:tabs>
            <w:rPr>
              <w:rFonts w:eastAsiaTheme="minorEastAsia"/>
              <w:noProof/>
              <w:szCs w:val="20"/>
              <w:lang w:bidi="hi-IN"/>
            </w:rPr>
          </w:pPr>
          <w:r>
            <w:fldChar w:fldCharType="begin"/>
          </w:r>
          <w:r w:rsidR="001A17F4">
            <w:instrText xml:space="preserve"> TOC \o "1-3" \h \z \u </w:instrText>
          </w:r>
          <w:r>
            <w:fldChar w:fldCharType="separate"/>
          </w:r>
          <w:hyperlink w:anchor="_Toc216993837" w:history="1">
            <w:r w:rsidR="005804FD" w:rsidRPr="0077370B">
              <w:rPr>
                <w:rStyle w:val="Hyperlink"/>
                <w:rFonts w:ascii="Times New Roman" w:eastAsia="Times New Roman" w:hAnsi="Times New Roman" w:cs="Times New Roman"/>
                <w:b/>
                <w:bCs/>
                <w:noProof/>
                <w:kern w:val="36"/>
              </w:rPr>
              <w:t>Abstract</w:t>
            </w:r>
            <w:r w:rsidR="005804FD">
              <w:rPr>
                <w:noProof/>
                <w:webHidden/>
              </w:rPr>
              <w:tab/>
            </w:r>
            <w:r w:rsidR="005804FD">
              <w:rPr>
                <w:noProof/>
                <w:webHidden/>
              </w:rPr>
              <w:fldChar w:fldCharType="begin"/>
            </w:r>
            <w:r w:rsidR="005804FD">
              <w:rPr>
                <w:noProof/>
                <w:webHidden/>
              </w:rPr>
              <w:instrText xml:space="preserve"> PAGEREF _Toc216993837 \h </w:instrText>
            </w:r>
            <w:r w:rsidR="005804FD">
              <w:rPr>
                <w:noProof/>
                <w:webHidden/>
              </w:rPr>
            </w:r>
            <w:r w:rsidR="005804FD">
              <w:rPr>
                <w:noProof/>
                <w:webHidden/>
              </w:rPr>
              <w:fldChar w:fldCharType="separate"/>
            </w:r>
            <w:r w:rsidR="005804FD">
              <w:rPr>
                <w:noProof/>
                <w:webHidden/>
              </w:rPr>
              <w:t>4</w:t>
            </w:r>
            <w:r w:rsidR="005804FD">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38" w:history="1">
            <w:r w:rsidRPr="0077370B">
              <w:rPr>
                <w:rStyle w:val="Hyperlink"/>
                <w:rFonts w:ascii="Times New Roman" w:eastAsia="Times New Roman" w:hAnsi="Times New Roman" w:cs="Times New Roman"/>
                <w:b/>
                <w:bCs/>
                <w:noProof/>
                <w:kern w:val="36"/>
              </w:rPr>
              <w:t>Introduction</w:t>
            </w:r>
            <w:r>
              <w:rPr>
                <w:noProof/>
                <w:webHidden/>
              </w:rPr>
              <w:tab/>
            </w:r>
            <w:r>
              <w:rPr>
                <w:noProof/>
                <w:webHidden/>
              </w:rPr>
              <w:fldChar w:fldCharType="begin"/>
            </w:r>
            <w:r>
              <w:rPr>
                <w:noProof/>
                <w:webHidden/>
              </w:rPr>
              <w:instrText xml:space="preserve"> PAGEREF _Toc216993838 \h </w:instrText>
            </w:r>
            <w:r>
              <w:rPr>
                <w:noProof/>
                <w:webHidden/>
              </w:rPr>
            </w:r>
            <w:r>
              <w:rPr>
                <w:noProof/>
                <w:webHidden/>
              </w:rPr>
              <w:fldChar w:fldCharType="separate"/>
            </w:r>
            <w:r>
              <w:rPr>
                <w:noProof/>
                <w:webHidden/>
              </w:rPr>
              <w:t>4</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39" w:history="1">
            <w:r w:rsidRPr="0077370B">
              <w:rPr>
                <w:rStyle w:val="Hyperlink"/>
                <w:noProof/>
              </w:rPr>
              <w:t>2. Literature Review</w:t>
            </w:r>
            <w:r>
              <w:rPr>
                <w:noProof/>
                <w:webHidden/>
              </w:rPr>
              <w:tab/>
            </w:r>
            <w:r>
              <w:rPr>
                <w:noProof/>
                <w:webHidden/>
              </w:rPr>
              <w:fldChar w:fldCharType="begin"/>
            </w:r>
            <w:r>
              <w:rPr>
                <w:noProof/>
                <w:webHidden/>
              </w:rPr>
              <w:instrText xml:space="preserve"> PAGEREF _Toc216993839 \h </w:instrText>
            </w:r>
            <w:r>
              <w:rPr>
                <w:noProof/>
                <w:webHidden/>
              </w:rPr>
            </w:r>
            <w:r>
              <w:rPr>
                <w:noProof/>
                <w:webHidden/>
              </w:rPr>
              <w:fldChar w:fldCharType="separate"/>
            </w:r>
            <w:r>
              <w:rPr>
                <w:noProof/>
                <w:webHidden/>
              </w:rPr>
              <w:t>5</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40" w:history="1">
            <w:r w:rsidRPr="0077370B">
              <w:rPr>
                <w:rStyle w:val="Hyperlink"/>
                <w:noProof/>
              </w:rPr>
              <w:t>2.1 Sustainable Tourism: Theoretical Foundations</w:t>
            </w:r>
            <w:r>
              <w:rPr>
                <w:noProof/>
                <w:webHidden/>
              </w:rPr>
              <w:tab/>
            </w:r>
            <w:r>
              <w:rPr>
                <w:noProof/>
                <w:webHidden/>
              </w:rPr>
              <w:fldChar w:fldCharType="begin"/>
            </w:r>
            <w:r>
              <w:rPr>
                <w:noProof/>
                <w:webHidden/>
              </w:rPr>
              <w:instrText xml:space="preserve"> PAGEREF _Toc216993840 \h </w:instrText>
            </w:r>
            <w:r>
              <w:rPr>
                <w:noProof/>
                <w:webHidden/>
              </w:rPr>
            </w:r>
            <w:r>
              <w:rPr>
                <w:noProof/>
                <w:webHidden/>
              </w:rPr>
              <w:fldChar w:fldCharType="separate"/>
            </w:r>
            <w:r>
              <w:rPr>
                <w:noProof/>
                <w:webHidden/>
              </w:rPr>
              <w:t>5</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1" w:history="1">
            <w:r w:rsidRPr="0077370B">
              <w:rPr>
                <w:rStyle w:val="Hyperlink"/>
                <w:noProof/>
              </w:rPr>
              <w:t>a. The Triple Bottom Line (TBL)</w:t>
            </w:r>
            <w:r>
              <w:rPr>
                <w:noProof/>
                <w:webHidden/>
              </w:rPr>
              <w:tab/>
            </w:r>
            <w:r>
              <w:rPr>
                <w:noProof/>
                <w:webHidden/>
              </w:rPr>
              <w:fldChar w:fldCharType="begin"/>
            </w:r>
            <w:r>
              <w:rPr>
                <w:noProof/>
                <w:webHidden/>
              </w:rPr>
              <w:instrText xml:space="preserve"> PAGEREF _Toc216993841 \h </w:instrText>
            </w:r>
            <w:r>
              <w:rPr>
                <w:noProof/>
                <w:webHidden/>
              </w:rPr>
            </w:r>
            <w:r>
              <w:rPr>
                <w:noProof/>
                <w:webHidden/>
              </w:rPr>
              <w:fldChar w:fldCharType="separate"/>
            </w:r>
            <w:r>
              <w:rPr>
                <w:noProof/>
                <w:webHidden/>
              </w:rPr>
              <w:t>5</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2" w:history="1">
            <w:r w:rsidRPr="0077370B">
              <w:rPr>
                <w:rStyle w:val="Hyperlink"/>
                <w:noProof/>
              </w:rPr>
              <w:t>b. Carrying Capacity and Visitor Management</w:t>
            </w:r>
            <w:r>
              <w:rPr>
                <w:noProof/>
                <w:webHidden/>
              </w:rPr>
              <w:tab/>
            </w:r>
            <w:r>
              <w:rPr>
                <w:noProof/>
                <w:webHidden/>
              </w:rPr>
              <w:fldChar w:fldCharType="begin"/>
            </w:r>
            <w:r>
              <w:rPr>
                <w:noProof/>
                <w:webHidden/>
              </w:rPr>
              <w:instrText xml:space="preserve"> PAGEREF _Toc216993842 \h </w:instrText>
            </w:r>
            <w:r>
              <w:rPr>
                <w:noProof/>
                <w:webHidden/>
              </w:rPr>
            </w:r>
            <w:r>
              <w:rPr>
                <w:noProof/>
                <w:webHidden/>
              </w:rPr>
              <w:fldChar w:fldCharType="separate"/>
            </w:r>
            <w:r>
              <w:rPr>
                <w:noProof/>
                <w:webHidden/>
              </w:rPr>
              <w:t>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3" w:history="1">
            <w:r w:rsidRPr="0077370B">
              <w:rPr>
                <w:rStyle w:val="Hyperlink"/>
                <w:noProof/>
              </w:rPr>
              <w:t>c. Stakeholder Theory</w:t>
            </w:r>
            <w:r>
              <w:rPr>
                <w:noProof/>
                <w:webHidden/>
              </w:rPr>
              <w:tab/>
            </w:r>
            <w:r>
              <w:rPr>
                <w:noProof/>
                <w:webHidden/>
              </w:rPr>
              <w:fldChar w:fldCharType="begin"/>
            </w:r>
            <w:r>
              <w:rPr>
                <w:noProof/>
                <w:webHidden/>
              </w:rPr>
              <w:instrText xml:space="preserve"> PAGEREF _Toc216993843 \h </w:instrText>
            </w:r>
            <w:r>
              <w:rPr>
                <w:noProof/>
                <w:webHidden/>
              </w:rPr>
            </w:r>
            <w:r>
              <w:rPr>
                <w:noProof/>
                <w:webHidden/>
              </w:rPr>
              <w:fldChar w:fldCharType="separate"/>
            </w:r>
            <w:r>
              <w:rPr>
                <w:noProof/>
                <w:webHidden/>
              </w:rPr>
              <w:t>6</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44" w:history="1">
            <w:r w:rsidRPr="0077370B">
              <w:rPr>
                <w:rStyle w:val="Hyperlink"/>
                <w:noProof/>
              </w:rPr>
              <w:t>2.2 Environmental Impacts of Christmas Tourism</w:t>
            </w:r>
            <w:r>
              <w:rPr>
                <w:noProof/>
                <w:webHidden/>
              </w:rPr>
              <w:tab/>
            </w:r>
            <w:r>
              <w:rPr>
                <w:noProof/>
                <w:webHidden/>
              </w:rPr>
              <w:fldChar w:fldCharType="begin"/>
            </w:r>
            <w:r>
              <w:rPr>
                <w:noProof/>
                <w:webHidden/>
              </w:rPr>
              <w:instrText xml:space="preserve"> PAGEREF _Toc216993844 \h </w:instrText>
            </w:r>
            <w:r>
              <w:rPr>
                <w:noProof/>
                <w:webHidden/>
              </w:rPr>
            </w:r>
            <w:r>
              <w:rPr>
                <w:noProof/>
                <w:webHidden/>
              </w:rPr>
              <w:fldChar w:fldCharType="separate"/>
            </w:r>
            <w:r>
              <w:rPr>
                <w:noProof/>
                <w:webHidden/>
              </w:rPr>
              <w:t>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5" w:history="1">
            <w:r w:rsidRPr="0077370B">
              <w:rPr>
                <w:rStyle w:val="Hyperlink"/>
                <w:noProof/>
              </w:rPr>
              <w:t>2.2.1 Waste Generation</w:t>
            </w:r>
            <w:r>
              <w:rPr>
                <w:noProof/>
                <w:webHidden/>
              </w:rPr>
              <w:tab/>
            </w:r>
            <w:r>
              <w:rPr>
                <w:noProof/>
                <w:webHidden/>
              </w:rPr>
              <w:fldChar w:fldCharType="begin"/>
            </w:r>
            <w:r>
              <w:rPr>
                <w:noProof/>
                <w:webHidden/>
              </w:rPr>
              <w:instrText xml:space="preserve"> PAGEREF _Toc216993845 \h </w:instrText>
            </w:r>
            <w:r>
              <w:rPr>
                <w:noProof/>
                <w:webHidden/>
              </w:rPr>
            </w:r>
            <w:r>
              <w:rPr>
                <w:noProof/>
                <w:webHidden/>
              </w:rPr>
              <w:fldChar w:fldCharType="separate"/>
            </w:r>
            <w:r>
              <w:rPr>
                <w:noProof/>
                <w:webHidden/>
              </w:rPr>
              <w:t>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6" w:history="1">
            <w:r w:rsidRPr="0077370B">
              <w:rPr>
                <w:rStyle w:val="Hyperlink"/>
                <w:noProof/>
              </w:rPr>
              <w:t>2.2.2 Carbon Emissions</w:t>
            </w:r>
            <w:r>
              <w:rPr>
                <w:noProof/>
                <w:webHidden/>
              </w:rPr>
              <w:tab/>
            </w:r>
            <w:r>
              <w:rPr>
                <w:noProof/>
                <w:webHidden/>
              </w:rPr>
              <w:fldChar w:fldCharType="begin"/>
            </w:r>
            <w:r>
              <w:rPr>
                <w:noProof/>
                <w:webHidden/>
              </w:rPr>
              <w:instrText xml:space="preserve"> PAGEREF _Toc216993846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7" w:history="1">
            <w:r w:rsidRPr="0077370B">
              <w:rPr>
                <w:rStyle w:val="Hyperlink"/>
                <w:noProof/>
              </w:rPr>
              <w:t>2.2.3 Water and Energy Overuse</w:t>
            </w:r>
            <w:r>
              <w:rPr>
                <w:noProof/>
                <w:webHidden/>
              </w:rPr>
              <w:tab/>
            </w:r>
            <w:r>
              <w:rPr>
                <w:noProof/>
                <w:webHidden/>
              </w:rPr>
              <w:fldChar w:fldCharType="begin"/>
            </w:r>
            <w:r>
              <w:rPr>
                <w:noProof/>
                <w:webHidden/>
              </w:rPr>
              <w:instrText xml:space="preserve"> PAGEREF _Toc216993847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48" w:history="1">
            <w:r w:rsidRPr="0077370B">
              <w:rPr>
                <w:rStyle w:val="Hyperlink"/>
                <w:noProof/>
              </w:rPr>
              <w:t>2.3 Social and Cultural Impacts</w:t>
            </w:r>
            <w:r>
              <w:rPr>
                <w:noProof/>
                <w:webHidden/>
              </w:rPr>
              <w:tab/>
            </w:r>
            <w:r>
              <w:rPr>
                <w:noProof/>
                <w:webHidden/>
              </w:rPr>
              <w:fldChar w:fldCharType="begin"/>
            </w:r>
            <w:r>
              <w:rPr>
                <w:noProof/>
                <w:webHidden/>
              </w:rPr>
              <w:instrText xml:space="preserve"> PAGEREF _Toc216993848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49" w:history="1">
            <w:r w:rsidRPr="0077370B">
              <w:rPr>
                <w:rStyle w:val="Hyperlink"/>
                <w:noProof/>
              </w:rPr>
              <w:t>2.3.1 Community Well-Being</w:t>
            </w:r>
            <w:r>
              <w:rPr>
                <w:noProof/>
                <w:webHidden/>
              </w:rPr>
              <w:tab/>
            </w:r>
            <w:r>
              <w:rPr>
                <w:noProof/>
                <w:webHidden/>
              </w:rPr>
              <w:fldChar w:fldCharType="begin"/>
            </w:r>
            <w:r>
              <w:rPr>
                <w:noProof/>
                <w:webHidden/>
              </w:rPr>
              <w:instrText xml:space="preserve"> PAGEREF _Toc216993849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0" w:history="1">
            <w:r w:rsidRPr="0077370B">
              <w:rPr>
                <w:rStyle w:val="Hyperlink"/>
                <w:noProof/>
              </w:rPr>
              <w:t>2.3.2 Cultural Commodification</w:t>
            </w:r>
            <w:r>
              <w:rPr>
                <w:noProof/>
                <w:webHidden/>
              </w:rPr>
              <w:tab/>
            </w:r>
            <w:r>
              <w:rPr>
                <w:noProof/>
                <w:webHidden/>
              </w:rPr>
              <w:fldChar w:fldCharType="begin"/>
            </w:r>
            <w:r>
              <w:rPr>
                <w:noProof/>
                <w:webHidden/>
              </w:rPr>
              <w:instrText xml:space="preserve"> PAGEREF _Toc216993850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51" w:history="1">
            <w:r w:rsidRPr="0077370B">
              <w:rPr>
                <w:rStyle w:val="Hyperlink"/>
                <w:noProof/>
              </w:rPr>
              <w:t>2.4 Sustainable Tourism Solutions in Literature</w:t>
            </w:r>
            <w:r>
              <w:rPr>
                <w:noProof/>
                <w:webHidden/>
              </w:rPr>
              <w:tab/>
            </w:r>
            <w:r>
              <w:rPr>
                <w:noProof/>
                <w:webHidden/>
              </w:rPr>
              <w:fldChar w:fldCharType="begin"/>
            </w:r>
            <w:r>
              <w:rPr>
                <w:noProof/>
                <w:webHidden/>
              </w:rPr>
              <w:instrText xml:space="preserve"> PAGEREF _Toc216993851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2" w:history="1">
            <w:r w:rsidRPr="0077370B">
              <w:rPr>
                <w:rStyle w:val="Hyperlink"/>
                <w:noProof/>
              </w:rPr>
              <w:t>2.4.1 Waste Reduction Strategies</w:t>
            </w:r>
            <w:r>
              <w:rPr>
                <w:noProof/>
                <w:webHidden/>
              </w:rPr>
              <w:tab/>
            </w:r>
            <w:r>
              <w:rPr>
                <w:noProof/>
                <w:webHidden/>
              </w:rPr>
              <w:fldChar w:fldCharType="begin"/>
            </w:r>
            <w:r>
              <w:rPr>
                <w:noProof/>
                <w:webHidden/>
              </w:rPr>
              <w:instrText xml:space="preserve"> PAGEREF _Toc216993852 \h </w:instrText>
            </w:r>
            <w:r>
              <w:rPr>
                <w:noProof/>
                <w:webHidden/>
              </w:rPr>
            </w:r>
            <w:r>
              <w:rPr>
                <w:noProof/>
                <w:webHidden/>
              </w:rPr>
              <w:fldChar w:fldCharType="separate"/>
            </w:r>
            <w:r>
              <w:rPr>
                <w:noProof/>
                <w:webHidden/>
              </w:rPr>
              <w:t>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3" w:history="1">
            <w:r w:rsidRPr="0077370B">
              <w:rPr>
                <w:rStyle w:val="Hyperlink"/>
                <w:noProof/>
              </w:rPr>
              <w:t>2.4.2 Renewable Energy and Green Lighting</w:t>
            </w:r>
            <w:r>
              <w:rPr>
                <w:noProof/>
                <w:webHidden/>
              </w:rPr>
              <w:tab/>
            </w:r>
            <w:r>
              <w:rPr>
                <w:noProof/>
                <w:webHidden/>
              </w:rPr>
              <w:fldChar w:fldCharType="begin"/>
            </w:r>
            <w:r>
              <w:rPr>
                <w:noProof/>
                <w:webHidden/>
              </w:rPr>
              <w:instrText xml:space="preserve"> PAGEREF _Toc216993853 \h </w:instrText>
            </w:r>
            <w:r>
              <w:rPr>
                <w:noProof/>
                <w:webHidden/>
              </w:rPr>
            </w:r>
            <w:r>
              <w:rPr>
                <w:noProof/>
                <w:webHidden/>
              </w:rPr>
              <w:fldChar w:fldCharType="separate"/>
            </w:r>
            <w:r>
              <w:rPr>
                <w:noProof/>
                <w:webHidden/>
              </w:rPr>
              <w:t>8</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4" w:history="1">
            <w:r w:rsidRPr="0077370B">
              <w:rPr>
                <w:rStyle w:val="Hyperlink"/>
                <w:noProof/>
              </w:rPr>
              <w:t>2.4.3 Community-Based Tourism</w:t>
            </w:r>
            <w:r>
              <w:rPr>
                <w:noProof/>
                <w:webHidden/>
              </w:rPr>
              <w:tab/>
            </w:r>
            <w:r>
              <w:rPr>
                <w:noProof/>
                <w:webHidden/>
              </w:rPr>
              <w:fldChar w:fldCharType="begin"/>
            </w:r>
            <w:r>
              <w:rPr>
                <w:noProof/>
                <w:webHidden/>
              </w:rPr>
              <w:instrText xml:space="preserve"> PAGEREF _Toc216993854 \h </w:instrText>
            </w:r>
            <w:r>
              <w:rPr>
                <w:noProof/>
                <w:webHidden/>
              </w:rPr>
            </w:r>
            <w:r>
              <w:rPr>
                <w:noProof/>
                <w:webHidden/>
              </w:rPr>
              <w:fldChar w:fldCharType="separate"/>
            </w:r>
            <w:r>
              <w:rPr>
                <w:noProof/>
                <w:webHidden/>
              </w:rPr>
              <w:t>8</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55" w:history="1">
            <w:r w:rsidRPr="0077370B">
              <w:rPr>
                <w:rStyle w:val="Hyperlink"/>
                <w:noProof/>
              </w:rPr>
              <w:t>2.5 Case Studies</w:t>
            </w:r>
            <w:r>
              <w:rPr>
                <w:noProof/>
                <w:webHidden/>
              </w:rPr>
              <w:tab/>
            </w:r>
            <w:r>
              <w:rPr>
                <w:noProof/>
                <w:webHidden/>
              </w:rPr>
              <w:fldChar w:fldCharType="begin"/>
            </w:r>
            <w:r>
              <w:rPr>
                <w:noProof/>
                <w:webHidden/>
              </w:rPr>
              <w:instrText xml:space="preserve"> PAGEREF _Toc216993855 \h </w:instrText>
            </w:r>
            <w:r>
              <w:rPr>
                <w:noProof/>
                <w:webHidden/>
              </w:rPr>
            </w:r>
            <w:r>
              <w:rPr>
                <w:noProof/>
                <w:webHidden/>
              </w:rPr>
              <w:fldChar w:fldCharType="separate"/>
            </w:r>
            <w:r>
              <w:rPr>
                <w:noProof/>
                <w:webHidden/>
              </w:rPr>
              <w:t>8</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6" w:history="1">
            <w:r w:rsidRPr="0077370B">
              <w:rPr>
                <w:rStyle w:val="Hyperlink"/>
                <w:noProof/>
              </w:rPr>
              <w:t>Case Study 1: Germany’s Christmas Markets (Weihnachtsmärkte)</w:t>
            </w:r>
            <w:r>
              <w:rPr>
                <w:noProof/>
                <w:webHidden/>
              </w:rPr>
              <w:tab/>
            </w:r>
            <w:r>
              <w:rPr>
                <w:noProof/>
                <w:webHidden/>
              </w:rPr>
              <w:fldChar w:fldCharType="begin"/>
            </w:r>
            <w:r>
              <w:rPr>
                <w:noProof/>
                <w:webHidden/>
              </w:rPr>
              <w:instrText xml:space="preserve"> PAGEREF _Toc216993856 \h </w:instrText>
            </w:r>
            <w:r>
              <w:rPr>
                <w:noProof/>
                <w:webHidden/>
              </w:rPr>
            </w:r>
            <w:r>
              <w:rPr>
                <w:noProof/>
                <w:webHidden/>
              </w:rPr>
              <w:fldChar w:fldCharType="separate"/>
            </w:r>
            <w:r>
              <w:rPr>
                <w:noProof/>
                <w:webHidden/>
              </w:rPr>
              <w:t>8</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7" w:history="1">
            <w:r w:rsidRPr="0077370B">
              <w:rPr>
                <w:rStyle w:val="Hyperlink"/>
                <w:noProof/>
              </w:rPr>
              <w:t>Case Study 2: New York City, USA</w:t>
            </w:r>
            <w:r>
              <w:rPr>
                <w:noProof/>
                <w:webHidden/>
              </w:rPr>
              <w:tab/>
            </w:r>
            <w:r>
              <w:rPr>
                <w:noProof/>
                <w:webHidden/>
              </w:rPr>
              <w:fldChar w:fldCharType="begin"/>
            </w:r>
            <w:r>
              <w:rPr>
                <w:noProof/>
                <w:webHidden/>
              </w:rPr>
              <w:instrText xml:space="preserve"> PAGEREF _Toc216993857 \h </w:instrText>
            </w:r>
            <w:r>
              <w:rPr>
                <w:noProof/>
                <w:webHidden/>
              </w:rPr>
            </w:r>
            <w:r>
              <w:rPr>
                <w:noProof/>
                <w:webHidden/>
              </w:rPr>
              <w:fldChar w:fldCharType="separate"/>
            </w:r>
            <w:r>
              <w:rPr>
                <w:noProof/>
                <w:webHidden/>
              </w:rPr>
              <w:t>8</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58" w:history="1">
            <w:r w:rsidRPr="0077370B">
              <w:rPr>
                <w:rStyle w:val="Hyperlink"/>
                <w:noProof/>
              </w:rPr>
              <w:t>Case Study 3: Finland’s Lapland Tourism</w:t>
            </w:r>
            <w:r>
              <w:rPr>
                <w:noProof/>
                <w:webHidden/>
              </w:rPr>
              <w:tab/>
            </w:r>
            <w:r>
              <w:rPr>
                <w:noProof/>
                <w:webHidden/>
              </w:rPr>
              <w:fldChar w:fldCharType="begin"/>
            </w:r>
            <w:r>
              <w:rPr>
                <w:noProof/>
                <w:webHidden/>
              </w:rPr>
              <w:instrText xml:space="preserve"> PAGEREF _Toc216993858 \h </w:instrText>
            </w:r>
            <w:r>
              <w:rPr>
                <w:noProof/>
                <w:webHidden/>
              </w:rPr>
            </w:r>
            <w:r>
              <w:rPr>
                <w:noProof/>
                <w:webHidden/>
              </w:rPr>
              <w:fldChar w:fldCharType="separate"/>
            </w:r>
            <w:r>
              <w:rPr>
                <w:noProof/>
                <w:webHidden/>
              </w:rPr>
              <w:t>9</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59" w:history="1">
            <w:r w:rsidRPr="0077370B">
              <w:rPr>
                <w:rStyle w:val="Hyperlink"/>
                <w:noProof/>
              </w:rPr>
              <w:t>3. Methodology</w:t>
            </w:r>
            <w:r>
              <w:rPr>
                <w:noProof/>
                <w:webHidden/>
              </w:rPr>
              <w:tab/>
            </w:r>
            <w:r>
              <w:rPr>
                <w:noProof/>
                <w:webHidden/>
              </w:rPr>
              <w:fldChar w:fldCharType="begin"/>
            </w:r>
            <w:r>
              <w:rPr>
                <w:noProof/>
                <w:webHidden/>
              </w:rPr>
              <w:instrText xml:space="preserve"> PAGEREF _Toc216993859 \h </w:instrText>
            </w:r>
            <w:r>
              <w:rPr>
                <w:noProof/>
                <w:webHidden/>
              </w:rPr>
            </w:r>
            <w:r>
              <w:rPr>
                <w:noProof/>
                <w:webHidden/>
              </w:rPr>
              <w:fldChar w:fldCharType="separate"/>
            </w:r>
            <w:r>
              <w:rPr>
                <w:noProof/>
                <w:webHidden/>
              </w:rPr>
              <w:t>9</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0" w:history="1">
            <w:r w:rsidRPr="0077370B">
              <w:rPr>
                <w:rStyle w:val="Hyperlink"/>
                <w:noProof/>
              </w:rPr>
              <w:t>3.1 Research Design</w:t>
            </w:r>
            <w:r>
              <w:rPr>
                <w:noProof/>
                <w:webHidden/>
              </w:rPr>
              <w:tab/>
            </w:r>
            <w:r>
              <w:rPr>
                <w:noProof/>
                <w:webHidden/>
              </w:rPr>
              <w:fldChar w:fldCharType="begin"/>
            </w:r>
            <w:r>
              <w:rPr>
                <w:noProof/>
                <w:webHidden/>
              </w:rPr>
              <w:instrText xml:space="preserve"> PAGEREF _Toc216993860 \h </w:instrText>
            </w:r>
            <w:r>
              <w:rPr>
                <w:noProof/>
                <w:webHidden/>
              </w:rPr>
            </w:r>
            <w:r>
              <w:rPr>
                <w:noProof/>
                <w:webHidden/>
              </w:rPr>
              <w:fldChar w:fldCharType="separate"/>
            </w:r>
            <w:r>
              <w:rPr>
                <w:noProof/>
                <w:webHidden/>
              </w:rPr>
              <w:t>10</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1" w:history="1">
            <w:r w:rsidRPr="0077370B">
              <w:rPr>
                <w:rStyle w:val="Hyperlink"/>
                <w:noProof/>
              </w:rPr>
              <w:t>3.2 Data Collection</w:t>
            </w:r>
            <w:r>
              <w:rPr>
                <w:noProof/>
                <w:webHidden/>
              </w:rPr>
              <w:tab/>
            </w:r>
            <w:r>
              <w:rPr>
                <w:noProof/>
                <w:webHidden/>
              </w:rPr>
              <w:fldChar w:fldCharType="begin"/>
            </w:r>
            <w:r>
              <w:rPr>
                <w:noProof/>
                <w:webHidden/>
              </w:rPr>
              <w:instrText xml:space="preserve"> PAGEREF _Toc216993861 \h </w:instrText>
            </w:r>
            <w:r>
              <w:rPr>
                <w:noProof/>
                <w:webHidden/>
              </w:rPr>
            </w:r>
            <w:r>
              <w:rPr>
                <w:noProof/>
                <w:webHidden/>
              </w:rPr>
              <w:fldChar w:fldCharType="separate"/>
            </w:r>
            <w:r>
              <w:rPr>
                <w:noProof/>
                <w:webHidden/>
              </w:rPr>
              <w:t>10</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2" w:history="1">
            <w:r w:rsidRPr="0077370B">
              <w:rPr>
                <w:rStyle w:val="Hyperlink"/>
                <w:noProof/>
              </w:rPr>
              <w:t>3.3 Source Selection Criteria</w:t>
            </w:r>
            <w:r>
              <w:rPr>
                <w:noProof/>
                <w:webHidden/>
              </w:rPr>
              <w:tab/>
            </w:r>
            <w:r>
              <w:rPr>
                <w:noProof/>
                <w:webHidden/>
              </w:rPr>
              <w:fldChar w:fldCharType="begin"/>
            </w:r>
            <w:r>
              <w:rPr>
                <w:noProof/>
                <w:webHidden/>
              </w:rPr>
              <w:instrText xml:space="preserve"> PAGEREF _Toc216993862 \h </w:instrText>
            </w:r>
            <w:r>
              <w:rPr>
                <w:noProof/>
                <w:webHidden/>
              </w:rPr>
            </w:r>
            <w:r>
              <w:rPr>
                <w:noProof/>
                <w:webHidden/>
              </w:rPr>
              <w:fldChar w:fldCharType="separate"/>
            </w:r>
            <w:r>
              <w:rPr>
                <w:noProof/>
                <w:webHidden/>
              </w:rPr>
              <w:t>10</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3" w:history="1">
            <w:r w:rsidRPr="0077370B">
              <w:rPr>
                <w:rStyle w:val="Hyperlink"/>
                <w:noProof/>
              </w:rPr>
              <w:t>3.4 Analytical Framework</w:t>
            </w:r>
            <w:r>
              <w:rPr>
                <w:noProof/>
                <w:webHidden/>
              </w:rPr>
              <w:tab/>
            </w:r>
            <w:r>
              <w:rPr>
                <w:noProof/>
                <w:webHidden/>
              </w:rPr>
              <w:fldChar w:fldCharType="begin"/>
            </w:r>
            <w:r>
              <w:rPr>
                <w:noProof/>
                <w:webHidden/>
              </w:rPr>
              <w:instrText xml:space="preserve"> PAGEREF _Toc216993863 \h </w:instrText>
            </w:r>
            <w:r>
              <w:rPr>
                <w:noProof/>
                <w:webHidden/>
              </w:rPr>
            </w:r>
            <w:r>
              <w:rPr>
                <w:noProof/>
                <w:webHidden/>
              </w:rPr>
              <w:fldChar w:fldCharType="separate"/>
            </w:r>
            <w:r>
              <w:rPr>
                <w:noProof/>
                <w:webHidden/>
              </w:rPr>
              <w:t>11</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4" w:history="1">
            <w:r w:rsidRPr="0077370B">
              <w:rPr>
                <w:rStyle w:val="Hyperlink"/>
                <w:noProof/>
              </w:rPr>
              <w:t>3.5 Limitations of the Methodology</w:t>
            </w:r>
            <w:r>
              <w:rPr>
                <w:noProof/>
                <w:webHidden/>
              </w:rPr>
              <w:tab/>
            </w:r>
            <w:r>
              <w:rPr>
                <w:noProof/>
                <w:webHidden/>
              </w:rPr>
              <w:fldChar w:fldCharType="begin"/>
            </w:r>
            <w:r>
              <w:rPr>
                <w:noProof/>
                <w:webHidden/>
              </w:rPr>
              <w:instrText xml:space="preserve"> PAGEREF _Toc216993864 \h </w:instrText>
            </w:r>
            <w:r>
              <w:rPr>
                <w:noProof/>
                <w:webHidden/>
              </w:rPr>
            </w:r>
            <w:r>
              <w:rPr>
                <w:noProof/>
                <w:webHidden/>
              </w:rPr>
              <w:fldChar w:fldCharType="separate"/>
            </w:r>
            <w:r>
              <w:rPr>
                <w:noProof/>
                <w:webHidden/>
              </w:rPr>
              <w:t>11</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65" w:history="1">
            <w:r w:rsidRPr="0077370B">
              <w:rPr>
                <w:rStyle w:val="Hyperlink"/>
                <w:noProof/>
              </w:rPr>
              <w:t>4. Findings</w:t>
            </w:r>
            <w:r>
              <w:rPr>
                <w:noProof/>
                <w:webHidden/>
              </w:rPr>
              <w:tab/>
            </w:r>
            <w:r>
              <w:rPr>
                <w:noProof/>
                <w:webHidden/>
              </w:rPr>
              <w:fldChar w:fldCharType="begin"/>
            </w:r>
            <w:r>
              <w:rPr>
                <w:noProof/>
                <w:webHidden/>
              </w:rPr>
              <w:instrText xml:space="preserve"> PAGEREF _Toc216993865 \h </w:instrText>
            </w:r>
            <w:r>
              <w:rPr>
                <w:noProof/>
                <w:webHidden/>
              </w:rPr>
            </w:r>
            <w:r>
              <w:rPr>
                <w:noProof/>
                <w:webHidden/>
              </w:rPr>
              <w:fldChar w:fldCharType="separate"/>
            </w:r>
            <w:r>
              <w:rPr>
                <w:noProof/>
                <w:webHidden/>
              </w:rPr>
              <w:t>11</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66" w:history="1">
            <w:r w:rsidRPr="0077370B">
              <w:rPr>
                <w:rStyle w:val="Hyperlink"/>
                <w:noProof/>
              </w:rPr>
              <w:t>4.1 Environmental Challenges</w:t>
            </w:r>
            <w:r>
              <w:rPr>
                <w:noProof/>
                <w:webHidden/>
              </w:rPr>
              <w:tab/>
            </w:r>
            <w:r>
              <w:rPr>
                <w:noProof/>
                <w:webHidden/>
              </w:rPr>
              <w:fldChar w:fldCharType="begin"/>
            </w:r>
            <w:r>
              <w:rPr>
                <w:noProof/>
                <w:webHidden/>
              </w:rPr>
              <w:instrText xml:space="preserve"> PAGEREF _Toc216993866 \h </w:instrText>
            </w:r>
            <w:r>
              <w:rPr>
                <w:noProof/>
                <w:webHidden/>
              </w:rPr>
            </w:r>
            <w:r>
              <w:rPr>
                <w:noProof/>
                <w:webHidden/>
              </w:rPr>
              <w:fldChar w:fldCharType="separate"/>
            </w:r>
            <w:r>
              <w:rPr>
                <w:noProof/>
                <w:webHidden/>
              </w:rPr>
              <w:t>11</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67" w:history="1">
            <w:r w:rsidRPr="0077370B">
              <w:rPr>
                <w:rStyle w:val="Hyperlink"/>
                <w:noProof/>
              </w:rPr>
              <w:t>4.1.1 Excessive Waste Production</w:t>
            </w:r>
            <w:r>
              <w:rPr>
                <w:noProof/>
                <w:webHidden/>
              </w:rPr>
              <w:tab/>
            </w:r>
            <w:r>
              <w:rPr>
                <w:noProof/>
                <w:webHidden/>
              </w:rPr>
              <w:fldChar w:fldCharType="begin"/>
            </w:r>
            <w:r>
              <w:rPr>
                <w:noProof/>
                <w:webHidden/>
              </w:rPr>
              <w:instrText xml:space="preserve"> PAGEREF _Toc216993867 \h </w:instrText>
            </w:r>
            <w:r>
              <w:rPr>
                <w:noProof/>
                <w:webHidden/>
              </w:rPr>
            </w:r>
            <w:r>
              <w:rPr>
                <w:noProof/>
                <w:webHidden/>
              </w:rPr>
              <w:fldChar w:fldCharType="separate"/>
            </w:r>
            <w:r>
              <w:rPr>
                <w:noProof/>
                <w:webHidden/>
              </w:rPr>
              <w:t>11</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68" w:history="1">
            <w:r w:rsidRPr="0077370B">
              <w:rPr>
                <w:rStyle w:val="Hyperlink"/>
                <w:noProof/>
              </w:rPr>
              <w:t>4.1.2 Energy Overconsumption</w:t>
            </w:r>
            <w:r>
              <w:rPr>
                <w:noProof/>
                <w:webHidden/>
              </w:rPr>
              <w:tab/>
            </w:r>
            <w:r>
              <w:rPr>
                <w:noProof/>
                <w:webHidden/>
              </w:rPr>
              <w:fldChar w:fldCharType="begin"/>
            </w:r>
            <w:r>
              <w:rPr>
                <w:noProof/>
                <w:webHidden/>
              </w:rPr>
              <w:instrText xml:space="preserve"> PAGEREF _Toc216993868 \h </w:instrText>
            </w:r>
            <w:r>
              <w:rPr>
                <w:noProof/>
                <w:webHidden/>
              </w:rPr>
            </w:r>
            <w:r>
              <w:rPr>
                <w:noProof/>
                <w:webHidden/>
              </w:rPr>
              <w:fldChar w:fldCharType="separate"/>
            </w:r>
            <w:r>
              <w:rPr>
                <w:noProof/>
                <w:webHidden/>
              </w:rPr>
              <w:t>12</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69" w:history="1">
            <w:r w:rsidRPr="0077370B">
              <w:rPr>
                <w:rStyle w:val="Hyperlink"/>
                <w:noProof/>
              </w:rPr>
              <w:t>4.1.3 Carbon Emissions from Transport</w:t>
            </w:r>
            <w:r>
              <w:rPr>
                <w:noProof/>
                <w:webHidden/>
              </w:rPr>
              <w:tab/>
            </w:r>
            <w:r>
              <w:rPr>
                <w:noProof/>
                <w:webHidden/>
              </w:rPr>
              <w:fldChar w:fldCharType="begin"/>
            </w:r>
            <w:r>
              <w:rPr>
                <w:noProof/>
                <w:webHidden/>
              </w:rPr>
              <w:instrText xml:space="preserve"> PAGEREF _Toc216993869 \h </w:instrText>
            </w:r>
            <w:r>
              <w:rPr>
                <w:noProof/>
                <w:webHidden/>
              </w:rPr>
            </w:r>
            <w:r>
              <w:rPr>
                <w:noProof/>
                <w:webHidden/>
              </w:rPr>
              <w:fldChar w:fldCharType="separate"/>
            </w:r>
            <w:r>
              <w:rPr>
                <w:noProof/>
                <w:webHidden/>
              </w:rPr>
              <w:t>12</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70" w:history="1">
            <w:r w:rsidRPr="0077370B">
              <w:rPr>
                <w:rStyle w:val="Hyperlink"/>
                <w:noProof/>
              </w:rPr>
              <w:t>4.2 Social Challenges</w:t>
            </w:r>
            <w:r>
              <w:rPr>
                <w:noProof/>
                <w:webHidden/>
              </w:rPr>
              <w:tab/>
            </w:r>
            <w:r>
              <w:rPr>
                <w:noProof/>
                <w:webHidden/>
              </w:rPr>
              <w:fldChar w:fldCharType="begin"/>
            </w:r>
            <w:r>
              <w:rPr>
                <w:noProof/>
                <w:webHidden/>
              </w:rPr>
              <w:instrText xml:space="preserve"> PAGEREF _Toc216993870 \h </w:instrText>
            </w:r>
            <w:r>
              <w:rPr>
                <w:noProof/>
                <w:webHidden/>
              </w:rPr>
            </w:r>
            <w:r>
              <w:rPr>
                <w:noProof/>
                <w:webHidden/>
              </w:rPr>
              <w:fldChar w:fldCharType="separate"/>
            </w:r>
            <w:r>
              <w:rPr>
                <w:noProof/>
                <w:webHidden/>
              </w:rPr>
              <w:t>12</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1" w:history="1">
            <w:r w:rsidRPr="0077370B">
              <w:rPr>
                <w:rStyle w:val="Hyperlink"/>
                <w:noProof/>
              </w:rPr>
              <w:t>4.2.1 Overcrowding and Visitor Saturation</w:t>
            </w:r>
            <w:r>
              <w:rPr>
                <w:noProof/>
                <w:webHidden/>
              </w:rPr>
              <w:tab/>
            </w:r>
            <w:r>
              <w:rPr>
                <w:noProof/>
                <w:webHidden/>
              </w:rPr>
              <w:fldChar w:fldCharType="begin"/>
            </w:r>
            <w:r>
              <w:rPr>
                <w:noProof/>
                <w:webHidden/>
              </w:rPr>
              <w:instrText xml:space="preserve"> PAGEREF _Toc216993871 \h </w:instrText>
            </w:r>
            <w:r>
              <w:rPr>
                <w:noProof/>
                <w:webHidden/>
              </w:rPr>
            </w:r>
            <w:r>
              <w:rPr>
                <w:noProof/>
                <w:webHidden/>
              </w:rPr>
              <w:fldChar w:fldCharType="separate"/>
            </w:r>
            <w:r>
              <w:rPr>
                <w:noProof/>
                <w:webHidden/>
              </w:rPr>
              <w:t>12</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2" w:history="1">
            <w:r w:rsidRPr="0077370B">
              <w:rPr>
                <w:rStyle w:val="Hyperlink"/>
                <w:noProof/>
              </w:rPr>
              <w:t>4.2.2 Community Displacement and Loss of Authenticity</w:t>
            </w:r>
            <w:r>
              <w:rPr>
                <w:noProof/>
                <w:webHidden/>
              </w:rPr>
              <w:tab/>
            </w:r>
            <w:r>
              <w:rPr>
                <w:noProof/>
                <w:webHidden/>
              </w:rPr>
              <w:fldChar w:fldCharType="begin"/>
            </w:r>
            <w:r>
              <w:rPr>
                <w:noProof/>
                <w:webHidden/>
              </w:rPr>
              <w:instrText xml:space="preserve"> PAGEREF _Toc216993872 \h </w:instrText>
            </w:r>
            <w:r>
              <w:rPr>
                <w:noProof/>
                <w:webHidden/>
              </w:rPr>
            </w:r>
            <w:r>
              <w:rPr>
                <w:noProof/>
                <w:webHidden/>
              </w:rPr>
              <w:fldChar w:fldCharType="separate"/>
            </w:r>
            <w:r>
              <w:rPr>
                <w:noProof/>
                <w:webHidden/>
              </w:rPr>
              <w:t>13</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73" w:history="1">
            <w:r w:rsidRPr="0077370B">
              <w:rPr>
                <w:rStyle w:val="Hyperlink"/>
                <w:noProof/>
              </w:rPr>
              <w:t>4.3 Economic Challenges</w:t>
            </w:r>
            <w:r>
              <w:rPr>
                <w:noProof/>
                <w:webHidden/>
              </w:rPr>
              <w:tab/>
            </w:r>
            <w:r>
              <w:rPr>
                <w:noProof/>
                <w:webHidden/>
              </w:rPr>
              <w:fldChar w:fldCharType="begin"/>
            </w:r>
            <w:r>
              <w:rPr>
                <w:noProof/>
                <w:webHidden/>
              </w:rPr>
              <w:instrText xml:space="preserve"> PAGEREF _Toc216993873 \h </w:instrText>
            </w:r>
            <w:r>
              <w:rPr>
                <w:noProof/>
                <w:webHidden/>
              </w:rPr>
            </w:r>
            <w:r>
              <w:rPr>
                <w:noProof/>
                <w:webHidden/>
              </w:rPr>
              <w:fldChar w:fldCharType="separate"/>
            </w:r>
            <w:r>
              <w:rPr>
                <w:noProof/>
                <w:webHidden/>
              </w:rPr>
              <w:t>13</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4" w:history="1">
            <w:r w:rsidRPr="0077370B">
              <w:rPr>
                <w:rStyle w:val="Hyperlink"/>
                <w:noProof/>
              </w:rPr>
              <w:t>4.3.1 Dependence on Seasonal Income</w:t>
            </w:r>
            <w:r>
              <w:rPr>
                <w:noProof/>
                <w:webHidden/>
              </w:rPr>
              <w:tab/>
            </w:r>
            <w:r>
              <w:rPr>
                <w:noProof/>
                <w:webHidden/>
              </w:rPr>
              <w:fldChar w:fldCharType="begin"/>
            </w:r>
            <w:r>
              <w:rPr>
                <w:noProof/>
                <w:webHidden/>
              </w:rPr>
              <w:instrText xml:space="preserve"> PAGEREF _Toc216993874 \h </w:instrText>
            </w:r>
            <w:r>
              <w:rPr>
                <w:noProof/>
                <w:webHidden/>
              </w:rPr>
            </w:r>
            <w:r>
              <w:rPr>
                <w:noProof/>
                <w:webHidden/>
              </w:rPr>
              <w:fldChar w:fldCharType="separate"/>
            </w:r>
            <w:r>
              <w:rPr>
                <w:noProof/>
                <w:webHidden/>
              </w:rPr>
              <w:t>13</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5" w:history="1">
            <w:r w:rsidRPr="0077370B">
              <w:rPr>
                <w:rStyle w:val="Hyperlink"/>
                <w:noProof/>
              </w:rPr>
              <w:t>4.3.2 Rising Operational Costs</w:t>
            </w:r>
            <w:r>
              <w:rPr>
                <w:noProof/>
                <w:webHidden/>
              </w:rPr>
              <w:tab/>
            </w:r>
            <w:r>
              <w:rPr>
                <w:noProof/>
                <w:webHidden/>
              </w:rPr>
              <w:fldChar w:fldCharType="begin"/>
            </w:r>
            <w:r>
              <w:rPr>
                <w:noProof/>
                <w:webHidden/>
              </w:rPr>
              <w:instrText xml:space="preserve"> PAGEREF _Toc216993875 \h </w:instrText>
            </w:r>
            <w:r>
              <w:rPr>
                <w:noProof/>
                <w:webHidden/>
              </w:rPr>
            </w:r>
            <w:r>
              <w:rPr>
                <w:noProof/>
                <w:webHidden/>
              </w:rPr>
              <w:fldChar w:fldCharType="separate"/>
            </w:r>
            <w:r>
              <w:rPr>
                <w:noProof/>
                <w:webHidden/>
              </w:rPr>
              <w:t>13</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76" w:history="1">
            <w:r w:rsidRPr="0077370B">
              <w:rPr>
                <w:rStyle w:val="Hyperlink"/>
                <w:noProof/>
              </w:rPr>
              <w:t>5. Discussion</w:t>
            </w:r>
            <w:r>
              <w:rPr>
                <w:noProof/>
                <w:webHidden/>
              </w:rPr>
              <w:tab/>
            </w:r>
            <w:r>
              <w:rPr>
                <w:noProof/>
                <w:webHidden/>
              </w:rPr>
              <w:fldChar w:fldCharType="begin"/>
            </w:r>
            <w:r>
              <w:rPr>
                <w:noProof/>
                <w:webHidden/>
              </w:rPr>
              <w:instrText xml:space="preserve"> PAGEREF _Toc216993876 \h </w:instrText>
            </w:r>
            <w:r>
              <w:rPr>
                <w:noProof/>
                <w:webHidden/>
              </w:rPr>
            </w:r>
            <w:r>
              <w:rPr>
                <w:noProof/>
                <w:webHidden/>
              </w:rPr>
              <w:fldChar w:fldCharType="separate"/>
            </w:r>
            <w:r>
              <w:rPr>
                <w:noProof/>
                <w:webHidden/>
              </w:rPr>
              <w:t>13</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77" w:history="1">
            <w:r w:rsidRPr="0077370B">
              <w:rPr>
                <w:rStyle w:val="Hyperlink"/>
                <w:noProof/>
              </w:rPr>
              <w:t>5.1 Interpreting Environmental Challenges Through Theory</w:t>
            </w:r>
            <w:r>
              <w:rPr>
                <w:noProof/>
                <w:webHidden/>
              </w:rPr>
              <w:tab/>
            </w:r>
            <w:r>
              <w:rPr>
                <w:noProof/>
                <w:webHidden/>
              </w:rPr>
              <w:fldChar w:fldCharType="begin"/>
            </w:r>
            <w:r>
              <w:rPr>
                <w:noProof/>
                <w:webHidden/>
              </w:rPr>
              <w:instrText xml:space="preserve"> PAGEREF _Toc216993877 \h </w:instrText>
            </w:r>
            <w:r>
              <w:rPr>
                <w:noProof/>
                <w:webHidden/>
              </w:rPr>
            </w:r>
            <w:r>
              <w:rPr>
                <w:noProof/>
                <w:webHidden/>
              </w:rPr>
              <w:fldChar w:fldCharType="separate"/>
            </w:r>
            <w:r>
              <w:rPr>
                <w:noProof/>
                <w:webHidden/>
              </w:rPr>
              <w:t>14</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8" w:history="1">
            <w:r w:rsidRPr="0077370B">
              <w:rPr>
                <w:rStyle w:val="Hyperlink"/>
                <w:noProof/>
              </w:rPr>
              <w:t>5.1.1 Waste Production and the Limits of Carrying Capacity</w:t>
            </w:r>
            <w:r>
              <w:rPr>
                <w:noProof/>
                <w:webHidden/>
              </w:rPr>
              <w:tab/>
            </w:r>
            <w:r>
              <w:rPr>
                <w:noProof/>
                <w:webHidden/>
              </w:rPr>
              <w:fldChar w:fldCharType="begin"/>
            </w:r>
            <w:r>
              <w:rPr>
                <w:noProof/>
                <w:webHidden/>
              </w:rPr>
              <w:instrText xml:space="preserve"> PAGEREF _Toc216993878 \h </w:instrText>
            </w:r>
            <w:r>
              <w:rPr>
                <w:noProof/>
                <w:webHidden/>
              </w:rPr>
            </w:r>
            <w:r>
              <w:rPr>
                <w:noProof/>
                <w:webHidden/>
              </w:rPr>
              <w:fldChar w:fldCharType="separate"/>
            </w:r>
            <w:r>
              <w:rPr>
                <w:noProof/>
                <w:webHidden/>
              </w:rPr>
              <w:t>14</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79" w:history="1">
            <w:r w:rsidRPr="0077370B">
              <w:rPr>
                <w:rStyle w:val="Hyperlink"/>
                <w:noProof/>
              </w:rPr>
              <w:t>5.1.2 Energy Overconsumption and Sustainable Resource Management</w:t>
            </w:r>
            <w:r>
              <w:rPr>
                <w:noProof/>
                <w:webHidden/>
              </w:rPr>
              <w:tab/>
            </w:r>
            <w:r>
              <w:rPr>
                <w:noProof/>
                <w:webHidden/>
              </w:rPr>
              <w:fldChar w:fldCharType="begin"/>
            </w:r>
            <w:r>
              <w:rPr>
                <w:noProof/>
                <w:webHidden/>
              </w:rPr>
              <w:instrText xml:space="preserve"> PAGEREF _Toc216993879 \h </w:instrText>
            </w:r>
            <w:r>
              <w:rPr>
                <w:noProof/>
                <w:webHidden/>
              </w:rPr>
            </w:r>
            <w:r>
              <w:rPr>
                <w:noProof/>
                <w:webHidden/>
              </w:rPr>
              <w:fldChar w:fldCharType="separate"/>
            </w:r>
            <w:r>
              <w:rPr>
                <w:noProof/>
                <w:webHidden/>
              </w:rPr>
              <w:t>14</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0" w:history="1">
            <w:r w:rsidRPr="0077370B">
              <w:rPr>
                <w:rStyle w:val="Hyperlink"/>
                <w:noProof/>
              </w:rPr>
              <w:t>5.1.3 Carbon Emissions and the Need for Systemic Change</w:t>
            </w:r>
            <w:r>
              <w:rPr>
                <w:noProof/>
                <w:webHidden/>
              </w:rPr>
              <w:tab/>
            </w:r>
            <w:r>
              <w:rPr>
                <w:noProof/>
                <w:webHidden/>
              </w:rPr>
              <w:fldChar w:fldCharType="begin"/>
            </w:r>
            <w:r>
              <w:rPr>
                <w:noProof/>
                <w:webHidden/>
              </w:rPr>
              <w:instrText xml:space="preserve"> PAGEREF _Toc216993880 \h </w:instrText>
            </w:r>
            <w:r>
              <w:rPr>
                <w:noProof/>
                <w:webHidden/>
              </w:rPr>
            </w:r>
            <w:r>
              <w:rPr>
                <w:noProof/>
                <w:webHidden/>
              </w:rPr>
              <w:fldChar w:fldCharType="separate"/>
            </w:r>
            <w:r>
              <w:rPr>
                <w:noProof/>
                <w:webHidden/>
              </w:rPr>
              <w:t>14</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81" w:history="1">
            <w:r w:rsidRPr="0077370B">
              <w:rPr>
                <w:rStyle w:val="Hyperlink"/>
                <w:noProof/>
              </w:rPr>
              <w:t>5.2 Social Sustainability: Balancing Tourism and Community Rights</w:t>
            </w:r>
            <w:r>
              <w:rPr>
                <w:noProof/>
                <w:webHidden/>
              </w:rPr>
              <w:tab/>
            </w:r>
            <w:r>
              <w:rPr>
                <w:noProof/>
                <w:webHidden/>
              </w:rPr>
              <w:fldChar w:fldCharType="begin"/>
            </w:r>
            <w:r>
              <w:rPr>
                <w:noProof/>
                <w:webHidden/>
              </w:rPr>
              <w:instrText xml:space="preserve"> PAGEREF _Toc216993881 \h </w:instrText>
            </w:r>
            <w:r>
              <w:rPr>
                <w:noProof/>
                <w:webHidden/>
              </w:rPr>
            </w:r>
            <w:r>
              <w:rPr>
                <w:noProof/>
                <w:webHidden/>
              </w:rPr>
              <w:fldChar w:fldCharType="separate"/>
            </w:r>
            <w:r>
              <w:rPr>
                <w:noProof/>
                <w:webHidden/>
              </w:rPr>
              <w:t>15</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2" w:history="1">
            <w:r w:rsidRPr="0077370B">
              <w:rPr>
                <w:rStyle w:val="Hyperlink"/>
                <w:noProof/>
              </w:rPr>
              <w:t>5.2.1 Overtourism and Community Reactions</w:t>
            </w:r>
            <w:r>
              <w:rPr>
                <w:noProof/>
                <w:webHidden/>
              </w:rPr>
              <w:tab/>
            </w:r>
            <w:r>
              <w:rPr>
                <w:noProof/>
                <w:webHidden/>
              </w:rPr>
              <w:fldChar w:fldCharType="begin"/>
            </w:r>
            <w:r>
              <w:rPr>
                <w:noProof/>
                <w:webHidden/>
              </w:rPr>
              <w:instrText xml:space="preserve"> PAGEREF _Toc216993882 \h </w:instrText>
            </w:r>
            <w:r>
              <w:rPr>
                <w:noProof/>
                <w:webHidden/>
              </w:rPr>
            </w:r>
            <w:r>
              <w:rPr>
                <w:noProof/>
                <w:webHidden/>
              </w:rPr>
              <w:fldChar w:fldCharType="separate"/>
            </w:r>
            <w:r>
              <w:rPr>
                <w:noProof/>
                <w:webHidden/>
              </w:rPr>
              <w:t>15</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3" w:history="1">
            <w:r w:rsidRPr="0077370B">
              <w:rPr>
                <w:rStyle w:val="Hyperlink"/>
                <w:noProof/>
              </w:rPr>
              <w:t>5.2.2 Cultural Integrity and Avoiding Commodification</w:t>
            </w:r>
            <w:r>
              <w:rPr>
                <w:noProof/>
                <w:webHidden/>
              </w:rPr>
              <w:tab/>
            </w:r>
            <w:r>
              <w:rPr>
                <w:noProof/>
                <w:webHidden/>
              </w:rPr>
              <w:fldChar w:fldCharType="begin"/>
            </w:r>
            <w:r>
              <w:rPr>
                <w:noProof/>
                <w:webHidden/>
              </w:rPr>
              <w:instrText xml:space="preserve"> PAGEREF _Toc216993883 \h </w:instrText>
            </w:r>
            <w:r>
              <w:rPr>
                <w:noProof/>
                <w:webHidden/>
              </w:rPr>
            </w:r>
            <w:r>
              <w:rPr>
                <w:noProof/>
                <w:webHidden/>
              </w:rPr>
              <w:fldChar w:fldCharType="separate"/>
            </w:r>
            <w:r>
              <w:rPr>
                <w:noProof/>
                <w:webHidden/>
              </w:rPr>
              <w:t>15</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84" w:history="1">
            <w:r w:rsidRPr="0077370B">
              <w:rPr>
                <w:rStyle w:val="Hyperlink"/>
                <w:noProof/>
              </w:rPr>
              <w:t>5.3 Economic Dimensions: Short-Term Gains vs. Long-Term Resilience</w:t>
            </w:r>
            <w:r>
              <w:rPr>
                <w:noProof/>
                <w:webHidden/>
              </w:rPr>
              <w:tab/>
            </w:r>
            <w:r>
              <w:rPr>
                <w:noProof/>
                <w:webHidden/>
              </w:rPr>
              <w:fldChar w:fldCharType="begin"/>
            </w:r>
            <w:r>
              <w:rPr>
                <w:noProof/>
                <w:webHidden/>
              </w:rPr>
              <w:instrText xml:space="preserve"> PAGEREF _Toc216993884 \h </w:instrText>
            </w:r>
            <w:r>
              <w:rPr>
                <w:noProof/>
                <w:webHidden/>
              </w:rPr>
            </w:r>
            <w:r>
              <w:rPr>
                <w:noProof/>
                <w:webHidden/>
              </w:rPr>
              <w:fldChar w:fldCharType="separate"/>
            </w:r>
            <w:r>
              <w:rPr>
                <w:noProof/>
                <w:webHidden/>
              </w:rPr>
              <w:t>16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5" w:history="1">
            <w:r w:rsidRPr="0077370B">
              <w:rPr>
                <w:rStyle w:val="Hyperlink"/>
                <w:noProof/>
              </w:rPr>
              <w:t>5.3.1 Seasonal Dependency and Economic Vulnerability</w:t>
            </w:r>
            <w:r>
              <w:rPr>
                <w:noProof/>
                <w:webHidden/>
              </w:rPr>
              <w:tab/>
            </w:r>
            <w:r>
              <w:rPr>
                <w:noProof/>
                <w:webHidden/>
              </w:rPr>
              <w:fldChar w:fldCharType="begin"/>
            </w:r>
            <w:r>
              <w:rPr>
                <w:noProof/>
                <w:webHidden/>
              </w:rPr>
              <w:instrText xml:space="preserve"> PAGEREF _Toc216993885 \h </w:instrText>
            </w:r>
            <w:r>
              <w:rPr>
                <w:noProof/>
                <w:webHidden/>
              </w:rPr>
            </w:r>
            <w:r>
              <w:rPr>
                <w:noProof/>
                <w:webHidden/>
              </w:rPr>
              <w:fldChar w:fldCharType="separate"/>
            </w:r>
            <w:r>
              <w:rPr>
                <w:noProof/>
                <w:webHidden/>
              </w:rPr>
              <w:t>16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6" w:history="1">
            <w:r w:rsidRPr="0077370B">
              <w:rPr>
                <w:rStyle w:val="Hyperlink"/>
                <w:noProof/>
              </w:rPr>
              <w:t>5.3.2 Sustainable Investments: Cost vs. Long-Term Value</w:t>
            </w:r>
            <w:r>
              <w:rPr>
                <w:noProof/>
                <w:webHidden/>
              </w:rPr>
              <w:tab/>
            </w:r>
            <w:r>
              <w:rPr>
                <w:noProof/>
                <w:webHidden/>
              </w:rPr>
              <w:fldChar w:fldCharType="begin"/>
            </w:r>
            <w:r>
              <w:rPr>
                <w:noProof/>
                <w:webHidden/>
              </w:rPr>
              <w:instrText xml:space="preserve"> PAGEREF _Toc216993886 \h </w:instrText>
            </w:r>
            <w:r>
              <w:rPr>
                <w:noProof/>
                <w:webHidden/>
              </w:rPr>
            </w:r>
            <w:r>
              <w:rPr>
                <w:noProof/>
                <w:webHidden/>
              </w:rPr>
              <w:fldChar w:fldCharType="separate"/>
            </w:r>
            <w:r>
              <w:rPr>
                <w:noProof/>
                <w:webHidden/>
              </w:rPr>
              <w:t>16</w:t>
            </w:r>
            <w:r>
              <w:rPr>
                <w:noProof/>
                <w:webHidden/>
              </w:rPr>
              <w:fldChar w:fldCharType="end"/>
            </w:r>
          </w:hyperlink>
        </w:p>
        <w:p w:rsidR="005804FD" w:rsidRDefault="005804FD">
          <w:pPr>
            <w:pStyle w:val="TOC2"/>
            <w:tabs>
              <w:tab w:val="right" w:leader="dot" w:pos="9350"/>
            </w:tabs>
            <w:rPr>
              <w:rFonts w:eastAsiaTheme="minorEastAsia"/>
              <w:noProof/>
              <w:szCs w:val="20"/>
              <w:lang w:bidi="hi-IN"/>
            </w:rPr>
          </w:pPr>
          <w:hyperlink w:anchor="_Toc216993887" w:history="1">
            <w:r w:rsidRPr="0077370B">
              <w:rPr>
                <w:rStyle w:val="Hyperlink"/>
                <w:noProof/>
              </w:rPr>
              <w:t>5.4 Integrating Theoretical and Practical Perspectives</w:t>
            </w:r>
            <w:r>
              <w:rPr>
                <w:noProof/>
                <w:webHidden/>
              </w:rPr>
              <w:tab/>
            </w:r>
            <w:r>
              <w:rPr>
                <w:noProof/>
                <w:webHidden/>
              </w:rPr>
              <w:fldChar w:fldCharType="begin"/>
            </w:r>
            <w:r>
              <w:rPr>
                <w:noProof/>
                <w:webHidden/>
              </w:rPr>
              <w:instrText xml:space="preserve"> PAGEREF _Toc216993887 \h </w:instrText>
            </w:r>
            <w:r>
              <w:rPr>
                <w:noProof/>
                <w:webHidden/>
              </w:rPr>
            </w:r>
            <w:r>
              <w:rPr>
                <w:noProof/>
                <w:webHidden/>
              </w:rPr>
              <w:fldChar w:fldCharType="separate"/>
            </w:r>
            <w:r>
              <w:rPr>
                <w:noProof/>
                <w:webHidden/>
              </w:rPr>
              <w:t>16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8" w:history="1">
            <w:r w:rsidRPr="0077370B">
              <w:rPr>
                <w:rStyle w:val="Hyperlink"/>
                <w:noProof/>
              </w:rPr>
              <w:t>a. Multi-Level Governance</w:t>
            </w:r>
            <w:r>
              <w:rPr>
                <w:noProof/>
                <w:webHidden/>
              </w:rPr>
              <w:tab/>
            </w:r>
            <w:r>
              <w:rPr>
                <w:noProof/>
                <w:webHidden/>
              </w:rPr>
              <w:fldChar w:fldCharType="begin"/>
            </w:r>
            <w:r>
              <w:rPr>
                <w:noProof/>
                <w:webHidden/>
              </w:rPr>
              <w:instrText xml:space="preserve"> PAGEREF _Toc216993888 \h </w:instrText>
            </w:r>
            <w:r>
              <w:rPr>
                <w:noProof/>
                <w:webHidden/>
              </w:rPr>
            </w:r>
            <w:r>
              <w:rPr>
                <w:noProof/>
                <w:webHidden/>
              </w:rPr>
              <w:fldChar w:fldCharType="separate"/>
            </w:r>
            <w:r>
              <w:rPr>
                <w:noProof/>
                <w:webHidden/>
              </w:rPr>
              <w:t>16</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89" w:history="1">
            <w:r w:rsidRPr="0077370B">
              <w:rPr>
                <w:rStyle w:val="Hyperlink"/>
                <w:noProof/>
              </w:rPr>
              <w:t>b. Behaviour Change in Tourists</w:t>
            </w:r>
            <w:r>
              <w:rPr>
                <w:noProof/>
                <w:webHidden/>
              </w:rPr>
              <w:tab/>
            </w:r>
            <w:r>
              <w:rPr>
                <w:noProof/>
                <w:webHidden/>
              </w:rPr>
              <w:fldChar w:fldCharType="begin"/>
            </w:r>
            <w:r>
              <w:rPr>
                <w:noProof/>
                <w:webHidden/>
              </w:rPr>
              <w:instrText xml:space="preserve"> PAGEREF _Toc216993889 \h </w:instrText>
            </w:r>
            <w:r>
              <w:rPr>
                <w:noProof/>
                <w:webHidden/>
              </w:rPr>
            </w:r>
            <w:r>
              <w:rPr>
                <w:noProof/>
                <w:webHidden/>
              </w:rPr>
              <w:fldChar w:fldCharType="separate"/>
            </w:r>
            <w:r>
              <w:rPr>
                <w:noProof/>
                <w:webHidden/>
              </w:rPr>
              <w:t>17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90" w:history="1">
            <w:r w:rsidRPr="0077370B">
              <w:rPr>
                <w:rStyle w:val="Hyperlink"/>
                <w:noProof/>
              </w:rPr>
              <w:t>c. Infrastructure Upgrades</w:t>
            </w:r>
            <w:r>
              <w:rPr>
                <w:noProof/>
                <w:webHidden/>
              </w:rPr>
              <w:tab/>
            </w:r>
            <w:r>
              <w:rPr>
                <w:noProof/>
                <w:webHidden/>
              </w:rPr>
              <w:fldChar w:fldCharType="begin"/>
            </w:r>
            <w:r>
              <w:rPr>
                <w:noProof/>
                <w:webHidden/>
              </w:rPr>
              <w:instrText xml:space="preserve"> PAGEREF _Toc216993890 \h </w:instrText>
            </w:r>
            <w:r>
              <w:rPr>
                <w:noProof/>
                <w:webHidden/>
              </w:rPr>
            </w:r>
            <w:r>
              <w:rPr>
                <w:noProof/>
                <w:webHidden/>
              </w:rPr>
              <w:fldChar w:fldCharType="separate"/>
            </w:r>
            <w:r>
              <w:rPr>
                <w:noProof/>
                <w:webHidden/>
              </w:rPr>
              <w:t>17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91" w:history="1">
            <w:r w:rsidRPr="0077370B">
              <w:rPr>
                <w:rStyle w:val="Hyperlink"/>
                <w:noProof/>
              </w:rPr>
              <w:t>d. Regulatory Frameworks</w:t>
            </w:r>
            <w:r>
              <w:rPr>
                <w:noProof/>
                <w:webHidden/>
              </w:rPr>
              <w:tab/>
            </w:r>
            <w:r>
              <w:rPr>
                <w:noProof/>
                <w:webHidden/>
              </w:rPr>
              <w:fldChar w:fldCharType="begin"/>
            </w:r>
            <w:r>
              <w:rPr>
                <w:noProof/>
                <w:webHidden/>
              </w:rPr>
              <w:instrText xml:space="preserve"> PAGEREF _Toc216993891 \h </w:instrText>
            </w:r>
            <w:r>
              <w:rPr>
                <w:noProof/>
                <w:webHidden/>
              </w:rPr>
            </w:r>
            <w:r>
              <w:rPr>
                <w:noProof/>
                <w:webHidden/>
              </w:rPr>
              <w:fldChar w:fldCharType="separate"/>
            </w:r>
            <w:r>
              <w:rPr>
                <w:noProof/>
                <w:webHidden/>
              </w:rPr>
              <w:t>17</w:t>
            </w:r>
            <w:r>
              <w:rPr>
                <w:noProof/>
                <w:webHidden/>
              </w:rPr>
              <w:fldChar w:fldCharType="end"/>
            </w:r>
          </w:hyperlink>
        </w:p>
        <w:p w:rsidR="005804FD" w:rsidRDefault="005804FD">
          <w:pPr>
            <w:pStyle w:val="TOC3"/>
            <w:tabs>
              <w:tab w:val="right" w:leader="dot" w:pos="9350"/>
            </w:tabs>
            <w:rPr>
              <w:rFonts w:eastAsiaTheme="minorEastAsia"/>
              <w:noProof/>
              <w:szCs w:val="20"/>
              <w:lang w:bidi="hi-IN"/>
            </w:rPr>
          </w:pPr>
          <w:hyperlink w:anchor="_Toc216993892" w:history="1">
            <w:r w:rsidRPr="0077370B">
              <w:rPr>
                <w:rStyle w:val="Hyperlink"/>
                <w:noProof/>
              </w:rPr>
              <w:t>e. Community Empowerment</w:t>
            </w:r>
            <w:r>
              <w:rPr>
                <w:noProof/>
                <w:webHidden/>
              </w:rPr>
              <w:tab/>
            </w:r>
            <w:r>
              <w:rPr>
                <w:noProof/>
                <w:webHidden/>
              </w:rPr>
              <w:fldChar w:fldCharType="begin"/>
            </w:r>
            <w:r>
              <w:rPr>
                <w:noProof/>
                <w:webHidden/>
              </w:rPr>
              <w:instrText xml:space="preserve"> PAGEREF _Toc216993892 \h </w:instrText>
            </w:r>
            <w:r>
              <w:rPr>
                <w:noProof/>
                <w:webHidden/>
              </w:rPr>
            </w:r>
            <w:r>
              <w:rPr>
                <w:noProof/>
                <w:webHidden/>
              </w:rPr>
              <w:fldChar w:fldCharType="separate"/>
            </w:r>
            <w:r>
              <w:rPr>
                <w:noProof/>
                <w:webHidden/>
              </w:rPr>
              <w:t>17</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93" w:history="1">
            <w:r w:rsidRPr="0077370B">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_Toc216993893 \h </w:instrText>
            </w:r>
            <w:r>
              <w:rPr>
                <w:noProof/>
                <w:webHidden/>
              </w:rPr>
            </w:r>
            <w:r>
              <w:rPr>
                <w:noProof/>
                <w:webHidden/>
              </w:rPr>
              <w:fldChar w:fldCharType="separate"/>
            </w:r>
            <w:r>
              <w:rPr>
                <w:noProof/>
                <w:webHidden/>
              </w:rPr>
              <w:t>17</w:t>
            </w:r>
            <w:r>
              <w:rPr>
                <w:noProof/>
                <w:webHidden/>
              </w:rPr>
              <w:fldChar w:fldCharType="end"/>
            </w:r>
          </w:hyperlink>
        </w:p>
        <w:p w:rsidR="005804FD" w:rsidRDefault="005804FD">
          <w:pPr>
            <w:pStyle w:val="TOC1"/>
            <w:tabs>
              <w:tab w:val="right" w:leader="dot" w:pos="9350"/>
            </w:tabs>
            <w:rPr>
              <w:rFonts w:eastAsiaTheme="minorEastAsia"/>
              <w:noProof/>
              <w:szCs w:val="20"/>
              <w:lang w:bidi="hi-IN"/>
            </w:rPr>
          </w:pPr>
          <w:hyperlink w:anchor="_Toc216993894" w:history="1">
            <w:r w:rsidRPr="0077370B">
              <w:rPr>
                <w:rStyle w:val="Hyperlink"/>
                <w:rFonts w:ascii="Times New Roman" w:eastAsia="Times New Roman" w:hAnsi="Times New Roman" w:cs="Times New Roman"/>
                <w:b/>
                <w:bCs/>
                <w:noProof/>
                <w:kern w:val="36"/>
              </w:rPr>
              <w:t>7. References</w:t>
            </w:r>
            <w:r>
              <w:rPr>
                <w:noProof/>
                <w:webHidden/>
              </w:rPr>
              <w:tab/>
            </w:r>
            <w:r>
              <w:rPr>
                <w:noProof/>
                <w:webHidden/>
              </w:rPr>
              <w:fldChar w:fldCharType="begin"/>
            </w:r>
            <w:r>
              <w:rPr>
                <w:noProof/>
                <w:webHidden/>
              </w:rPr>
              <w:instrText xml:space="preserve"> PAGEREF _Toc216993894 \h </w:instrText>
            </w:r>
            <w:r>
              <w:rPr>
                <w:noProof/>
                <w:webHidden/>
              </w:rPr>
            </w:r>
            <w:r>
              <w:rPr>
                <w:noProof/>
                <w:webHidden/>
              </w:rPr>
              <w:fldChar w:fldCharType="separate"/>
            </w:r>
            <w:r>
              <w:rPr>
                <w:noProof/>
                <w:webHidden/>
              </w:rPr>
              <w:t>18</w:t>
            </w:r>
            <w:r>
              <w:rPr>
                <w:noProof/>
                <w:webHidden/>
              </w:rPr>
              <w:fldChar w:fldCharType="end"/>
            </w:r>
          </w:hyperlink>
        </w:p>
        <w:p w:rsidR="001A17F4" w:rsidRDefault="008B3CE0">
          <w:r>
            <w:fldChar w:fldCharType="end"/>
          </w:r>
        </w:p>
      </w:sdtContent>
    </w:sdt>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p>
    <w:p w:rsidR="001A17F4" w:rsidRDefault="001A17F4" w:rsidP="00F5372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A17F4"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53723" w:rsidRPr="00F53723" w:rsidRDefault="00F53723" w:rsidP="00F5372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3837"/>
      <w:r w:rsidRPr="00F53723">
        <w:rPr>
          <w:rFonts w:ascii="Times New Roman" w:eastAsia="Times New Roman" w:hAnsi="Times New Roman" w:cs="Times New Roman"/>
          <w:b/>
          <w:bCs/>
          <w:kern w:val="36"/>
          <w:sz w:val="48"/>
          <w:szCs w:val="48"/>
          <w:lang w:bidi="hi-IN"/>
        </w:rPr>
        <w:lastRenderedPageBreak/>
        <w:t>Abstract</w:t>
      </w:r>
      <w:bookmarkEnd w:id="0"/>
    </w:p>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r w:rsidRPr="00F53723">
        <w:rPr>
          <w:rFonts w:ascii="Times New Roman" w:eastAsia="Times New Roman" w:hAnsi="Times New Roman" w:cs="Times New Roman"/>
          <w:sz w:val="24"/>
          <w:szCs w:val="24"/>
          <w:lang w:bidi="hi-IN"/>
        </w:rPr>
        <w:t>The Christmas season is one of the most celebrated and commercially active periods of the year, causing a significant surge in global tourism flows. While this influx brings economic prosperity to many destinations, it also places immense pressure on local ecosystems, cultural landscapes, social structures and infrastructure capacities. This assignment critically investigates the sustainable tourism challenges associated with the Christmas season and evaluates viable solutions implemented by destinations worldwide. Drawing upon sustainable tourism theories, real-world case studies, and academic literature, the study explores waste management systems, carbon offset initiatives, renewable-energy strategies, community engagement programmes, and visitor-management techniques. The findings reveal that while Christmas tourism often amplifies environmental degradation—such as waste generation, carbon emissions, and water-energy overuse—destinations that implement integrated planning frameworks and multistakeholder management strategies are more successful in mitigating negative impacts. The report concludes by recommending sustainable policy mechanisms, behaviour-change strategies for tourists, and adaptive planning approaches for long-term sustainability.</w:t>
      </w:r>
    </w:p>
    <w:p w:rsidR="00F53723" w:rsidRPr="00F53723" w:rsidRDefault="00F53723" w:rsidP="00F53723">
      <w:pPr>
        <w:spacing w:after="0" w:line="240" w:lineRule="auto"/>
        <w:rPr>
          <w:rFonts w:ascii="Times New Roman" w:eastAsia="Times New Roman" w:hAnsi="Times New Roman" w:cs="Times New Roman"/>
          <w:sz w:val="24"/>
          <w:szCs w:val="24"/>
          <w:lang w:bidi="hi-IN"/>
        </w:rPr>
      </w:pPr>
    </w:p>
    <w:p w:rsidR="00F53723" w:rsidRPr="00F53723" w:rsidRDefault="00F53723" w:rsidP="00F5372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3838"/>
      <w:r w:rsidRPr="00F53723">
        <w:rPr>
          <w:rFonts w:ascii="Times New Roman" w:eastAsia="Times New Roman" w:hAnsi="Times New Roman" w:cs="Times New Roman"/>
          <w:b/>
          <w:bCs/>
          <w:kern w:val="36"/>
          <w:sz w:val="48"/>
          <w:szCs w:val="48"/>
          <w:lang w:bidi="hi-IN"/>
        </w:rPr>
        <w:t>Introduction</w:t>
      </w:r>
      <w:bookmarkEnd w:id="1"/>
    </w:p>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r w:rsidRPr="00F53723">
        <w:rPr>
          <w:rFonts w:ascii="Times New Roman" w:eastAsia="Times New Roman" w:hAnsi="Times New Roman" w:cs="Times New Roman"/>
          <w:sz w:val="24"/>
          <w:szCs w:val="24"/>
          <w:lang w:bidi="hi-IN"/>
        </w:rPr>
        <w:t>The Christmas season has become one of the world’s most influential cultural and economic events, attracting millions of domestic and international travellers each year. From European Christmas markets to beach tourism in tropical regions, travellers move in large numbers, creating a dynamic and sometimes overwhelming surge in tourism activities. As enchanting as the season is, the environmental and social pressures it creates are substantial. Because so many destinations depend heavily on Christmas tourism for income, there is a risk of prioritising economic gain over ecological preservation. This is where sustainable tourism planning and management become crucial.</w:t>
      </w:r>
    </w:p>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r w:rsidRPr="00F53723">
        <w:rPr>
          <w:rFonts w:ascii="Times New Roman" w:eastAsia="Times New Roman" w:hAnsi="Times New Roman" w:cs="Times New Roman"/>
          <w:sz w:val="24"/>
          <w:szCs w:val="24"/>
          <w:lang w:bidi="hi-IN"/>
        </w:rPr>
        <w:t>Sustainable tourism practices aim to ensure that destinations meet present visitor needs without compromising the ability of future generations to meet their own. During Christmas—when energy use spikes, waste production doubles in many cities, and transportation emissions increase significantly—the need for sustainability interventions becomes even more urgent. Scholars such as Bramwell and Lane (2013) emphasise that sustainable tourism is not just an environmental concept but a multidimensional framework that integrates economic viability, social equity and environmental responsibility. In the context of Christmas tourism, these pillars become even more interconnected, as destinations attempt to balance festive experiences with long-term ecological well-being.</w:t>
      </w:r>
    </w:p>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r w:rsidRPr="00F53723">
        <w:rPr>
          <w:rFonts w:ascii="Times New Roman" w:eastAsia="Times New Roman" w:hAnsi="Times New Roman" w:cs="Times New Roman"/>
          <w:sz w:val="24"/>
          <w:szCs w:val="24"/>
          <w:lang w:bidi="hi-IN"/>
        </w:rPr>
        <w:t xml:space="preserve">The importance of sustainability during Christmas is further highlighted by the global shift in tourist expectations. Modern travellers increasingly value eco-friendly experiences, ethical consumption, and responsible travel. Destinations that fail to align with sustainable principles risk not only environmental damage but also long-term reputational decline. Consequently, many </w:t>
      </w:r>
      <w:r w:rsidRPr="00F53723">
        <w:rPr>
          <w:rFonts w:ascii="Times New Roman" w:eastAsia="Times New Roman" w:hAnsi="Times New Roman" w:cs="Times New Roman"/>
          <w:sz w:val="24"/>
          <w:szCs w:val="24"/>
          <w:lang w:bidi="hi-IN"/>
        </w:rPr>
        <w:lastRenderedPageBreak/>
        <w:t>tourism boards, municipal authorities and private-sector stakeholders have begun implementing systematic strategies such as carbon-neutral events, green mobility systems, renewable-energy lighting for Christmas displays, and community-based tourism programmes.</w:t>
      </w:r>
    </w:p>
    <w:p w:rsidR="00F53723" w:rsidRPr="00F53723" w:rsidRDefault="00F53723" w:rsidP="00F53723">
      <w:pPr>
        <w:spacing w:before="100" w:beforeAutospacing="1" w:after="100" w:afterAutospacing="1" w:line="240" w:lineRule="auto"/>
        <w:rPr>
          <w:rFonts w:ascii="Times New Roman" w:eastAsia="Times New Roman" w:hAnsi="Times New Roman" w:cs="Times New Roman"/>
          <w:sz w:val="24"/>
          <w:szCs w:val="24"/>
          <w:lang w:bidi="hi-IN"/>
        </w:rPr>
      </w:pPr>
      <w:r w:rsidRPr="00F53723">
        <w:rPr>
          <w:rFonts w:ascii="Times New Roman" w:eastAsia="Times New Roman" w:hAnsi="Times New Roman" w:cs="Times New Roman"/>
          <w:sz w:val="24"/>
          <w:szCs w:val="24"/>
          <w:lang w:bidi="hi-IN"/>
        </w:rPr>
        <w:t>However, even with innovative solutions, the challenges remain profound. Christmas tourism can strain water resources, increase solid-waste production, create overcrowding, and lead to cultural commodification. The objective of this assignment is to critically examine these challenges while exploring solutions that destinations worldwide have adopted. By integrating theory, case studies and sustainability frameworks, the report aims to provide a comprehensive evaluation of sustainable tourism practices during the Christmas season.</w:t>
      </w:r>
    </w:p>
    <w:p w:rsidR="000D3451" w:rsidRDefault="000D3451" w:rsidP="000D3451">
      <w:r>
        <w:t xml:space="preserve"> </w:t>
      </w:r>
    </w:p>
    <w:p w:rsidR="000D3451" w:rsidRDefault="000D3451" w:rsidP="000D3451">
      <w:pPr>
        <w:pStyle w:val="Heading1"/>
      </w:pPr>
      <w:bookmarkStart w:id="2" w:name="_Toc216993839"/>
      <w:r>
        <w:rPr>
          <w:rStyle w:val="Strong"/>
          <w:b/>
          <w:bCs/>
        </w:rPr>
        <w:t>2. Literature Review</w:t>
      </w:r>
      <w:bookmarkEnd w:id="2"/>
    </w:p>
    <w:p w:rsidR="000D3451" w:rsidRDefault="000D3451" w:rsidP="005804FD">
      <w:pPr>
        <w:pStyle w:val="NormalWeb"/>
      </w:pPr>
      <w:r>
        <w:t>The literature on sustainable tourism offers a comprehensive understanding of how destinations can balance visitor satisfaction with long-term environmental and social responsibility. Because the Christmas season is marked by high visitor density, energy-intensive festivities and cultural-commercial activities, this period intensifies sustainability challenges. This literature review synthesises academic theory, policy frameworks and global case studies relevant to sustainable Christmas tourism.</w:t>
      </w:r>
    </w:p>
    <w:p w:rsidR="000D3451" w:rsidRDefault="000D3451" w:rsidP="000D3451">
      <w:pPr>
        <w:pStyle w:val="Heading2"/>
      </w:pPr>
      <w:bookmarkStart w:id="3" w:name="_Toc216993840"/>
      <w:r>
        <w:rPr>
          <w:rStyle w:val="Strong"/>
          <w:b/>
          <w:bCs/>
        </w:rPr>
        <w:t>2.1 Sustainable Tourism: Theoretical Foundations</w:t>
      </w:r>
      <w:bookmarkEnd w:id="3"/>
    </w:p>
    <w:p w:rsidR="000D3451" w:rsidRDefault="000D3451" w:rsidP="000D3451">
      <w:pPr>
        <w:pStyle w:val="NormalWeb"/>
      </w:pPr>
      <w:r>
        <w:t>The foundation of sustainable tourism lies in the broader concept of sustainable development, as defined by the Brundtland Report (World Commission on Environment and Development, 1987). The report emphasises meeting present needs without compromising the ability of future generations to meet theirs. In tourism studies, researchers such as Bramwell &amp; Lane (1993) expanded this into a tourism-specific framework that focuses on protecting the environment, enhancing local communities and ensuring economic viability.</w:t>
      </w:r>
    </w:p>
    <w:p w:rsidR="000D3451" w:rsidRDefault="000D3451" w:rsidP="000D3451">
      <w:pPr>
        <w:pStyle w:val="NormalWeb"/>
      </w:pPr>
      <w:r>
        <w:t>Several core principles emerge from literature:</w:t>
      </w:r>
    </w:p>
    <w:p w:rsidR="000D3451" w:rsidRDefault="000D3451" w:rsidP="000D3451">
      <w:pPr>
        <w:pStyle w:val="Heading3"/>
      </w:pPr>
      <w:bookmarkStart w:id="4" w:name="_Toc216993841"/>
      <w:r>
        <w:rPr>
          <w:rStyle w:val="Strong"/>
          <w:b/>
          <w:bCs/>
        </w:rPr>
        <w:t>a. The Triple Bottom Line (TBL)</w:t>
      </w:r>
      <w:bookmarkEnd w:id="4"/>
    </w:p>
    <w:p w:rsidR="000D3451" w:rsidRDefault="000D3451" w:rsidP="000D3451">
      <w:pPr>
        <w:pStyle w:val="NormalWeb"/>
      </w:pPr>
      <w:r>
        <w:t>Elkington’s (1997) TBL model emphasises the interdependence of:</w:t>
      </w:r>
    </w:p>
    <w:p w:rsidR="000D3451" w:rsidRDefault="000D3451" w:rsidP="00593136">
      <w:pPr>
        <w:pStyle w:val="NormalWeb"/>
        <w:numPr>
          <w:ilvl w:val="0"/>
          <w:numId w:val="1"/>
        </w:numPr>
      </w:pPr>
      <w:r>
        <w:rPr>
          <w:rStyle w:val="Strong"/>
        </w:rPr>
        <w:t>Environmental sustainability</w:t>
      </w:r>
    </w:p>
    <w:p w:rsidR="000D3451" w:rsidRDefault="000D3451" w:rsidP="00593136">
      <w:pPr>
        <w:pStyle w:val="NormalWeb"/>
        <w:numPr>
          <w:ilvl w:val="0"/>
          <w:numId w:val="1"/>
        </w:numPr>
      </w:pPr>
      <w:r>
        <w:rPr>
          <w:rStyle w:val="Strong"/>
        </w:rPr>
        <w:t>Social sustainability</w:t>
      </w:r>
    </w:p>
    <w:p w:rsidR="000D3451" w:rsidRDefault="000D3451" w:rsidP="00593136">
      <w:pPr>
        <w:pStyle w:val="NormalWeb"/>
        <w:numPr>
          <w:ilvl w:val="0"/>
          <w:numId w:val="1"/>
        </w:numPr>
      </w:pPr>
      <w:r>
        <w:rPr>
          <w:rStyle w:val="Strong"/>
        </w:rPr>
        <w:t>Economic sustainability</w:t>
      </w:r>
    </w:p>
    <w:p w:rsidR="000D3451" w:rsidRDefault="000D3451" w:rsidP="000D3451">
      <w:pPr>
        <w:pStyle w:val="NormalWeb"/>
      </w:pPr>
      <w:r>
        <w:t>During Christmas tourism, destinations often experience uneven development where economic gains overshadow ecological and social concerns. Sustainable planning ensures all three elements remain balanced.</w:t>
      </w:r>
    </w:p>
    <w:p w:rsidR="000D3451" w:rsidRDefault="000D3451" w:rsidP="000D3451">
      <w:pPr>
        <w:pStyle w:val="Heading3"/>
      </w:pPr>
      <w:bookmarkStart w:id="5" w:name="_Toc216993842"/>
      <w:r>
        <w:rPr>
          <w:rStyle w:val="Strong"/>
          <w:b/>
          <w:bCs/>
        </w:rPr>
        <w:lastRenderedPageBreak/>
        <w:t>b. Carrying Capacity and Visitor Management</w:t>
      </w:r>
      <w:bookmarkEnd w:id="5"/>
    </w:p>
    <w:p w:rsidR="000D3451" w:rsidRDefault="000D3451" w:rsidP="000D3451">
      <w:pPr>
        <w:pStyle w:val="NormalWeb"/>
      </w:pPr>
      <w:r>
        <w:t>O’Reilly (1986) introduced the concept of carrying capacity in tourism. Christmas markets, religious sites and major festivals often exceed their carrying capacity during this season, resulting in:</w:t>
      </w:r>
    </w:p>
    <w:p w:rsidR="000D3451" w:rsidRDefault="000D3451" w:rsidP="00593136">
      <w:pPr>
        <w:pStyle w:val="NormalWeb"/>
        <w:numPr>
          <w:ilvl w:val="0"/>
          <w:numId w:val="2"/>
        </w:numPr>
      </w:pPr>
      <w:r>
        <w:t>Overcrowding</w:t>
      </w:r>
    </w:p>
    <w:p w:rsidR="000D3451" w:rsidRDefault="000D3451" w:rsidP="00593136">
      <w:pPr>
        <w:pStyle w:val="NormalWeb"/>
        <w:numPr>
          <w:ilvl w:val="0"/>
          <w:numId w:val="2"/>
        </w:numPr>
      </w:pPr>
      <w:r>
        <w:t>Pollution</w:t>
      </w:r>
    </w:p>
    <w:p w:rsidR="000D3451" w:rsidRDefault="000D3451" w:rsidP="00593136">
      <w:pPr>
        <w:pStyle w:val="NormalWeb"/>
        <w:numPr>
          <w:ilvl w:val="0"/>
          <w:numId w:val="2"/>
        </w:numPr>
      </w:pPr>
      <w:r>
        <w:t>Reduced visitor satisfaction</w:t>
      </w:r>
    </w:p>
    <w:p w:rsidR="000D3451" w:rsidRDefault="000D3451" w:rsidP="00593136">
      <w:pPr>
        <w:pStyle w:val="NormalWeb"/>
        <w:numPr>
          <w:ilvl w:val="0"/>
          <w:numId w:val="2"/>
        </w:numPr>
      </w:pPr>
      <w:r>
        <w:t>Community irritation (Doxey’s Irridex)</w:t>
      </w:r>
    </w:p>
    <w:p w:rsidR="000D3451" w:rsidRDefault="000D3451" w:rsidP="000D3451">
      <w:pPr>
        <w:pStyle w:val="NormalWeb"/>
      </w:pPr>
      <w:r>
        <w:t>Destination managers therefore apply visitor flow controls, timed entries and smart mobility systems.</w:t>
      </w:r>
    </w:p>
    <w:p w:rsidR="000D3451" w:rsidRDefault="000D3451" w:rsidP="000D3451">
      <w:pPr>
        <w:pStyle w:val="Heading3"/>
      </w:pPr>
      <w:bookmarkStart w:id="6" w:name="_Toc216993843"/>
      <w:r>
        <w:rPr>
          <w:rStyle w:val="Strong"/>
          <w:b/>
          <w:bCs/>
        </w:rPr>
        <w:t>c. Stakeholder Theory</w:t>
      </w:r>
      <w:bookmarkEnd w:id="6"/>
    </w:p>
    <w:p w:rsidR="000D3451" w:rsidRDefault="000D3451" w:rsidP="000D3451">
      <w:pPr>
        <w:pStyle w:val="NormalWeb"/>
      </w:pPr>
      <w:r>
        <w:t>Freeman’s (1984) stakeholder theory stresses that tourism sustainability requires collaboration among:</w:t>
      </w:r>
    </w:p>
    <w:p w:rsidR="000D3451" w:rsidRDefault="000D3451" w:rsidP="00593136">
      <w:pPr>
        <w:pStyle w:val="NormalWeb"/>
        <w:numPr>
          <w:ilvl w:val="0"/>
          <w:numId w:val="3"/>
        </w:numPr>
      </w:pPr>
      <w:r>
        <w:t>Government authorities</w:t>
      </w:r>
    </w:p>
    <w:p w:rsidR="000D3451" w:rsidRDefault="000D3451" w:rsidP="00593136">
      <w:pPr>
        <w:pStyle w:val="NormalWeb"/>
        <w:numPr>
          <w:ilvl w:val="0"/>
          <w:numId w:val="3"/>
        </w:numPr>
      </w:pPr>
      <w:r>
        <w:t>Local communities</w:t>
      </w:r>
    </w:p>
    <w:p w:rsidR="000D3451" w:rsidRDefault="000D3451" w:rsidP="00593136">
      <w:pPr>
        <w:pStyle w:val="NormalWeb"/>
        <w:numPr>
          <w:ilvl w:val="0"/>
          <w:numId w:val="3"/>
        </w:numPr>
      </w:pPr>
      <w:r>
        <w:t>Tourism businesses</w:t>
      </w:r>
    </w:p>
    <w:p w:rsidR="000D3451" w:rsidRDefault="000D3451" w:rsidP="00593136">
      <w:pPr>
        <w:pStyle w:val="NormalWeb"/>
        <w:numPr>
          <w:ilvl w:val="0"/>
          <w:numId w:val="3"/>
        </w:numPr>
      </w:pPr>
      <w:r>
        <w:t>Tourists themselves</w:t>
      </w:r>
    </w:p>
    <w:p w:rsidR="000D3451" w:rsidRDefault="000D3451" w:rsidP="005804FD">
      <w:pPr>
        <w:pStyle w:val="NormalWeb"/>
      </w:pPr>
      <w:r>
        <w:t>Christmas tourism planning frequently involves cross-sector partnerships, particularly in European destinations known for their elaborate markets.</w:t>
      </w:r>
    </w:p>
    <w:p w:rsidR="000D3451" w:rsidRDefault="000D3451" w:rsidP="000D3451">
      <w:pPr>
        <w:pStyle w:val="Heading2"/>
      </w:pPr>
      <w:bookmarkStart w:id="7" w:name="_Toc216993844"/>
      <w:r>
        <w:rPr>
          <w:rStyle w:val="Strong"/>
          <w:b/>
          <w:bCs/>
        </w:rPr>
        <w:t>2.2 Environmental Impacts of Christmas Tourism</w:t>
      </w:r>
      <w:bookmarkEnd w:id="7"/>
    </w:p>
    <w:p w:rsidR="000D3451" w:rsidRDefault="000D3451" w:rsidP="000D3451">
      <w:pPr>
        <w:pStyle w:val="NormalWeb"/>
      </w:pPr>
      <w:r>
        <w:t>Academic literature widely documents the seasonal environmental pressures that Christmas tourism generates.</w:t>
      </w:r>
    </w:p>
    <w:p w:rsidR="000D3451" w:rsidRDefault="000D3451" w:rsidP="000D3451">
      <w:pPr>
        <w:pStyle w:val="Heading3"/>
      </w:pPr>
      <w:bookmarkStart w:id="8" w:name="_Toc216993845"/>
      <w:r>
        <w:rPr>
          <w:rStyle w:val="Strong"/>
          <w:b/>
          <w:bCs/>
        </w:rPr>
        <w:t>2.2.1 Waste Generation</w:t>
      </w:r>
      <w:bookmarkEnd w:id="8"/>
    </w:p>
    <w:p w:rsidR="000D3451" w:rsidRDefault="000D3451" w:rsidP="000D3451">
      <w:pPr>
        <w:pStyle w:val="NormalWeb"/>
      </w:pPr>
      <w:r>
        <w:t>Multiple studies highlight that waste production increases sharply during Christmas:</w:t>
      </w:r>
    </w:p>
    <w:p w:rsidR="000D3451" w:rsidRDefault="000D3451" w:rsidP="00593136">
      <w:pPr>
        <w:pStyle w:val="NormalWeb"/>
        <w:numPr>
          <w:ilvl w:val="0"/>
          <w:numId w:val="4"/>
        </w:numPr>
      </w:pPr>
      <w:r>
        <w:t>Packaging waste from gifts</w:t>
      </w:r>
    </w:p>
    <w:p w:rsidR="000D3451" w:rsidRDefault="000D3451" w:rsidP="00593136">
      <w:pPr>
        <w:pStyle w:val="NormalWeb"/>
        <w:numPr>
          <w:ilvl w:val="0"/>
          <w:numId w:val="4"/>
        </w:numPr>
      </w:pPr>
      <w:r>
        <w:t>Food scraps from festive markets</w:t>
      </w:r>
    </w:p>
    <w:p w:rsidR="000D3451" w:rsidRDefault="000D3451" w:rsidP="00593136">
      <w:pPr>
        <w:pStyle w:val="NormalWeb"/>
        <w:numPr>
          <w:ilvl w:val="0"/>
          <w:numId w:val="4"/>
        </w:numPr>
      </w:pPr>
      <w:r>
        <w:t>Single-use cups and plates</w:t>
      </w:r>
    </w:p>
    <w:p w:rsidR="000D3451" w:rsidRDefault="000D3451" w:rsidP="00593136">
      <w:pPr>
        <w:pStyle w:val="NormalWeb"/>
        <w:numPr>
          <w:ilvl w:val="0"/>
          <w:numId w:val="4"/>
        </w:numPr>
      </w:pPr>
      <w:r>
        <w:t>Decoration waste</w:t>
      </w:r>
    </w:p>
    <w:p w:rsidR="000D3451" w:rsidRDefault="000D3451" w:rsidP="000D3451">
      <w:pPr>
        <w:pStyle w:val="NormalWeb"/>
      </w:pPr>
      <w:r>
        <w:t xml:space="preserve">According to WRAP (2021), cities in the UK generate up to </w:t>
      </w:r>
      <w:r>
        <w:rPr>
          <w:rStyle w:val="Strong"/>
        </w:rPr>
        <w:t>30% more waste during Christmas</w:t>
      </w:r>
      <w:r>
        <w:t>. In tourism-intense destinations, this burden grows significantly. Research by Okazaki (2008) suggests that waste management is one of the most significant challenges for seasonal tourism destinations.</w:t>
      </w:r>
    </w:p>
    <w:p w:rsidR="000D3451" w:rsidRDefault="000D3451" w:rsidP="000D3451">
      <w:pPr>
        <w:pStyle w:val="Heading3"/>
      </w:pPr>
      <w:bookmarkStart w:id="9" w:name="_Toc216993846"/>
      <w:r>
        <w:rPr>
          <w:rStyle w:val="Strong"/>
          <w:b/>
          <w:bCs/>
        </w:rPr>
        <w:lastRenderedPageBreak/>
        <w:t>2.2.2 Carbon Emissions</w:t>
      </w:r>
      <w:bookmarkEnd w:id="9"/>
    </w:p>
    <w:p w:rsidR="000D3451" w:rsidRDefault="000D3451" w:rsidP="000D3451">
      <w:pPr>
        <w:pStyle w:val="NormalWeb"/>
      </w:pPr>
      <w:r>
        <w:t>Transportation—especially air travel—contributes heavily to Christmas tourism emissions. Gössling &amp; Peeters (2015) argue that seasonal surges in flights create sharp short-term peaks of emissions. Christmas illuminations also increase energy consumption in cities.</w:t>
      </w:r>
    </w:p>
    <w:p w:rsidR="000D3451" w:rsidRDefault="000D3451" w:rsidP="000D3451">
      <w:pPr>
        <w:pStyle w:val="Heading3"/>
      </w:pPr>
      <w:bookmarkStart w:id="10" w:name="_Toc216993847"/>
      <w:r>
        <w:rPr>
          <w:rStyle w:val="Strong"/>
          <w:b/>
          <w:bCs/>
        </w:rPr>
        <w:t>2.2.3 Water and Energy Overuse</w:t>
      </w:r>
      <w:bookmarkEnd w:id="10"/>
    </w:p>
    <w:p w:rsidR="000D3451" w:rsidRDefault="000D3451" w:rsidP="000D3451">
      <w:pPr>
        <w:pStyle w:val="NormalWeb"/>
      </w:pPr>
      <w:r>
        <w:t>Hotels, resorts and markets use increased:</w:t>
      </w:r>
    </w:p>
    <w:p w:rsidR="000D3451" w:rsidRDefault="000D3451" w:rsidP="00593136">
      <w:pPr>
        <w:pStyle w:val="NormalWeb"/>
        <w:numPr>
          <w:ilvl w:val="0"/>
          <w:numId w:val="5"/>
        </w:numPr>
      </w:pPr>
      <w:r>
        <w:t>Heating systems</w:t>
      </w:r>
    </w:p>
    <w:p w:rsidR="000D3451" w:rsidRDefault="000D3451" w:rsidP="00593136">
      <w:pPr>
        <w:pStyle w:val="NormalWeb"/>
        <w:numPr>
          <w:ilvl w:val="0"/>
          <w:numId w:val="5"/>
        </w:numPr>
      </w:pPr>
      <w:r>
        <w:t>Decorative lighting</w:t>
      </w:r>
    </w:p>
    <w:p w:rsidR="000D3451" w:rsidRDefault="000D3451" w:rsidP="00593136">
      <w:pPr>
        <w:pStyle w:val="NormalWeb"/>
        <w:numPr>
          <w:ilvl w:val="0"/>
          <w:numId w:val="5"/>
        </w:numPr>
      </w:pPr>
      <w:r>
        <w:t>Water for food preparation</w:t>
      </w:r>
    </w:p>
    <w:p w:rsidR="000D3451" w:rsidRDefault="000D3451" w:rsidP="005804FD">
      <w:pPr>
        <w:pStyle w:val="NormalWeb"/>
      </w:pPr>
      <w:r>
        <w:t>Becken (2014) notes that tourism energy consumption correlates strongly with seasonality and visitor density.</w:t>
      </w:r>
    </w:p>
    <w:p w:rsidR="000D3451" w:rsidRDefault="000D3451" w:rsidP="000D3451">
      <w:pPr>
        <w:pStyle w:val="Heading2"/>
      </w:pPr>
      <w:bookmarkStart w:id="11" w:name="_Toc216993848"/>
      <w:r>
        <w:rPr>
          <w:rStyle w:val="Strong"/>
          <w:b/>
          <w:bCs/>
        </w:rPr>
        <w:t>2.3 Social and Cultural Impacts</w:t>
      </w:r>
      <w:bookmarkEnd w:id="11"/>
    </w:p>
    <w:p w:rsidR="000D3451" w:rsidRDefault="000D3451" w:rsidP="000D3451">
      <w:pPr>
        <w:pStyle w:val="NormalWeb"/>
      </w:pPr>
      <w:r>
        <w:t>Christmas tourism affects communities in social and cultural dimensions.</w:t>
      </w:r>
    </w:p>
    <w:p w:rsidR="000D3451" w:rsidRDefault="000D3451" w:rsidP="000D3451">
      <w:pPr>
        <w:pStyle w:val="Heading3"/>
      </w:pPr>
      <w:bookmarkStart w:id="12" w:name="_Toc216993849"/>
      <w:r>
        <w:rPr>
          <w:rStyle w:val="Strong"/>
          <w:b/>
          <w:bCs/>
        </w:rPr>
        <w:t>2.3.1 Community Well-Being</w:t>
      </w:r>
      <w:bookmarkEnd w:id="12"/>
    </w:p>
    <w:p w:rsidR="000D3451" w:rsidRDefault="000D3451" w:rsidP="000D3451">
      <w:pPr>
        <w:pStyle w:val="NormalWeb"/>
      </w:pPr>
      <w:r>
        <w:t>According to Tosun (2000), unmanaged tourism can cause:</w:t>
      </w:r>
    </w:p>
    <w:p w:rsidR="000D3451" w:rsidRDefault="000D3451" w:rsidP="00593136">
      <w:pPr>
        <w:pStyle w:val="NormalWeb"/>
        <w:numPr>
          <w:ilvl w:val="0"/>
          <w:numId w:val="6"/>
        </w:numPr>
      </w:pPr>
      <w:r>
        <w:t>Community frustration</w:t>
      </w:r>
    </w:p>
    <w:p w:rsidR="000D3451" w:rsidRDefault="000D3451" w:rsidP="00593136">
      <w:pPr>
        <w:pStyle w:val="NormalWeb"/>
        <w:numPr>
          <w:ilvl w:val="0"/>
          <w:numId w:val="6"/>
        </w:numPr>
      </w:pPr>
      <w:r>
        <w:t>Cultural dilution</w:t>
      </w:r>
    </w:p>
    <w:p w:rsidR="000D3451" w:rsidRDefault="000D3451" w:rsidP="00593136">
      <w:pPr>
        <w:pStyle w:val="NormalWeb"/>
        <w:numPr>
          <w:ilvl w:val="0"/>
          <w:numId w:val="6"/>
        </w:numPr>
      </w:pPr>
      <w:r>
        <w:t>Loss of local identity</w:t>
      </w:r>
    </w:p>
    <w:p w:rsidR="000D3451" w:rsidRDefault="000D3451" w:rsidP="00593136">
      <w:pPr>
        <w:pStyle w:val="NormalWeb"/>
        <w:numPr>
          <w:ilvl w:val="0"/>
          <w:numId w:val="6"/>
        </w:numPr>
      </w:pPr>
      <w:r>
        <w:t>Unfair profit distribution</w:t>
      </w:r>
    </w:p>
    <w:p w:rsidR="000D3451" w:rsidRDefault="000D3451" w:rsidP="000D3451">
      <w:pPr>
        <w:pStyle w:val="NormalWeb"/>
      </w:pPr>
      <w:r>
        <w:t>During Christmas, when festivals dominate public spaces, residents may feel displaced or inconvenienced.</w:t>
      </w:r>
    </w:p>
    <w:p w:rsidR="000D3451" w:rsidRDefault="000D3451" w:rsidP="000D3451">
      <w:pPr>
        <w:pStyle w:val="Heading3"/>
      </w:pPr>
      <w:bookmarkStart w:id="13" w:name="_Toc216993850"/>
      <w:r>
        <w:rPr>
          <w:rStyle w:val="Strong"/>
          <w:b/>
          <w:bCs/>
        </w:rPr>
        <w:t>2.3.2 Cultural Commodification</w:t>
      </w:r>
      <w:bookmarkEnd w:id="13"/>
    </w:p>
    <w:p w:rsidR="000D3451" w:rsidRDefault="000D3451" w:rsidP="005804FD">
      <w:pPr>
        <w:pStyle w:val="NormalWeb"/>
      </w:pPr>
      <w:r>
        <w:t>Greenwood (1977) explains how cultural experiences can become commercialised under tourism pressure. Christmas markets, which were once intimate community traditions, have in many places become large-scale commercial attractions.</w:t>
      </w:r>
    </w:p>
    <w:p w:rsidR="000D3451" w:rsidRDefault="000D3451" w:rsidP="000D3451">
      <w:pPr>
        <w:pStyle w:val="Heading2"/>
      </w:pPr>
      <w:bookmarkStart w:id="14" w:name="_Toc216993851"/>
      <w:r>
        <w:rPr>
          <w:rStyle w:val="Strong"/>
          <w:b/>
          <w:bCs/>
        </w:rPr>
        <w:t>2.4 Sustainable Tourism Solutions in Literature</w:t>
      </w:r>
      <w:bookmarkEnd w:id="14"/>
    </w:p>
    <w:p w:rsidR="000D3451" w:rsidRDefault="000D3451" w:rsidP="000D3451">
      <w:pPr>
        <w:pStyle w:val="Heading3"/>
      </w:pPr>
      <w:bookmarkStart w:id="15" w:name="_Toc216993852"/>
      <w:r>
        <w:rPr>
          <w:rStyle w:val="Strong"/>
          <w:b/>
          <w:bCs/>
        </w:rPr>
        <w:t>2.4.1 Waste Reduction Strategies</w:t>
      </w:r>
      <w:bookmarkEnd w:id="15"/>
    </w:p>
    <w:p w:rsidR="000D3451" w:rsidRDefault="000D3451" w:rsidP="000D3451">
      <w:pPr>
        <w:pStyle w:val="NormalWeb"/>
      </w:pPr>
      <w:r>
        <w:t>Authors highlight measures such as:</w:t>
      </w:r>
    </w:p>
    <w:p w:rsidR="000D3451" w:rsidRDefault="000D3451" w:rsidP="00593136">
      <w:pPr>
        <w:pStyle w:val="NormalWeb"/>
        <w:numPr>
          <w:ilvl w:val="0"/>
          <w:numId w:val="7"/>
        </w:numPr>
      </w:pPr>
      <w:r>
        <w:lastRenderedPageBreak/>
        <w:t>Source segregation</w:t>
      </w:r>
    </w:p>
    <w:p w:rsidR="000D3451" w:rsidRDefault="000D3451" w:rsidP="00593136">
      <w:pPr>
        <w:pStyle w:val="NormalWeb"/>
        <w:numPr>
          <w:ilvl w:val="0"/>
          <w:numId w:val="7"/>
        </w:numPr>
      </w:pPr>
      <w:r>
        <w:t>Composting and recycling stations</w:t>
      </w:r>
    </w:p>
    <w:p w:rsidR="000D3451" w:rsidRDefault="000D3451" w:rsidP="00593136">
      <w:pPr>
        <w:pStyle w:val="NormalWeb"/>
        <w:numPr>
          <w:ilvl w:val="0"/>
          <w:numId w:val="7"/>
        </w:numPr>
      </w:pPr>
      <w:r>
        <w:t>Deposit-refund systems</w:t>
      </w:r>
    </w:p>
    <w:p w:rsidR="000D3451" w:rsidRDefault="000D3451" w:rsidP="00593136">
      <w:pPr>
        <w:pStyle w:val="NormalWeb"/>
        <w:numPr>
          <w:ilvl w:val="0"/>
          <w:numId w:val="7"/>
        </w:numPr>
      </w:pPr>
      <w:r>
        <w:t>Biodegradable packaging</w:t>
      </w:r>
    </w:p>
    <w:p w:rsidR="000D3451" w:rsidRDefault="000D3451" w:rsidP="00593136">
      <w:pPr>
        <w:pStyle w:val="NormalWeb"/>
        <w:numPr>
          <w:ilvl w:val="0"/>
          <w:numId w:val="7"/>
        </w:numPr>
      </w:pPr>
      <w:r>
        <w:t>Zero-waste markets (Jones, 2019)</w:t>
      </w:r>
    </w:p>
    <w:p w:rsidR="000D3451" w:rsidRDefault="000D3451" w:rsidP="000D3451">
      <w:pPr>
        <w:pStyle w:val="NormalWeb"/>
      </w:pPr>
      <w:r>
        <w:t>The Vienna Christmas Market is widely studied for its reusable mug system.</w:t>
      </w:r>
    </w:p>
    <w:p w:rsidR="000D3451" w:rsidRDefault="000D3451" w:rsidP="000D3451">
      <w:pPr>
        <w:pStyle w:val="Heading3"/>
      </w:pPr>
      <w:bookmarkStart w:id="16" w:name="_Toc216993853"/>
      <w:r>
        <w:rPr>
          <w:rStyle w:val="Strong"/>
          <w:b/>
          <w:bCs/>
        </w:rPr>
        <w:t>2.4.2 Renewable Energy and Green Lighting</w:t>
      </w:r>
      <w:bookmarkEnd w:id="16"/>
    </w:p>
    <w:p w:rsidR="000D3451" w:rsidRDefault="000D3451" w:rsidP="000D3451">
      <w:pPr>
        <w:pStyle w:val="NormalWeb"/>
      </w:pPr>
      <w:r>
        <w:t>According to UNWTO (2020), destinations increasingly replace traditional lighting with:</w:t>
      </w:r>
    </w:p>
    <w:p w:rsidR="000D3451" w:rsidRDefault="000D3451" w:rsidP="00593136">
      <w:pPr>
        <w:pStyle w:val="NormalWeb"/>
        <w:numPr>
          <w:ilvl w:val="0"/>
          <w:numId w:val="8"/>
        </w:numPr>
      </w:pPr>
      <w:r>
        <w:t>LED lights</w:t>
      </w:r>
    </w:p>
    <w:p w:rsidR="000D3451" w:rsidRDefault="000D3451" w:rsidP="00593136">
      <w:pPr>
        <w:pStyle w:val="NormalWeb"/>
        <w:numPr>
          <w:ilvl w:val="0"/>
          <w:numId w:val="8"/>
        </w:numPr>
      </w:pPr>
      <w:r>
        <w:t>Solar-powered installations</w:t>
      </w:r>
    </w:p>
    <w:p w:rsidR="000D3451" w:rsidRDefault="000D3451" w:rsidP="00593136">
      <w:pPr>
        <w:pStyle w:val="NormalWeb"/>
        <w:numPr>
          <w:ilvl w:val="0"/>
          <w:numId w:val="8"/>
        </w:numPr>
      </w:pPr>
      <w:r>
        <w:t>Energy-efficient sound systems</w:t>
      </w:r>
    </w:p>
    <w:p w:rsidR="000D3451" w:rsidRDefault="000D3451" w:rsidP="000D3451">
      <w:pPr>
        <w:pStyle w:val="NormalWeb"/>
      </w:pPr>
      <w:r>
        <w:t>This reduces energy consumption while maintaining festive aesthetics.</w:t>
      </w:r>
    </w:p>
    <w:p w:rsidR="000D3451" w:rsidRDefault="000D3451" w:rsidP="000D3451">
      <w:pPr>
        <w:pStyle w:val="Heading3"/>
      </w:pPr>
      <w:bookmarkStart w:id="17" w:name="_Toc216993854"/>
      <w:r>
        <w:rPr>
          <w:rStyle w:val="Strong"/>
          <w:b/>
          <w:bCs/>
        </w:rPr>
        <w:t>2.4.3 Community-Based Tourism</w:t>
      </w:r>
      <w:bookmarkEnd w:id="17"/>
    </w:p>
    <w:p w:rsidR="000D3451" w:rsidRDefault="000D3451" w:rsidP="005804FD">
      <w:pPr>
        <w:pStyle w:val="NormalWeb"/>
      </w:pPr>
      <w:r>
        <w:t>Mitchell and Reid (2001) argue that engaging local communities increases tourism benefits and enhances sustainability. During Christmas, community-run markets, homestays and cultural shows help preserve authenticity.</w:t>
      </w:r>
    </w:p>
    <w:p w:rsidR="000D3451" w:rsidRDefault="000D3451" w:rsidP="000D3451">
      <w:pPr>
        <w:pStyle w:val="Heading2"/>
      </w:pPr>
      <w:bookmarkStart w:id="18" w:name="_Toc216993855"/>
      <w:r>
        <w:rPr>
          <w:rStyle w:val="Strong"/>
          <w:b/>
          <w:bCs/>
        </w:rPr>
        <w:t>2.5 Case Studies</w:t>
      </w:r>
      <w:bookmarkEnd w:id="18"/>
    </w:p>
    <w:p w:rsidR="000D3451" w:rsidRDefault="000D3451" w:rsidP="000D3451">
      <w:pPr>
        <w:pStyle w:val="Heading3"/>
      </w:pPr>
      <w:bookmarkStart w:id="19" w:name="_Toc216993856"/>
      <w:r>
        <w:rPr>
          <w:rStyle w:val="Strong"/>
          <w:b/>
          <w:bCs/>
        </w:rPr>
        <w:t>Case Study 1: Germany’s Christmas Markets (Weihnachtsmärkte)</w:t>
      </w:r>
      <w:bookmarkEnd w:id="19"/>
    </w:p>
    <w:p w:rsidR="000D3451" w:rsidRDefault="000D3451" w:rsidP="000D3451">
      <w:pPr>
        <w:pStyle w:val="NormalWeb"/>
      </w:pPr>
      <w:r>
        <w:t>Germany's markets are cited extensively in literature for their sustainability practices:</w:t>
      </w:r>
    </w:p>
    <w:p w:rsidR="000D3451" w:rsidRDefault="000D3451" w:rsidP="00593136">
      <w:pPr>
        <w:pStyle w:val="NormalWeb"/>
        <w:numPr>
          <w:ilvl w:val="0"/>
          <w:numId w:val="9"/>
        </w:numPr>
      </w:pPr>
      <w:r>
        <w:t>Reusable ceramic mugs</w:t>
      </w:r>
    </w:p>
    <w:p w:rsidR="000D3451" w:rsidRDefault="000D3451" w:rsidP="00593136">
      <w:pPr>
        <w:pStyle w:val="NormalWeb"/>
        <w:numPr>
          <w:ilvl w:val="0"/>
          <w:numId w:val="9"/>
        </w:numPr>
      </w:pPr>
      <w:r>
        <w:t>Local sourcing of products</w:t>
      </w:r>
    </w:p>
    <w:p w:rsidR="000D3451" w:rsidRDefault="000D3451" w:rsidP="00593136">
      <w:pPr>
        <w:pStyle w:val="NormalWeb"/>
        <w:numPr>
          <w:ilvl w:val="0"/>
          <w:numId w:val="9"/>
        </w:numPr>
      </w:pPr>
      <w:r>
        <w:t>LED lighting</w:t>
      </w:r>
    </w:p>
    <w:p w:rsidR="000D3451" w:rsidRDefault="000D3451" w:rsidP="00593136">
      <w:pPr>
        <w:pStyle w:val="NormalWeb"/>
        <w:numPr>
          <w:ilvl w:val="0"/>
          <w:numId w:val="9"/>
        </w:numPr>
      </w:pPr>
      <w:r>
        <w:t>Integrated public transport systems</w:t>
      </w:r>
    </w:p>
    <w:p w:rsidR="000D3451" w:rsidRDefault="000D3451" w:rsidP="00593136">
      <w:pPr>
        <w:pStyle w:val="NormalWeb"/>
        <w:numPr>
          <w:ilvl w:val="0"/>
          <w:numId w:val="9"/>
        </w:numPr>
      </w:pPr>
      <w:r>
        <w:t>Strict vendor waste guidelines</w:t>
      </w:r>
    </w:p>
    <w:p w:rsidR="000D3451" w:rsidRDefault="000D3451" w:rsidP="000D3451">
      <w:pPr>
        <w:pStyle w:val="NormalWeb"/>
      </w:pPr>
      <w:r>
        <w:t>Research by Brenner (2018) shows these markets significantly reduce waste compared to similar events in other countries.</w:t>
      </w:r>
    </w:p>
    <w:p w:rsidR="000D3451" w:rsidRDefault="000D3451" w:rsidP="000D3451">
      <w:pPr>
        <w:pStyle w:val="Heading3"/>
      </w:pPr>
      <w:bookmarkStart w:id="20" w:name="_Toc216993857"/>
      <w:r>
        <w:rPr>
          <w:rStyle w:val="Strong"/>
          <w:b/>
          <w:bCs/>
        </w:rPr>
        <w:t>Case Study 2: New York City, USA</w:t>
      </w:r>
      <w:bookmarkEnd w:id="20"/>
    </w:p>
    <w:p w:rsidR="000D3451" w:rsidRDefault="000D3451" w:rsidP="000D3451">
      <w:pPr>
        <w:pStyle w:val="NormalWeb"/>
      </w:pPr>
      <w:r>
        <w:t>NYC faces tourism overcrowding during Christmas, especially around:</w:t>
      </w:r>
    </w:p>
    <w:p w:rsidR="000D3451" w:rsidRDefault="000D3451" w:rsidP="00593136">
      <w:pPr>
        <w:pStyle w:val="NormalWeb"/>
        <w:numPr>
          <w:ilvl w:val="0"/>
          <w:numId w:val="10"/>
        </w:numPr>
      </w:pPr>
      <w:r>
        <w:t>Rockefeller Center</w:t>
      </w:r>
    </w:p>
    <w:p w:rsidR="000D3451" w:rsidRDefault="000D3451" w:rsidP="00593136">
      <w:pPr>
        <w:pStyle w:val="NormalWeb"/>
        <w:numPr>
          <w:ilvl w:val="0"/>
          <w:numId w:val="10"/>
        </w:numPr>
      </w:pPr>
      <w:r>
        <w:t>Times Square</w:t>
      </w:r>
    </w:p>
    <w:p w:rsidR="000D3451" w:rsidRDefault="000D3451" w:rsidP="00593136">
      <w:pPr>
        <w:pStyle w:val="NormalWeb"/>
        <w:numPr>
          <w:ilvl w:val="0"/>
          <w:numId w:val="10"/>
        </w:numPr>
      </w:pPr>
      <w:r>
        <w:lastRenderedPageBreak/>
        <w:t>Fifth Avenue</w:t>
      </w:r>
    </w:p>
    <w:p w:rsidR="000D3451" w:rsidRDefault="000D3451" w:rsidP="000D3451">
      <w:pPr>
        <w:pStyle w:val="NormalWeb"/>
      </w:pPr>
      <w:r>
        <w:t>Studies (Davis, 2019) show the city’s adoption of pedestrianisation zones and smart crowd-management sensors improved mobility during peak periods.</w:t>
      </w:r>
    </w:p>
    <w:p w:rsidR="000D3451" w:rsidRDefault="000D3451" w:rsidP="000D3451">
      <w:pPr>
        <w:pStyle w:val="Heading3"/>
      </w:pPr>
      <w:bookmarkStart w:id="21" w:name="_Toc216993858"/>
      <w:r>
        <w:rPr>
          <w:rStyle w:val="Strong"/>
          <w:b/>
          <w:bCs/>
        </w:rPr>
        <w:t>Case Study 3: Finland’s Lapland Tourism</w:t>
      </w:r>
      <w:bookmarkEnd w:id="21"/>
    </w:p>
    <w:p w:rsidR="000D3451" w:rsidRDefault="000D3451" w:rsidP="000D3451">
      <w:pPr>
        <w:pStyle w:val="NormalWeb"/>
      </w:pPr>
      <w:r>
        <w:t>Lapland attracts thousands of tourists seeking a “Santa Claus” experience. Literature highlights challenges such as:</w:t>
      </w:r>
    </w:p>
    <w:p w:rsidR="000D3451" w:rsidRDefault="000D3451" w:rsidP="00593136">
      <w:pPr>
        <w:pStyle w:val="NormalWeb"/>
        <w:numPr>
          <w:ilvl w:val="0"/>
          <w:numId w:val="11"/>
        </w:numPr>
      </w:pPr>
      <w:r>
        <w:t>Carbon emissions from long-haul flights</w:t>
      </w:r>
    </w:p>
    <w:p w:rsidR="000D3451" w:rsidRDefault="000D3451" w:rsidP="00593136">
      <w:pPr>
        <w:pStyle w:val="NormalWeb"/>
        <w:numPr>
          <w:ilvl w:val="0"/>
          <w:numId w:val="11"/>
        </w:numPr>
      </w:pPr>
      <w:r>
        <w:t>Overuse of snowmobiles</w:t>
      </w:r>
    </w:p>
    <w:p w:rsidR="000D3451" w:rsidRDefault="000D3451" w:rsidP="00593136">
      <w:pPr>
        <w:pStyle w:val="NormalWeb"/>
        <w:numPr>
          <w:ilvl w:val="0"/>
          <w:numId w:val="11"/>
        </w:numPr>
      </w:pPr>
      <w:r>
        <w:t>Wildlife disturbance</w:t>
      </w:r>
    </w:p>
    <w:p w:rsidR="000D3451" w:rsidRDefault="000D3451" w:rsidP="000D3451">
      <w:pPr>
        <w:pStyle w:val="NormalWeb"/>
      </w:pPr>
      <w:r>
        <w:t>Yet eco-solutions include:</w:t>
      </w:r>
    </w:p>
    <w:p w:rsidR="000D3451" w:rsidRDefault="000D3451" w:rsidP="00593136">
      <w:pPr>
        <w:pStyle w:val="NormalWeb"/>
        <w:numPr>
          <w:ilvl w:val="0"/>
          <w:numId w:val="12"/>
        </w:numPr>
      </w:pPr>
      <w:r>
        <w:t>Electric snowmobiles</w:t>
      </w:r>
    </w:p>
    <w:p w:rsidR="000D3451" w:rsidRDefault="000D3451" w:rsidP="00593136">
      <w:pPr>
        <w:pStyle w:val="NormalWeb"/>
        <w:numPr>
          <w:ilvl w:val="0"/>
          <w:numId w:val="12"/>
        </w:numPr>
      </w:pPr>
      <w:r>
        <w:t>Reindeer-based transport</w:t>
      </w:r>
    </w:p>
    <w:p w:rsidR="000D3451" w:rsidRDefault="000D3451" w:rsidP="00593136">
      <w:pPr>
        <w:pStyle w:val="NormalWeb"/>
        <w:numPr>
          <w:ilvl w:val="0"/>
          <w:numId w:val="12"/>
        </w:numPr>
      </w:pPr>
      <w:r>
        <w:t>Zero-emission cabins</w:t>
      </w:r>
    </w:p>
    <w:p w:rsidR="000D3451" w:rsidRDefault="000D3451" w:rsidP="000D3451">
      <w:pPr>
        <w:pStyle w:val="NormalWeb"/>
      </w:pPr>
      <w:r>
        <w:t>(Kuusisto, 2020)</w:t>
      </w:r>
    </w:p>
    <w:p w:rsidR="000D3451" w:rsidRDefault="000D3451" w:rsidP="000D3451">
      <w:pPr>
        <w:pStyle w:val="NormalWeb"/>
      </w:pPr>
      <w:r>
        <w:t xml:space="preserve">Despite extensive research on sustainable tourism, relatively fewer studies focus specifically on </w:t>
      </w:r>
      <w:r>
        <w:rPr>
          <w:rStyle w:val="Strong"/>
        </w:rPr>
        <w:t>Christmas-season sustainability planning</w:t>
      </w:r>
      <w:r>
        <w:t>. Most existing literature discusses either:</w:t>
      </w:r>
    </w:p>
    <w:p w:rsidR="000D3451" w:rsidRDefault="000D3451" w:rsidP="00593136">
      <w:pPr>
        <w:pStyle w:val="NormalWeb"/>
        <w:numPr>
          <w:ilvl w:val="0"/>
          <w:numId w:val="13"/>
        </w:numPr>
      </w:pPr>
      <w:r>
        <w:t>General sustainable tourism</w:t>
      </w:r>
    </w:p>
    <w:p w:rsidR="000D3451" w:rsidRDefault="000D3451" w:rsidP="00593136">
      <w:pPr>
        <w:pStyle w:val="NormalWeb"/>
        <w:numPr>
          <w:ilvl w:val="0"/>
          <w:numId w:val="13"/>
        </w:numPr>
      </w:pPr>
      <w:r>
        <w:t>Event management</w:t>
      </w:r>
    </w:p>
    <w:p w:rsidR="000D3451" w:rsidRDefault="000D3451" w:rsidP="00593136">
      <w:pPr>
        <w:pStyle w:val="NormalWeb"/>
        <w:numPr>
          <w:ilvl w:val="0"/>
          <w:numId w:val="13"/>
        </w:numPr>
      </w:pPr>
      <w:r>
        <w:t>Urban sustainability</w:t>
      </w:r>
    </w:p>
    <w:p w:rsidR="000D3451" w:rsidRDefault="000D3451" w:rsidP="00593136">
      <w:pPr>
        <w:pStyle w:val="NormalWeb"/>
        <w:numPr>
          <w:ilvl w:val="0"/>
          <w:numId w:val="13"/>
        </w:numPr>
      </w:pPr>
      <w:r>
        <w:t>Seasonality impacts</w:t>
      </w:r>
    </w:p>
    <w:p w:rsidR="000D3451" w:rsidRDefault="000D3451" w:rsidP="000D3451">
      <w:pPr>
        <w:pStyle w:val="NormalWeb"/>
      </w:pPr>
      <w:r>
        <w:t>This assignment addresses this gap by synthesising scattered research and applying it specifically to Christmas.</w:t>
      </w:r>
    </w:p>
    <w:p w:rsidR="000D3451" w:rsidRDefault="000D3451" w:rsidP="000D3451">
      <w:pPr>
        <w:pStyle w:val="Heading1"/>
        <w:rPr>
          <w:rStyle w:val="Strong"/>
          <w:b/>
          <w:bCs/>
        </w:rPr>
      </w:pPr>
    </w:p>
    <w:p w:rsidR="000D3451" w:rsidRDefault="000D3451" w:rsidP="000D3451">
      <w:pPr>
        <w:pStyle w:val="Heading1"/>
      </w:pPr>
      <w:bookmarkStart w:id="22" w:name="_Toc216993859"/>
      <w:r>
        <w:rPr>
          <w:rStyle w:val="Strong"/>
          <w:b/>
          <w:bCs/>
        </w:rPr>
        <w:t>3. Methodology</w:t>
      </w:r>
      <w:bookmarkEnd w:id="22"/>
    </w:p>
    <w:p w:rsidR="000D3451" w:rsidRDefault="000D3451" w:rsidP="005804FD">
      <w:pPr>
        <w:pStyle w:val="NormalWeb"/>
      </w:pPr>
      <w:r>
        <w:t>This assignment uses a qualitative, secondary-research methodology to examine sustainable tourism practices implemented during the Christmas season. Due to the global scope of Christmas tourism, secondary data is the most appropriate approach, allowing access to a wide range of literature, policy documents, sustainability reports, and case studies. The following subsections explain the research design, data-collection approach, selection criteria, and analytical framework used to produce this study.</w:t>
      </w:r>
    </w:p>
    <w:p w:rsidR="000D3451" w:rsidRDefault="000D3451" w:rsidP="000D3451">
      <w:pPr>
        <w:pStyle w:val="Heading2"/>
      </w:pPr>
      <w:bookmarkStart w:id="23" w:name="_Toc216993860"/>
      <w:r>
        <w:rPr>
          <w:rStyle w:val="Strong"/>
          <w:b/>
          <w:bCs/>
        </w:rPr>
        <w:lastRenderedPageBreak/>
        <w:t>3.1 Research Design</w:t>
      </w:r>
      <w:bookmarkEnd w:id="23"/>
    </w:p>
    <w:p w:rsidR="000D3451" w:rsidRDefault="000D3451" w:rsidP="000D3451">
      <w:pPr>
        <w:pStyle w:val="NormalWeb"/>
      </w:pPr>
      <w:r>
        <w:t>A qualitative, descriptive, and analytical research design is used to evaluate sustainable tourism challenges and solutions. This design is appropriate because the study aims to interpret patterns, identify themes, and critically assess strategies across multiple destinations.</w:t>
      </w:r>
    </w:p>
    <w:p w:rsidR="000D3451" w:rsidRDefault="000D3451" w:rsidP="000D3451">
      <w:pPr>
        <w:pStyle w:val="NormalWeb"/>
      </w:pPr>
      <w:r>
        <w:t>The research adopts:</w:t>
      </w:r>
    </w:p>
    <w:p w:rsidR="000D3451" w:rsidRDefault="000D3451" w:rsidP="00593136">
      <w:pPr>
        <w:pStyle w:val="NormalWeb"/>
        <w:numPr>
          <w:ilvl w:val="0"/>
          <w:numId w:val="14"/>
        </w:numPr>
      </w:pPr>
      <w:r>
        <w:rPr>
          <w:rStyle w:val="Strong"/>
        </w:rPr>
        <w:t>Descriptive analysis</w:t>
      </w:r>
      <w:r>
        <w:t xml:space="preserve"> for outlining existing challenges</w:t>
      </w:r>
    </w:p>
    <w:p w:rsidR="000D3451" w:rsidRDefault="000D3451" w:rsidP="00593136">
      <w:pPr>
        <w:pStyle w:val="NormalWeb"/>
        <w:numPr>
          <w:ilvl w:val="0"/>
          <w:numId w:val="14"/>
        </w:numPr>
      </w:pPr>
      <w:r>
        <w:rPr>
          <w:rStyle w:val="Strong"/>
        </w:rPr>
        <w:t>Comparative analysis</w:t>
      </w:r>
      <w:r>
        <w:t xml:space="preserve"> for evaluating how different destinations respond</w:t>
      </w:r>
    </w:p>
    <w:p w:rsidR="000D3451" w:rsidRDefault="000D3451" w:rsidP="00593136">
      <w:pPr>
        <w:pStyle w:val="NormalWeb"/>
        <w:numPr>
          <w:ilvl w:val="0"/>
          <w:numId w:val="14"/>
        </w:numPr>
      </w:pPr>
      <w:r>
        <w:rPr>
          <w:rStyle w:val="Strong"/>
        </w:rPr>
        <w:t>Content analysis</w:t>
      </w:r>
      <w:r>
        <w:t xml:space="preserve"> for synthesising literature, reports, and sustainability frameworks</w:t>
      </w:r>
    </w:p>
    <w:p w:rsidR="000D3451" w:rsidRDefault="000D3451" w:rsidP="005804FD">
      <w:pPr>
        <w:pStyle w:val="NormalWeb"/>
      </w:pPr>
      <w:r>
        <w:t>Such an approach aligns with methodologies used in tourism research where behavioural, environmental, and social dimensions require interpretive analysis (Creswell, 2014).</w:t>
      </w:r>
    </w:p>
    <w:p w:rsidR="000D3451" w:rsidRDefault="000D3451" w:rsidP="000D3451">
      <w:pPr>
        <w:pStyle w:val="Heading2"/>
      </w:pPr>
      <w:bookmarkStart w:id="24" w:name="_Toc216993861"/>
      <w:r>
        <w:rPr>
          <w:rStyle w:val="Strong"/>
          <w:b/>
          <w:bCs/>
        </w:rPr>
        <w:t>3.2 Data Collection</w:t>
      </w:r>
      <w:bookmarkEnd w:id="24"/>
    </w:p>
    <w:p w:rsidR="000D3451" w:rsidRDefault="000D3451" w:rsidP="000D3451">
      <w:pPr>
        <w:pStyle w:val="NormalWeb"/>
      </w:pPr>
      <w:r>
        <w:t xml:space="preserve">The study relies entirely on </w:t>
      </w:r>
      <w:r>
        <w:rPr>
          <w:rStyle w:val="Strong"/>
        </w:rPr>
        <w:t>secondary data sources</w:t>
      </w:r>
      <w:r>
        <w:t>, including:</w:t>
      </w:r>
    </w:p>
    <w:p w:rsidR="000D3451" w:rsidRDefault="000D3451" w:rsidP="00593136">
      <w:pPr>
        <w:pStyle w:val="NormalWeb"/>
        <w:numPr>
          <w:ilvl w:val="0"/>
          <w:numId w:val="15"/>
        </w:numPr>
      </w:pPr>
      <w:r>
        <w:rPr>
          <w:rStyle w:val="Strong"/>
        </w:rPr>
        <w:t>Peer-reviewed journal articles</w:t>
      </w:r>
      <w:r>
        <w:t xml:space="preserve"> from journals such as:</w:t>
      </w:r>
    </w:p>
    <w:p w:rsidR="000D3451" w:rsidRDefault="000D3451" w:rsidP="00593136">
      <w:pPr>
        <w:pStyle w:val="NormalWeb"/>
        <w:numPr>
          <w:ilvl w:val="1"/>
          <w:numId w:val="15"/>
        </w:numPr>
      </w:pPr>
      <w:r>
        <w:t>Journal of Sustainable Tourism</w:t>
      </w:r>
    </w:p>
    <w:p w:rsidR="000D3451" w:rsidRDefault="000D3451" w:rsidP="00593136">
      <w:pPr>
        <w:pStyle w:val="NormalWeb"/>
        <w:numPr>
          <w:ilvl w:val="1"/>
          <w:numId w:val="15"/>
        </w:numPr>
      </w:pPr>
      <w:r>
        <w:t>Tourism Management</w:t>
      </w:r>
    </w:p>
    <w:p w:rsidR="000D3451" w:rsidRDefault="000D3451" w:rsidP="00593136">
      <w:pPr>
        <w:pStyle w:val="NormalWeb"/>
        <w:numPr>
          <w:ilvl w:val="1"/>
          <w:numId w:val="15"/>
        </w:numPr>
      </w:pPr>
      <w:r>
        <w:t>Annals of Tourism Research</w:t>
      </w:r>
    </w:p>
    <w:p w:rsidR="000D3451" w:rsidRDefault="000D3451" w:rsidP="00593136">
      <w:pPr>
        <w:pStyle w:val="NormalWeb"/>
        <w:numPr>
          <w:ilvl w:val="0"/>
          <w:numId w:val="15"/>
        </w:numPr>
      </w:pPr>
      <w:r>
        <w:rPr>
          <w:rStyle w:val="Strong"/>
        </w:rPr>
        <w:t>Reports and publications</w:t>
      </w:r>
      <w:r>
        <w:t xml:space="preserve"> from global organisations:</w:t>
      </w:r>
    </w:p>
    <w:p w:rsidR="000D3451" w:rsidRDefault="000D3451" w:rsidP="00593136">
      <w:pPr>
        <w:pStyle w:val="NormalWeb"/>
        <w:numPr>
          <w:ilvl w:val="1"/>
          <w:numId w:val="15"/>
        </w:numPr>
      </w:pPr>
      <w:r>
        <w:t>UN World Tourism Organization (UNWTO)</w:t>
      </w:r>
    </w:p>
    <w:p w:rsidR="000D3451" w:rsidRDefault="000D3451" w:rsidP="00593136">
      <w:pPr>
        <w:pStyle w:val="NormalWeb"/>
        <w:numPr>
          <w:ilvl w:val="1"/>
          <w:numId w:val="15"/>
        </w:numPr>
      </w:pPr>
      <w:r>
        <w:t>World Wildlife Fund (WWF)</w:t>
      </w:r>
    </w:p>
    <w:p w:rsidR="000D3451" w:rsidRDefault="000D3451" w:rsidP="00593136">
      <w:pPr>
        <w:pStyle w:val="NormalWeb"/>
        <w:numPr>
          <w:ilvl w:val="1"/>
          <w:numId w:val="15"/>
        </w:numPr>
      </w:pPr>
      <w:r>
        <w:t>International Air Transport Association (IATA)</w:t>
      </w:r>
    </w:p>
    <w:p w:rsidR="000D3451" w:rsidRDefault="000D3451" w:rsidP="00593136">
      <w:pPr>
        <w:pStyle w:val="NormalWeb"/>
        <w:numPr>
          <w:ilvl w:val="1"/>
          <w:numId w:val="15"/>
        </w:numPr>
      </w:pPr>
      <w:r>
        <w:t>Local municipal sustainability reports</w:t>
      </w:r>
    </w:p>
    <w:p w:rsidR="000D3451" w:rsidRDefault="000D3451" w:rsidP="00593136">
      <w:pPr>
        <w:pStyle w:val="NormalWeb"/>
        <w:numPr>
          <w:ilvl w:val="0"/>
          <w:numId w:val="15"/>
        </w:numPr>
      </w:pPr>
      <w:r>
        <w:rPr>
          <w:rStyle w:val="Strong"/>
        </w:rPr>
        <w:t>Case studies</w:t>
      </w:r>
      <w:r>
        <w:t xml:space="preserve"> published by tourism boards of destinations known for Christmas tourism.</w:t>
      </w:r>
    </w:p>
    <w:p w:rsidR="000D3451" w:rsidRDefault="000D3451" w:rsidP="00593136">
      <w:pPr>
        <w:pStyle w:val="NormalWeb"/>
        <w:numPr>
          <w:ilvl w:val="0"/>
          <w:numId w:val="15"/>
        </w:numPr>
      </w:pPr>
      <w:r>
        <w:rPr>
          <w:rStyle w:val="Strong"/>
        </w:rPr>
        <w:t>Government policy documents</w:t>
      </w:r>
      <w:r>
        <w:t>, especially relating to:</w:t>
      </w:r>
    </w:p>
    <w:p w:rsidR="000D3451" w:rsidRDefault="000D3451" w:rsidP="00593136">
      <w:pPr>
        <w:pStyle w:val="NormalWeb"/>
        <w:numPr>
          <w:ilvl w:val="1"/>
          <w:numId w:val="15"/>
        </w:numPr>
      </w:pPr>
      <w:r>
        <w:t>Waste management</w:t>
      </w:r>
    </w:p>
    <w:p w:rsidR="000D3451" w:rsidRDefault="000D3451" w:rsidP="00593136">
      <w:pPr>
        <w:pStyle w:val="NormalWeb"/>
        <w:numPr>
          <w:ilvl w:val="1"/>
          <w:numId w:val="15"/>
        </w:numPr>
      </w:pPr>
      <w:r>
        <w:t>Energy-use regulation</w:t>
      </w:r>
    </w:p>
    <w:p w:rsidR="000D3451" w:rsidRDefault="000D3451" w:rsidP="00593136">
      <w:pPr>
        <w:pStyle w:val="NormalWeb"/>
        <w:numPr>
          <w:ilvl w:val="1"/>
          <w:numId w:val="15"/>
        </w:numPr>
      </w:pPr>
      <w:r>
        <w:t>Transportation planning</w:t>
      </w:r>
    </w:p>
    <w:p w:rsidR="000D3451" w:rsidRDefault="000D3451" w:rsidP="000D3451">
      <w:pPr>
        <w:pStyle w:val="NormalWeb"/>
        <w:numPr>
          <w:ilvl w:val="0"/>
          <w:numId w:val="15"/>
        </w:numPr>
      </w:pPr>
      <w:r>
        <w:rPr>
          <w:rStyle w:val="Strong"/>
        </w:rPr>
        <w:t>Books and academic texts</w:t>
      </w:r>
      <w:r>
        <w:t xml:space="preserve"> on sustainable tourism and seasonality.</w:t>
      </w:r>
    </w:p>
    <w:p w:rsidR="000D3451" w:rsidRDefault="000D3451" w:rsidP="000D3451">
      <w:pPr>
        <w:pStyle w:val="Heading2"/>
      </w:pPr>
      <w:bookmarkStart w:id="25" w:name="_Toc216993862"/>
      <w:r>
        <w:rPr>
          <w:rStyle w:val="Strong"/>
          <w:b/>
          <w:bCs/>
        </w:rPr>
        <w:t>3.3 Source Selection Criteria</w:t>
      </w:r>
      <w:bookmarkEnd w:id="25"/>
    </w:p>
    <w:p w:rsidR="000D3451" w:rsidRDefault="000D3451" w:rsidP="000D3451">
      <w:pPr>
        <w:pStyle w:val="NormalWeb"/>
      </w:pPr>
      <w:r>
        <w:t>Only sources that met the following criteria were included:</w:t>
      </w:r>
    </w:p>
    <w:p w:rsidR="000D3451" w:rsidRDefault="000D3451" w:rsidP="00593136">
      <w:pPr>
        <w:pStyle w:val="NormalWeb"/>
        <w:numPr>
          <w:ilvl w:val="0"/>
          <w:numId w:val="16"/>
        </w:numPr>
      </w:pPr>
      <w:r>
        <w:t xml:space="preserve">Published between </w:t>
      </w:r>
      <w:r>
        <w:rPr>
          <w:rStyle w:val="Strong"/>
        </w:rPr>
        <w:t>2000 and 2025</w:t>
      </w:r>
    </w:p>
    <w:p w:rsidR="000D3451" w:rsidRDefault="000D3451" w:rsidP="00593136">
      <w:pPr>
        <w:pStyle w:val="NormalWeb"/>
        <w:numPr>
          <w:ilvl w:val="0"/>
          <w:numId w:val="16"/>
        </w:numPr>
      </w:pPr>
      <w:r>
        <w:t>Related to sustainable tourism, seasonality, Christmas events or destination management</w:t>
      </w:r>
    </w:p>
    <w:p w:rsidR="000D3451" w:rsidRDefault="000D3451" w:rsidP="00593136">
      <w:pPr>
        <w:pStyle w:val="NormalWeb"/>
        <w:numPr>
          <w:ilvl w:val="0"/>
          <w:numId w:val="16"/>
        </w:numPr>
      </w:pPr>
      <w:r>
        <w:t>Based on empirical data or rigorous conceptual frameworks</w:t>
      </w:r>
    </w:p>
    <w:p w:rsidR="000D3451" w:rsidRDefault="000D3451" w:rsidP="00593136">
      <w:pPr>
        <w:pStyle w:val="NormalWeb"/>
        <w:numPr>
          <w:ilvl w:val="0"/>
          <w:numId w:val="16"/>
        </w:numPr>
      </w:pPr>
      <w:r>
        <w:t>Accessible through academic databases and institutional websites</w:t>
      </w:r>
    </w:p>
    <w:p w:rsidR="000D3451" w:rsidRDefault="000D3451" w:rsidP="00593136">
      <w:pPr>
        <w:pStyle w:val="NormalWeb"/>
        <w:numPr>
          <w:ilvl w:val="0"/>
          <w:numId w:val="16"/>
        </w:numPr>
      </w:pPr>
      <w:r>
        <w:t>Relevant to waste, carbon emissions, crowd management, community engagement, or energy use</w:t>
      </w:r>
    </w:p>
    <w:p w:rsidR="000D3451" w:rsidRDefault="000D3451" w:rsidP="005804FD">
      <w:pPr>
        <w:pStyle w:val="NormalWeb"/>
      </w:pPr>
      <w:r>
        <w:lastRenderedPageBreak/>
        <w:t>This ensures that the study is built upon credible, contemporary research.</w:t>
      </w:r>
    </w:p>
    <w:p w:rsidR="000D3451" w:rsidRDefault="000D3451" w:rsidP="000D3451">
      <w:pPr>
        <w:pStyle w:val="Heading2"/>
      </w:pPr>
      <w:bookmarkStart w:id="26" w:name="_Toc216993863"/>
      <w:r>
        <w:rPr>
          <w:rStyle w:val="Strong"/>
          <w:b/>
          <w:bCs/>
        </w:rPr>
        <w:t>3.4 Analytical Framework</w:t>
      </w:r>
      <w:bookmarkEnd w:id="26"/>
    </w:p>
    <w:p w:rsidR="000D3451" w:rsidRDefault="000D3451" w:rsidP="000D3451">
      <w:pPr>
        <w:pStyle w:val="NormalWeb"/>
      </w:pPr>
      <w:r>
        <w:t xml:space="preserve">The analysis uses a thematic framework derived from the </w:t>
      </w:r>
      <w:r>
        <w:rPr>
          <w:rStyle w:val="Strong"/>
        </w:rPr>
        <w:t>Triple Bottom Line (TBL)</w:t>
      </w:r>
      <w:r>
        <w:t xml:space="preserve"> and </w:t>
      </w:r>
      <w:r>
        <w:rPr>
          <w:rStyle w:val="Strong"/>
        </w:rPr>
        <w:t>Sustainable Tourism Development</w:t>
      </w:r>
      <w:r>
        <w:t xml:space="preserve"> theories. Through content analysis, data was categorised into:</w:t>
      </w:r>
    </w:p>
    <w:p w:rsidR="000D3451" w:rsidRDefault="000D3451" w:rsidP="00593136">
      <w:pPr>
        <w:pStyle w:val="NormalWeb"/>
        <w:numPr>
          <w:ilvl w:val="0"/>
          <w:numId w:val="17"/>
        </w:numPr>
      </w:pPr>
      <w:r>
        <w:rPr>
          <w:rStyle w:val="Strong"/>
        </w:rPr>
        <w:t>Environmental impacts</w:t>
      </w:r>
    </w:p>
    <w:p w:rsidR="000D3451" w:rsidRDefault="000D3451" w:rsidP="00593136">
      <w:pPr>
        <w:pStyle w:val="NormalWeb"/>
        <w:numPr>
          <w:ilvl w:val="0"/>
          <w:numId w:val="17"/>
        </w:numPr>
      </w:pPr>
      <w:r>
        <w:rPr>
          <w:rStyle w:val="Strong"/>
        </w:rPr>
        <w:t>Social impacts</w:t>
      </w:r>
    </w:p>
    <w:p w:rsidR="000D3451" w:rsidRDefault="000D3451" w:rsidP="00593136">
      <w:pPr>
        <w:pStyle w:val="NormalWeb"/>
        <w:numPr>
          <w:ilvl w:val="0"/>
          <w:numId w:val="17"/>
        </w:numPr>
      </w:pPr>
      <w:r>
        <w:rPr>
          <w:rStyle w:val="Strong"/>
        </w:rPr>
        <w:t>Economic implications</w:t>
      </w:r>
    </w:p>
    <w:p w:rsidR="000D3451" w:rsidRDefault="000D3451" w:rsidP="00593136">
      <w:pPr>
        <w:pStyle w:val="NormalWeb"/>
        <w:numPr>
          <w:ilvl w:val="0"/>
          <w:numId w:val="17"/>
        </w:numPr>
      </w:pPr>
      <w:r>
        <w:rPr>
          <w:rStyle w:val="Strong"/>
        </w:rPr>
        <w:t>Sustainable solutions implemented</w:t>
      </w:r>
    </w:p>
    <w:p w:rsidR="000D3451" w:rsidRDefault="000D3451" w:rsidP="005804FD">
      <w:pPr>
        <w:pStyle w:val="NormalWeb"/>
      </w:pPr>
      <w:r>
        <w:t>Themes were then compared against existing theoretical frameworks and real-world destination strategies.</w:t>
      </w:r>
    </w:p>
    <w:p w:rsidR="000D3451" w:rsidRDefault="000D3451" w:rsidP="000D3451">
      <w:pPr>
        <w:pStyle w:val="Heading2"/>
      </w:pPr>
      <w:bookmarkStart w:id="27" w:name="_Toc216993864"/>
      <w:r>
        <w:rPr>
          <w:rStyle w:val="Strong"/>
          <w:b/>
          <w:bCs/>
        </w:rPr>
        <w:t>3.5 Limitations of the Methodology</w:t>
      </w:r>
      <w:bookmarkEnd w:id="27"/>
    </w:p>
    <w:p w:rsidR="000D3451" w:rsidRDefault="000D3451" w:rsidP="000D3451">
      <w:pPr>
        <w:pStyle w:val="NormalWeb"/>
      </w:pPr>
      <w:r>
        <w:t>Although qualitative secondary research provides a broad understanding, it has limitations:</w:t>
      </w:r>
    </w:p>
    <w:p w:rsidR="000D3451" w:rsidRDefault="000D3451" w:rsidP="00593136">
      <w:pPr>
        <w:pStyle w:val="NormalWeb"/>
        <w:numPr>
          <w:ilvl w:val="0"/>
          <w:numId w:val="18"/>
        </w:numPr>
      </w:pPr>
      <w:r>
        <w:t>It depends on the availability and accuracy of previously published data.</w:t>
      </w:r>
    </w:p>
    <w:p w:rsidR="000D3451" w:rsidRDefault="000D3451" w:rsidP="00593136">
      <w:pPr>
        <w:pStyle w:val="NormalWeb"/>
        <w:numPr>
          <w:ilvl w:val="0"/>
          <w:numId w:val="18"/>
        </w:numPr>
      </w:pPr>
      <w:r>
        <w:t>Some destinations do not publish detailed sustainability reports.</w:t>
      </w:r>
    </w:p>
    <w:p w:rsidR="000D3451" w:rsidRDefault="000D3451" w:rsidP="00593136">
      <w:pPr>
        <w:pStyle w:val="NormalWeb"/>
        <w:numPr>
          <w:ilvl w:val="0"/>
          <w:numId w:val="18"/>
        </w:numPr>
      </w:pPr>
      <w:r>
        <w:t>Christmas tourism varies widely across cultures, making standardisation difficult.</w:t>
      </w:r>
    </w:p>
    <w:p w:rsidR="000D3451" w:rsidRDefault="000D3451" w:rsidP="00593136">
      <w:pPr>
        <w:pStyle w:val="NormalWeb"/>
        <w:numPr>
          <w:ilvl w:val="0"/>
          <w:numId w:val="18"/>
        </w:numPr>
      </w:pPr>
      <w:r>
        <w:t>Lack of primary interviews limits insight into community attitudes and tourist perceptions.</w:t>
      </w:r>
    </w:p>
    <w:p w:rsidR="000D3451" w:rsidRDefault="000D3451" w:rsidP="000D3451">
      <w:pPr>
        <w:pStyle w:val="NormalWeb"/>
      </w:pPr>
      <w:r>
        <w:t>Despite these limitations, the methodology is sufficient for achieving the study’s aims.</w:t>
      </w:r>
    </w:p>
    <w:p w:rsidR="000D3451" w:rsidRDefault="000D3451" w:rsidP="000D3451"/>
    <w:p w:rsidR="000D3451" w:rsidRDefault="000D3451" w:rsidP="000D3451">
      <w:pPr>
        <w:pStyle w:val="Heading1"/>
      </w:pPr>
      <w:bookmarkStart w:id="28" w:name="_Toc216993865"/>
      <w:r>
        <w:rPr>
          <w:rStyle w:val="Strong"/>
          <w:b/>
          <w:bCs/>
        </w:rPr>
        <w:t>4. Findings</w:t>
      </w:r>
      <w:bookmarkEnd w:id="28"/>
    </w:p>
    <w:p w:rsidR="000D3451" w:rsidRDefault="000D3451" w:rsidP="005804FD">
      <w:pPr>
        <w:pStyle w:val="NormalWeb"/>
      </w:pPr>
      <w:r>
        <w:t>This section presents the research findings, structured around the major sustainability challenges faced during the Christmas tourism season and the solutions implemented by various destinations. The findings are divided into environmental, social, and economic themes to provide a holistic understanding of Christmas-season sustainability.</w:t>
      </w:r>
    </w:p>
    <w:p w:rsidR="000D3451" w:rsidRDefault="000D3451" w:rsidP="000D3451">
      <w:pPr>
        <w:pStyle w:val="Heading2"/>
      </w:pPr>
      <w:bookmarkStart w:id="29" w:name="_Toc216993866"/>
      <w:r>
        <w:rPr>
          <w:rStyle w:val="Strong"/>
          <w:b/>
          <w:bCs/>
        </w:rPr>
        <w:t>4.1 Environmental Challenges</w:t>
      </w:r>
      <w:bookmarkEnd w:id="29"/>
    </w:p>
    <w:p w:rsidR="000D3451" w:rsidRDefault="000D3451" w:rsidP="000D3451">
      <w:pPr>
        <w:pStyle w:val="Heading3"/>
      </w:pPr>
      <w:bookmarkStart w:id="30" w:name="_Toc216993867"/>
      <w:r>
        <w:rPr>
          <w:rStyle w:val="Strong"/>
          <w:b/>
          <w:bCs/>
        </w:rPr>
        <w:t>4.1.1 Excessive Waste Production</w:t>
      </w:r>
      <w:bookmarkEnd w:id="30"/>
    </w:p>
    <w:p w:rsidR="005804FD" w:rsidRDefault="000D3451" w:rsidP="000D3451">
      <w:pPr>
        <w:pStyle w:val="NormalWeb"/>
      </w:pPr>
      <w:r>
        <w:t xml:space="preserve">One of the most prominent findings from literature and case studies is the exponential increase in waste during the Christmas season. </w:t>
      </w:r>
    </w:p>
    <w:p w:rsidR="000D3451" w:rsidRDefault="000D3451" w:rsidP="000D3451">
      <w:pPr>
        <w:pStyle w:val="NormalWeb"/>
      </w:pPr>
      <w:r>
        <w:lastRenderedPageBreak/>
        <w:t>For example:</w:t>
      </w:r>
    </w:p>
    <w:p w:rsidR="000D3451" w:rsidRDefault="000D3451" w:rsidP="00593136">
      <w:pPr>
        <w:pStyle w:val="NormalWeb"/>
        <w:numPr>
          <w:ilvl w:val="0"/>
          <w:numId w:val="20"/>
        </w:numPr>
      </w:pPr>
      <w:r>
        <w:t xml:space="preserve">The UK produces </w:t>
      </w:r>
      <w:r>
        <w:rPr>
          <w:rStyle w:val="Strong"/>
        </w:rPr>
        <w:t>an extra 3 million tonnes of waste</w:t>
      </w:r>
      <w:r>
        <w:t xml:space="preserve"> during Christmas (WRAP, 2021).</w:t>
      </w:r>
    </w:p>
    <w:p w:rsidR="000D3451" w:rsidRDefault="000D3451" w:rsidP="00593136">
      <w:pPr>
        <w:pStyle w:val="NormalWeb"/>
        <w:numPr>
          <w:ilvl w:val="0"/>
          <w:numId w:val="20"/>
        </w:numPr>
      </w:pPr>
      <w:r>
        <w:t>Christmas markets in Germany generate more waste in December than in the entire autumn season (Brenner, 2018).</w:t>
      </w:r>
    </w:p>
    <w:p w:rsidR="000D3451" w:rsidRDefault="000D3451" w:rsidP="005804FD">
      <w:pPr>
        <w:pStyle w:val="NormalWeb"/>
      </w:pPr>
      <w:r>
        <w:t>Tourism is a major contributor because visitors often choose convenience products and on-the-go food items.</w:t>
      </w:r>
    </w:p>
    <w:p w:rsidR="000D3451" w:rsidRDefault="000D3451" w:rsidP="000D3451">
      <w:pPr>
        <w:pStyle w:val="Heading3"/>
      </w:pPr>
      <w:bookmarkStart w:id="31" w:name="_Toc216993868"/>
      <w:r>
        <w:rPr>
          <w:rStyle w:val="Strong"/>
          <w:b/>
          <w:bCs/>
        </w:rPr>
        <w:t>4.1.2 Energy Overconsumption</w:t>
      </w:r>
      <w:bookmarkEnd w:id="31"/>
    </w:p>
    <w:p w:rsidR="000D3451" w:rsidRDefault="000D3451" w:rsidP="000D3451">
      <w:pPr>
        <w:pStyle w:val="NormalWeb"/>
      </w:pPr>
      <w:r>
        <w:t>Cities worldwide install elaborate lighting displays during Christmas, leading to increased electricity use. The study found:</w:t>
      </w:r>
    </w:p>
    <w:p w:rsidR="000D3451" w:rsidRDefault="000D3451" w:rsidP="00593136">
      <w:pPr>
        <w:pStyle w:val="NormalWeb"/>
        <w:numPr>
          <w:ilvl w:val="0"/>
          <w:numId w:val="21"/>
        </w:numPr>
      </w:pPr>
      <w:r>
        <w:t xml:space="preserve">Traditional incandescent bulbs increase energy costs by up to </w:t>
      </w:r>
      <w:r>
        <w:rPr>
          <w:rStyle w:val="Strong"/>
        </w:rPr>
        <w:t>60%</w:t>
      </w:r>
      <w:r>
        <w:t xml:space="preserve"> compared to LED alternatives (UNWTO, 2020).</w:t>
      </w:r>
    </w:p>
    <w:p w:rsidR="000D3451" w:rsidRDefault="000D3451" w:rsidP="00593136">
      <w:pPr>
        <w:pStyle w:val="NormalWeb"/>
        <w:numPr>
          <w:ilvl w:val="0"/>
          <w:numId w:val="21"/>
        </w:numPr>
      </w:pPr>
      <w:r>
        <w:t>Hotels operate heating systems at full capacity due to cold winter weather and high occupancy rates.</w:t>
      </w:r>
    </w:p>
    <w:p w:rsidR="000D3451" w:rsidRDefault="000D3451" w:rsidP="00593136">
      <w:pPr>
        <w:pStyle w:val="NormalWeb"/>
        <w:numPr>
          <w:ilvl w:val="0"/>
          <w:numId w:val="21"/>
        </w:numPr>
      </w:pPr>
      <w:r>
        <w:t>Event venues use sound systems, lighting rigs, and warming facilities that consume large amounts of power.</w:t>
      </w:r>
    </w:p>
    <w:p w:rsidR="000D3451" w:rsidRDefault="000D3451" w:rsidP="005804FD">
      <w:pPr>
        <w:pStyle w:val="NormalWeb"/>
      </w:pPr>
      <w:r>
        <w:t>Destinations that have transitioned to renewable energy (e.g., Vienna, Copenhagen, and Vancouver) show significantly reduced seasonal emissions.</w:t>
      </w:r>
    </w:p>
    <w:p w:rsidR="000D3451" w:rsidRDefault="000D3451" w:rsidP="000D3451">
      <w:pPr>
        <w:pStyle w:val="Heading3"/>
      </w:pPr>
      <w:bookmarkStart w:id="32" w:name="_Toc216993869"/>
      <w:r>
        <w:rPr>
          <w:rStyle w:val="Strong"/>
          <w:b/>
          <w:bCs/>
        </w:rPr>
        <w:t>4.1.3 Carbon Emissions from Transport</w:t>
      </w:r>
      <w:bookmarkEnd w:id="32"/>
    </w:p>
    <w:p w:rsidR="000D3451" w:rsidRDefault="000D3451" w:rsidP="000D3451">
      <w:pPr>
        <w:pStyle w:val="NormalWeb"/>
      </w:pPr>
      <w:r>
        <w:t>Christmas is one of the busiest travel seasons in the world. Findings show:</w:t>
      </w:r>
    </w:p>
    <w:p w:rsidR="000D3451" w:rsidRDefault="000D3451" w:rsidP="00593136">
      <w:pPr>
        <w:pStyle w:val="NormalWeb"/>
        <w:numPr>
          <w:ilvl w:val="0"/>
          <w:numId w:val="22"/>
        </w:numPr>
      </w:pPr>
      <w:r>
        <w:t>Air travel peaks sharply between 15 December and 5 January (IATA, 2023).</w:t>
      </w:r>
    </w:p>
    <w:p w:rsidR="000D3451" w:rsidRDefault="000D3451" w:rsidP="00593136">
      <w:pPr>
        <w:pStyle w:val="NormalWeb"/>
        <w:numPr>
          <w:ilvl w:val="0"/>
          <w:numId w:val="22"/>
        </w:numPr>
      </w:pPr>
      <w:r>
        <w:t>Long-haul flights to winter destinations such as Finland, New York, and Canada produce high per-traveller emissions.</w:t>
      </w:r>
    </w:p>
    <w:p w:rsidR="000D3451" w:rsidRDefault="000D3451" w:rsidP="005804FD">
      <w:pPr>
        <w:pStyle w:val="NormalWeb"/>
      </w:pPr>
      <w:r>
        <w:t>Destinations with green mobility initiatives—such as shuttle services, pedestrian zones, and cycling infrastructure—reported reduced seasonal emissions.</w:t>
      </w:r>
    </w:p>
    <w:p w:rsidR="000D3451" w:rsidRDefault="000D3451" w:rsidP="000D3451">
      <w:pPr>
        <w:pStyle w:val="Heading2"/>
      </w:pPr>
      <w:bookmarkStart w:id="33" w:name="_Toc216993870"/>
      <w:r>
        <w:rPr>
          <w:rStyle w:val="Strong"/>
          <w:b/>
          <w:bCs/>
        </w:rPr>
        <w:t>4.2 Social Challenges</w:t>
      </w:r>
      <w:bookmarkEnd w:id="33"/>
    </w:p>
    <w:p w:rsidR="000D3451" w:rsidRDefault="000D3451" w:rsidP="000D3451">
      <w:pPr>
        <w:pStyle w:val="Heading3"/>
      </w:pPr>
      <w:bookmarkStart w:id="34" w:name="_Toc216993871"/>
      <w:r>
        <w:rPr>
          <w:rStyle w:val="Strong"/>
          <w:b/>
          <w:bCs/>
        </w:rPr>
        <w:t>4.2.1 Overcrowding and Visitor Saturation</w:t>
      </w:r>
      <w:bookmarkEnd w:id="34"/>
    </w:p>
    <w:p w:rsidR="000D3451" w:rsidRDefault="000D3451" w:rsidP="000D3451">
      <w:pPr>
        <w:pStyle w:val="NormalWeb"/>
      </w:pPr>
      <w:r>
        <w:t>Popular destinations like New York (Rockefeller Center), Paris (Champs-Élysées), London (Hyde Park Winter Wonderland), and Munich Christmas Markets face extreme crowding.</w:t>
      </w:r>
    </w:p>
    <w:p w:rsidR="000D3451" w:rsidRDefault="000D3451" w:rsidP="000D3451">
      <w:pPr>
        <w:pStyle w:val="NormalWeb"/>
      </w:pPr>
      <w:r>
        <w:t>This leads to:</w:t>
      </w:r>
    </w:p>
    <w:p w:rsidR="000D3451" w:rsidRDefault="000D3451" w:rsidP="00593136">
      <w:pPr>
        <w:pStyle w:val="NormalWeb"/>
        <w:numPr>
          <w:ilvl w:val="0"/>
          <w:numId w:val="23"/>
        </w:numPr>
      </w:pPr>
      <w:r>
        <w:t>Reduced visitor satisfaction</w:t>
      </w:r>
    </w:p>
    <w:p w:rsidR="000D3451" w:rsidRDefault="000D3451" w:rsidP="00593136">
      <w:pPr>
        <w:pStyle w:val="NormalWeb"/>
        <w:numPr>
          <w:ilvl w:val="0"/>
          <w:numId w:val="23"/>
        </w:numPr>
      </w:pPr>
      <w:r>
        <w:t>Increased stress among residents</w:t>
      </w:r>
    </w:p>
    <w:p w:rsidR="000D3451" w:rsidRDefault="000D3451" w:rsidP="00593136">
      <w:pPr>
        <w:pStyle w:val="NormalWeb"/>
        <w:numPr>
          <w:ilvl w:val="0"/>
          <w:numId w:val="23"/>
        </w:numPr>
      </w:pPr>
      <w:r>
        <w:lastRenderedPageBreak/>
        <w:t>Safety concerns</w:t>
      </w:r>
    </w:p>
    <w:p w:rsidR="000D3451" w:rsidRDefault="000D3451" w:rsidP="00593136">
      <w:pPr>
        <w:pStyle w:val="NormalWeb"/>
        <w:numPr>
          <w:ilvl w:val="0"/>
          <w:numId w:val="23"/>
        </w:numPr>
      </w:pPr>
      <w:r>
        <w:t>Damage to public spaces</w:t>
      </w:r>
    </w:p>
    <w:p w:rsidR="000D3451" w:rsidRDefault="000D3451" w:rsidP="005804FD">
      <w:pPr>
        <w:pStyle w:val="NormalWeb"/>
      </w:pPr>
      <w:r>
        <w:t>Crowding also heightens social tension between locals and tourists—a phenomenon supported by Doxey’s Irridex model.</w:t>
      </w:r>
    </w:p>
    <w:p w:rsidR="000D3451" w:rsidRDefault="000D3451" w:rsidP="000D3451">
      <w:pPr>
        <w:pStyle w:val="Heading3"/>
      </w:pPr>
      <w:bookmarkStart w:id="35" w:name="_Toc216993872"/>
      <w:r>
        <w:rPr>
          <w:rStyle w:val="Strong"/>
          <w:b/>
          <w:bCs/>
        </w:rPr>
        <w:t>4.2.2 Community Displacement and Loss of Authenticity</w:t>
      </w:r>
      <w:bookmarkEnd w:id="35"/>
    </w:p>
    <w:p w:rsidR="000D3451" w:rsidRDefault="000D3451" w:rsidP="000D3451">
      <w:pPr>
        <w:pStyle w:val="NormalWeb"/>
      </w:pPr>
      <w:r>
        <w:t>Christmas tourism can transform traditional community gatherings into commercialised attractions. Findings show:</w:t>
      </w:r>
    </w:p>
    <w:p w:rsidR="000D3451" w:rsidRDefault="000D3451" w:rsidP="00593136">
      <w:pPr>
        <w:pStyle w:val="NormalWeb"/>
        <w:numPr>
          <w:ilvl w:val="0"/>
          <w:numId w:val="24"/>
        </w:numPr>
      </w:pPr>
      <w:r>
        <w:t>Small vendors feel pushed out by large corporate stalls.</w:t>
      </w:r>
    </w:p>
    <w:p w:rsidR="000D3451" w:rsidRDefault="000D3451" w:rsidP="00593136">
      <w:pPr>
        <w:pStyle w:val="NormalWeb"/>
        <w:numPr>
          <w:ilvl w:val="0"/>
          <w:numId w:val="24"/>
        </w:numPr>
      </w:pPr>
      <w:r>
        <w:t>Local crafts lose authenticity when mass-produced goods dominate markets.</w:t>
      </w:r>
    </w:p>
    <w:p w:rsidR="000D3451" w:rsidRDefault="000D3451" w:rsidP="00593136">
      <w:pPr>
        <w:pStyle w:val="NormalWeb"/>
        <w:numPr>
          <w:ilvl w:val="0"/>
          <w:numId w:val="24"/>
        </w:numPr>
      </w:pPr>
      <w:r>
        <w:t>Community members report noise, traffic, and loss of privacy.</w:t>
      </w:r>
    </w:p>
    <w:p w:rsidR="000D3451" w:rsidRDefault="000D3451" w:rsidP="005804FD">
      <w:pPr>
        <w:pStyle w:val="NormalWeb"/>
      </w:pPr>
      <w:r>
        <w:t>Research from Lapland reveals that Sami communities experience disruptions during peak tourism months (Kuusisto, 2020).</w:t>
      </w:r>
    </w:p>
    <w:p w:rsidR="000D3451" w:rsidRDefault="000D3451" w:rsidP="000D3451">
      <w:pPr>
        <w:pStyle w:val="Heading2"/>
      </w:pPr>
      <w:bookmarkStart w:id="36" w:name="_Toc216993873"/>
      <w:r>
        <w:rPr>
          <w:rStyle w:val="Strong"/>
          <w:b/>
          <w:bCs/>
        </w:rPr>
        <w:t>4.3 Economic Challenges</w:t>
      </w:r>
      <w:bookmarkEnd w:id="36"/>
    </w:p>
    <w:p w:rsidR="000D3451" w:rsidRDefault="000D3451" w:rsidP="000D3451">
      <w:pPr>
        <w:pStyle w:val="Heading3"/>
      </w:pPr>
      <w:bookmarkStart w:id="37" w:name="_Toc216993874"/>
      <w:r>
        <w:rPr>
          <w:rStyle w:val="Strong"/>
          <w:b/>
          <w:bCs/>
        </w:rPr>
        <w:t>4.3.1 Dependence on Seasonal Income</w:t>
      </w:r>
      <w:bookmarkEnd w:id="37"/>
    </w:p>
    <w:p w:rsidR="000D3451" w:rsidRDefault="000D3451" w:rsidP="000D3451">
      <w:pPr>
        <w:pStyle w:val="NormalWeb"/>
      </w:pPr>
      <w:r>
        <w:t>Many destinations rely heavily on Christmas tourism revenue. Findings indicate that such dependence creates vulnerabilities:</w:t>
      </w:r>
    </w:p>
    <w:p w:rsidR="000D3451" w:rsidRDefault="000D3451" w:rsidP="00593136">
      <w:pPr>
        <w:pStyle w:val="NormalWeb"/>
        <w:numPr>
          <w:ilvl w:val="0"/>
          <w:numId w:val="25"/>
        </w:numPr>
      </w:pPr>
      <w:r>
        <w:t>Sudden shocks (e.g., pandemics, storms, economic downturns) can collapse seasonal markets.</w:t>
      </w:r>
    </w:p>
    <w:p w:rsidR="000D3451" w:rsidRDefault="000D3451" w:rsidP="00593136">
      <w:pPr>
        <w:pStyle w:val="NormalWeb"/>
        <w:numPr>
          <w:ilvl w:val="0"/>
          <w:numId w:val="25"/>
        </w:numPr>
      </w:pPr>
      <w:r>
        <w:t>Overemphasis on Christmas tourism discourages year-round diversification.</w:t>
      </w:r>
    </w:p>
    <w:p w:rsidR="000D3451" w:rsidRDefault="000D3451" w:rsidP="000D3451">
      <w:pPr>
        <w:pStyle w:val="Heading3"/>
      </w:pPr>
      <w:bookmarkStart w:id="38" w:name="_Toc216993875"/>
      <w:r>
        <w:rPr>
          <w:rStyle w:val="Strong"/>
          <w:b/>
          <w:bCs/>
        </w:rPr>
        <w:t>4.3.2 Rising Operational Costs</w:t>
      </w:r>
      <w:bookmarkEnd w:id="38"/>
    </w:p>
    <w:p w:rsidR="000D3451" w:rsidRDefault="000D3451" w:rsidP="000D3451">
      <w:pPr>
        <w:pStyle w:val="NormalWeb"/>
      </w:pPr>
      <w:r>
        <w:t>Sustainable infrastructure such as LED lighting, renewable energy systems, and advanced waste facilities have high initial costs, although long-term savings exist.</w:t>
      </w:r>
    </w:p>
    <w:p w:rsidR="000D3451" w:rsidRDefault="000D3451" w:rsidP="000D3451">
      <w:r>
        <w:t xml:space="preserve"> </w:t>
      </w:r>
    </w:p>
    <w:p w:rsidR="000D3451" w:rsidRDefault="000D3451" w:rsidP="000D3451">
      <w:pPr>
        <w:pStyle w:val="Heading1"/>
      </w:pPr>
      <w:bookmarkStart w:id="39" w:name="_Toc216993876"/>
      <w:r>
        <w:rPr>
          <w:rStyle w:val="Strong"/>
          <w:b/>
          <w:bCs/>
        </w:rPr>
        <w:t>5. Discussion</w:t>
      </w:r>
      <w:bookmarkEnd w:id="39"/>
    </w:p>
    <w:p w:rsidR="000D3451" w:rsidRDefault="000D3451" w:rsidP="005804FD">
      <w:pPr>
        <w:pStyle w:val="NormalWeb"/>
      </w:pPr>
      <w:r>
        <w:t>The discussion critically interprets the findings through major sustainable tourism theories, destination case studies, and the realities of Christmas-season pressures. This section evaluates how environmental, social and economic challenges interact and how destinations can apply sustainable solutions more effectively.</w:t>
      </w:r>
    </w:p>
    <w:p w:rsidR="000D3451" w:rsidRDefault="000D3451" w:rsidP="000D3451">
      <w:pPr>
        <w:pStyle w:val="Heading2"/>
      </w:pPr>
      <w:bookmarkStart w:id="40" w:name="_Toc216993877"/>
      <w:r>
        <w:rPr>
          <w:rStyle w:val="Strong"/>
          <w:b/>
          <w:bCs/>
        </w:rPr>
        <w:lastRenderedPageBreak/>
        <w:t>5.1 Interpreting Environmental Challenges Through Theory</w:t>
      </w:r>
      <w:bookmarkEnd w:id="40"/>
    </w:p>
    <w:p w:rsidR="000D3451" w:rsidRDefault="000D3451" w:rsidP="000D3451">
      <w:pPr>
        <w:pStyle w:val="Heading3"/>
      </w:pPr>
      <w:bookmarkStart w:id="41" w:name="_Toc216993878"/>
      <w:r>
        <w:rPr>
          <w:rStyle w:val="Strong"/>
          <w:b/>
          <w:bCs/>
        </w:rPr>
        <w:t>5.1.1 Waste Production and the Limits of Carrying Capacity</w:t>
      </w:r>
      <w:bookmarkEnd w:id="41"/>
    </w:p>
    <w:p w:rsidR="000D3451" w:rsidRDefault="000D3451" w:rsidP="000D3451">
      <w:pPr>
        <w:pStyle w:val="NormalWeb"/>
      </w:pPr>
      <w:r>
        <w:t xml:space="preserve">The massive waste generated during Christmas reflects the limitations of both </w:t>
      </w:r>
      <w:r>
        <w:rPr>
          <w:rStyle w:val="Strong"/>
        </w:rPr>
        <w:t>physical carrying capacity</w:t>
      </w:r>
      <w:r>
        <w:t xml:space="preserve"> and </w:t>
      </w:r>
      <w:r>
        <w:rPr>
          <w:rStyle w:val="Strong"/>
        </w:rPr>
        <w:t>psychological carrying capacity</w:t>
      </w:r>
      <w:r>
        <w:t xml:space="preserve"> (O’Reilly, 1986). Destinations exceed their waste-management capacity because:</w:t>
      </w:r>
    </w:p>
    <w:p w:rsidR="000D3451" w:rsidRDefault="000D3451" w:rsidP="00593136">
      <w:pPr>
        <w:pStyle w:val="NormalWeb"/>
        <w:numPr>
          <w:ilvl w:val="0"/>
          <w:numId w:val="26"/>
        </w:numPr>
      </w:pPr>
      <w:r>
        <w:t>Visitor density overwhelms disposal infrastructure</w:t>
      </w:r>
    </w:p>
    <w:p w:rsidR="000D3451" w:rsidRDefault="000D3451" w:rsidP="00593136">
      <w:pPr>
        <w:pStyle w:val="NormalWeb"/>
        <w:numPr>
          <w:ilvl w:val="0"/>
          <w:numId w:val="26"/>
        </w:numPr>
      </w:pPr>
      <w:r>
        <w:t>Markets operate extended hours</w:t>
      </w:r>
    </w:p>
    <w:p w:rsidR="000D3451" w:rsidRDefault="000D3451" w:rsidP="00593136">
      <w:pPr>
        <w:pStyle w:val="NormalWeb"/>
        <w:numPr>
          <w:ilvl w:val="0"/>
          <w:numId w:val="26"/>
        </w:numPr>
      </w:pPr>
      <w:r>
        <w:t>Tourists consume convenience foods in high volume</w:t>
      </w:r>
    </w:p>
    <w:p w:rsidR="000D3451" w:rsidRDefault="000D3451" w:rsidP="000D3451">
      <w:pPr>
        <w:pStyle w:val="NormalWeb"/>
      </w:pPr>
      <w:r>
        <w:t>This aligns with Butler’s Tourism Area Life Cycle (TALC) model, which suggests that once a destination reaches saturation, environmental degradation increases. In the Christmas context, markets like those in Prague, Vienna, and Budapest approach saturation during peak evenings.</w:t>
      </w:r>
    </w:p>
    <w:p w:rsidR="000D3451" w:rsidRDefault="000D3451" w:rsidP="000D3451">
      <w:pPr>
        <w:pStyle w:val="NormalWeb"/>
      </w:pPr>
      <w:r>
        <w:t xml:space="preserve">Theoretically, sustainable strategies should increase a destination’s </w:t>
      </w:r>
      <w:r>
        <w:rPr>
          <w:rStyle w:val="Emphasis"/>
        </w:rPr>
        <w:t>effective</w:t>
      </w:r>
      <w:r>
        <w:t xml:space="preserve"> carrying capacity, not by allowing more visitors, but by enhancing infrastructure efficiency, such as:</w:t>
      </w:r>
    </w:p>
    <w:p w:rsidR="000D3451" w:rsidRDefault="000D3451" w:rsidP="00593136">
      <w:pPr>
        <w:pStyle w:val="NormalWeb"/>
        <w:numPr>
          <w:ilvl w:val="0"/>
          <w:numId w:val="27"/>
        </w:numPr>
      </w:pPr>
      <w:r>
        <w:t>Biodegradable packaging mandates</w:t>
      </w:r>
    </w:p>
    <w:p w:rsidR="000D3451" w:rsidRDefault="000D3451" w:rsidP="00593136">
      <w:pPr>
        <w:pStyle w:val="NormalWeb"/>
        <w:numPr>
          <w:ilvl w:val="0"/>
          <w:numId w:val="27"/>
        </w:numPr>
      </w:pPr>
      <w:r>
        <w:t>Deposit-refund systems</w:t>
      </w:r>
    </w:p>
    <w:p w:rsidR="000D3451" w:rsidRDefault="000D3451" w:rsidP="00593136">
      <w:pPr>
        <w:pStyle w:val="NormalWeb"/>
        <w:numPr>
          <w:ilvl w:val="0"/>
          <w:numId w:val="27"/>
        </w:numPr>
      </w:pPr>
      <w:r>
        <w:t>Real-time waste collection sensors</w:t>
      </w:r>
    </w:p>
    <w:p w:rsidR="000D3451" w:rsidRDefault="000D3451" w:rsidP="005804FD">
      <w:pPr>
        <w:pStyle w:val="NormalWeb"/>
      </w:pPr>
      <w:r>
        <w:t>Destinations that applied these strategies—like Munich—show measurable reductions in waste.</w:t>
      </w:r>
    </w:p>
    <w:p w:rsidR="000D3451" w:rsidRDefault="000D3451" w:rsidP="000D3451">
      <w:pPr>
        <w:pStyle w:val="Heading3"/>
      </w:pPr>
      <w:bookmarkStart w:id="42" w:name="_Toc216993879"/>
      <w:r>
        <w:rPr>
          <w:rStyle w:val="Strong"/>
          <w:b/>
          <w:bCs/>
        </w:rPr>
        <w:t>5.1.2 Energy Overconsumption and Sustainable Resource Management</w:t>
      </w:r>
      <w:bookmarkEnd w:id="42"/>
    </w:p>
    <w:p w:rsidR="000D3451" w:rsidRDefault="000D3451" w:rsidP="000D3451">
      <w:pPr>
        <w:pStyle w:val="NormalWeb"/>
      </w:pPr>
      <w:r>
        <w:t>The Christmas season challenges the tourism industry’s ability to manage energy responsibly. Heating systems, entertainment lighting, and event technologies reflect high seasonal spikes. According to Becken (2014), tourism's energy footprint tends to rise with climatic conditions, visitor density, and demand for comfort—all of which define the Christmas period.</w:t>
      </w:r>
    </w:p>
    <w:p w:rsidR="000D3451" w:rsidRDefault="000D3451" w:rsidP="000D3451">
      <w:pPr>
        <w:pStyle w:val="NormalWeb"/>
      </w:pPr>
      <w:r>
        <w:t>The shift toward renewable energy and LED lighting in cities like Copenhagen and Vienna demonstrates operationalisation of sustainable resource management theory. These cities successfully model how:</w:t>
      </w:r>
    </w:p>
    <w:p w:rsidR="000D3451" w:rsidRDefault="000D3451" w:rsidP="00593136">
      <w:pPr>
        <w:pStyle w:val="NormalWeb"/>
        <w:numPr>
          <w:ilvl w:val="0"/>
          <w:numId w:val="28"/>
        </w:numPr>
      </w:pPr>
      <w:r>
        <w:t>Innovation</w:t>
      </w:r>
    </w:p>
    <w:p w:rsidR="000D3451" w:rsidRDefault="000D3451" w:rsidP="00593136">
      <w:pPr>
        <w:pStyle w:val="NormalWeb"/>
        <w:numPr>
          <w:ilvl w:val="0"/>
          <w:numId w:val="28"/>
        </w:numPr>
      </w:pPr>
      <w:r>
        <w:t>Policy</w:t>
      </w:r>
    </w:p>
    <w:p w:rsidR="000D3451" w:rsidRDefault="000D3451" w:rsidP="00593136">
      <w:pPr>
        <w:pStyle w:val="NormalWeb"/>
        <w:numPr>
          <w:ilvl w:val="0"/>
          <w:numId w:val="28"/>
        </w:numPr>
      </w:pPr>
      <w:r>
        <w:t>Public awareness</w:t>
      </w:r>
    </w:p>
    <w:p w:rsidR="000D3451" w:rsidRDefault="000D3451" w:rsidP="00593136">
      <w:pPr>
        <w:pStyle w:val="NormalWeb"/>
        <w:numPr>
          <w:ilvl w:val="0"/>
          <w:numId w:val="28"/>
        </w:numPr>
      </w:pPr>
      <w:r>
        <w:t>Investment in green infrastructure</w:t>
      </w:r>
    </w:p>
    <w:p w:rsidR="000D3451" w:rsidRDefault="000D3451" w:rsidP="005804FD">
      <w:pPr>
        <w:pStyle w:val="NormalWeb"/>
      </w:pPr>
      <w:r>
        <w:t>can jointly reduce tourism-related energy costs.</w:t>
      </w:r>
    </w:p>
    <w:p w:rsidR="000D3451" w:rsidRDefault="000D3451" w:rsidP="000D3451">
      <w:pPr>
        <w:pStyle w:val="Heading3"/>
      </w:pPr>
      <w:bookmarkStart w:id="43" w:name="_Toc216993880"/>
      <w:r>
        <w:rPr>
          <w:rStyle w:val="Strong"/>
          <w:b/>
          <w:bCs/>
        </w:rPr>
        <w:t>5.1.3 Carbon Emissions and the Need for Systemic Change</w:t>
      </w:r>
      <w:bookmarkEnd w:id="43"/>
    </w:p>
    <w:p w:rsidR="000D3451" w:rsidRDefault="000D3451" w:rsidP="000D3451">
      <w:pPr>
        <w:pStyle w:val="NormalWeb"/>
      </w:pPr>
      <w:r>
        <w:lastRenderedPageBreak/>
        <w:t>The increase in long-haul travel during Christmas highlights governance gaps in managing tourism’s carbon impact. Gössling and Peeters (2015) emphasise that aviation-related emissions cannot be solved by small-scale behavioural change alone; structural reforms are required.</w:t>
      </w:r>
    </w:p>
    <w:p w:rsidR="000D3451" w:rsidRDefault="000D3451" w:rsidP="000D3451">
      <w:pPr>
        <w:pStyle w:val="NormalWeb"/>
      </w:pPr>
      <w:r>
        <w:t>From the findings, destinations at best can influence:</w:t>
      </w:r>
    </w:p>
    <w:p w:rsidR="000D3451" w:rsidRDefault="000D3451" w:rsidP="00593136">
      <w:pPr>
        <w:pStyle w:val="NormalWeb"/>
        <w:numPr>
          <w:ilvl w:val="0"/>
          <w:numId w:val="29"/>
        </w:numPr>
      </w:pPr>
      <w:r>
        <w:t>Local mobility</w:t>
      </w:r>
    </w:p>
    <w:p w:rsidR="000D3451" w:rsidRDefault="000D3451" w:rsidP="00593136">
      <w:pPr>
        <w:pStyle w:val="NormalWeb"/>
        <w:numPr>
          <w:ilvl w:val="0"/>
          <w:numId w:val="29"/>
        </w:numPr>
      </w:pPr>
      <w:r>
        <w:t>Public transport use</w:t>
      </w:r>
    </w:p>
    <w:p w:rsidR="000D3451" w:rsidRDefault="000D3451" w:rsidP="00593136">
      <w:pPr>
        <w:pStyle w:val="NormalWeb"/>
        <w:numPr>
          <w:ilvl w:val="0"/>
          <w:numId w:val="29"/>
        </w:numPr>
      </w:pPr>
      <w:r>
        <w:t>Shuttle systems</w:t>
      </w:r>
    </w:p>
    <w:p w:rsidR="000D3451" w:rsidRDefault="000D3451" w:rsidP="00593136">
      <w:pPr>
        <w:pStyle w:val="NormalWeb"/>
        <w:numPr>
          <w:ilvl w:val="0"/>
          <w:numId w:val="29"/>
        </w:numPr>
      </w:pPr>
      <w:r>
        <w:t>Car-free zones</w:t>
      </w:r>
    </w:p>
    <w:p w:rsidR="000D3451" w:rsidRDefault="000D3451" w:rsidP="005804FD">
      <w:pPr>
        <w:pStyle w:val="NormalWeb"/>
      </w:pPr>
      <w:r>
        <w:t>However, aviation emissions remain largely unmanaged. This demonstrates what scholars describe as the “global-local dilemma” in sustainable tourism planning (Torres-Delgado &amp; Saarinen, 2014).</w:t>
      </w:r>
    </w:p>
    <w:p w:rsidR="000D3451" w:rsidRDefault="000D3451" w:rsidP="000D3451">
      <w:pPr>
        <w:pStyle w:val="Heading2"/>
      </w:pPr>
      <w:bookmarkStart w:id="44" w:name="_Toc216993881"/>
      <w:r>
        <w:rPr>
          <w:rStyle w:val="Strong"/>
          <w:b/>
          <w:bCs/>
        </w:rPr>
        <w:t>5.2 Social Sustainability: Balancing Tourism and Community Rights</w:t>
      </w:r>
      <w:bookmarkEnd w:id="44"/>
    </w:p>
    <w:p w:rsidR="000D3451" w:rsidRDefault="000D3451" w:rsidP="000D3451">
      <w:pPr>
        <w:pStyle w:val="Heading3"/>
      </w:pPr>
      <w:bookmarkStart w:id="45" w:name="_Toc216993882"/>
      <w:r>
        <w:rPr>
          <w:rStyle w:val="Strong"/>
          <w:b/>
          <w:bCs/>
        </w:rPr>
        <w:t>5.2.1 Overtourism and Community Reactions</w:t>
      </w:r>
      <w:bookmarkEnd w:id="45"/>
    </w:p>
    <w:p w:rsidR="000D3451" w:rsidRDefault="000D3451" w:rsidP="000D3451">
      <w:pPr>
        <w:pStyle w:val="NormalWeb"/>
      </w:pPr>
      <w:r>
        <w:t>The study indicates that residents living near major Christmas attractions often experience stress and loss of access to public spaces. Using Doxey’s Irridex model, the social carrying capacity is clearly exceeded in several destinations. Communities express irritation and even antagonism, especially in areas such as:</w:t>
      </w:r>
    </w:p>
    <w:p w:rsidR="000D3451" w:rsidRDefault="000D3451" w:rsidP="00593136">
      <w:pPr>
        <w:pStyle w:val="NormalWeb"/>
        <w:numPr>
          <w:ilvl w:val="0"/>
          <w:numId w:val="30"/>
        </w:numPr>
      </w:pPr>
      <w:r>
        <w:t>New York’s Rockefeller Center</w:t>
      </w:r>
    </w:p>
    <w:p w:rsidR="000D3451" w:rsidRDefault="000D3451" w:rsidP="00593136">
      <w:pPr>
        <w:pStyle w:val="NormalWeb"/>
        <w:numPr>
          <w:ilvl w:val="0"/>
          <w:numId w:val="30"/>
        </w:numPr>
      </w:pPr>
      <w:r>
        <w:t>London’s Oxford Street</w:t>
      </w:r>
    </w:p>
    <w:p w:rsidR="000D3451" w:rsidRDefault="000D3451" w:rsidP="00593136">
      <w:pPr>
        <w:pStyle w:val="NormalWeb"/>
        <w:numPr>
          <w:ilvl w:val="0"/>
          <w:numId w:val="30"/>
        </w:numPr>
      </w:pPr>
      <w:r>
        <w:t>Nuremberg’s Christkindlesmarkt</w:t>
      </w:r>
    </w:p>
    <w:p w:rsidR="000D3451" w:rsidRDefault="000D3451" w:rsidP="000D3451">
      <w:pPr>
        <w:pStyle w:val="NormalWeb"/>
      </w:pPr>
      <w:r>
        <w:t>This supports the argument by McCool and Lime (2001) that unmanaged visitor flows damage host-guest relationships.</w:t>
      </w:r>
    </w:p>
    <w:p w:rsidR="000D3451" w:rsidRDefault="000D3451" w:rsidP="005804FD">
      <w:pPr>
        <w:pStyle w:val="NormalWeb"/>
      </w:pPr>
      <w:r>
        <w:t>Destinations that adopted timed-entry systems or expanded their geographic footprint (e.g., spreading markets across multiple squares) improved resident satisfaction.</w:t>
      </w:r>
    </w:p>
    <w:p w:rsidR="000D3451" w:rsidRDefault="000D3451" w:rsidP="000D3451">
      <w:pPr>
        <w:pStyle w:val="Heading3"/>
      </w:pPr>
      <w:bookmarkStart w:id="46" w:name="_Toc216993883"/>
      <w:r>
        <w:rPr>
          <w:rStyle w:val="Strong"/>
          <w:b/>
          <w:bCs/>
        </w:rPr>
        <w:t>5.2.2 Cultural Integrity and Avoiding Commodification</w:t>
      </w:r>
      <w:bookmarkEnd w:id="46"/>
    </w:p>
    <w:p w:rsidR="000D3451" w:rsidRDefault="000D3451" w:rsidP="000D3451">
      <w:pPr>
        <w:pStyle w:val="NormalWeb"/>
      </w:pPr>
      <w:r>
        <w:t>The findings highlight that local culture often becomes commercialised during the Christmas season. This supports Greenwood’s (1977) framework of cultural commodification, where traditional celebrations lose authenticity once they become mass-tourism products.</w:t>
      </w:r>
    </w:p>
    <w:p w:rsidR="000D3451" w:rsidRDefault="000D3451" w:rsidP="000D3451">
      <w:pPr>
        <w:pStyle w:val="NormalWeb"/>
      </w:pPr>
      <w:r>
        <w:t>For example:</w:t>
      </w:r>
    </w:p>
    <w:p w:rsidR="000D3451" w:rsidRDefault="000D3451" w:rsidP="00593136">
      <w:pPr>
        <w:pStyle w:val="NormalWeb"/>
        <w:numPr>
          <w:ilvl w:val="0"/>
          <w:numId w:val="31"/>
        </w:numPr>
      </w:pPr>
      <w:r>
        <w:t>Lapland’s Santa-themed tourism altered local Sami identity dynamics</w:t>
      </w:r>
    </w:p>
    <w:p w:rsidR="000D3451" w:rsidRDefault="000D3451" w:rsidP="00593136">
      <w:pPr>
        <w:pStyle w:val="NormalWeb"/>
        <w:numPr>
          <w:ilvl w:val="0"/>
          <w:numId w:val="31"/>
        </w:numPr>
      </w:pPr>
      <w:r>
        <w:t>Traditional German crafts faced competition from mass-produced goods</w:t>
      </w:r>
    </w:p>
    <w:p w:rsidR="000D3451" w:rsidRDefault="000D3451" w:rsidP="00593136">
      <w:pPr>
        <w:pStyle w:val="NormalWeb"/>
        <w:numPr>
          <w:ilvl w:val="0"/>
          <w:numId w:val="31"/>
        </w:numPr>
      </w:pPr>
      <w:r>
        <w:t>Christmas food stalls in Prague increasingly served non-local products for profit</w:t>
      </w:r>
    </w:p>
    <w:p w:rsidR="000D3451" w:rsidRDefault="000D3451" w:rsidP="000D3451">
      <w:pPr>
        <w:pStyle w:val="NormalWeb"/>
      </w:pPr>
      <w:r>
        <w:lastRenderedPageBreak/>
        <w:t>Theoretical solutions include:</w:t>
      </w:r>
    </w:p>
    <w:p w:rsidR="000D3451" w:rsidRDefault="000D3451" w:rsidP="00593136">
      <w:pPr>
        <w:pStyle w:val="NormalWeb"/>
        <w:numPr>
          <w:ilvl w:val="0"/>
          <w:numId w:val="32"/>
        </w:numPr>
      </w:pPr>
      <w:r>
        <w:t>Strengthening community-run initiatives</w:t>
      </w:r>
    </w:p>
    <w:p w:rsidR="000D3451" w:rsidRDefault="000D3451" w:rsidP="00593136">
      <w:pPr>
        <w:pStyle w:val="NormalWeb"/>
        <w:numPr>
          <w:ilvl w:val="0"/>
          <w:numId w:val="32"/>
        </w:numPr>
      </w:pPr>
      <w:r>
        <w:t>Mandating local sourcing</w:t>
      </w:r>
    </w:p>
    <w:p w:rsidR="000D3451" w:rsidRDefault="000D3451" w:rsidP="00593136">
      <w:pPr>
        <w:pStyle w:val="NormalWeb"/>
        <w:numPr>
          <w:ilvl w:val="0"/>
          <w:numId w:val="32"/>
        </w:numPr>
      </w:pPr>
      <w:r>
        <w:t>Providing financial incentives to small artisans</w:t>
      </w:r>
    </w:p>
    <w:p w:rsidR="000D3451" w:rsidRDefault="000D3451" w:rsidP="00593136">
      <w:pPr>
        <w:pStyle w:val="NormalWeb"/>
        <w:numPr>
          <w:ilvl w:val="0"/>
          <w:numId w:val="32"/>
        </w:numPr>
      </w:pPr>
      <w:r>
        <w:t>Protecting cultural heritage zones from corporate intrusion</w:t>
      </w:r>
    </w:p>
    <w:p w:rsidR="000D3451" w:rsidRDefault="000D3451" w:rsidP="005804FD">
      <w:pPr>
        <w:pStyle w:val="NormalWeb"/>
      </w:pPr>
      <w:r>
        <w:t>These approaches align with community-based tourism (CBT) models described by Mitchell &amp; Reid (2001).</w:t>
      </w:r>
    </w:p>
    <w:p w:rsidR="000D3451" w:rsidRDefault="000D3451" w:rsidP="000D3451">
      <w:pPr>
        <w:pStyle w:val="Heading2"/>
      </w:pPr>
      <w:bookmarkStart w:id="47" w:name="_Toc216993884"/>
      <w:r>
        <w:rPr>
          <w:rStyle w:val="Strong"/>
          <w:b/>
          <w:bCs/>
        </w:rPr>
        <w:t>5.3 Economic Dimensions: Short-Term Gains vs. Long-Term Resilience</w:t>
      </w:r>
      <w:bookmarkEnd w:id="47"/>
    </w:p>
    <w:p w:rsidR="000D3451" w:rsidRDefault="000D3451" w:rsidP="000D3451">
      <w:pPr>
        <w:pStyle w:val="Heading3"/>
      </w:pPr>
      <w:bookmarkStart w:id="48" w:name="_Toc216993885"/>
      <w:r>
        <w:rPr>
          <w:rStyle w:val="Strong"/>
          <w:b/>
          <w:bCs/>
        </w:rPr>
        <w:t>5.3.1 Seasonal Dependency and Economic Vulnerability</w:t>
      </w:r>
      <w:bookmarkEnd w:id="48"/>
    </w:p>
    <w:p w:rsidR="000D3451" w:rsidRDefault="000D3451" w:rsidP="000D3451">
      <w:pPr>
        <w:pStyle w:val="NormalWeb"/>
      </w:pPr>
      <w:r>
        <w:t>Purchasing behaviours, tourist flows and corporate investments are disproportionately concentrated in the Christmas season. While this creates short-term revenues, it threatens long-term economic stability. Sharpley and Telfer (2015) emphasise that destinations dependent on seasonal markets risk stagnation during the off-season.</w:t>
      </w:r>
    </w:p>
    <w:p w:rsidR="000D3451" w:rsidRDefault="000D3451" w:rsidP="005804FD">
      <w:pPr>
        <w:pStyle w:val="NormalWeb"/>
      </w:pPr>
      <w:r>
        <w:t>The sudden collapse of tourism during global disruptions (COVID-19, energy crises) demonstrated how unsustainable seasonal dependency can be. Diversifying events across the calendar and promoting year-round attractions are key to reducing vulnerability.</w:t>
      </w:r>
    </w:p>
    <w:p w:rsidR="000D3451" w:rsidRDefault="000D3451" w:rsidP="000D3451">
      <w:pPr>
        <w:pStyle w:val="Heading3"/>
      </w:pPr>
      <w:bookmarkStart w:id="49" w:name="_Toc216993886"/>
      <w:r>
        <w:rPr>
          <w:rStyle w:val="Strong"/>
          <w:b/>
          <w:bCs/>
        </w:rPr>
        <w:t>5.3.2 Sustainable Investments: Cost vs. Long-Term Value</w:t>
      </w:r>
      <w:bookmarkEnd w:id="49"/>
    </w:p>
    <w:p w:rsidR="000D3451" w:rsidRDefault="000D3451" w:rsidP="000D3451">
      <w:pPr>
        <w:pStyle w:val="NormalWeb"/>
      </w:pPr>
      <w:r>
        <w:t>The adoption of LED lights, waste-processing systems, and green mobility solutions may initially appear expensive. However, theoretical frameworks on sustainable development argue that long-term value outweighs upfront costs (UNWTO, 2020).</w:t>
      </w:r>
    </w:p>
    <w:p w:rsidR="000D3451" w:rsidRDefault="000D3451" w:rsidP="000D3451">
      <w:pPr>
        <w:pStyle w:val="NormalWeb"/>
      </w:pPr>
      <w:r>
        <w:t>Destinations like Vienna demonstrate measurable savings:</w:t>
      </w:r>
    </w:p>
    <w:p w:rsidR="000D3451" w:rsidRDefault="000D3451" w:rsidP="00593136">
      <w:pPr>
        <w:pStyle w:val="NormalWeb"/>
        <w:numPr>
          <w:ilvl w:val="0"/>
          <w:numId w:val="33"/>
        </w:numPr>
      </w:pPr>
      <w:r>
        <w:t>Reduced electricity bills</w:t>
      </w:r>
    </w:p>
    <w:p w:rsidR="000D3451" w:rsidRDefault="000D3451" w:rsidP="00593136">
      <w:pPr>
        <w:pStyle w:val="NormalWeb"/>
        <w:numPr>
          <w:ilvl w:val="0"/>
          <w:numId w:val="33"/>
        </w:numPr>
      </w:pPr>
      <w:r>
        <w:t>Less strain on waste disposal systems</w:t>
      </w:r>
    </w:p>
    <w:p w:rsidR="000D3451" w:rsidRDefault="000D3451" w:rsidP="00593136">
      <w:pPr>
        <w:pStyle w:val="NormalWeb"/>
        <w:numPr>
          <w:ilvl w:val="0"/>
          <w:numId w:val="33"/>
        </w:numPr>
      </w:pPr>
      <w:r>
        <w:t>Fewer fines for environmental violations</w:t>
      </w:r>
    </w:p>
    <w:p w:rsidR="000D3451" w:rsidRDefault="000D3451" w:rsidP="005804FD">
      <w:pPr>
        <w:pStyle w:val="NormalWeb"/>
      </w:pPr>
      <w:r>
        <w:t xml:space="preserve">This aligns with the principle of </w:t>
      </w:r>
      <w:r>
        <w:rPr>
          <w:rStyle w:val="Strong"/>
        </w:rPr>
        <w:t>preventive investment</w:t>
      </w:r>
      <w:r>
        <w:t>—spending now to avoid larger future problems.</w:t>
      </w:r>
    </w:p>
    <w:p w:rsidR="000D3451" w:rsidRDefault="000D3451" w:rsidP="000D3451">
      <w:pPr>
        <w:pStyle w:val="Heading2"/>
      </w:pPr>
      <w:bookmarkStart w:id="50" w:name="_Toc216993887"/>
      <w:r>
        <w:rPr>
          <w:rStyle w:val="Strong"/>
          <w:b/>
          <w:bCs/>
        </w:rPr>
        <w:t>5.4 Integrating Theoretical and Practical Perspectives</w:t>
      </w:r>
      <w:bookmarkEnd w:id="50"/>
    </w:p>
    <w:p w:rsidR="000D3451" w:rsidRDefault="000D3451" w:rsidP="000D3451">
      <w:pPr>
        <w:pStyle w:val="NormalWeb"/>
      </w:pPr>
      <w:r>
        <w:t>By comparing theory with real-world cases, it becomes clear that sustainable Christmas tourism requires:</w:t>
      </w:r>
    </w:p>
    <w:p w:rsidR="000D3451" w:rsidRDefault="000D3451" w:rsidP="000D3451">
      <w:pPr>
        <w:pStyle w:val="Heading3"/>
      </w:pPr>
      <w:bookmarkStart w:id="51" w:name="_Toc216993888"/>
      <w:r>
        <w:rPr>
          <w:rStyle w:val="Strong"/>
          <w:b/>
          <w:bCs/>
        </w:rPr>
        <w:t>a. Multi-Level Governance</w:t>
      </w:r>
      <w:bookmarkEnd w:id="51"/>
    </w:p>
    <w:p w:rsidR="000D3451" w:rsidRDefault="000D3451" w:rsidP="000D3451">
      <w:pPr>
        <w:pStyle w:val="NormalWeb"/>
      </w:pPr>
      <w:r>
        <w:lastRenderedPageBreak/>
        <w:t>National, regional, municipal and private stakeholders must work together.</w:t>
      </w:r>
    </w:p>
    <w:p w:rsidR="000D3451" w:rsidRDefault="000D3451" w:rsidP="000D3451">
      <w:pPr>
        <w:pStyle w:val="Heading3"/>
      </w:pPr>
      <w:bookmarkStart w:id="52" w:name="_Toc216993889"/>
      <w:r>
        <w:rPr>
          <w:rStyle w:val="Strong"/>
          <w:b/>
          <w:bCs/>
        </w:rPr>
        <w:t>b. Behaviour Change in Tourists</w:t>
      </w:r>
      <w:bookmarkEnd w:id="52"/>
    </w:p>
    <w:p w:rsidR="000D3451" w:rsidRDefault="000D3451" w:rsidP="000D3451">
      <w:pPr>
        <w:pStyle w:val="NormalWeb"/>
      </w:pPr>
      <w:r>
        <w:t>Environmental interpretation techniques, incentives and digital reminders can modify tourist behaviour.</w:t>
      </w:r>
    </w:p>
    <w:p w:rsidR="000D3451" w:rsidRDefault="000D3451" w:rsidP="000D3451">
      <w:pPr>
        <w:pStyle w:val="Heading3"/>
      </w:pPr>
      <w:bookmarkStart w:id="53" w:name="_Toc216993890"/>
      <w:r>
        <w:rPr>
          <w:rStyle w:val="Strong"/>
          <w:b/>
          <w:bCs/>
        </w:rPr>
        <w:t>c. Infrastructure Upgrades</w:t>
      </w:r>
      <w:bookmarkEnd w:id="53"/>
    </w:p>
    <w:p w:rsidR="000D3451" w:rsidRDefault="000D3451" w:rsidP="000D3451">
      <w:pPr>
        <w:pStyle w:val="NormalWeb"/>
      </w:pPr>
      <w:r>
        <w:t>Eco-friendly lighting, low-emission transport and smart-waste systems significantly reduce Christmas impacts.</w:t>
      </w:r>
    </w:p>
    <w:p w:rsidR="000D3451" w:rsidRDefault="000D3451" w:rsidP="000D3451">
      <w:pPr>
        <w:pStyle w:val="Heading3"/>
      </w:pPr>
      <w:bookmarkStart w:id="54" w:name="_Toc216993891"/>
      <w:r>
        <w:rPr>
          <w:rStyle w:val="Strong"/>
          <w:b/>
          <w:bCs/>
        </w:rPr>
        <w:t>d. Regulatory Frameworks</w:t>
      </w:r>
      <w:bookmarkEnd w:id="54"/>
    </w:p>
    <w:p w:rsidR="000D3451" w:rsidRDefault="000D3451" w:rsidP="000D3451">
      <w:pPr>
        <w:pStyle w:val="NormalWeb"/>
      </w:pPr>
      <w:r>
        <w:t>Policy enforcement prevents environmental degradation and promotes equity.</w:t>
      </w:r>
    </w:p>
    <w:p w:rsidR="000D3451" w:rsidRDefault="000D3451" w:rsidP="000D3451">
      <w:pPr>
        <w:pStyle w:val="Heading3"/>
      </w:pPr>
      <w:bookmarkStart w:id="55" w:name="_Toc216993892"/>
      <w:r>
        <w:rPr>
          <w:rStyle w:val="Strong"/>
          <w:b/>
          <w:bCs/>
        </w:rPr>
        <w:t>e. Community Empowerment</w:t>
      </w:r>
      <w:bookmarkEnd w:id="55"/>
    </w:p>
    <w:p w:rsidR="000D3451" w:rsidRDefault="000D3451" w:rsidP="000D3451">
      <w:pPr>
        <w:pStyle w:val="NormalWeb"/>
      </w:pPr>
      <w:r>
        <w:t>A destination’s culture must remain shaped by locals—not only by tourism demand.</w:t>
      </w:r>
      <w:r w:rsidR="00983035">
        <w:t xml:space="preserve"> </w:t>
      </w:r>
      <w:r>
        <w:t>The Christmas season presents a unique sustainability challenge due to high tourist flows, intense consumerism, energy-heavy celebrations and commercial pressures. Sustainable tourism theories align with real-world findings: destinations with strong governance, community participation and innovative infrastructure succeed in reducing negative impacts.</w:t>
      </w:r>
      <w:r w:rsidR="00983035">
        <w:t xml:space="preserve"> </w:t>
      </w:r>
      <w:r>
        <w:t>Together, these ensure that Christmas tourism remains festive, meaningful and environmentally conscious.</w:t>
      </w:r>
    </w:p>
    <w:p w:rsidR="008028D3" w:rsidRDefault="008028D3" w:rsidP="008028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028D3" w:rsidRPr="008028D3" w:rsidRDefault="008028D3" w:rsidP="008028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16993893"/>
      <w:r w:rsidRPr="008028D3">
        <w:rPr>
          <w:rFonts w:ascii="Times New Roman" w:eastAsia="Times New Roman" w:hAnsi="Times New Roman" w:cs="Times New Roman"/>
          <w:b/>
          <w:bCs/>
          <w:kern w:val="36"/>
          <w:sz w:val="48"/>
          <w:szCs w:val="48"/>
          <w:lang w:bidi="hi-IN"/>
        </w:rPr>
        <w:t>6. Conclusion</w:t>
      </w:r>
      <w:bookmarkEnd w:id="56"/>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The Christmas season is one of the most significant annual periods for global tourism, driven by cultural celebrations, commercial activities and emotional traditions. However, the findings of this study clearly demonstrate that the festive atmosphere also brings substantial environmental, social and economic challenges. Tourism destinations experience heightened waste production, increased carbon emissions, energy overuse and overcrowding. At the same time, local communities face pressure on public spaces, cultural commodification, and rising living costs. Economically, destinations benefit from short-term revenue but risk long-term vulnerability due to seasonal dependence.</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Through sustainable tourism theory, particularly the Triple Bottom Line, carrying-capacity models, stakeholder theory and cultural sustainability frameworks, it becomes evident that these challenges are interconnected. The Christmas season magnifies weaknesses in tourism planning because it compresses high visitor activity into a short time frame. This makes sustainable management essential.</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lastRenderedPageBreak/>
        <w:t>The research findings illustrate that solutions exist, and many have proven effective. Destinations implementing green mobility systems, LED lighting, renewable energy, strict waste regulations, reusable products, community-run market stalls, and diversified event planning demonstrate measurable improvements. Case studies in Germany, Finland, New York, and other locations show that sustainability is not only feasible but beneficial. Social impacts can be reduced through timed-entry systems, decentralised markets, protection of artisan rights, and community involvement in planning. Economically, long-term investments in green infrastructure reduce costs, attract environmentally conscious tourists, and strengthen destination resilience.</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Overall, sustainable tourism during the Christmas season is a dynamic, multifaceted endeavour requiring collaboration between government authorities, tourism businesses, local communities and travellers. The festive season can continue to bring joy, cultural</w:t>
      </w:r>
      <w:r w:rsidR="00534640">
        <w:rPr>
          <w:rFonts w:ascii="Times New Roman" w:eastAsia="Times New Roman" w:hAnsi="Times New Roman" w:cs="Times New Roman"/>
          <w:sz w:val="24"/>
          <w:szCs w:val="24"/>
          <w:lang w:bidi="hi-IN"/>
        </w:rPr>
        <w:t xml:space="preserve"> richness and economic vitality </w:t>
      </w:r>
      <w:r w:rsidRPr="008028D3">
        <w:rPr>
          <w:rFonts w:ascii="Times New Roman" w:eastAsia="Times New Roman" w:hAnsi="Times New Roman" w:cs="Times New Roman"/>
          <w:sz w:val="24"/>
          <w:szCs w:val="24"/>
          <w:lang w:bidi="hi-IN"/>
        </w:rPr>
        <w:t>but only if destinations commit to sustainability as a core principle, not an optional enhancement. By adopting long-term strategies that balance environmental care, community well-being and economic stability, destinations can ensure that Christmas tourism remains both enchanting and responsible for generations to come.</w:t>
      </w:r>
    </w:p>
    <w:p w:rsidR="008028D3" w:rsidRPr="008028D3" w:rsidRDefault="008028D3" w:rsidP="008028D3">
      <w:pPr>
        <w:spacing w:after="0" w:line="240" w:lineRule="auto"/>
        <w:rPr>
          <w:rFonts w:ascii="Times New Roman" w:eastAsia="Times New Roman" w:hAnsi="Times New Roman" w:cs="Times New Roman"/>
          <w:sz w:val="24"/>
          <w:szCs w:val="24"/>
          <w:lang w:bidi="hi-IN"/>
        </w:rPr>
      </w:pPr>
    </w:p>
    <w:p w:rsidR="008028D3" w:rsidRPr="008028D3" w:rsidRDefault="008028D3" w:rsidP="008028D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7" w:name="_Toc216993894"/>
      <w:r w:rsidRPr="008028D3">
        <w:rPr>
          <w:rFonts w:ascii="Times New Roman" w:eastAsia="Times New Roman" w:hAnsi="Times New Roman" w:cs="Times New Roman"/>
          <w:b/>
          <w:bCs/>
          <w:kern w:val="36"/>
          <w:sz w:val="48"/>
          <w:szCs w:val="48"/>
          <w:lang w:bidi="hi-IN"/>
        </w:rPr>
        <w:t>7. References</w:t>
      </w:r>
      <w:bookmarkEnd w:id="57"/>
      <w:r w:rsidRPr="008028D3">
        <w:rPr>
          <w:rFonts w:ascii="Times New Roman" w:eastAsia="Times New Roman" w:hAnsi="Times New Roman" w:cs="Times New Roman"/>
          <w:b/>
          <w:bCs/>
          <w:kern w:val="36"/>
          <w:sz w:val="48"/>
          <w:szCs w:val="48"/>
          <w:lang w:bidi="hi-IN"/>
        </w:rPr>
        <w:t xml:space="preserve"> </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Becken, S. (2014). </w:t>
      </w:r>
      <w:r w:rsidRPr="008028D3">
        <w:rPr>
          <w:rFonts w:ascii="Times New Roman" w:eastAsia="Times New Roman" w:hAnsi="Times New Roman" w:cs="Times New Roman"/>
          <w:i/>
          <w:iCs/>
          <w:sz w:val="24"/>
          <w:szCs w:val="24"/>
          <w:lang w:bidi="hi-IN"/>
        </w:rPr>
        <w:t>Sustainable tourism and energy</w:t>
      </w:r>
      <w:r w:rsidRPr="008028D3">
        <w:rPr>
          <w:rFonts w:ascii="Times New Roman" w:eastAsia="Times New Roman" w:hAnsi="Times New Roman" w:cs="Times New Roman"/>
          <w:sz w:val="24"/>
          <w:szCs w:val="24"/>
          <w:lang w:bidi="hi-IN"/>
        </w:rPr>
        <w:t>. Routledge.</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Bramwell, B., &amp; Lane, B. (1993). Sustainable tourism: An evolving global approach. </w:t>
      </w:r>
      <w:r w:rsidRPr="008028D3">
        <w:rPr>
          <w:rFonts w:ascii="Times New Roman" w:eastAsia="Times New Roman" w:hAnsi="Times New Roman" w:cs="Times New Roman"/>
          <w:i/>
          <w:iCs/>
          <w:sz w:val="24"/>
          <w:szCs w:val="24"/>
          <w:lang w:bidi="hi-IN"/>
        </w:rPr>
        <w:t>Journal of Sustainable Tourism, 1</w:t>
      </w:r>
      <w:r w:rsidRPr="008028D3">
        <w:rPr>
          <w:rFonts w:ascii="Times New Roman" w:eastAsia="Times New Roman" w:hAnsi="Times New Roman" w:cs="Times New Roman"/>
          <w:sz w:val="24"/>
          <w:szCs w:val="24"/>
          <w:lang w:bidi="hi-IN"/>
        </w:rPr>
        <w:t>(1), 1–5.</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8028D3">
        <w:rPr>
          <w:rFonts w:ascii="Times New Roman" w:eastAsia="Times New Roman" w:hAnsi="Times New Roman" w:cs="Times New Roman"/>
          <w:i/>
          <w:iCs/>
          <w:sz w:val="24"/>
          <w:szCs w:val="24"/>
          <w:lang w:bidi="hi-IN"/>
        </w:rPr>
        <w:t>Journal of Sustainable Tourism, 21</w:t>
      </w:r>
      <w:r w:rsidRPr="008028D3">
        <w:rPr>
          <w:rFonts w:ascii="Times New Roman" w:eastAsia="Times New Roman" w:hAnsi="Times New Roman" w:cs="Times New Roman"/>
          <w:sz w:val="24"/>
          <w:szCs w:val="24"/>
          <w:lang w:bidi="hi-IN"/>
        </w:rPr>
        <w:t>(1), 1–4.</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Brenner, L. (2018). Sustainability in European Christmas markets: Waste management practices. </w:t>
      </w:r>
      <w:r w:rsidRPr="008028D3">
        <w:rPr>
          <w:rFonts w:ascii="Times New Roman" w:eastAsia="Times New Roman" w:hAnsi="Times New Roman" w:cs="Times New Roman"/>
          <w:i/>
          <w:iCs/>
          <w:sz w:val="24"/>
          <w:szCs w:val="24"/>
          <w:lang w:bidi="hi-IN"/>
        </w:rPr>
        <w:t>Tourism Management Perspectives, 27</w:t>
      </w:r>
      <w:r w:rsidRPr="008028D3">
        <w:rPr>
          <w:rFonts w:ascii="Times New Roman" w:eastAsia="Times New Roman" w:hAnsi="Times New Roman" w:cs="Times New Roman"/>
          <w:sz w:val="24"/>
          <w:szCs w:val="24"/>
          <w:lang w:bidi="hi-IN"/>
        </w:rPr>
        <w:t>, 35–42.</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Butler, R. (1980). The concept of the tourist area life cycle of evolution: Implications for the management of resources. </w:t>
      </w:r>
      <w:r w:rsidRPr="008028D3">
        <w:rPr>
          <w:rFonts w:ascii="Times New Roman" w:eastAsia="Times New Roman" w:hAnsi="Times New Roman" w:cs="Times New Roman"/>
          <w:i/>
          <w:iCs/>
          <w:sz w:val="24"/>
          <w:szCs w:val="24"/>
          <w:lang w:bidi="hi-IN"/>
        </w:rPr>
        <w:t>Canadian Geographer, 24</w:t>
      </w:r>
      <w:r w:rsidRPr="008028D3">
        <w:rPr>
          <w:rFonts w:ascii="Times New Roman" w:eastAsia="Times New Roman" w:hAnsi="Times New Roman" w:cs="Times New Roman"/>
          <w:sz w:val="24"/>
          <w:szCs w:val="24"/>
          <w:lang w:bidi="hi-IN"/>
        </w:rPr>
        <w:t>(1), 5–12.</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Creswell, J. W. (2014). </w:t>
      </w:r>
      <w:r w:rsidRPr="008028D3">
        <w:rPr>
          <w:rFonts w:ascii="Times New Roman" w:eastAsia="Times New Roman" w:hAnsi="Times New Roman" w:cs="Times New Roman"/>
          <w:i/>
          <w:iCs/>
          <w:sz w:val="24"/>
          <w:szCs w:val="24"/>
          <w:lang w:bidi="hi-IN"/>
        </w:rPr>
        <w:t>Research design: Qualitative, quantitative and mixed methods approaches</w:t>
      </w:r>
      <w:r w:rsidRPr="008028D3">
        <w:rPr>
          <w:rFonts w:ascii="Times New Roman" w:eastAsia="Times New Roman" w:hAnsi="Times New Roman" w:cs="Times New Roman"/>
          <w:sz w:val="24"/>
          <w:szCs w:val="24"/>
          <w:lang w:bidi="hi-IN"/>
        </w:rPr>
        <w:t xml:space="preserve"> (4th ed.). SAGE Publications.</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Davis, K. (2019). Managing urban crowds during the holiday season: Smart mobility initiatives in New York City. </w:t>
      </w:r>
      <w:r w:rsidRPr="008028D3">
        <w:rPr>
          <w:rFonts w:ascii="Times New Roman" w:eastAsia="Times New Roman" w:hAnsi="Times New Roman" w:cs="Times New Roman"/>
          <w:i/>
          <w:iCs/>
          <w:sz w:val="24"/>
          <w:szCs w:val="24"/>
          <w:lang w:bidi="hi-IN"/>
        </w:rPr>
        <w:t>Urban Tourism Journal, 12</w:t>
      </w:r>
      <w:r w:rsidRPr="008028D3">
        <w:rPr>
          <w:rFonts w:ascii="Times New Roman" w:eastAsia="Times New Roman" w:hAnsi="Times New Roman" w:cs="Times New Roman"/>
          <w:sz w:val="24"/>
          <w:szCs w:val="24"/>
          <w:lang w:bidi="hi-IN"/>
        </w:rPr>
        <w:t>(3), 145–160.</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Doxey, G. (1975). A causation theory of visitor–resident irritants: Methodology and research inferences. </w:t>
      </w:r>
      <w:r w:rsidRPr="008028D3">
        <w:rPr>
          <w:rFonts w:ascii="Times New Roman" w:eastAsia="Times New Roman" w:hAnsi="Times New Roman" w:cs="Times New Roman"/>
          <w:i/>
          <w:iCs/>
          <w:sz w:val="24"/>
          <w:szCs w:val="24"/>
          <w:lang w:bidi="hi-IN"/>
        </w:rPr>
        <w:t>Travel and Tourism Research Association Journal</w:t>
      </w:r>
      <w:r w:rsidRPr="008028D3">
        <w:rPr>
          <w:rFonts w:ascii="Times New Roman" w:eastAsia="Times New Roman" w:hAnsi="Times New Roman" w:cs="Times New Roman"/>
          <w:sz w:val="24"/>
          <w:szCs w:val="24"/>
          <w:lang w:bidi="hi-IN"/>
        </w:rPr>
        <w:t>, 6–8.</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lastRenderedPageBreak/>
        <w:t xml:space="preserve">Elkington, J. (1997). </w:t>
      </w:r>
      <w:r w:rsidRPr="008028D3">
        <w:rPr>
          <w:rFonts w:ascii="Times New Roman" w:eastAsia="Times New Roman" w:hAnsi="Times New Roman" w:cs="Times New Roman"/>
          <w:i/>
          <w:iCs/>
          <w:sz w:val="24"/>
          <w:szCs w:val="24"/>
          <w:lang w:bidi="hi-IN"/>
        </w:rPr>
        <w:t>Cannibals with forks: The triple bottom line of 21st-century business</w:t>
      </w:r>
      <w:r w:rsidRPr="008028D3">
        <w:rPr>
          <w:rFonts w:ascii="Times New Roman" w:eastAsia="Times New Roman" w:hAnsi="Times New Roman" w:cs="Times New Roman"/>
          <w:sz w:val="24"/>
          <w:szCs w:val="24"/>
          <w:lang w:bidi="hi-IN"/>
        </w:rPr>
        <w:t>. Capstone.</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Freeman, R. E. (1984). </w:t>
      </w:r>
      <w:r w:rsidRPr="008028D3">
        <w:rPr>
          <w:rFonts w:ascii="Times New Roman" w:eastAsia="Times New Roman" w:hAnsi="Times New Roman" w:cs="Times New Roman"/>
          <w:i/>
          <w:iCs/>
          <w:sz w:val="24"/>
          <w:szCs w:val="24"/>
          <w:lang w:bidi="hi-IN"/>
        </w:rPr>
        <w:t>Strategic management: A stakeholder approach</w:t>
      </w:r>
      <w:r w:rsidRPr="008028D3">
        <w:rPr>
          <w:rFonts w:ascii="Times New Roman" w:eastAsia="Times New Roman" w:hAnsi="Times New Roman" w:cs="Times New Roman"/>
          <w:sz w:val="24"/>
          <w:szCs w:val="24"/>
          <w:lang w:bidi="hi-IN"/>
        </w:rPr>
        <w:t>. Pitman.</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Gössling, S., &amp; Peeters, P. (2015). Assessing tourism’s global environmental impact 1900–2050. </w:t>
      </w:r>
      <w:r w:rsidRPr="008028D3">
        <w:rPr>
          <w:rFonts w:ascii="Times New Roman" w:eastAsia="Times New Roman" w:hAnsi="Times New Roman" w:cs="Times New Roman"/>
          <w:i/>
          <w:iCs/>
          <w:sz w:val="24"/>
          <w:szCs w:val="24"/>
          <w:lang w:bidi="hi-IN"/>
        </w:rPr>
        <w:t>Journal of Sustainable Tourism, 23</w:t>
      </w:r>
      <w:r w:rsidRPr="008028D3">
        <w:rPr>
          <w:rFonts w:ascii="Times New Roman" w:eastAsia="Times New Roman" w:hAnsi="Times New Roman" w:cs="Times New Roman"/>
          <w:sz w:val="24"/>
          <w:szCs w:val="24"/>
          <w:lang w:bidi="hi-IN"/>
        </w:rPr>
        <w:t>(5), 639–659.</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Greenwood, D. (1977). Culture by the pound: An anthropological perspective on tourism as cultural commodification. In </w:t>
      </w:r>
      <w:r w:rsidRPr="008028D3">
        <w:rPr>
          <w:rFonts w:ascii="Times New Roman" w:eastAsia="Times New Roman" w:hAnsi="Times New Roman" w:cs="Times New Roman"/>
          <w:i/>
          <w:iCs/>
          <w:sz w:val="24"/>
          <w:szCs w:val="24"/>
          <w:lang w:bidi="hi-IN"/>
        </w:rPr>
        <w:t>Hosts and guests: The anthropology of tourism</w:t>
      </w:r>
      <w:r w:rsidRPr="008028D3">
        <w:rPr>
          <w:rFonts w:ascii="Times New Roman" w:eastAsia="Times New Roman" w:hAnsi="Times New Roman" w:cs="Times New Roman"/>
          <w:sz w:val="24"/>
          <w:szCs w:val="24"/>
          <w:lang w:bidi="hi-IN"/>
        </w:rPr>
        <w:t xml:space="preserve"> (pp. 129–138). University of Pennsylvania Press.</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IATA. (2023). </w:t>
      </w:r>
      <w:r w:rsidRPr="008028D3">
        <w:rPr>
          <w:rFonts w:ascii="Times New Roman" w:eastAsia="Times New Roman" w:hAnsi="Times New Roman" w:cs="Times New Roman"/>
          <w:i/>
          <w:iCs/>
          <w:sz w:val="24"/>
          <w:szCs w:val="24"/>
          <w:lang w:bidi="hi-IN"/>
        </w:rPr>
        <w:t>Holiday season travel statistics and aviation emissions report</w:t>
      </w:r>
      <w:r w:rsidRPr="008028D3">
        <w:rPr>
          <w:rFonts w:ascii="Times New Roman" w:eastAsia="Times New Roman" w:hAnsi="Times New Roman" w:cs="Times New Roman"/>
          <w:sz w:val="24"/>
          <w:szCs w:val="24"/>
          <w:lang w:bidi="hi-IN"/>
        </w:rPr>
        <w:t>. International Air Transport Association.</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Jones, A. (2019). Zero-waste event planning in seasonal tourism contexts. </w:t>
      </w:r>
      <w:r w:rsidRPr="008028D3">
        <w:rPr>
          <w:rFonts w:ascii="Times New Roman" w:eastAsia="Times New Roman" w:hAnsi="Times New Roman" w:cs="Times New Roman"/>
          <w:i/>
          <w:iCs/>
          <w:sz w:val="24"/>
          <w:szCs w:val="24"/>
          <w:lang w:bidi="hi-IN"/>
        </w:rPr>
        <w:t>Event Management Review, 18</w:t>
      </w:r>
      <w:r w:rsidRPr="008028D3">
        <w:rPr>
          <w:rFonts w:ascii="Times New Roman" w:eastAsia="Times New Roman" w:hAnsi="Times New Roman" w:cs="Times New Roman"/>
          <w:sz w:val="24"/>
          <w:szCs w:val="24"/>
          <w:lang w:bidi="hi-IN"/>
        </w:rPr>
        <w:t>(2), 201–220.</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Kuusisto, H. (2020). Sustainability challenges in Lapland’s winter tourism sector. </w:t>
      </w:r>
      <w:r w:rsidRPr="008028D3">
        <w:rPr>
          <w:rFonts w:ascii="Times New Roman" w:eastAsia="Times New Roman" w:hAnsi="Times New Roman" w:cs="Times New Roman"/>
          <w:i/>
          <w:iCs/>
          <w:sz w:val="24"/>
          <w:szCs w:val="24"/>
          <w:lang w:bidi="hi-IN"/>
        </w:rPr>
        <w:t>Scandinavian Journal of Tourism Studies, 10</w:t>
      </w:r>
      <w:r w:rsidRPr="008028D3">
        <w:rPr>
          <w:rFonts w:ascii="Times New Roman" w:eastAsia="Times New Roman" w:hAnsi="Times New Roman" w:cs="Times New Roman"/>
          <w:sz w:val="24"/>
          <w:szCs w:val="24"/>
          <w:lang w:bidi="hi-IN"/>
        </w:rPr>
        <w:t>(4), 89–104.</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McCool, S. F., &amp; Lime, D. (2001). Tourism carrying capacity: Tempting fantasy or useful reality? </w:t>
      </w:r>
      <w:r w:rsidRPr="008028D3">
        <w:rPr>
          <w:rFonts w:ascii="Times New Roman" w:eastAsia="Times New Roman" w:hAnsi="Times New Roman" w:cs="Times New Roman"/>
          <w:i/>
          <w:iCs/>
          <w:sz w:val="24"/>
          <w:szCs w:val="24"/>
          <w:lang w:bidi="hi-IN"/>
        </w:rPr>
        <w:t>Journal of Sustainable Tourism, 9</w:t>
      </w:r>
      <w:r w:rsidRPr="008028D3">
        <w:rPr>
          <w:rFonts w:ascii="Times New Roman" w:eastAsia="Times New Roman" w:hAnsi="Times New Roman" w:cs="Times New Roman"/>
          <w:sz w:val="24"/>
          <w:szCs w:val="24"/>
          <w:lang w:bidi="hi-IN"/>
        </w:rPr>
        <w:t>(5), 372–388.</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Mitchell, R. E., &amp; Reid, D. G. (2001). Community integration: Island tourism in Peru. </w:t>
      </w:r>
      <w:r w:rsidRPr="008028D3">
        <w:rPr>
          <w:rFonts w:ascii="Times New Roman" w:eastAsia="Times New Roman" w:hAnsi="Times New Roman" w:cs="Times New Roman"/>
          <w:i/>
          <w:iCs/>
          <w:sz w:val="24"/>
          <w:szCs w:val="24"/>
          <w:lang w:bidi="hi-IN"/>
        </w:rPr>
        <w:t>Annals of Tourism Research, 28</w:t>
      </w:r>
      <w:r w:rsidRPr="008028D3">
        <w:rPr>
          <w:rFonts w:ascii="Times New Roman" w:eastAsia="Times New Roman" w:hAnsi="Times New Roman" w:cs="Times New Roman"/>
          <w:sz w:val="24"/>
          <w:szCs w:val="24"/>
          <w:lang w:bidi="hi-IN"/>
        </w:rPr>
        <w:t>(1), 113–139.</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O’Reilly, A. M. (1986). Tourism carrying capacity: Concept and issues. </w:t>
      </w:r>
      <w:r w:rsidRPr="008028D3">
        <w:rPr>
          <w:rFonts w:ascii="Times New Roman" w:eastAsia="Times New Roman" w:hAnsi="Times New Roman" w:cs="Times New Roman"/>
          <w:i/>
          <w:iCs/>
          <w:sz w:val="24"/>
          <w:szCs w:val="24"/>
          <w:lang w:bidi="hi-IN"/>
        </w:rPr>
        <w:t>Tourism Management, 7</w:t>
      </w:r>
      <w:r w:rsidRPr="008028D3">
        <w:rPr>
          <w:rFonts w:ascii="Times New Roman" w:eastAsia="Times New Roman" w:hAnsi="Times New Roman" w:cs="Times New Roman"/>
          <w:sz w:val="24"/>
          <w:szCs w:val="24"/>
          <w:lang w:bidi="hi-IN"/>
        </w:rPr>
        <w:t>(4), 254–258.</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Okazaki, E. (2008). A community-based tourism model: Its conception and use. </w:t>
      </w:r>
      <w:r w:rsidRPr="008028D3">
        <w:rPr>
          <w:rFonts w:ascii="Times New Roman" w:eastAsia="Times New Roman" w:hAnsi="Times New Roman" w:cs="Times New Roman"/>
          <w:i/>
          <w:iCs/>
          <w:sz w:val="24"/>
          <w:szCs w:val="24"/>
          <w:lang w:bidi="hi-IN"/>
        </w:rPr>
        <w:t>Journal of Sustainable Tourism, 16</w:t>
      </w:r>
      <w:r w:rsidRPr="008028D3">
        <w:rPr>
          <w:rFonts w:ascii="Times New Roman" w:eastAsia="Times New Roman" w:hAnsi="Times New Roman" w:cs="Times New Roman"/>
          <w:sz w:val="24"/>
          <w:szCs w:val="24"/>
          <w:lang w:bidi="hi-IN"/>
        </w:rPr>
        <w:t>(5), 511–529.</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Sharpley, R., &amp; Telfer, D. (2015). </w:t>
      </w:r>
      <w:r w:rsidRPr="008028D3">
        <w:rPr>
          <w:rFonts w:ascii="Times New Roman" w:eastAsia="Times New Roman" w:hAnsi="Times New Roman" w:cs="Times New Roman"/>
          <w:i/>
          <w:iCs/>
          <w:sz w:val="24"/>
          <w:szCs w:val="24"/>
          <w:lang w:bidi="hi-IN"/>
        </w:rPr>
        <w:t>Tourism and development: Concepts and issues</w:t>
      </w:r>
      <w:r w:rsidRPr="008028D3">
        <w:rPr>
          <w:rFonts w:ascii="Times New Roman" w:eastAsia="Times New Roman" w:hAnsi="Times New Roman" w:cs="Times New Roman"/>
          <w:sz w:val="24"/>
          <w:szCs w:val="24"/>
          <w:lang w:bidi="hi-IN"/>
        </w:rPr>
        <w:t xml:space="preserve"> (2nd ed.). Channel View Publications.</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Torres-Delgado, A., &amp; Saarinen, J. (2014). Using indicators to assess sustainable tourism development: Conceptual and political issues. </w:t>
      </w:r>
      <w:r w:rsidRPr="008028D3">
        <w:rPr>
          <w:rFonts w:ascii="Times New Roman" w:eastAsia="Times New Roman" w:hAnsi="Times New Roman" w:cs="Times New Roman"/>
          <w:i/>
          <w:iCs/>
          <w:sz w:val="24"/>
          <w:szCs w:val="24"/>
          <w:lang w:bidi="hi-IN"/>
        </w:rPr>
        <w:t>Tourism Geographies, 16</w:t>
      </w:r>
      <w:r w:rsidRPr="008028D3">
        <w:rPr>
          <w:rFonts w:ascii="Times New Roman" w:eastAsia="Times New Roman" w:hAnsi="Times New Roman" w:cs="Times New Roman"/>
          <w:sz w:val="24"/>
          <w:szCs w:val="24"/>
          <w:lang w:bidi="hi-IN"/>
        </w:rPr>
        <w:t>(1), 31–47.</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Tosun, C. (2000). Limits to community participation in the tourism development process in developing countries. </w:t>
      </w:r>
      <w:r w:rsidRPr="008028D3">
        <w:rPr>
          <w:rFonts w:ascii="Times New Roman" w:eastAsia="Times New Roman" w:hAnsi="Times New Roman" w:cs="Times New Roman"/>
          <w:i/>
          <w:iCs/>
          <w:sz w:val="24"/>
          <w:szCs w:val="24"/>
          <w:lang w:bidi="hi-IN"/>
        </w:rPr>
        <w:t>Tourism Management, 21</w:t>
      </w:r>
      <w:r w:rsidRPr="008028D3">
        <w:rPr>
          <w:rFonts w:ascii="Times New Roman" w:eastAsia="Times New Roman" w:hAnsi="Times New Roman" w:cs="Times New Roman"/>
          <w:sz w:val="24"/>
          <w:szCs w:val="24"/>
          <w:lang w:bidi="hi-IN"/>
        </w:rPr>
        <w:t>(6), 613–633.</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UNWTO. (2020). </w:t>
      </w:r>
      <w:r w:rsidRPr="008028D3">
        <w:rPr>
          <w:rFonts w:ascii="Times New Roman" w:eastAsia="Times New Roman" w:hAnsi="Times New Roman" w:cs="Times New Roman"/>
          <w:i/>
          <w:iCs/>
          <w:sz w:val="24"/>
          <w:szCs w:val="24"/>
          <w:lang w:bidi="hi-IN"/>
        </w:rPr>
        <w:t>Tourism for sustainable development: A guide for policy makers</w:t>
      </w:r>
      <w:r w:rsidRPr="008028D3">
        <w:rPr>
          <w:rFonts w:ascii="Times New Roman" w:eastAsia="Times New Roman" w:hAnsi="Times New Roman" w:cs="Times New Roman"/>
          <w:sz w:val="24"/>
          <w:szCs w:val="24"/>
          <w:lang w:bidi="hi-IN"/>
        </w:rPr>
        <w:t>. United Nations World Tourism Organization.</w:t>
      </w:r>
    </w:p>
    <w:p w:rsidR="008028D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lastRenderedPageBreak/>
        <w:t xml:space="preserve">WRAP. (2021). </w:t>
      </w:r>
      <w:r w:rsidRPr="008028D3">
        <w:rPr>
          <w:rFonts w:ascii="Times New Roman" w:eastAsia="Times New Roman" w:hAnsi="Times New Roman" w:cs="Times New Roman"/>
          <w:i/>
          <w:iCs/>
          <w:sz w:val="24"/>
          <w:szCs w:val="24"/>
          <w:lang w:bidi="hi-IN"/>
        </w:rPr>
        <w:t>UK Christmas waste and sustainability report</w:t>
      </w:r>
      <w:r w:rsidRPr="008028D3">
        <w:rPr>
          <w:rFonts w:ascii="Times New Roman" w:eastAsia="Times New Roman" w:hAnsi="Times New Roman" w:cs="Times New Roman"/>
          <w:sz w:val="24"/>
          <w:szCs w:val="24"/>
          <w:lang w:bidi="hi-IN"/>
        </w:rPr>
        <w:t>. Waste and Resources Action Programme.</w:t>
      </w:r>
    </w:p>
    <w:p w:rsidR="00F53723" w:rsidRPr="008028D3" w:rsidRDefault="008028D3" w:rsidP="008028D3">
      <w:pPr>
        <w:spacing w:before="100" w:beforeAutospacing="1" w:after="100" w:afterAutospacing="1" w:line="240" w:lineRule="auto"/>
        <w:rPr>
          <w:rFonts w:ascii="Times New Roman" w:eastAsia="Times New Roman" w:hAnsi="Times New Roman" w:cs="Times New Roman"/>
          <w:sz w:val="24"/>
          <w:szCs w:val="24"/>
          <w:lang w:bidi="hi-IN"/>
        </w:rPr>
      </w:pPr>
      <w:r w:rsidRPr="008028D3">
        <w:rPr>
          <w:rFonts w:ascii="Times New Roman" w:eastAsia="Times New Roman" w:hAnsi="Times New Roman" w:cs="Times New Roman"/>
          <w:sz w:val="24"/>
          <w:szCs w:val="24"/>
          <w:lang w:bidi="hi-IN"/>
        </w:rPr>
        <w:t xml:space="preserve">World Commission on Environment and Development. (1987). </w:t>
      </w:r>
      <w:r w:rsidRPr="008028D3">
        <w:rPr>
          <w:rFonts w:ascii="Times New Roman" w:eastAsia="Times New Roman" w:hAnsi="Times New Roman" w:cs="Times New Roman"/>
          <w:i/>
          <w:iCs/>
          <w:sz w:val="24"/>
          <w:szCs w:val="24"/>
          <w:lang w:bidi="hi-IN"/>
        </w:rPr>
        <w:t>Our common future</w:t>
      </w:r>
      <w:r w:rsidRPr="008028D3">
        <w:rPr>
          <w:rFonts w:ascii="Times New Roman" w:eastAsia="Times New Roman" w:hAnsi="Times New Roman" w:cs="Times New Roman"/>
          <w:sz w:val="24"/>
          <w:szCs w:val="24"/>
          <w:lang w:bidi="hi-IN"/>
        </w:rPr>
        <w:t>. Oxford University Press.</w:t>
      </w:r>
    </w:p>
    <w:sectPr w:rsidR="00F53723" w:rsidRPr="008028D3"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B2F" w:rsidRDefault="00E97B2F" w:rsidP="00186623">
      <w:pPr>
        <w:spacing w:after="0" w:line="240" w:lineRule="auto"/>
      </w:pPr>
      <w:r>
        <w:separator/>
      </w:r>
    </w:p>
  </w:endnote>
  <w:endnote w:type="continuationSeparator" w:id="1">
    <w:p w:rsidR="00E97B2F" w:rsidRDefault="00E97B2F" w:rsidP="00186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B2F" w:rsidRDefault="00E97B2F" w:rsidP="00186623">
      <w:pPr>
        <w:spacing w:after="0" w:line="240" w:lineRule="auto"/>
      </w:pPr>
      <w:r>
        <w:separator/>
      </w:r>
    </w:p>
  </w:footnote>
  <w:footnote w:type="continuationSeparator" w:id="1">
    <w:p w:rsidR="00E97B2F" w:rsidRDefault="00E97B2F" w:rsidP="00186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03F46"/>
    <w:multiLevelType w:val="multilevel"/>
    <w:tmpl w:val="3F04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F52C3D"/>
    <w:multiLevelType w:val="multilevel"/>
    <w:tmpl w:val="C0BC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C2225"/>
    <w:multiLevelType w:val="multilevel"/>
    <w:tmpl w:val="22FC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A64689"/>
    <w:multiLevelType w:val="multilevel"/>
    <w:tmpl w:val="952E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F6548"/>
    <w:multiLevelType w:val="multilevel"/>
    <w:tmpl w:val="7DF2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B50F74"/>
    <w:multiLevelType w:val="multilevel"/>
    <w:tmpl w:val="ED4AE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8E60C7"/>
    <w:multiLevelType w:val="multilevel"/>
    <w:tmpl w:val="0B82CF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A7464B"/>
    <w:multiLevelType w:val="multilevel"/>
    <w:tmpl w:val="C92A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0D1911"/>
    <w:multiLevelType w:val="multilevel"/>
    <w:tmpl w:val="A4A4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A81951"/>
    <w:multiLevelType w:val="multilevel"/>
    <w:tmpl w:val="D90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E56897"/>
    <w:multiLevelType w:val="multilevel"/>
    <w:tmpl w:val="4D92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A26645"/>
    <w:multiLevelType w:val="multilevel"/>
    <w:tmpl w:val="74CC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D86B77"/>
    <w:multiLevelType w:val="multilevel"/>
    <w:tmpl w:val="08C2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BB6329"/>
    <w:multiLevelType w:val="multilevel"/>
    <w:tmpl w:val="AD26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C874DB"/>
    <w:multiLevelType w:val="multilevel"/>
    <w:tmpl w:val="A5E4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9B13B7"/>
    <w:multiLevelType w:val="multilevel"/>
    <w:tmpl w:val="FB2C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8175D0"/>
    <w:multiLevelType w:val="multilevel"/>
    <w:tmpl w:val="1FF8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D823AB"/>
    <w:multiLevelType w:val="multilevel"/>
    <w:tmpl w:val="06B0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377044"/>
    <w:multiLevelType w:val="multilevel"/>
    <w:tmpl w:val="474C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C633C"/>
    <w:multiLevelType w:val="multilevel"/>
    <w:tmpl w:val="6A54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01399E"/>
    <w:multiLevelType w:val="multilevel"/>
    <w:tmpl w:val="388E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17113A"/>
    <w:multiLevelType w:val="multilevel"/>
    <w:tmpl w:val="25B8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AD2EA4"/>
    <w:multiLevelType w:val="multilevel"/>
    <w:tmpl w:val="0BE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F807F5"/>
    <w:multiLevelType w:val="multilevel"/>
    <w:tmpl w:val="E89E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A271EE"/>
    <w:multiLevelType w:val="multilevel"/>
    <w:tmpl w:val="321A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7214E4"/>
    <w:multiLevelType w:val="multilevel"/>
    <w:tmpl w:val="4AD2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AF4D13"/>
    <w:multiLevelType w:val="multilevel"/>
    <w:tmpl w:val="15CC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733909"/>
    <w:multiLevelType w:val="multilevel"/>
    <w:tmpl w:val="771A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3B2901"/>
    <w:multiLevelType w:val="multilevel"/>
    <w:tmpl w:val="9E1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7E3506"/>
    <w:multiLevelType w:val="multilevel"/>
    <w:tmpl w:val="DAE2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0D7A36"/>
    <w:multiLevelType w:val="multilevel"/>
    <w:tmpl w:val="9ADC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7792152"/>
    <w:multiLevelType w:val="multilevel"/>
    <w:tmpl w:val="F554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5652D0"/>
    <w:multiLevelType w:val="multilevel"/>
    <w:tmpl w:val="587E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13"/>
  </w:num>
  <w:num w:numId="4">
    <w:abstractNumId w:val="29"/>
  </w:num>
  <w:num w:numId="5">
    <w:abstractNumId w:val="3"/>
  </w:num>
  <w:num w:numId="6">
    <w:abstractNumId w:val="4"/>
  </w:num>
  <w:num w:numId="7">
    <w:abstractNumId w:val="26"/>
  </w:num>
  <w:num w:numId="8">
    <w:abstractNumId w:val="25"/>
  </w:num>
  <w:num w:numId="9">
    <w:abstractNumId w:val="2"/>
  </w:num>
  <w:num w:numId="10">
    <w:abstractNumId w:val="12"/>
  </w:num>
  <w:num w:numId="11">
    <w:abstractNumId w:val="9"/>
  </w:num>
  <w:num w:numId="12">
    <w:abstractNumId w:val="17"/>
  </w:num>
  <w:num w:numId="13">
    <w:abstractNumId w:val="8"/>
  </w:num>
  <w:num w:numId="14">
    <w:abstractNumId w:val="19"/>
  </w:num>
  <w:num w:numId="15">
    <w:abstractNumId w:val="6"/>
  </w:num>
  <w:num w:numId="16">
    <w:abstractNumId w:val="11"/>
  </w:num>
  <w:num w:numId="17">
    <w:abstractNumId w:val="28"/>
  </w:num>
  <w:num w:numId="18">
    <w:abstractNumId w:val="1"/>
  </w:num>
  <w:num w:numId="19">
    <w:abstractNumId w:val="18"/>
  </w:num>
  <w:num w:numId="20">
    <w:abstractNumId w:val="10"/>
  </w:num>
  <w:num w:numId="21">
    <w:abstractNumId w:val="31"/>
  </w:num>
  <w:num w:numId="22">
    <w:abstractNumId w:val="16"/>
  </w:num>
  <w:num w:numId="23">
    <w:abstractNumId w:val="20"/>
  </w:num>
  <w:num w:numId="24">
    <w:abstractNumId w:val="21"/>
  </w:num>
  <w:num w:numId="25">
    <w:abstractNumId w:val="7"/>
  </w:num>
  <w:num w:numId="26">
    <w:abstractNumId w:val="23"/>
  </w:num>
  <w:num w:numId="27">
    <w:abstractNumId w:val="24"/>
  </w:num>
  <w:num w:numId="28">
    <w:abstractNumId w:val="30"/>
  </w:num>
  <w:num w:numId="29">
    <w:abstractNumId w:val="0"/>
  </w:num>
  <w:num w:numId="30">
    <w:abstractNumId w:val="27"/>
  </w:num>
  <w:num w:numId="31">
    <w:abstractNumId w:val="32"/>
  </w:num>
  <w:num w:numId="32">
    <w:abstractNumId w:val="5"/>
  </w:num>
  <w:num w:numId="33">
    <w:abstractNumId w:val="2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208D"/>
    <w:rsid w:val="00017318"/>
    <w:rsid w:val="00035C21"/>
    <w:rsid w:val="000966C7"/>
    <w:rsid w:val="000D3451"/>
    <w:rsid w:val="001802BB"/>
    <w:rsid w:val="00186623"/>
    <w:rsid w:val="001A17F4"/>
    <w:rsid w:val="001B2532"/>
    <w:rsid w:val="00204B37"/>
    <w:rsid w:val="00293B16"/>
    <w:rsid w:val="002B7290"/>
    <w:rsid w:val="003040C5"/>
    <w:rsid w:val="00336E42"/>
    <w:rsid w:val="00337379"/>
    <w:rsid w:val="003A7A9C"/>
    <w:rsid w:val="003E7756"/>
    <w:rsid w:val="004538C2"/>
    <w:rsid w:val="004B693D"/>
    <w:rsid w:val="004D0ECD"/>
    <w:rsid w:val="00534640"/>
    <w:rsid w:val="00561CD8"/>
    <w:rsid w:val="005804FD"/>
    <w:rsid w:val="00593136"/>
    <w:rsid w:val="005A251B"/>
    <w:rsid w:val="00651458"/>
    <w:rsid w:val="00776C48"/>
    <w:rsid w:val="008028D3"/>
    <w:rsid w:val="0081294C"/>
    <w:rsid w:val="008B3CE0"/>
    <w:rsid w:val="008C1DAA"/>
    <w:rsid w:val="008C59DE"/>
    <w:rsid w:val="00931B51"/>
    <w:rsid w:val="00937A90"/>
    <w:rsid w:val="00983035"/>
    <w:rsid w:val="0098481B"/>
    <w:rsid w:val="00A033F3"/>
    <w:rsid w:val="00A1329E"/>
    <w:rsid w:val="00A2369C"/>
    <w:rsid w:val="00A273F8"/>
    <w:rsid w:val="00A365BB"/>
    <w:rsid w:val="00A8774E"/>
    <w:rsid w:val="00AF5264"/>
    <w:rsid w:val="00AF5ABB"/>
    <w:rsid w:val="00B26E9D"/>
    <w:rsid w:val="00B823EC"/>
    <w:rsid w:val="00C921F8"/>
    <w:rsid w:val="00CB4056"/>
    <w:rsid w:val="00CB623E"/>
    <w:rsid w:val="00D47E32"/>
    <w:rsid w:val="00D91BCB"/>
    <w:rsid w:val="00DB33BB"/>
    <w:rsid w:val="00E70B41"/>
    <w:rsid w:val="00E97B2F"/>
    <w:rsid w:val="00EC5319"/>
    <w:rsid w:val="00F014A7"/>
    <w:rsid w:val="00F3090D"/>
    <w:rsid w:val="00F41090"/>
    <w:rsid w:val="00F53663"/>
    <w:rsid w:val="00F53723"/>
    <w:rsid w:val="00FC1B8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1170932">
      <w:bodyDiv w:val="1"/>
      <w:marLeft w:val="0"/>
      <w:marRight w:val="0"/>
      <w:marTop w:val="0"/>
      <w:marBottom w:val="0"/>
      <w:divBdr>
        <w:top w:val="none" w:sz="0" w:space="0" w:color="auto"/>
        <w:left w:val="none" w:sz="0" w:space="0" w:color="auto"/>
        <w:bottom w:val="none" w:sz="0" w:space="0" w:color="auto"/>
        <w:right w:val="none" w:sz="0" w:space="0" w:color="auto"/>
      </w:divBdr>
    </w:div>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36375858">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696085441">
      <w:bodyDiv w:val="1"/>
      <w:marLeft w:val="0"/>
      <w:marRight w:val="0"/>
      <w:marTop w:val="0"/>
      <w:marBottom w:val="0"/>
      <w:divBdr>
        <w:top w:val="none" w:sz="0" w:space="0" w:color="auto"/>
        <w:left w:val="none" w:sz="0" w:space="0" w:color="auto"/>
        <w:bottom w:val="none" w:sz="0" w:space="0" w:color="auto"/>
        <w:right w:val="none" w:sz="0" w:space="0" w:color="auto"/>
      </w:divBdr>
    </w:div>
    <w:div w:id="781807870">
      <w:bodyDiv w:val="1"/>
      <w:marLeft w:val="0"/>
      <w:marRight w:val="0"/>
      <w:marTop w:val="0"/>
      <w:marBottom w:val="0"/>
      <w:divBdr>
        <w:top w:val="none" w:sz="0" w:space="0" w:color="auto"/>
        <w:left w:val="none" w:sz="0" w:space="0" w:color="auto"/>
        <w:bottom w:val="none" w:sz="0" w:space="0" w:color="auto"/>
        <w:right w:val="none" w:sz="0" w:space="0" w:color="auto"/>
      </w:divBdr>
    </w:div>
    <w:div w:id="1102796718">
      <w:bodyDiv w:val="1"/>
      <w:marLeft w:val="0"/>
      <w:marRight w:val="0"/>
      <w:marTop w:val="0"/>
      <w:marBottom w:val="0"/>
      <w:divBdr>
        <w:top w:val="none" w:sz="0" w:space="0" w:color="auto"/>
        <w:left w:val="none" w:sz="0" w:space="0" w:color="auto"/>
        <w:bottom w:val="none" w:sz="0" w:space="0" w:color="auto"/>
        <w:right w:val="none" w:sz="0" w:space="0" w:color="auto"/>
      </w:divBdr>
    </w:div>
    <w:div w:id="1398896705">
      <w:bodyDiv w:val="1"/>
      <w:marLeft w:val="0"/>
      <w:marRight w:val="0"/>
      <w:marTop w:val="0"/>
      <w:marBottom w:val="0"/>
      <w:divBdr>
        <w:top w:val="none" w:sz="0" w:space="0" w:color="auto"/>
        <w:left w:val="none" w:sz="0" w:space="0" w:color="auto"/>
        <w:bottom w:val="none" w:sz="0" w:space="0" w:color="auto"/>
        <w:right w:val="none" w:sz="0" w:space="0" w:color="auto"/>
      </w:divBdr>
    </w:div>
    <w:div w:id="1450927904">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590626345">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8FDA5-82E4-4F58-A226-E46DF9A01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5356</Words>
  <Characters>30534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13</cp:revision>
  <dcterms:created xsi:type="dcterms:W3CDTF">2025-11-18T15:41:00Z</dcterms:created>
  <dcterms:modified xsi:type="dcterms:W3CDTF">2025-12-18T18:13:00Z</dcterms:modified>
</cp:coreProperties>
</file>