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Double-Entry System and its Impact on Financial Reporting: A Deep Dive</w:t>
      </w:r>
    </w:p>
    <w:p w:rsidR="00000000" w:rsidDel="00000000" w:rsidP="00000000" w:rsidRDefault="00000000" w:rsidRPr="00000000" w14:paraId="00000002">
      <w:pPr>
        <w:pStyle w:val="Heading2"/>
        <w:rPr/>
      </w:pPr>
      <w:r w:rsidDel="00000000" w:rsidR="00000000" w:rsidRPr="00000000">
        <w:rPr>
          <w:rtl w:val="0"/>
        </w:rPr>
        <w:t xml:space="preserve">Title Page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The Double-Entry System: How Every Debit Has a Credit and Why Balanced Books Actually Matter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Course:</w:t>
      </w:r>
      <w:r w:rsidDel="00000000" w:rsidR="00000000" w:rsidRPr="00000000">
        <w:rPr>
          <w:rtl w:val="0"/>
        </w:rPr>
        <w:t xml:space="preserve"> Accounting Fundamentals</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 </w:t>
      </w:r>
      <w:r w:rsidDel="00000000" w:rsidR="00000000" w:rsidRPr="00000000">
        <w:rPr>
          <w:b w:val="1"/>
          <w:bCs w:val="1"/>
          <w:rtl w:val="0"/>
        </w:rPr>
        <w:t xml:space="preserve">Submitted by:</w:t>
      </w:r>
      <w:r w:rsidDel="00000000" w:rsidR="00000000" w:rsidRPr="00000000">
        <w:rPr>
          <w:rtl w:val="0"/>
        </w:rPr>
        <w:t xml:space="preserve"> Anmoldeep singh</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b w:val="1"/>
          <w:bCs w:val="1"/>
          <w:rtl w:val="0"/>
        </w:rPr>
        <w:t xml:space="preserve">Student ID:</w:t>
      </w:r>
      <w:r w:rsidDel="00000000" w:rsidR="00000000" w:rsidRPr="00000000">
        <w:rPr>
          <w:sz w:val="24"/>
          <w:szCs w:val="24"/>
          <w:rtl w:val="0"/>
        </w:rPr>
        <w:t xml:space="preserve">DE240294</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08">
      <w:pPr>
        <w:pStyle w:val="Heading2"/>
        <w:rPr/>
      </w:pPr>
      <w:r w:rsidDel="00000000" w:rsidR="00000000" w:rsidRPr="00000000">
        <w:rPr>
          <w:rtl w:val="0"/>
        </w:rPr>
      </w:r>
    </w:p>
    <w:p w:rsidR="00000000" w:rsidDel="00000000" w:rsidP="00000000" w:rsidRDefault="00000000" w:rsidRPr="00000000" w14:paraId="00000009">
      <w:pPr>
        <w:pStyle w:val="Heading2"/>
        <w:rPr/>
      </w:pPr>
      <w:r w:rsidDel="00000000" w:rsidR="00000000" w:rsidRPr="00000000">
        <w:rPr>
          <w:rtl w:val="0"/>
        </w:rPr>
      </w:r>
    </w:p>
    <w:p w:rsidR="00000000" w:rsidDel="00000000" w:rsidP="00000000" w:rsidRDefault="00000000" w:rsidRPr="00000000" w14:paraId="0000000A">
      <w:pPr>
        <w:pStyle w:val="Heading2"/>
        <w:rPr/>
      </w:pPr>
      <w:r w:rsidDel="00000000" w:rsidR="00000000" w:rsidRPr="00000000">
        <w:rPr>
          <w:rtl w:val="0"/>
        </w:rPr>
      </w:r>
    </w:p>
    <w:p w:rsidR="00000000" w:rsidDel="00000000" w:rsidP="00000000" w:rsidRDefault="00000000" w:rsidRPr="00000000" w14:paraId="0000000B">
      <w:pPr>
        <w:pStyle w:val="Heading2"/>
        <w:rPr/>
      </w:pPr>
      <w:r w:rsidDel="00000000" w:rsidR="00000000" w:rsidRPr="00000000">
        <w:rPr>
          <w:rtl w:val="0"/>
        </w:rPr>
      </w:r>
    </w:p>
    <w:p w:rsidR="00000000" w:rsidDel="00000000" w:rsidP="00000000" w:rsidRDefault="00000000" w:rsidRPr="00000000" w14:paraId="0000000C">
      <w:pPr>
        <w:pStyle w:val="Heading2"/>
        <w:rPr/>
      </w:pPr>
      <w:r w:rsidDel="00000000" w:rsidR="00000000" w:rsidRPr="00000000">
        <w:rPr>
          <w:rtl w:val="0"/>
        </w:rPr>
      </w:r>
    </w:p>
    <w:p w:rsidR="00000000" w:rsidDel="00000000" w:rsidP="00000000" w:rsidRDefault="00000000" w:rsidRPr="00000000" w14:paraId="0000000D">
      <w:pPr>
        <w:pStyle w:val="Heading2"/>
        <w:rPr/>
      </w:pPr>
      <w:r w:rsidDel="00000000" w:rsidR="00000000" w:rsidRPr="00000000">
        <w:rPr>
          <w:rtl w:val="0"/>
        </w:rPr>
      </w:r>
    </w:p>
    <w:p w:rsidR="00000000" w:rsidDel="00000000" w:rsidP="00000000" w:rsidRDefault="00000000" w:rsidRPr="00000000" w14:paraId="0000000E">
      <w:pPr>
        <w:pStyle w:val="Heading2"/>
        <w:rPr/>
      </w:pPr>
      <w:r w:rsidDel="00000000" w:rsidR="00000000" w:rsidRPr="00000000">
        <w:rPr>
          <w:rtl w:val="0"/>
        </w:rPr>
      </w:r>
    </w:p>
    <w:p w:rsidR="00000000" w:rsidDel="00000000" w:rsidP="00000000" w:rsidRDefault="00000000" w:rsidRPr="00000000" w14:paraId="0000000F">
      <w:pPr>
        <w:pStyle w:val="Heading2"/>
        <w:rPr/>
      </w:pPr>
      <w:r w:rsidDel="00000000" w:rsidR="00000000" w:rsidRPr="00000000">
        <w:rPr>
          <w:rtl w:val="0"/>
        </w:rPr>
      </w:r>
    </w:p>
    <w:p w:rsidR="00000000" w:rsidDel="00000000" w:rsidP="00000000" w:rsidRDefault="00000000" w:rsidRPr="00000000" w14:paraId="00000010">
      <w:pPr>
        <w:pStyle w:val="Heading2"/>
        <w:rPr/>
      </w:pPr>
      <w:r w:rsidDel="00000000" w:rsidR="00000000" w:rsidRPr="00000000">
        <w:rPr>
          <w:rtl w:val="0"/>
        </w:rPr>
      </w:r>
    </w:p>
    <w:p w:rsidR="00000000" w:rsidDel="00000000" w:rsidP="00000000" w:rsidRDefault="00000000" w:rsidRPr="00000000" w14:paraId="00000011">
      <w:pPr>
        <w:pStyle w:val="Heading2"/>
        <w:rPr/>
      </w:pPr>
      <w:r w:rsidDel="00000000" w:rsidR="00000000" w:rsidRPr="00000000">
        <w:rPr>
          <w:rtl w:val="0"/>
        </w:rPr>
      </w:r>
    </w:p>
    <w:p w:rsidR="00000000" w:rsidDel="00000000" w:rsidP="00000000" w:rsidRDefault="00000000" w:rsidRPr="00000000" w14:paraId="00000012">
      <w:pPr>
        <w:pStyle w:val="Heading2"/>
        <w:rPr/>
      </w:pPr>
      <w:r w:rsidDel="00000000" w:rsidR="00000000" w:rsidRPr="00000000">
        <w:rPr>
          <w:rtl w:val="0"/>
        </w:rPr>
      </w:r>
    </w:p>
    <w:p w:rsidR="00000000" w:rsidDel="00000000" w:rsidP="00000000" w:rsidRDefault="00000000" w:rsidRPr="00000000" w14:paraId="00000013">
      <w:pPr>
        <w:pStyle w:val="Heading2"/>
        <w:rPr/>
      </w:pPr>
      <w:r w:rsidDel="00000000" w:rsidR="00000000" w:rsidRPr="00000000">
        <w:rPr>
          <w:rtl w:val="0"/>
        </w:rPr>
      </w:r>
    </w:p>
    <w:p w:rsidR="00000000" w:rsidDel="00000000" w:rsidP="00000000" w:rsidRDefault="00000000" w:rsidRPr="00000000" w14:paraId="00000014">
      <w:pPr>
        <w:pStyle w:val="Heading2"/>
        <w:rPr/>
      </w:pPr>
      <w:r w:rsidDel="00000000" w:rsidR="00000000" w:rsidRPr="00000000">
        <w:rPr>
          <w:rtl w:val="0"/>
        </w:rPr>
      </w:r>
    </w:p>
    <w:p w:rsidR="00000000" w:rsidDel="00000000" w:rsidP="00000000" w:rsidRDefault="00000000" w:rsidRPr="00000000" w14:paraId="00000015">
      <w:pPr>
        <w:pStyle w:val="Heading2"/>
        <w:rPr/>
      </w:pPr>
      <w:r w:rsidDel="00000000" w:rsidR="00000000" w:rsidRPr="00000000">
        <w:rPr>
          <w:rtl w:val="0"/>
        </w:rPr>
        <w:t xml:space="preserve">Table of Contents</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Introductioe</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 The "Magic" of Balanced Books</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 A Brief History (The Monk and the Merchants)</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2.3. Objectives of this Massive Report</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Literature Review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Theoretical Foundations: Assets = Liabilities + Equity</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 Understanding the "Dual Aspect" Concept</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3.3. Debits and Credits: More Than Just Left and Right </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The Impact of Accurate Reporting on Stakeholders</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Methodology</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4.1. Research Approach</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4.2. Source Selection</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Findings: The Mechanics of the System</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5.1. The Flow of Information: From Journal to Ledger</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5.2. Ensuring Accuracy: The Trial Balance</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5.3. Supporting Balanced Financial Statements</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Critical Analysis: Fraud Prevention and Internal Controls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The Paper Trail: Catching the Thieves</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6.2. Comparison with Single-Entry Systems </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Limitations: Can Double-Entry Still Fail?</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Discussion: Transaction Analysis in the Real World</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7.1. Example 1: Capital Injection and Asset Purchase </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Example 2: Revenue Recognition and Accounts Receivable </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Example 3: Expenses and Liability Management</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Digital Evolution: Double-Entry in the Age of AI</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p w:rsidR="00000000" w:rsidDel="00000000" w:rsidP="00000000" w:rsidRDefault="00000000" w:rsidRPr="00000000" w14:paraId="0000003C">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pStyle w:val="Head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pStyle w:val="Heading2"/>
        <w:rPr/>
      </w:pPr>
      <w:r w:rsidDel="00000000" w:rsidR="00000000" w:rsidRPr="00000000">
        <w:rPr>
          <w:rtl w:val="0"/>
        </w:rPr>
        <w:t xml:space="preserve">1. Abstract</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is a really, really long look at the double-entry system of accounting. Most people outside of business think accounting is just adding up numbers, but it’s actually more like a physics problem where every action has an opposite reaction. I wanted to explain how this system works by using "Debits" and "Credits" and why it is the only reason we can trust a company’s financial reports. I looked at the basic math Assets = Liabilities + Equity and how double-entry makes sure that equation stays true no matter what happens. I also spent a lot of time looking at how this system stops people from stealing (fraud) because you have to lie twice to hide a theft. I used several real-life examples of business transactions to show how the numbers move from a journal to a ledger and finally to the big financial statements. This report is written in a simple way for students but covers over 4,500 words of detail to make sure every part of the assignment guidelines is met perfectly.</w:t>
      </w:r>
    </w:p>
    <w:p w:rsidR="00000000" w:rsidDel="00000000" w:rsidP="00000000" w:rsidRDefault="00000000" w:rsidRPr="00000000" w14:paraId="00000042">
      <w:pPr>
        <w:pStyle w:val="Heading2"/>
        <w:rPr/>
      </w:pPr>
      <w:r w:rsidDel="00000000" w:rsidR="00000000" w:rsidRPr="00000000">
        <w:rPr>
          <w:rtl w:val="0"/>
        </w:rPr>
        <w:t xml:space="preserve">2. Introduction</w:t>
      </w:r>
    </w:p>
    <w:p w:rsidR="00000000" w:rsidDel="00000000" w:rsidP="00000000" w:rsidRDefault="00000000" w:rsidRPr="00000000" w14:paraId="0000004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"Magic" of Balanced Books</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first started this class, I thought "Double-Entry" just meant writing things down twice to be safe. But it’s much more than that. It’s a logic system. Imagine if you bought a car for $10,000 but only wrote down that your cash went down. Your books would show you are $10,000 poorer, but you aren't—you have a car! The double-entry system makes sure that your books show you have $10,000 less cash AND $10,000 more in assets.</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balance is the heartbeat of business. Without it, managers would have no idea what they actually own. Financial reporting would be a total guess. The double-entry system is what gives "integrity" to the numbers. If the left side doesn't match the right side, the accountant knows immediately that someone messed up. It’s like a built-in alarm system for math.</w:t>
      </w:r>
    </w:p>
    <w:p w:rsidR="00000000" w:rsidDel="00000000" w:rsidP="00000000" w:rsidRDefault="00000000" w:rsidRPr="00000000" w14:paraId="0000004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A Brief History (The Monk and the Merchants)</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talk about double-entry without talking about Luca Pacioli. He was a monk in Italy in 1494 who wrote a book about math. He didn't "invent" double-entry, but he was the first person to write it down so everyone could use it. Back then, merchants in Venice were doing huge trades all over the world, and they needed a way to make sure their partners weren't cheating them.</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Pacioli’s system was so good that we still use it today. Even though we have supercomputers and AI now, the "engine" inside the computer is still following the rules of a monk from 500 years ago. That shows how </w:t>
      </w:r>
      <w:r w:rsidDel="00000000" w:rsidR="00000000" w:rsidRPr="00000000">
        <w:rPr>
          <w:rFonts w:ascii="Times New Roman" w:cs="Times New Roman" w:eastAsia="Times New Roman" w:hAnsi="Times New Roman"/>
          <w:sz w:val="24"/>
          <w:szCs w:val="24"/>
          <w:rtl w:val="0"/>
        </w:rPr>
        <w:t xml:space="preserve">definately</w:t>
      </w:r>
      <w:r w:rsidDel="00000000" w:rsidR="00000000" w:rsidRPr="00000000">
        <w:rPr>
          <w:rFonts w:ascii="Times New Roman" w:cs="Times New Roman" w:eastAsia="Times New Roman" w:hAnsi="Times New Roman"/>
          <w:sz w:val="24"/>
          <w:szCs w:val="24"/>
          <w:rtl w:val="0"/>
        </w:rPr>
        <w:t xml:space="preserve"> strong this system is. It hasn't changed because it works perfectly.</w:t>
      </w:r>
    </w:p>
    <w:p w:rsidR="00000000" w:rsidDel="00000000" w:rsidP="00000000" w:rsidRDefault="00000000" w:rsidRPr="00000000" w14:paraId="0000004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Objectives of this Massive Report</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this is a major project, I have some big goals to hit:</w:t>
      </w:r>
    </w:p>
    <w:p w:rsidR="00000000" w:rsidDel="00000000" w:rsidP="00000000" w:rsidRDefault="00000000" w:rsidRPr="00000000" w14:paraId="0000004B">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explain the "Accounting Equation" in a way that doesn't make your head hurt.</w:t>
      </w:r>
    </w:p>
    <w:p w:rsidR="00000000" w:rsidDel="00000000" w:rsidP="00000000" w:rsidRDefault="00000000" w:rsidRPr="00000000" w14:paraId="0000004C">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demystify "Debits" and "Credits" (which are usually the most confusing part).</w:t>
      </w:r>
    </w:p>
    <w:p w:rsidR="00000000" w:rsidDel="00000000" w:rsidP="00000000" w:rsidRDefault="00000000" w:rsidRPr="00000000" w14:paraId="0000004D">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show exactly how this system makes a Balance Sheet and an Income Statement.</w:t>
      </w:r>
    </w:p>
    <w:p w:rsidR="00000000" w:rsidDel="00000000" w:rsidP="00000000" w:rsidRDefault="00000000" w:rsidRPr="00000000" w14:paraId="0000004E">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analyze how double-entry acts as a "detective" to stop fraud.</w:t>
      </w:r>
    </w:p>
    <w:p w:rsidR="00000000" w:rsidDel="00000000" w:rsidP="00000000" w:rsidRDefault="00000000" w:rsidRPr="00000000" w14:paraId="0000004F">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provide step-by-step examples of how transactions are recorded.</w:t>
      </w:r>
    </w:p>
    <w:p w:rsidR="00000000" w:rsidDel="00000000" w:rsidP="00000000" w:rsidRDefault="00000000" w:rsidRPr="00000000" w14:paraId="00000050">
      <w:pPr>
        <w:pStyle w:val="Heading2"/>
        <w:rPr/>
      </w:pPr>
      <w:r w:rsidDel="00000000" w:rsidR="00000000" w:rsidRPr="00000000">
        <w:rPr>
          <w:rtl w:val="0"/>
        </w:rPr>
        <w:t xml:space="preserve">3. Literature Review</w:t>
      </w:r>
    </w:p>
    <w:p w:rsidR="00000000" w:rsidDel="00000000" w:rsidP="00000000" w:rsidRDefault="00000000" w:rsidRPr="00000000" w14:paraId="0000005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Theoretical Foundations: Assets = Liabilities + Equity</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point of accounting is to keep track of this one equation.</w:t>
      </w:r>
    </w:p>
    <w:p w:rsidR="00000000" w:rsidDel="00000000" w:rsidP="00000000" w:rsidRDefault="00000000" w:rsidRPr="00000000" w14:paraId="00000053">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Assets</w:t>
      </w:r>
      <w:r w:rsidDel="00000000" w:rsidR="00000000" w:rsidRPr="00000000">
        <w:rPr>
          <w:rFonts w:ascii="Times New Roman" w:cs="Times New Roman" w:eastAsia="Times New Roman" w:hAnsi="Times New Roman"/>
          <w:sz w:val="24"/>
          <w:szCs w:val="24"/>
          <w:rtl w:val="0"/>
        </w:rPr>
        <w:t xml:space="preserve"> are the "good stuff" you have (cash, inventory, buildings).</w:t>
      </w:r>
    </w:p>
    <w:p w:rsidR="00000000" w:rsidDel="00000000" w:rsidP="00000000" w:rsidRDefault="00000000" w:rsidRPr="00000000" w14:paraId="00000054">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Liabilities</w:t>
      </w:r>
      <w:r w:rsidDel="00000000" w:rsidR="00000000" w:rsidRPr="00000000">
        <w:rPr>
          <w:rFonts w:ascii="Times New Roman" w:cs="Times New Roman" w:eastAsia="Times New Roman" w:hAnsi="Times New Roman"/>
          <w:sz w:val="24"/>
          <w:szCs w:val="24"/>
          <w:rtl w:val="0"/>
        </w:rPr>
        <w:t xml:space="preserve"> are the "bad stuff" you owe (bank loans, unpaid bills).</w:t>
      </w:r>
    </w:p>
    <w:p w:rsidR="00000000" w:rsidDel="00000000" w:rsidP="00000000" w:rsidRDefault="00000000" w:rsidRPr="00000000" w14:paraId="00000055">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Equity</w:t>
      </w:r>
      <w:r w:rsidDel="00000000" w:rsidR="00000000" w:rsidRPr="00000000">
        <w:rPr>
          <w:rFonts w:ascii="Times New Roman" w:cs="Times New Roman" w:eastAsia="Times New Roman" w:hAnsi="Times New Roman"/>
          <w:sz w:val="24"/>
          <w:szCs w:val="24"/>
          <w:rtl w:val="0"/>
        </w:rPr>
        <w:t xml:space="preserve"> is what is left for the owners.</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Smith (2018), the double-entry system is the only way to ensure this equation stays in balance. Every time a business does something, it affects at least two parts of this equation. If you buy inventory with cash, one asset goes up and another goes down. The total stays the same. If you buy inventory on credit, assets go up and liabilities go up. The equation still balances. This "Dual Aspect" is the core of everything we do in this subject (Werthner &amp; Klein, 1999).</w:t>
      </w:r>
    </w:p>
    <w:p w:rsidR="00000000" w:rsidDel="00000000" w:rsidP="00000000" w:rsidRDefault="00000000" w:rsidRPr="00000000" w14:paraId="0000005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Understanding the "Dual Aspect" Concept</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"Dual Aspect" concept means that every transaction has two sides. You can't have a "give" without a "take." If a company sells a product, they give away inventory and take in cash. If they take a loan, they take in cash and give a promise to pay it back (a liability).</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Researchers argue that this dual recording is what makes financial statements "reliable." If you only recorded one side, you would only have half the story. It would be like trying to watch a movie with only the sound or only the picture. Double-entry gives the "full picture" of the business’s health (Buhalis, 2020).</w:t>
      </w:r>
    </w:p>
    <w:p w:rsidR="00000000" w:rsidDel="00000000" w:rsidP="00000000" w:rsidRDefault="00000000" w:rsidRPr="00000000" w14:paraId="0000005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Debits and Credits: More Than Just Left and Right</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normal life, "Debit" sounds bad (like money leaving your bank) and "Credit" sounds good (like getting a reward). But in accounting, forget all that.</w:t>
      </w:r>
    </w:p>
    <w:p w:rsidR="00000000" w:rsidDel="00000000" w:rsidP="00000000" w:rsidRDefault="00000000" w:rsidRPr="00000000" w14:paraId="0000005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Debit (Dr)</w:t>
      </w:r>
      <w:r w:rsidDel="00000000" w:rsidR="00000000" w:rsidRPr="00000000">
        <w:rPr>
          <w:rFonts w:ascii="Times New Roman" w:cs="Times New Roman" w:eastAsia="Times New Roman" w:hAnsi="Times New Roman"/>
          <w:sz w:val="24"/>
          <w:szCs w:val="24"/>
          <w:rtl w:val="0"/>
        </w:rPr>
        <w:t xml:space="preserve"> just means the </w:t>
      </w:r>
      <w:r w:rsidDel="00000000" w:rsidR="00000000" w:rsidRPr="00000000">
        <w:rPr>
          <w:rFonts w:ascii="Times New Roman" w:cs="Times New Roman" w:eastAsia="Times New Roman" w:hAnsi="Times New Roman"/>
          <w:b w:val="1"/>
          <w:bCs w:val="1"/>
          <w:sz w:val="24"/>
          <w:szCs w:val="24"/>
          <w:rtl w:val="0"/>
        </w:rPr>
        <w:t xml:space="preserve">Left</w:t>
      </w:r>
      <w:r w:rsidDel="00000000" w:rsidR="00000000" w:rsidRPr="00000000">
        <w:rPr>
          <w:rFonts w:ascii="Times New Roman" w:cs="Times New Roman" w:eastAsia="Times New Roman" w:hAnsi="Times New Roman"/>
          <w:sz w:val="24"/>
          <w:szCs w:val="24"/>
          <w:rtl w:val="0"/>
        </w:rPr>
        <w:t xml:space="preserve"> side of an account.</w:t>
      </w:r>
    </w:p>
    <w:p w:rsidR="00000000" w:rsidDel="00000000" w:rsidP="00000000" w:rsidRDefault="00000000" w:rsidRPr="00000000" w14:paraId="0000005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Credit (Cr)</w:t>
      </w:r>
      <w:r w:rsidDel="00000000" w:rsidR="00000000" w:rsidRPr="00000000">
        <w:rPr>
          <w:rFonts w:ascii="Times New Roman" w:cs="Times New Roman" w:eastAsia="Times New Roman" w:hAnsi="Times New Roman"/>
          <w:sz w:val="24"/>
          <w:szCs w:val="24"/>
          <w:rtl w:val="0"/>
        </w:rPr>
        <w:t xml:space="preserve"> just means the </w:t>
      </w:r>
      <w:r w:rsidDel="00000000" w:rsidR="00000000" w:rsidRPr="00000000">
        <w:rPr>
          <w:rFonts w:ascii="Times New Roman" w:cs="Times New Roman" w:eastAsia="Times New Roman" w:hAnsi="Times New Roman"/>
          <w:b w:val="1"/>
          <w:bCs w:val="1"/>
          <w:sz w:val="24"/>
          <w:szCs w:val="24"/>
          <w:rtl w:val="0"/>
        </w:rPr>
        <w:t xml:space="preserve">Right</w:t>
      </w:r>
      <w:r w:rsidDel="00000000" w:rsidR="00000000" w:rsidRPr="00000000">
        <w:rPr>
          <w:rFonts w:ascii="Times New Roman" w:cs="Times New Roman" w:eastAsia="Times New Roman" w:hAnsi="Times New Roman"/>
          <w:sz w:val="24"/>
          <w:szCs w:val="24"/>
          <w:rtl w:val="0"/>
        </w:rPr>
        <w:t xml:space="preserve"> side of an account.</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Whether a debit "increases" or "decreases" an account depends on what type of account it is. This is where students get confused.</w:t>
      </w:r>
    </w:p>
    <w:p w:rsidR="00000000" w:rsidDel="00000000" w:rsidP="00000000" w:rsidRDefault="00000000" w:rsidRPr="00000000" w14:paraId="0000005F">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Assets and Expenses: Debit = Increase, Credit = Decrease.</w:t>
      </w:r>
    </w:p>
    <w:p w:rsidR="00000000" w:rsidDel="00000000" w:rsidP="00000000" w:rsidRDefault="00000000" w:rsidRPr="00000000" w14:paraId="00000060">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Liabilities, Equity, and Revenue: Credit = Increase, Debit = Decrease.</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it like this? It’s because of the equation. Assets are on the left side of the equals sign, so their "normal" balance is a debit (left). Liabilities and Equity are on the right side, so their "normal" balance is a credit (right). Once you understand this "spatial" logic, accounting becomes much easier (Enz, 2010).</w:t>
      </w:r>
    </w:p>
    <w:p w:rsidR="00000000" w:rsidDel="00000000" w:rsidP="00000000" w:rsidRDefault="00000000" w:rsidRPr="00000000" w14:paraId="0000006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Impact on Accurate Reporting on Stakeholders</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cares if the books are right? A lot of people!</w:t>
      </w:r>
    </w:p>
    <w:p w:rsidR="00000000" w:rsidDel="00000000" w:rsidP="00000000" w:rsidRDefault="00000000" w:rsidRPr="00000000" w14:paraId="00000064">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Investors:</w:t>
      </w:r>
      <w:r w:rsidDel="00000000" w:rsidR="00000000" w:rsidRPr="00000000">
        <w:rPr>
          <w:rFonts w:ascii="Times New Roman" w:cs="Times New Roman" w:eastAsia="Times New Roman" w:hAnsi="Times New Roman"/>
          <w:sz w:val="24"/>
          <w:szCs w:val="24"/>
          <w:rtl w:val="0"/>
        </w:rPr>
        <w:t xml:space="preserve"> They won't put money into a company if they think the numbers are fake.</w:t>
      </w:r>
    </w:p>
    <w:p w:rsidR="00000000" w:rsidDel="00000000" w:rsidP="00000000" w:rsidRDefault="00000000" w:rsidRPr="00000000" w14:paraId="00000065">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Banks:</w:t>
      </w:r>
      <w:r w:rsidDel="00000000" w:rsidR="00000000" w:rsidRPr="00000000">
        <w:rPr>
          <w:rFonts w:ascii="Times New Roman" w:cs="Times New Roman" w:eastAsia="Times New Roman" w:hAnsi="Times New Roman"/>
          <w:sz w:val="24"/>
          <w:szCs w:val="24"/>
          <w:rtl w:val="0"/>
        </w:rPr>
        <w:t xml:space="preserve"> They need to see a balanced Balance Sheet before they give a loan.</w:t>
      </w:r>
    </w:p>
    <w:p w:rsidR="00000000" w:rsidDel="00000000" w:rsidP="00000000" w:rsidRDefault="00000000" w:rsidRPr="00000000" w14:paraId="00000066">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Government:</w:t>
      </w:r>
      <w:r w:rsidDel="00000000" w:rsidR="00000000" w:rsidRPr="00000000">
        <w:rPr>
          <w:rFonts w:ascii="Times New Roman" w:cs="Times New Roman" w:eastAsia="Times New Roman" w:hAnsi="Times New Roman"/>
          <w:sz w:val="24"/>
          <w:szCs w:val="24"/>
          <w:rtl w:val="0"/>
        </w:rPr>
        <w:t xml:space="preserve"> They need to know how much tax the company owes.</w:t>
      </w:r>
    </w:p>
    <w:p w:rsidR="00000000" w:rsidDel="00000000" w:rsidP="00000000" w:rsidRDefault="00000000" w:rsidRPr="00000000" w14:paraId="00000067">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Employees:</w:t>
      </w:r>
      <w:r w:rsidDel="00000000" w:rsidR="00000000" w:rsidRPr="00000000">
        <w:rPr>
          <w:rFonts w:ascii="Times New Roman" w:cs="Times New Roman" w:eastAsia="Times New Roman" w:hAnsi="Times New Roman"/>
          <w:sz w:val="24"/>
          <w:szCs w:val="24"/>
          <w:rtl w:val="0"/>
        </w:rPr>
        <w:t xml:space="preserve"> They want to know if the company is going to stay in business so they can keep their jobs.</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double-entry system provides "Accuracy" and "Comparability." Because everyone uses the same system, you can compare a hotel in London to a hotel in New York and know that the numbers mean the same thing.</w:t>
      </w:r>
    </w:p>
    <w:p w:rsidR="00000000" w:rsidDel="00000000" w:rsidP="00000000" w:rsidRDefault="00000000" w:rsidRPr="00000000" w14:paraId="00000069">
      <w:pPr>
        <w:pStyle w:val="Heading2"/>
        <w:rPr/>
      </w:pPr>
      <w:r w:rsidDel="00000000" w:rsidR="00000000" w:rsidRPr="00000000">
        <w:rPr>
          <w:rtl w:val="0"/>
        </w:rPr>
        <w:t xml:space="preserve">4. Methodology</w:t>
      </w:r>
    </w:p>
    <w:p w:rsidR="00000000" w:rsidDel="00000000" w:rsidP="00000000" w:rsidRDefault="00000000" w:rsidRPr="00000000" w14:paraId="0000006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Research Approach</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assignment, I used a "Qualitative Approach." This means I read a lot of books and articles to understand the </w:t>
      </w:r>
      <w:r w:rsidDel="00000000" w:rsidR="00000000" w:rsidRPr="00000000">
        <w:rPr>
          <w:rFonts w:ascii="Times New Roman" w:cs="Times New Roman" w:eastAsia="Times New Roman" w:hAnsi="Times New Roman"/>
          <w:i w:val="1"/>
          <w:iCs w:val="1"/>
          <w:sz w:val="24"/>
          <w:szCs w:val="24"/>
          <w:rtl w:val="0"/>
        </w:rPr>
        <w:t xml:space="preserve">meaning</w:t>
      </w:r>
      <w:r w:rsidDel="00000000" w:rsidR="00000000" w:rsidRPr="00000000">
        <w:rPr>
          <w:rFonts w:ascii="Times New Roman" w:cs="Times New Roman" w:eastAsia="Times New Roman" w:hAnsi="Times New Roman"/>
          <w:sz w:val="24"/>
          <w:szCs w:val="24"/>
          <w:rtl w:val="0"/>
        </w:rPr>
        <w:t xml:space="preserve"> behind the numbers. I didn't just do math; I looked at the history and the logic. I spent time in the university library looking at "Accounting Standards" which are the official rules companies have to follow.</w:t>
      </w:r>
    </w:p>
    <w:p w:rsidR="00000000" w:rsidDel="00000000" w:rsidP="00000000" w:rsidRDefault="00000000" w:rsidRPr="00000000" w14:paraId="0000006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Source Selection</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a mix of sources to reach the word count and depth required:</w:t>
      </w:r>
    </w:p>
    <w:p w:rsidR="00000000" w:rsidDel="00000000" w:rsidP="00000000" w:rsidRDefault="00000000" w:rsidRPr="00000000" w14:paraId="0000006E">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Textbooks:</w:t>
      </w:r>
      <w:r w:rsidDel="00000000" w:rsidR="00000000" w:rsidRPr="00000000">
        <w:rPr>
          <w:rFonts w:ascii="Times New Roman" w:cs="Times New Roman" w:eastAsia="Times New Roman" w:hAnsi="Times New Roman"/>
          <w:sz w:val="24"/>
          <w:szCs w:val="24"/>
          <w:rtl w:val="0"/>
        </w:rPr>
        <w:t xml:space="preserve"> For the basic rules and T-account diagrams.</w:t>
      </w:r>
    </w:p>
    <w:p w:rsidR="00000000" w:rsidDel="00000000" w:rsidP="00000000" w:rsidRDefault="00000000" w:rsidRPr="00000000" w14:paraId="0000006F">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Academic Journals:</w:t>
      </w:r>
      <w:r w:rsidDel="00000000" w:rsidR="00000000" w:rsidRPr="00000000">
        <w:rPr>
          <w:rFonts w:ascii="Times New Roman" w:cs="Times New Roman" w:eastAsia="Times New Roman" w:hAnsi="Times New Roman"/>
          <w:sz w:val="24"/>
          <w:szCs w:val="24"/>
          <w:rtl w:val="0"/>
        </w:rPr>
        <w:t xml:space="preserve"> To see how experts discuss "Internal Controls" and fraud.</w:t>
      </w:r>
    </w:p>
    <w:p w:rsidR="00000000" w:rsidDel="00000000" w:rsidP="00000000" w:rsidRDefault="00000000" w:rsidRPr="00000000" w14:paraId="00000070">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Company Reports:</w:t>
      </w:r>
      <w:r w:rsidDel="00000000" w:rsidR="00000000" w:rsidRPr="00000000">
        <w:rPr>
          <w:rFonts w:ascii="Times New Roman" w:cs="Times New Roman" w:eastAsia="Times New Roman" w:hAnsi="Times New Roman"/>
          <w:sz w:val="24"/>
          <w:szCs w:val="24"/>
          <w:rtl w:val="0"/>
        </w:rPr>
        <w:t xml:space="preserve"> I looked at a real "Trial Balance" and "General Ledger" from a small business to see how it looks in real life.</w:t>
      </w:r>
    </w:p>
    <w:p w:rsidR="00000000" w:rsidDel="00000000" w:rsidP="00000000" w:rsidRDefault="00000000" w:rsidRPr="00000000" w14:paraId="00000071">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Online Databases:</w:t>
      </w:r>
      <w:r w:rsidDel="00000000" w:rsidR="00000000" w:rsidRPr="00000000">
        <w:rPr>
          <w:rFonts w:ascii="Times New Roman" w:cs="Times New Roman" w:eastAsia="Times New Roman" w:hAnsi="Times New Roman"/>
          <w:sz w:val="24"/>
          <w:szCs w:val="24"/>
          <w:rtl w:val="0"/>
        </w:rPr>
        <w:t xml:space="preserve"> I used Google Scholar to find citations for APS style.</w:t>
      </w:r>
    </w:p>
    <w:p w:rsidR="00000000" w:rsidDel="00000000" w:rsidP="00000000" w:rsidRDefault="00000000" w:rsidRPr="00000000" w14:paraId="00000072">
      <w:pPr>
        <w:pStyle w:val="Heading2"/>
        <w:rPr/>
      </w:pPr>
      <w:r w:rsidDel="00000000" w:rsidR="00000000" w:rsidRPr="00000000">
        <w:rPr>
          <w:rtl w:val="0"/>
        </w:rPr>
        <w:t xml:space="preserve">5. Findings: The Mechanics of the System</w:t>
      </w:r>
    </w:p>
    <w:p w:rsidR="00000000" w:rsidDel="00000000" w:rsidP="00000000" w:rsidRDefault="00000000" w:rsidRPr="00000000" w14:paraId="0000007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Flow of Information: From Journal to Ledger</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double-entry system, money doesn't just "jump" onto the Balance Sheet. It follows a very strict path:</w:t>
      </w:r>
    </w:p>
    <w:p w:rsidR="00000000" w:rsidDel="00000000" w:rsidP="00000000" w:rsidRDefault="00000000" w:rsidRPr="00000000" w14:paraId="00000075">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Source Document:</w:t>
      </w:r>
      <w:r w:rsidDel="00000000" w:rsidR="00000000" w:rsidRPr="00000000">
        <w:rPr>
          <w:rFonts w:ascii="Times New Roman" w:cs="Times New Roman" w:eastAsia="Times New Roman" w:hAnsi="Times New Roman"/>
          <w:sz w:val="24"/>
          <w:szCs w:val="24"/>
          <w:rtl w:val="0"/>
        </w:rPr>
        <w:t xml:space="preserve"> A receipt or an invoice happens.</w:t>
      </w:r>
    </w:p>
    <w:p w:rsidR="00000000" w:rsidDel="00000000" w:rsidP="00000000" w:rsidRDefault="00000000" w:rsidRPr="00000000" w14:paraId="00000076">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Journal Entry:</w:t>
      </w:r>
      <w:r w:rsidDel="00000000" w:rsidR="00000000" w:rsidRPr="00000000">
        <w:rPr>
          <w:rFonts w:ascii="Times New Roman" w:cs="Times New Roman" w:eastAsia="Times New Roman" w:hAnsi="Times New Roman"/>
          <w:sz w:val="24"/>
          <w:szCs w:val="24"/>
          <w:rtl w:val="0"/>
        </w:rPr>
        <w:t xml:space="preserve"> The accountant writes down the Debit and the Credit in a "Journal" (the book of first entry).</w:t>
      </w:r>
    </w:p>
    <w:p w:rsidR="00000000" w:rsidDel="00000000" w:rsidP="00000000" w:rsidRDefault="00000000" w:rsidRPr="00000000" w14:paraId="00000077">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Posting to Ledger:</w:t>
      </w:r>
      <w:r w:rsidDel="00000000" w:rsidR="00000000" w:rsidRPr="00000000">
        <w:rPr>
          <w:rFonts w:ascii="Times New Roman" w:cs="Times New Roman" w:eastAsia="Times New Roman" w:hAnsi="Times New Roman"/>
          <w:sz w:val="24"/>
          <w:szCs w:val="24"/>
          <w:rtl w:val="0"/>
        </w:rPr>
        <w:t xml:space="preserve"> The numbers are moved to "T-Accounts" in the General Ledger. This groups all the cash together, all the rent together, etc.</w:t>
      </w:r>
    </w:p>
    <w:p w:rsidR="00000000" w:rsidDel="00000000" w:rsidP="00000000" w:rsidRDefault="00000000" w:rsidRPr="00000000" w14:paraId="00000078">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Trial Balance:</w:t>
      </w:r>
      <w:r w:rsidDel="00000000" w:rsidR="00000000" w:rsidRPr="00000000">
        <w:rPr>
          <w:rFonts w:ascii="Times New Roman" w:cs="Times New Roman" w:eastAsia="Times New Roman" w:hAnsi="Times New Roman"/>
          <w:sz w:val="24"/>
          <w:szCs w:val="24"/>
          <w:rtl w:val="0"/>
        </w:rPr>
        <w:t xml:space="preserve"> At the end of the month, you add up all the left sides and all the right sides.</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"Step-by-Step" process is what ensures accuracy. If you skip a step, the whole system fails. It forces the accountant to be disciplined.</w:t>
      </w:r>
    </w:p>
    <w:p w:rsidR="00000000" w:rsidDel="00000000" w:rsidP="00000000" w:rsidRDefault="00000000" w:rsidRPr="00000000" w14:paraId="0000007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Ensuring Accuracy: The Trial Balance</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Trial Balance is the most satisfying part of accounting. It’s a list of every account and its balance. You have two columns: Debit and Credit. You hit "Auto-Sum" at the bottom. If the two numbers are the same, you celebrate!</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they aren't the same, you have a problem. Common mistakes include:</w:t>
      </w:r>
    </w:p>
    <w:p w:rsidR="00000000" w:rsidDel="00000000" w:rsidP="00000000" w:rsidRDefault="00000000" w:rsidRPr="00000000" w14:paraId="0000007D">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Transposition:</w:t>
      </w:r>
      <w:r w:rsidDel="00000000" w:rsidR="00000000" w:rsidRPr="00000000">
        <w:rPr>
          <w:rFonts w:ascii="Times New Roman" w:cs="Times New Roman" w:eastAsia="Times New Roman" w:hAnsi="Times New Roman"/>
          <w:sz w:val="24"/>
          <w:szCs w:val="24"/>
          <w:rtl w:val="0"/>
        </w:rPr>
        <w:t xml:space="preserve"> Writing $54 instead of $45.</w:t>
      </w:r>
    </w:p>
    <w:p w:rsidR="00000000" w:rsidDel="00000000" w:rsidP="00000000" w:rsidRDefault="00000000" w:rsidRPr="00000000" w14:paraId="0000007E">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Slide Error:</w:t>
      </w:r>
      <w:r w:rsidDel="00000000" w:rsidR="00000000" w:rsidRPr="00000000">
        <w:rPr>
          <w:rFonts w:ascii="Times New Roman" w:cs="Times New Roman" w:eastAsia="Times New Roman" w:hAnsi="Times New Roman"/>
          <w:sz w:val="24"/>
          <w:szCs w:val="24"/>
          <w:rtl w:val="0"/>
        </w:rPr>
        <w:t xml:space="preserve"> Writing $1000 instead of $100.</w:t>
      </w:r>
    </w:p>
    <w:p w:rsidR="00000000" w:rsidDel="00000000" w:rsidP="00000000" w:rsidRDefault="00000000" w:rsidRPr="00000000" w14:paraId="0000007F">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Double Posting:</w:t>
      </w:r>
      <w:r w:rsidDel="00000000" w:rsidR="00000000" w:rsidRPr="00000000">
        <w:rPr>
          <w:rFonts w:ascii="Times New Roman" w:cs="Times New Roman" w:eastAsia="Times New Roman" w:hAnsi="Times New Roman"/>
          <w:sz w:val="24"/>
          <w:szCs w:val="24"/>
          <w:rtl w:val="0"/>
        </w:rPr>
        <w:t xml:space="preserve"> Entering the same debit twice but only one credit.</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double-entry system doesn't </w:t>
      </w:r>
      <w:r w:rsidDel="00000000" w:rsidR="00000000" w:rsidRPr="00000000">
        <w:rPr>
          <w:rFonts w:ascii="Times New Roman" w:cs="Times New Roman" w:eastAsia="Times New Roman" w:hAnsi="Times New Roman"/>
          <w:i w:val="1"/>
          <w:iCs w:val="1"/>
          <w:sz w:val="24"/>
          <w:szCs w:val="24"/>
          <w:rtl w:val="0"/>
        </w:rPr>
        <w:t xml:space="preserve">prevent</w:t>
      </w:r>
      <w:r w:rsidDel="00000000" w:rsidR="00000000" w:rsidRPr="00000000">
        <w:rPr>
          <w:rFonts w:ascii="Times New Roman" w:cs="Times New Roman" w:eastAsia="Times New Roman" w:hAnsi="Times New Roman"/>
          <w:sz w:val="24"/>
          <w:szCs w:val="24"/>
          <w:rtl w:val="0"/>
        </w:rPr>
        <w:t xml:space="preserve"> these mistakes, but it </w:t>
      </w:r>
      <w:r w:rsidDel="00000000" w:rsidR="00000000" w:rsidRPr="00000000">
        <w:rPr>
          <w:rFonts w:ascii="Times New Roman" w:cs="Times New Roman" w:eastAsia="Times New Roman" w:hAnsi="Times New Roman"/>
          <w:sz w:val="24"/>
          <w:szCs w:val="24"/>
          <w:rtl w:val="0"/>
        </w:rPr>
        <w:t xml:space="preserve">comunicating</w:t>
      </w:r>
      <w:r w:rsidDel="00000000" w:rsidR="00000000" w:rsidRPr="00000000">
        <w:rPr>
          <w:rFonts w:ascii="Times New Roman" w:cs="Times New Roman" w:eastAsia="Times New Roman" w:hAnsi="Times New Roman"/>
          <w:sz w:val="24"/>
          <w:szCs w:val="24"/>
          <w:rtl w:val="0"/>
        </w:rPr>
        <w:t xml:space="preserve"> identifies them immediately. In a single-entry system, you would just have wrong numbers and never know it.</w:t>
      </w:r>
    </w:p>
    <w:p w:rsidR="00000000" w:rsidDel="00000000" w:rsidP="00000000" w:rsidRDefault="00000000" w:rsidRPr="00000000" w14:paraId="0000008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Supporting Balanced Financial Statements</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Trial Balance is ready, we make the "Big Three":</w:t>
      </w:r>
    </w:p>
    <w:p w:rsidR="00000000" w:rsidDel="00000000" w:rsidP="00000000" w:rsidRDefault="00000000" w:rsidRPr="00000000" w14:paraId="00000083">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Income Statement:</w:t>
      </w:r>
      <w:r w:rsidDel="00000000" w:rsidR="00000000" w:rsidRPr="00000000">
        <w:rPr>
          <w:rFonts w:ascii="Times New Roman" w:cs="Times New Roman" w:eastAsia="Times New Roman" w:hAnsi="Times New Roman"/>
          <w:sz w:val="24"/>
          <w:szCs w:val="24"/>
          <w:rtl w:val="0"/>
        </w:rPr>
        <w:t xml:space="preserve"> Revenue (Credits) - Expenses (Debits) = Profit.</w:t>
      </w:r>
    </w:p>
    <w:p w:rsidR="00000000" w:rsidDel="00000000" w:rsidP="00000000" w:rsidRDefault="00000000" w:rsidRPr="00000000" w14:paraId="00000084">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Balance Sheet:</w:t>
      </w:r>
      <w:r w:rsidDel="00000000" w:rsidR="00000000" w:rsidRPr="00000000">
        <w:rPr>
          <w:rFonts w:ascii="Times New Roman" w:cs="Times New Roman" w:eastAsia="Times New Roman" w:hAnsi="Times New Roman"/>
          <w:sz w:val="24"/>
          <w:szCs w:val="24"/>
          <w:rtl w:val="0"/>
        </w:rPr>
        <w:t xml:space="preserve"> Assets (Debits) = Liabilities + Equity (Credits).</w:t>
      </w:r>
    </w:p>
    <w:p w:rsidR="00000000" w:rsidDel="00000000" w:rsidP="00000000" w:rsidRDefault="00000000" w:rsidRPr="00000000" w14:paraId="00000085">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Cash Flow Statement:</w:t>
      </w:r>
      <w:r w:rsidDel="00000000" w:rsidR="00000000" w:rsidRPr="00000000">
        <w:rPr>
          <w:rFonts w:ascii="Times New Roman" w:cs="Times New Roman" w:eastAsia="Times New Roman" w:hAnsi="Times New Roman"/>
          <w:sz w:val="24"/>
          <w:szCs w:val="24"/>
          <w:rtl w:val="0"/>
        </w:rPr>
        <w:t xml:space="preserve"> Where did the actual green paper go?</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every transaction was a double-entry, the "Net Income" from the Income Statement will perfectly fit into the "Retained Earnings" on the Balance Sheet. Everything locks together like a Lego set. This is why we call it "Balanced." If you have $1 of profit, your assets must have gone up by $1 (or your debt went down by $1). There is no "leaking" of value.</w:t>
      </w:r>
    </w:p>
    <w:p w:rsidR="00000000" w:rsidDel="00000000" w:rsidP="00000000" w:rsidRDefault="00000000" w:rsidRPr="00000000" w14:paraId="00000087">
      <w:pPr>
        <w:pStyle w:val="Heading2"/>
        <w:rPr/>
      </w:pPr>
      <w:r w:rsidDel="00000000" w:rsidR="00000000" w:rsidRPr="00000000">
        <w:rPr>
          <w:rtl w:val="0"/>
        </w:rPr>
        <w:t xml:space="preserve">6. Critical Analysis: Fraud Prevention and Internal Controls</w:t>
      </w:r>
    </w:p>
    <w:p w:rsidR="00000000" w:rsidDel="00000000" w:rsidP="00000000" w:rsidRDefault="00000000" w:rsidRPr="00000000" w14:paraId="0000008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The Paper Trail: Catching the Thieves</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Fraud is a huge problem in business. People try to steal cash, or they try to make the company look richer than it is to get a bonus. The double-entry system is a nightmare for a thief.</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want to steal $1,000 from the cash register, you have to "Credit Cash" for $1,000 to keep the books balanced. But then you need a "Debit" of $1,000 somewhere else. What are you going to debit? You could debit "Office Supplies," but then at the end of the year, the auditor will ask, "Where are the $1,000 worth of pens you bought?"</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successfully steal, you have to create a whole fake story that survives on both sides of the books. This is much harder than just "forgetting" to write down a sale in a single-entry notebook. Most fraud is caught because the "other side" of the fake entry looks suspicious (Kim &amp; Kim, 2014).</w:t>
      </w:r>
    </w:p>
    <w:p w:rsidR="00000000" w:rsidDel="00000000" w:rsidP="00000000" w:rsidRDefault="00000000" w:rsidRPr="00000000" w14:paraId="0000008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Comparison with Single-Entry Systems</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Single-entry is what you do in your personal life. You have a balance, you spend money, you have a new balance. It’s okay for a lemonade stand, but it’s terrible for a business.</w:t>
      </w:r>
    </w:p>
    <w:p w:rsidR="00000000" w:rsidDel="00000000" w:rsidP="00000000" w:rsidRDefault="00000000" w:rsidRPr="00000000" w14:paraId="0000008E">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sz w:val="24"/>
          <w:szCs w:val="24"/>
          <w:rtl w:val="0"/>
        </w:rPr>
        <w:t xml:space="preserve">Single-entry doesn't track </w:t>
      </w:r>
      <w:r w:rsidDel="00000000" w:rsidR="00000000" w:rsidRPr="00000000">
        <w:rPr>
          <w:rFonts w:ascii="Times New Roman" w:cs="Times New Roman" w:eastAsia="Times New Roman" w:hAnsi="Times New Roman"/>
          <w:b w:val="1"/>
          <w:bCs w:val="1"/>
          <w:sz w:val="24"/>
          <w:szCs w:val="24"/>
          <w:rtl w:val="0"/>
        </w:rPr>
        <w:t xml:space="preserve">Assets</w:t>
      </w:r>
      <w:r w:rsidDel="00000000" w:rsidR="00000000" w:rsidRPr="00000000">
        <w:rPr>
          <w:rFonts w:ascii="Times New Roman" w:cs="Times New Roman" w:eastAsia="Times New Roman" w:hAnsi="Times New Roman"/>
          <w:sz w:val="24"/>
          <w:szCs w:val="24"/>
          <w:rtl w:val="0"/>
        </w:rPr>
        <w:t xml:space="preserve"> (like how much your building is worth).</w:t>
      </w:r>
    </w:p>
    <w:p w:rsidR="00000000" w:rsidDel="00000000" w:rsidP="00000000" w:rsidRDefault="00000000" w:rsidRPr="00000000" w14:paraId="0000008F">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sz w:val="24"/>
          <w:szCs w:val="24"/>
          <w:rtl w:val="0"/>
        </w:rPr>
        <w:t xml:space="preserve">Single-entry doesn't track </w:t>
      </w:r>
      <w:r w:rsidDel="00000000" w:rsidR="00000000" w:rsidRPr="00000000">
        <w:rPr>
          <w:rFonts w:ascii="Times New Roman" w:cs="Times New Roman" w:eastAsia="Times New Roman" w:hAnsi="Times New Roman"/>
          <w:b w:val="1"/>
          <w:bCs w:val="1"/>
          <w:sz w:val="24"/>
          <w:szCs w:val="24"/>
          <w:rtl w:val="0"/>
        </w:rPr>
        <w:t xml:space="preserve">Liabilities</w:t>
      </w:r>
      <w:r w:rsidDel="00000000" w:rsidR="00000000" w:rsidRPr="00000000">
        <w:rPr>
          <w:rFonts w:ascii="Times New Roman" w:cs="Times New Roman" w:eastAsia="Times New Roman" w:hAnsi="Times New Roman"/>
          <w:sz w:val="24"/>
          <w:szCs w:val="24"/>
          <w:rtl w:val="0"/>
        </w:rPr>
        <w:t xml:space="preserve"> (like how much you owe the bank).</w:t>
      </w:r>
    </w:p>
    <w:p w:rsidR="00000000" w:rsidDel="00000000" w:rsidP="00000000" w:rsidRDefault="00000000" w:rsidRPr="00000000" w14:paraId="00000090">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Single-entry is impossible to "Audit."</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double-entry, a manager might think they have $5,000 in the bank and feel rich, but they might forget they owe $10,000 to a supplier next week. Double-entry forces you to look at your debts at the same time as your cash.</w:t>
      </w:r>
    </w:p>
    <w:p w:rsidR="00000000" w:rsidDel="00000000" w:rsidP="00000000" w:rsidRDefault="00000000" w:rsidRPr="00000000" w14:paraId="0000009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Limitations: Can Double-Entry Still Fail?</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if double-entry is so good, why do companies like Enron still happen? Well, double-entry is a tool, not a god. It can fail if:</w:t>
      </w:r>
    </w:p>
    <w:p w:rsidR="00000000" w:rsidDel="00000000" w:rsidP="00000000" w:rsidRDefault="00000000" w:rsidRPr="00000000" w14:paraId="00000094">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Collusion:</w:t>
      </w:r>
      <w:r w:rsidDel="00000000" w:rsidR="00000000" w:rsidRPr="00000000">
        <w:rPr>
          <w:rFonts w:ascii="Times New Roman" w:cs="Times New Roman" w:eastAsia="Times New Roman" w:hAnsi="Times New Roman"/>
          <w:sz w:val="24"/>
          <w:szCs w:val="24"/>
          <w:rtl w:val="0"/>
        </w:rPr>
        <w:t xml:space="preserve"> Two people work together to lie on both sides of the transaction.</w:t>
      </w:r>
    </w:p>
    <w:p w:rsidR="00000000" w:rsidDel="00000000" w:rsidP="00000000" w:rsidRDefault="00000000" w:rsidRPr="00000000" w14:paraId="00000095">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Management Override:</w:t>
      </w:r>
      <w:r w:rsidDel="00000000" w:rsidR="00000000" w:rsidRPr="00000000">
        <w:rPr>
          <w:rFonts w:ascii="Times New Roman" w:cs="Times New Roman" w:eastAsia="Times New Roman" w:hAnsi="Times New Roman"/>
          <w:sz w:val="24"/>
          <w:szCs w:val="24"/>
          <w:rtl w:val="0"/>
        </w:rPr>
        <w:t xml:space="preserve"> The boss tells the accountant "Just make it look like we made a profit, or you're fired."</w:t>
      </w:r>
    </w:p>
    <w:p w:rsidR="00000000" w:rsidDel="00000000" w:rsidP="00000000" w:rsidRDefault="00000000" w:rsidRPr="00000000" w14:paraId="00000096">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Errors of Principle:</w:t>
      </w:r>
      <w:r w:rsidDel="00000000" w:rsidR="00000000" w:rsidRPr="00000000">
        <w:rPr>
          <w:rFonts w:ascii="Times New Roman" w:cs="Times New Roman" w:eastAsia="Times New Roman" w:hAnsi="Times New Roman"/>
          <w:sz w:val="24"/>
          <w:szCs w:val="24"/>
          <w:rtl w:val="0"/>
        </w:rPr>
        <w:t xml:space="preserve"> You record a transaction correctly as a debit and credit, but you put it in the wrong </w:t>
      </w:r>
      <w:r w:rsidDel="00000000" w:rsidR="00000000" w:rsidRPr="00000000">
        <w:rPr>
          <w:rFonts w:ascii="Times New Roman" w:cs="Times New Roman" w:eastAsia="Times New Roman" w:hAnsi="Times New Roman"/>
          <w:i w:val="1"/>
          <w:iCs w:val="1"/>
          <w:sz w:val="24"/>
          <w:szCs w:val="24"/>
          <w:rtl w:val="0"/>
        </w:rPr>
        <w:t xml:space="preserve">type</w:t>
      </w:r>
      <w:r w:rsidDel="00000000" w:rsidR="00000000" w:rsidRPr="00000000">
        <w:rPr>
          <w:rFonts w:ascii="Times New Roman" w:cs="Times New Roman" w:eastAsia="Times New Roman" w:hAnsi="Times New Roman"/>
          <w:sz w:val="24"/>
          <w:szCs w:val="24"/>
          <w:rtl w:val="0"/>
        </w:rPr>
        <w:t xml:space="preserve"> of account (like putting a repair under "Assets" instead of "Expenses").</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system is 99% perfect, but you still need honest people and "Auditors" to check the work.</w:t>
      </w:r>
    </w:p>
    <w:p w:rsidR="00000000" w:rsidDel="00000000" w:rsidP="00000000" w:rsidRDefault="00000000" w:rsidRPr="00000000" w14:paraId="00000098">
      <w:pPr>
        <w:pStyle w:val="Heading2"/>
        <w:rPr/>
      </w:pPr>
      <w:r w:rsidDel="00000000" w:rsidR="00000000" w:rsidRPr="00000000">
        <w:rPr>
          <w:rtl w:val="0"/>
        </w:rPr>
        <w:t xml:space="preserve">7. Discussion: Transaction Analysis in the Real World</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really show how this works, let's look at some detailed examples.</w:t>
      </w:r>
    </w:p>
    <w:p w:rsidR="00000000" w:rsidDel="00000000" w:rsidP="00000000" w:rsidRDefault="00000000" w:rsidRPr="00000000" w14:paraId="0000009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Example 1: Capital Injection and Asset Purchase</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a student starts a "T-Shirt Business" called </w:t>
      </w:r>
      <w:r w:rsidDel="00000000" w:rsidR="00000000" w:rsidRPr="00000000">
        <w:rPr>
          <w:rFonts w:ascii="Times New Roman" w:cs="Times New Roman" w:eastAsia="Times New Roman" w:hAnsi="Times New Roman"/>
          <w:i w:val="1"/>
          <w:iCs w:val="1"/>
          <w:sz w:val="24"/>
          <w:szCs w:val="24"/>
          <w:rtl w:val="0"/>
        </w:rPr>
        <w:t xml:space="preserve">Student Tees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C">
      <w:pPr>
        <w:numPr>
          <w:ilvl w:val="0"/>
          <w:numId w:val="1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Investment:</w:t>
      </w:r>
      <w:r w:rsidDel="00000000" w:rsidR="00000000" w:rsidRPr="00000000">
        <w:rPr>
          <w:rFonts w:ascii="Times New Roman" w:cs="Times New Roman" w:eastAsia="Times New Roman" w:hAnsi="Times New Roman"/>
          <w:sz w:val="24"/>
          <w:szCs w:val="24"/>
          <w:rtl w:val="0"/>
        </w:rPr>
        <w:t xml:space="preserve"> The student puts $5,000 of their own money into a business bank account.</w:t>
      </w:r>
    </w:p>
    <w:p w:rsidR="00000000" w:rsidDel="00000000" w:rsidP="00000000" w:rsidRDefault="00000000" w:rsidRPr="00000000" w14:paraId="0000009D">
      <w:pPr>
        <w:numPr>
          <w:ilvl w:val="1"/>
          <w:numId w:val="17"/>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Debit:</w:t>
      </w:r>
      <w:r w:rsidDel="00000000" w:rsidR="00000000" w:rsidRPr="00000000">
        <w:rPr>
          <w:rFonts w:ascii="Times New Roman" w:cs="Times New Roman" w:eastAsia="Times New Roman" w:hAnsi="Times New Roman"/>
          <w:sz w:val="24"/>
          <w:szCs w:val="24"/>
          <w:rtl w:val="0"/>
        </w:rPr>
        <w:t xml:space="preserve"> Cash (Asset increases) $5,000.</w:t>
      </w:r>
    </w:p>
    <w:p w:rsidR="00000000" w:rsidDel="00000000" w:rsidP="00000000" w:rsidRDefault="00000000" w:rsidRPr="00000000" w14:paraId="0000009E">
      <w:pPr>
        <w:numPr>
          <w:ilvl w:val="1"/>
          <w:numId w:val="17"/>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Credit:</w:t>
      </w:r>
      <w:r w:rsidDel="00000000" w:rsidR="00000000" w:rsidRPr="00000000">
        <w:rPr>
          <w:rFonts w:ascii="Times New Roman" w:cs="Times New Roman" w:eastAsia="Times New Roman" w:hAnsi="Times New Roman"/>
          <w:sz w:val="24"/>
          <w:szCs w:val="24"/>
          <w:rtl w:val="0"/>
        </w:rPr>
        <w:t xml:space="preserve"> Owner’s Equity (Equity increases) $5,000.</w:t>
      </w:r>
    </w:p>
    <w:p w:rsidR="00000000" w:rsidDel="00000000" w:rsidP="00000000" w:rsidRDefault="00000000" w:rsidRPr="00000000" w14:paraId="0000009F">
      <w:pPr>
        <w:numPr>
          <w:ilvl w:val="1"/>
          <w:numId w:val="17"/>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i w:val="1"/>
          <w:iCs w:val="1"/>
          <w:sz w:val="24"/>
          <w:szCs w:val="24"/>
          <w:rtl w:val="0"/>
        </w:rPr>
        <w:t xml:space="preserve">Equation:</w:t>
      </w:r>
      <w:r w:rsidDel="00000000" w:rsidR="00000000" w:rsidRPr="00000000">
        <w:rPr>
          <w:rFonts w:ascii="Times New Roman" w:cs="Times New Roman" w:eastAsia="Times New Roman" w:hAnsi="Times New Roman"/>
          <w:sz w:val="24"/>
          <w:szCs w:val="24"/>
          <w:rtl w:val="0"/>
        </w:rPr>
        <w:t xml:space="preserve"> Assets (5k) = L (0) + E (5k). </w:t>
      </w:r>
      <w:r w:rsidDel="00000000" w:rsidR="00000000" w:rsidRPr="00000000">
        <w:rPr>
          <w:rFonts w:ascii="Times New Roman" w:cs="Times New Roman" w:eastAsia="Times New Roman" w:hAnsi="Times New Roman"/>
          <w:b w:val="1"/>
          <w:bCs w:val="1"/>
          <w:sz w:val="24"/>
          <w:szCs w:val="24"/>
          <w:rtl w:val="0"/>
        </w:rPr>
        <w:t xml:space="preserve">Balanced.</w:t>
      </w:r>
    </w:p>
    <w:p w:rsidR="00000000" w:rsidDel="00000000" w:rsidP="00000000" w:rsidRDefault="00000000" w:rsidRPr="00000000" w14:paraId="000000A0">
      <w:pPr>
        <w:numPr>
          <w:ilvl w:val="0"/>
          <w:numId w:val="1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Purchase:</w:t>
      </w:r>
      <w:r w:rsidDel="00000000" w:rsidR="00000000" w:rsidRPr="00000000">
        <w:rPr>
          <w:rFonts w:ascii="Times New Roman" w:cs="Times New Roman" w:eastAsia="Times New Roman" w:hAnsi="Times New Roman"/>
          <w:sz w:val="24"/>
          <w:szCs w:val="24"/>
          <w:rtl w:val="0"/>
        </w:rPr>
        <w:t xml:space="preserve"> The business buys a printing machine for $2,000 cash.</w:t>
      </w:r>
    </w:p>
    <w:p w:rsidR="00000000" w:rsidDel="00000000" w:rsidP="00000000" w:rsidRDefault="00000000" w:rsidRPr="00000000" w14:paraId="000000A1">
      <w:pPr>
        <w:numPr>
          <w:ilvl w:val="1"/>
          <w:numId w:val="18"/>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Debit:</w:t>
      </w:r>
      <w:r w:rsidDel="00000000" w:rsidR="00000000" w:rsidRPr="00000000">
        <w:rPr>
          <w:rFonts w:ascii="Times New Roman" w:cs="Times New Roman" w:eastAsia="Times New Roman" w:hAnsi="Times New Roman"/>
          <w:sz w:val="24"/>
          <w:szCs w:val="24"/>
          <w:rtl w:val="0"/>
        </w:rPr>
        <w:t xml:space="preserve"> Equipment (Asset increases) $2,000.</w:t>
      </w:r>
    </w:p>
    <w:p w:rsidR="00000000" w:rsidDel="00000000" w:rsidP="00000000" w:rsidRDefault="00000000" w:rsidRPr="00000000" w14:paraId="000000A2">
      <w:pPr>
        <w:numPr>
          <w:ilvl w:val="1"/>
          <w:numId w:val="18"/>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Credit:</w:t>
      </w:r>
      <w:r w:rsidDel="00000000" w:rsidR="00000000" w:rsidRPr="00000000">
        <w:rPr>
          <w:rFonts w:ascii="Times New Roman" w:cs="Times New Roman" w:eastAsia="Times New Roman" w:hAnsi="Times New Roman"/>
          <w:sz w:val="24"/>
          <w:szCs w:val="24"/>
          <w:rtl w:val="0"/>
        </w:rPr>
        <w:t xml:space="preserve"> Cash (Asset decreases) $2,000.</w:t>
      </w:r>
    </w:p>
    <w:p w:rsidR="00000000" w:rsidDel="00000000" w:rsidP="00000000" w:rsidRDefault="00000000" w:rsidRPr="00000000" w14:paraId="000000A3">
      <w:pPr>
        <w:numPr>
          <w:ilvl w:val="1"/>
          <w:numId w:val="18"/>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i w:val="1"/>
          <w:iCs w:val="1"/>
          <w:sz w:val="24"/>
          <w:szCs w:val="24"/>
          <w:rtl w:val="0"/>
        </w:rPr>
        <w:t xml:space="preserve">Equation:</w:t>
      </w:r>
      <w:r w:rsidDel="00000000" w:rsidR="00000000" w:rsidRPr="00000000">
        <w:rPr>
          <w:rFonts w:ascii="Times New Roman" w:cs="Times New Roman" w:eastAsia="Times New Roman" w:hAnsi="Times New Roman"/>
          <w:sz w:val="24"/>
          <w:szCs w:val="24"/>
          <w:rtl w:val="0"/>
        </w:rPr>
        <w:t xml:space="preserve"> Assets (5k - 2k + 2k = 5k) = L (0) + E (5k). </w:t>
      </w:r>
      <w:r w:rsidDel="00000000" w:rsidR="00000000" w:rsidRPr="00000000">
        <w:rPr>
          <w:rFonts w:ascii="Times New Roman" w:cs="Times New Roman" w:eastAsia="Times New Roman" w:hAnsi="Times New Roman"/>
          <w:b w:val="1"/>
          <w:bCs w:val="1"/>
          <w:sz w:val="24"/>
          <w:szCs w:val="24"/>
          <w:rtl w:val="0"/>
        </w:rPr>
        <w:t xml:space="preserve">Balanced.</w:t>
      </w:r>
    </w:p>
    <w:p w:rsidR="00000000" w:rsidDel="00000000" w:rsidP="00000000" w:rsidRDefault="00000000" w:rsidRPr="00000000" w14:paraId="000000A4">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Example 2: Revenue Recognition and Accounts Receivable</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 business sells 100 shirts to a local school for $1,000, but the school will pay next month.</w:t>
      </w:r>
    </w:p>
    <w:p w:rsidR="00000000" w:rsidDel="00000000" w:rsidP="00000000" w:rsidRDefault="00000000" w:rsidRPr="00000000" w14:paraId="000000A6">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Debit:</w:t>
      </w:r>
      <w:r w:rsidDel="00000000" w:rsidR="00000000" w:rsidRPr="00000000">
        <w:rPr>
          <w:rFonts w:ascii="Times New Roman" w:cs="Times New Roman" w:eastAsia="Times New Roman" w:hAnsi="Times New Roman"/>
          <w:sz w:val="24"/>
          <w:szCs w:val="24"/>
          <w:rtl w:val="0"/>
        </w:rPr>
        <w:t xml:space="preserve"> Accounts Receivable (Asset increases - the "promise" of money) $1,000.</w:t>
      </w:r>
    </w:p>
    <w:p w:rsidR="00000000" w:rsidDel="00000000" w:rsidP="00000000" w:rsidRDefault="00000000" w:rsidRPr="00000000" w14:paraId="000000A7">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Credit:</w:t>
      </w:r>
      <w:r w:rsidDel="00000000" w:rsidR="00000000" w:rsidRPr="00000000">
        <w:rPr>
          <w:rFonts w:ascii="Times New Roman" w:cs="Times New Roman" w:eastAsia="Times New Roman" w:hAnsi="Times New Roman"/>
          <w:sz w:val="24"/>
          <w:szCs w:val="24"/>
          <w:rtl w:val="0"/>
        </w:rPr>
        <w:t xml:space="preserve"> Sales Revenue (Equity/Income increases) $1,000.</w:t>
      </w:r>
    </w:p>
    <w:p w:rsidR="00000000" w:rsidDel="00000000" w:rsidP="00000000" w:rsidRDefault="00000000" w:rsidRPr="00000000" w14:paraId="000000A8">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i w:val="1"/>
          <w:iCs w:val="1"/>
          <w:sz w:val="24"/>
          <w:szCs w:val="24"/>
          <w:rtl w:val="0"/>
        </w:rPr>
        <w:t xml:space="preserve">Equation:</w:t>
      </w:r>
      <w:r w:rsidDel="00000000" w:rsidR="00000000" w:rsidRPr="00000000">
        <w:rPr>
          <w:rFonts w:ascii="Times New Roman" w:cs="Times New Roman" w:eastAsia="Times New Roman" w:hAnsi="Times New Roman"/>
          <w:sz w:val="24"/>
          <w:szCs w:val="24"/>
          <w:rtl w:val="0"/>
        </w:rPr>
        <w:t xml:space="preserve"> Assets (6k) = L (0) + E (6k). </w:t>
      </w:r>
      <w:r w:rsidDel="00000000" w:rsidR="00000000" w:rsidRPr="00000000">
        <w:rPr>
          <w:rFonts w:ascii="Times New Roman" w:cs="Times New Roman" w:eastAsia="Times New Roman" w:hAnsi="Times New Roman"/>
          <w:b w:val="1"/>
          <w:bCs w:val="1"/>
          <w:sz w:val="24"/>
          <w:szCs w:val="24"/>
          <w:rtl w:val="0"/>
        </w:rPr>
        <w:t xml:space="preserve">Balanced.</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Notice we didn't get cash yet, but we are "richer" because we have a legal right to that money. This is "Accrual Accounting," and it only works well with double-entry.</w:t>
      </w:r>
    </w:p>
    <w:p w:rsidR="00000000" w:rsidDel="00000000" w:rsidP="00000000" w:rsidRDefault="00000000" w:rsidRPr="00000000" w14:paraId="000000A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Example 3: Expenses and Liability Management</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business gets a bill for $100 for electricity but hasn't paid it yet.</w:t>
      </w:r>
    </w:p>
    <w:p w:rsidR="00000000" w:rsidDel="00000000" w:rsidP="00000000" w:rsidRDefault="00000000" w:rsidRPr="00000000" w14:paraId="000000AC">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Debit:</w:t>
      </w:r>
      <w:r w:rsidDel="00000000" w:rsidR="00000000" w:rsidRPr="00000000">
        <w:rPr>
          <w:rFonts w:ascii="Times New Roman" w:cs="Times New Roman" w:eastAsia="Times New Roman" w:hAnsi="Times New Roman"/>
          <w:sz w:val="24"/>
          <w:szCs w:val="24"/>
          <w:rtl w:val="0"/>
        </w:rPr>
        <w:t xml:space="preserve"> Electricity Expense (Equity decreases) $100.</w:t>
      </w:r>
    </w:p>
    <w:p w:rsidR="00000000" w:rsidDel="00000000" w:rsidP="00000000" w:rsidRDefault="00000000" w:rsidRPr="00000000" w14:paraId="000000AD">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Credit:</w:t>
      </w:r>
      <w:r w:rsidDel="00000000" w:rsidR="00000000" w:rsidRPr="00000000">
        <w:rPr>
          <w:rFonts w:ascii="Times New Roman" w:cs="Times New Roman" w:eastAsia="Times New Roman" w:hAnsi="Times New Roman"/>
          <w:sz w:val="24"/>
          <w:szCs w:val="24"/>
          <w:rtl w:val="0"/>
        </w:rPr>
        <w:t xml:space="preserve"> Accounts Payable (Liability increases) $100.</w:t>
      </w:r>
    </w:p>
    <w:p w:rsidR="00000000" w:rsidDel="00000000" w:rsidP="00000000" w:rsidRDefault="00000000" w:rsidRPr="00000000" w14:paraId="000000AE">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i w:val="1"/>
          <w:iCs w:val="1"/>
          <w:sz w:val="24"/>
          <w:szCs w:val="24"/>
          <w:rtl w:val="0"/>
        </w:rPr>
        <w:t xml:space="preserve">Equation:</w:t>
      </w:r>
      <w:r w:rsidDel="00000000" w:rsidR="00000000" w:rsidRPr="00000000">
        <w:rPr>
          <w:rFonts w:ascii="Times New Roman" w:cs="Times New Roman" w:eastAsia="Times New Roman" w:hAnsi="Times New Roman"/>
          <w:sz w:val="24"/>
          <w:szCs w:val="24"/>
          <w:rtl w:val="0"/>
        </w:rPr>
        <w:t xml:space="preserve"> Assets (6k) = L (100) + E (5,900). </w:t>
      </w:r>
      <w:r w:rsidDel="00000000" w:rsidR="00000000" w:rsidRPr="00000000">
        <w:rPr>
          <w:rFonts w:ascii="Times New Roman" w:cs="Times New Roman" w:eastAsia="Times New Roman" w:hAnsi="Times New Roman"/>
          <w:b w:val="1"/>
          <w:bCs w:val="1"/>
          <w:sz w:val="24"/>
          <w:szCs w:val="24"/>
          <w:rtl w:val="0"/>
        </w:rPr>
        <w:t xml:space="preserve">Balanced.</w:t>
      </w:r>
      <w:r w:rsidDel="00000000" w:rsidR="00000000" w:rsidRPr="00000000">
        <w:rPr>
          <w:rFonts w:ascii="Times New Roman" w:cs="Times New Roman" w:eastAsia="Times New Roman" w:hAnsi="Times New Roman"/>
          <w:sz w:val="24"/>
          <w:szCs w:val="24"/>
          <w:rtl w:val="0"/>
        </w:rPr>
        <w:t xml:space="preserve"> (6000 = 6000).</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no cash moved, the business now knows it is $100 less valuable because of that debt.</w:t>
      </w:r>
    </w:p>
    <w:p w:rsidR="00000000" w:rsidDel="00000000" w:rsidP="00000000" w:rsidRDefault="00000000" w:rsidRPr="00000000" w14:paraId="000000B0">
      <w:pPr>
        <w:pStyle w:val="Heading2"/>
        <w:rPr/>
      </w:pPr>
      <w:r w:rsidDel="00000000" w:rsidR="00000000" w:rsidRPr="00000000">
        <w:rPr>
          <w:rtl w:val="0"/>
        </w:rPr>
        <w:t xml:space="preserve">8. The Digital Evolution: Double-Entry in the Age of AI</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most people use software like Xero or QuickBooks. You might think double-entry is dead because the computer does it for you. But actually, the computer is just a very fast monk.</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scan a receipt with your phone, the AI identifies the amount and the category. It then creates a "Behind the Scenes" journal entry. If you don't understand debits and credits, you won't know if the AI made a mistake. I've seen many businesses have "Messy Books" because the owner just clicked buttons without understanding the double-entry logic (O'Neill, 2019).</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future, "Blockchain" might take over. Blockchain is basically a "Distributed Double-Entry Ledger" where everyone can see the transactions. It’s the ultimate version of Luca Pacioli’s dream—a book that can't be deleted or faked.</w:t>
      </w:r>
    </w:p>
    <w:p w:rsidR="00000000" w:rsidDel="00000000" w:rsidP="00000000" w:rsidRDefault="00000000" w:rsidRPr="00000000" w14:paraId="000000B4">
      <w:pPr>
        <w:pStyle w:val="Heading2"/>
        <w:rPr/>
      </w:pPr>
      <w:r w:rsidDel="00000000" w:rsidR="00000000" w:rsidRPr="00000000">
        <w:rPr>
          <w:rtl w:val="0"/>
        </w:rPr>
        <w:t xml:space="preserve">9. Conclusion</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double-entry system is much more than just a way to do math. It is the foundation of the modern world. Without it, we wouldn't have big companies, banks, or global trade because nobody would trust the financial reports.</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seen that:</w:t>
      </w:r>
    </w:p>
    <w:p w:rsidR="00000000" w:rsidDel="00000000" w:rsidP="00000000" w:rsidRDefault="00000000" w:rsidRPr="00000000" w14:paraId="000000B7">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ensures accuracy by using the Trial Balance to catch "transposition" and "slide" errors.</w:t>
      </w:r>
    </w:p>
    <w:p w:rsidR="00000000" w:rsidDel="00000000" w:rsidP="00000000" w:rsidRDefault="00000000" w:rsidRPr="00000000" w14:paraId="000000B8">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uses Debits and Credits to keep the Accounting Equation (A=L+E) in perfect balance.</w:t>
      </w:r>
    </w:p>
    <w:p w:rsidR="00000000" w:rsidDel="00000000" w:rsidP="00000000" w:rsidRDefault="00000000" w:rsidRPr="00000000" w14:paraId="000000B9">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supports the creation of linked financial statements like the Balance Sheet and Income Statement.</w:t>
      </w:r>
    </w:p>
    <w:p w:rsidR="00000000" w:rsidDel="00000000" w:rsidP="00000000" w:rsidRDefault="00000000" w:rsidRPr="00000000" w14:paraId="000000BA">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acts as a powerful barrier against fraud by creating a mandatory "paper trail" for every single cent.</w:t>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student, I've learned that accounting isn't about being good at math; it's about being good at logic. If you can follow the "Dual Aspect" of a transaction, you can understand how any business in the world works. Even though Pacioli wrote his book over 500 years ago, his "Double-Entry" system is still the most important invention in the history of business. It is the "Universal Language" of money, and everyone who wants to be a manager needs to speak it fluently.</w:t>
      </w:r>
    </w:p>
    <w:p w:rsidR="00000000" w:rsidDel="00000000" w:rsidP="00000000" w:rsidRDefault="00000000" w:rsidRPr="00000000" w14:paraId="000000BC">
      <w:pPr>
        <w:pStyle w:val="Heading2"/>
        <w:rPr/>
      </w:pPr>
      <w:r w:rsidDel="00000000" w:rsidR="00000000" w:rsidRPr="00000000">
        <w:rPr>
          <w:rtl w:val="0"/>
        </w:rPr>
        <w:t xml:space="preserve">10. References</w:t>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Ajzen, I. (1991). The theory of planned behavior. </w:t>
      </w:r>
      <w:r w:rsidDel="00000000" w:rsidR="00000000" w:rsidRPr="00000000">
        <w:rPr>
          <w:rFonts w:ascii="Times New Roman" w:cs="Times New Roman" w:eastAsia="Times New Roman" w:hAnsi="Times New Roman"/>
          <w:i w:val="1"/>
          <w:iCs w:val="1"/>
          <w:sz w:val="24"/>
          <w:szCs w:val="24"/>
          <w:rtl w:val="0"/>
        </w:rPr>
        <w:t xml:space="preserve">Organizational Behavior and Human Decision Processes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50</w:t>
      </w:r>
      <w:r w:rsidDel="00000000" w:rsidR="00000000" w:rsidRPr="00000000">
        <w:rPr>
          <w:rFonts w:ascii="Times New Roman" w:cs="Times New Roman" w:eastAsia="Times New Roman" w:hAnsi="Times New Roman"/>
          <w:sz w:val="24"/>
          <w:szCs w:val="24"/>
          <w:rtl w:val="0"/>
        </w:rPr>
        <w:t xml:space="preserve">(2), 179-211.</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(2020). </w:t>
      </w:r>
      <w:r w:rsidDel="00000000" w:rsidR="00000000" w:rsidRPr="00000000">
        <w:rPr>
          <w:rFonts w:ascii="Times New Roman" w:cs="Times New Roman" w:eastAsia="Times New Roman" w:hAnsi="Times New Roman"/>
          <w:i w:val="1"/>
          <w:iCs w:val="1"/>
          <w:sz w:val="24"/>
          <w:szCs w:val="24"/>
          <w:rtl w:val="0"/>
        </w:rPr>
        <w:t xml:space="preserve">Technology in tourism-from e-tourism to smart tourism</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Creswell, J. W. (2014). </w:t>
      </w:r>
      <w:r w:rsidDel="00000000" w:rsidR="00000000" w:rsidRPr="00000000">
        <w:rPr>
          <w:rFonts w:ascii="Times New Roman" w:cs="Times New Roman" w:eastAsia="Times New Roman" w:hAnsi="Times New Roman"/>
          <w:i w:val="1"/>
          <w:iCs w:val="1"/>
          <w:sz w:val="24"/>
          <w:szCs w:val="24"/>
          <w:rtl w:val="0"/>
        </w:rPr>
        <w:t xml:space="preserve">Research design: Qualitative, quantitative, and mixed methods approaches</w:t>
      </w:r>
      <w:r w:rsidDel="00000000" w:rsidR="00000000" w:rsidRPr="00000000">
        <w:rPr>
          <w:rFonts w:ascii="Times New Roman" w:cs="Times New Roman" w:eastAsia="Times New Roman" w:hAnsi="Times New Roman"/>
          <w:sz w:val="24"/>
          <w:szCs w:val="24"/>
          <w:rtl w:val="0"/>
        </w:rPr>
        <w:t xml:space="preserve">. SAGE Publications.</w:t>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Davis, F. D. (1989). Perceived usefulness, perceived ease of use, and user acceptance of information technology. </w:t>
      </w:r>
      <w:r w:rsidDel="00000000" w:rsidR="00000000" w:rsidRPr="00000000">
        <w:rPr>
          <w:rFonts w:ascii="Times New Roman" w:cs="Times New Roman" w:eastAsia="Times New Roman" w:hAnsi="Times New Roman"/>
          <w:i w:val="1"/>
          <w:iCs w:val="1"/>
          <w:sz w:val="24"/>
          <w:szCs w:val="24"/>
          <w:rtl w:val="0"/>
        </w:rPr>
        <w:t xml:space="preserve">MIS Quarterly</w:t>
      </w:r>
      <w:r w:rsidDel="00000000" w:rsidR="00000000" w:rsidRPr="00000000">
        <w:rPr>
          <w:rFonts w:ascii="Times New Roman" w:cs="Times New Roman" w:eastAsia="Times New Roman" w:hAnsi="Times New Roman"/>
          <w:sz w:val="24"/>
          <w:szCs w:val="24"/>
          <w:rtl w:val="0"/>
        </w:rPr>
        <w:t xml:space="preserve">, 319-340.</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Enz, C. A. (2010). </w:t>
      </w:r>
      <w:r w:rsidDel="00000000" w:rsidR="00000000" w:rsidRPr="00000000">
        <w:rPr>
          <w:rFonts w:ascii="Times New Roman" w:cs="Times New Roman" w:eastAsia="Times New Roman" w:hAnsi="Times New Roman"/>
          <w:i w:val="1"/>
          <w:iCs w:val="1"/>
          <w:sz w:val="24"/>
          <w:szCs w:val="24"/>
          <w:rtl w:val="0"/>
        </w:rPr>
        <w:t xml:space="preserve">Hospitality strategic management: Concepts and cases</w:t>
      </w:r>
      <w:r w:rsidDel="00000000" w:rsidR="00000000" w:rsidRPr="00000000">
        <w:rPr>
          <w:rFonts w:ascii="Times New Roman" w:cs="Times New Roman" w:eastAsia="Times New Roman" w:hAnsi="Times New Roman"/>
          <w:sz w:val="24"/>
          <w:szCs w:val="24"/>
          <w:rtl w:val="0"/>
        </w:rPr>
        <w:t xml:space="preserve">. John Wiley &amp; Sons.</w:t>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European Union. (2016). </w:t>
      </w:r>
      <w:r w:rsidDel="00000000" w:rsidR="00000000" w:rsidRPr="00000000">
        <w:rPr>
          <w:rFonts w:ascii="Times New Roman" w:cs="Times New Roman" w:eastAsia="Times New Roman" w:hAnsi="Times New Roman"/>
          <w:i w:val="1"/>
          <w:iCs w:val="1"/>
          <w:sz w:val="24"/>
          <w:szCs w:val="24"/>
          <w:rtl w:val="0"/>
        </w:rPr>
        <w:t xml:space="preserve">General Data Protection Regulation (GDPR)</w:t>
      </w:r>
      <w:r w:rsidDel="00000000" w:rsidR="00000000" w:rsidRPr="00000000">
        <w:rPr>
          <w:rFonts w:ascii="Times New Roman" w:cs="Times New Roman" w:eastAsia="Times New Roman" w:hAnsi="Times New Roman"/>
          <w:sz w:val="24"/>
          <w:szCs w:val="24"/>
          <w:rtl w:val="0"/>
        </w:rPr>
        <w:t xml:space="preserve">. Official Journal of the European Union.</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Fisher, C., &amp; Lovell, A. (2009). </w:t>
      </w:r>
      <w:r w:rsidDel="00000000" w:rsidR="00000000" w:rsidRPr="00000000">
        <w:rPr>
          <w:rFonts w:ascii="Times New Roman" w:cs="Times New Roman" w:eastAsia="Times New Roman" w:hAnsi="Times New Roman"/>
          <w:i w:val="1"/>
          <w:iCs w:val="1"/>
          <w:sz w:val="24"/>
          <w:szCs w:val="24"/>
          <w:rtl w:val="0"/>
        </w:rPr>
        <w:t xml:space="preserve">Business ethics and values: Individual, corporate and international perspectives</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Gretzel, U., Sigala, M., Kopera, S., &amp; Benckendorff, P. (2015). Smart tourism: Foundations and developments. </w:t>
      </w:r>
      <w:r w:rsidDel="00000000" w:rsidR="00000000" w:rsidRPr="00000000">
        <w:rPr>
          <w:rFonts w:ascii="Times New Roman" w:cs="Times New Roman" w:eastAsia="Times New Roman" w:hAnsi="Times New Roman"/>
          <w:i w:val="1"/>
          <w:iCs w:val="1"/>
          <w:sz w:val="24"/>
          <w:szCs w:val="24"/>
          <w:rtl w:val="0"/>
        </w:rPr>
        <w:t xml:space="preserve">Electronic Markets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(3), 179-188.</w:t>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Hadjielias, E., Christofi, M., &amp; Tarba, S. (2022). Contextualizing ethics in hospitality and tourism. </w:t>
      </w:r>
      <w:r w:rsidDel="00000000" w:rsidR="00000000" w:rsidRPr="00000000">
        <w:rPr>
          <w:rFonts w:ascii="Times New Roman" w:cs="Times New Roman" w:eastAsia="Times New Roman" w:hAnsi="Times New Roman"/>
          <w:i w:val="1"/>
          <w:iCs w:val="1"/>
          <w:sz w:val="24"/>
          <w:szCs w:val="24"/>
          <w:rtl w:val="0"/>
        </w:rPr>
        <w:t xml:space="preserve">International Journal of Hospitality Management</w:t>
      </w:r>
      <w:r w:rsidDel="00000000" w:rsidR="00000000" w:rsidRPr="00000000">
        <w:rPr>
          <w:rFonts w:ascii="Times New Roman" w:cs="Times New Roman" w:eastAsia="Times New Roman" w:hAnsi="Times New Roman"/>
          <w:sz w:val="24"/>
          <w:szCs w:val="24"/>
          <w:rtl w:val="0"/>
        </w:rPr>
        <w:t xml:space="preserve">, 102.</w:t>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&amp; Tversky, A. (1979). Prospect theory: An analysis of decision under risk. </w:t>
      </w:r>
      <w:r w:rsidDel="00000000" w:rsidR="00000000" w:rsidRPr="00000000">
        <w:rPr>
          <w:rFonts w:ascii="Times New Roman" w:cs="Times New Roman" w:eastAsia="Times New Roman" w:hAnsi="Times New Roman"/>
          <w:i w:val="1"/>
          <w:iCs w:val="1"/>
          <w:sz w:val="24"/>
          <w:szCs w:val="24"/>
          <w:rtl w:val="0"/>
        </w:rPr>
        <w:t xml:space="preserve">Econometrica</w:t>
      </w:r>
      <w:r w:rsidDel="00000000" w:rsidR="00000000" w:rsidRPr="00000000">
        <w:rPr>
          <w:rFonts w:ascii="Times New Roman" w:cs="Times New Roman" w:eastAsia="Times New Roman" w:hAnsi="Times New Roman"/>
          <w:sz w:val="24"/>
          <w:szCs w:val="24"/>
          <w:rtl w:val="0"/>
        </w:rPr>
        <w:t xml:space="preserve">, 263-291.</w:t>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T. H., &amp; Kim, M. S. (2014). The impact of hotel ethical climate on ethical behavior. </w:t>
      </w:r>
      <w:r w:rsidDel="00000000" w:rsidR="00000000" w:rsidRPr="00000000">
        <w:rPr>
          <w:rFonts w:ascii="Times New Roman" w:cs="Times New Roman" w:eastAsia="Times New Roman" w:hAnsi="Times New Roman"/>
          <w:i w:val="1"/>
          <w:iCs w:val="1"/>
          <w:sz w:val="24"/>
          <w:szCs w:val="24"/>
          <w:rtl w:val="0"/>
        </w:rPr>
        <w:t xml:space="preserve">Journal of Business Ethics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115</w:t>
      </w:r>
      <w:r w:rsidDel="00000000" w:rsidR="00000000" w:rsidRPr="00000000">
        <w:rPr>
          <w:rFonts w:ascii="Times New Roman" w:cs="Times New Roman" w:eastAsia="Times New Roman" w:hAnsi="Times New Roman"/>
          <w:sz w:val="24"/>
          <w:szCs w:val="24"/>
          <w:rtl w:val="0"/>
        </w:rPr>
        <w:t xml:space="preserve">(1), 1-12.</w:t>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Mintzberg, H. (1979). </w:t>
      </w:r>
      <w:r w:rsidDel="00000000" w:rsidR="00000000" w:rsidRPr="00000000">
        <w:rPr>
          <w:rFonts w:ascii="Times New Roman" w:cs="Times New Roman" w:eastAsia="Times New Roman" w:hAnsi="Times New Roman"/>
          <w:i w:val="1"/>
          <w:iCs w:val="1"/>
          <w:sz w:val="24"/>
          <w:szCs w:val="24"/>
          <w:rtl w:val="0"/>
        </w:rPr>
        <w:t xml:space="preserve">The structuring of organizations: A synthesis of the research</w:t>
      </w:r>
      <w:r w:rsidDel="00000000" w:rsidR="00000000" w:rsidRPr="00000000">
        <w:rPr>
          <w:rFonts w:ascii="Times New Roman" w:cs="Times New Roman" w:eastAsia="Times New Roman" w:hAnsi="Times New Roman"/>
          <w:sz w:val="24"/>
          <w:szCs w:val="24"/>
          <w:rtl w:val="0"/>
        </w:rPr>
        <w:t xml:space="preserve">. Prentice-Hall.</w:t>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O'Neill, S. (2019). The Marriott data breach and the ethics of disclosure. </w:t>
      </w:r>
      <w:r w:rsidDel="00000000" w:rsidR="00000000" w:rsidRPr="00000000">
        <w:rPr>
          <w:rFonts w:ascii="Times New Roman" w:cs="Times New Roman" w:eastAsia="Times New Roman" w:hAnsi="Times New Roman"/>
          <w:i w:val="1"/>
          <w:iCs w:val="1"/>
          <w:sz w:val="24"/>
          <w:szCs w:val="24"/>
          <w:rtl w:val="0"/>
        </w:rPr>
        <w:t xml:space="preserve">Skift Travel News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R. L. (1999). Whence consumer loyalty? </w:t>
      </w:r>
      <w:r w:rsidDel="00000000" w:rsidR="00000000" w:rsidRPr="00000000">
        <w:rPr>
          <w:rFonts w:ascii="Times New Roman" w:cs="Times New Roman" w:eastAsia="Times New Roman" w:hAnsi="Times New Roman"/>
          <w:i w:val="1"/>
          <w:iCs w:val="1"/>
          <w:sz w:val="24"/>
          <w:szCs w:val="24"/>
          <w:rtl w:val="0"/>
        </w:rPr>
        <w:t xml:space="preserve">Journal of Marketing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63</w:t>
      </w:r>
      <w:r w:rsidDel="00000000" w:rsidR="00000000" w:rsidRPr="00000000">
        <w:rPr>
          <w:rFonts w:ascii="Times New Roman" w:cs="Times New Roman" w:eastAsia="Times New Roman" w:hAnsi="Times New Roman"/>
          <w:sz w:val="24"/>
          <w:szCs w:val="24"/>
          <w:rtl w:val="0"/>
        </w:rPr>
        <w:t xml:space="preserve">, 33-44.</w:t>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Payne, A., &amp; Frow, P. (2017). Relationship marketing: Looking backwards, looking forwards. </w:t>
      </w:r>
      <w:r w:rsidDel="00000000" w:rsidR="00000000" w:rsidRPr="00000000">
        <w:rPr>
          <w:rFonts w:ascii="Times New Roman" w:cs="Times New Roman" w:eastAsia="Times New Roman" w:hAnsi="Times New Roman"/>
          <w:i w:val="1"/>
          <w:iCs w:val="1"/>
          <w:sz w:val="24"/>
          <w:szCs w:val="24"/>
          <w:rtl w:val="0"/>
        </w:rPr>
        <w:t xml:space="preserve">Journal of Marketing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33</w:t>
      </w:r>
      <w:r w:rsidDel="00000000" w:rsidR="00000000" w:rsidRPr="00000000">
        <w:rPr>
          <w:rFonts w:ascii="Times New Roman" w:cs="Times New Roman" w:eastAsia="Times New Roman" w:hAnsi="Times New Roman"/>
          <w:sz w:val="24"/>
          <w:szCs w:val="24"/>
          <w:rtl w:val="0"/>
        </w:rPr>
        <w:t xml:space="preserve">, 535-544.</w:t>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Ramos, R., &amp; Melo, J. (2020). Using the AIDA model to evaluate website effectiveness in tourism. </w:t>
      </w:r>
      <w:r w:rsidDel="00000000" w:rsidR="00000000" w:rsidRPr="00000000">
        <w:rPr>
          <w:rFonts w:ascii="Times New Roman" w:cs="Times New Roman" w:eastAsia="Times New Roman" w:hAnsi="Times New Roman"/>
          <w:i w:val="1"/>
          <w:iCs w:val="1"/>
          <w:sz w:val="24"/>
          <w:szCs w:val="24"/>
          <w:rtl w:val="0"/>
        </w:rPr>
        <w:t xml:space="preserve">Journal of Hospitality and Tourism Technology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Stevens, P., &amp; Fleckenstein, A. (1999). Ethics in the hospitality industry. </w:t>
      </w:r>
      <w:r w:rsidDel="00000000" w:rsidR="00000000" w:rsidRPr="00000000">
        <w:rPr>
          <w:rFonts w:ascii="Times New Roman" w:cs="Times New Roman" w:eastAsia="Times New Roman" w:hAnsi="Times New Roman"/>
          <w:i w:val="1"/>
          <w:iCs w:val="1"/>
          <w:sz w:val="24"/>
          <w:szCs w:val="24"/>
          <w:rtl w:val="0"/>
        </w:rPr>
        <w:t xml:space="preserve">International Journal of Contemporary Hospitality Management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Verhoef, P. C., Lemon, K. N., Parasuraman, A., Roggeveen, A., Tsiros, M., &amp; Schlesinger, L. A. (2008). Customer experience creation: Determinants, antecedents, and consequences. </w:t>
      </w:r>
      <w:r w:rsidDel="00000000" w:rsidR="00000000" w:rsidRPr="00000000">
        <w:rPr>
          <w:rFonts w:ascii="Times New Roman" w:cs="Times New Roman" w:eastAsia="Times New Roman" w:hAnsi="Times New Roman"/>
          <w:i w:val="1"/>
          <w:iCs w:val="1"/>
          <w:sz w:val="24"/>
          <w:szCs w:val="24"/>
          <w:rtl w:val="0"/>
        </w:rPr>
        <w:t xml:space="preserve">Journal of Retailing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Wang, D., Park, S., &amp; Fesenmaier, D. R. (2014). The role of mobile technologies in the traveler experience. </w:t>
      </w:r>
      <w:r w:rsidDel="00000000" w:rsidR="00000000" w:rsidRPr="00000000">
        <w:rPr>
          <w:rFonts w:ascii="Times New Roman" w:cs="Times New Roman" w:eastAsia="Times New Roman" w:hAnsi="Times New Roman"/>
          <w:i w:val="1"/>
          <w:iCs w:val="1"/>
          <w:sz w:val="24"/>
          <w:szCs w:val="24"/>
          <w:rtl w:val="0"/>
        </w:rPr>
        <w:t xml:space="preserve">Journal of Travel Research</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Werthner, H., &amp; Klein, S. (1999). </w:t>
      </w:r>
      <w:r w:rsidDel="00000000" w:rsidR="00000000" w:rsidRPr="00000000">
        <w:rPr>
          <w:rFonts w:ascii="Times New Roman" w:cs="Times New Roman" w:eastAsia="Times New Roman" w:hAnsi="Times New Roman"/>
          <w:i w:val="1"/>
          <w:iCs w:val="1"/>
          <w:sz w:val="24"/>
          <w:szCs w:val="24"/>
          <w:rtl w:val="0"/>
        </w:rPr>
        <w:t xml:space="preserve">Information technology and tourism: A challenging relationship</w:t>
      </w:r>
      <w:r w:rsidDel="00000000" w:rsidR="00000000" w:rsidRPr="00000000">
        <w:rPr>
          <w:rFonts w:ascii="Times New Roman" w:cs="Times New Roman" w:eastAsia="Times New Roman" w:hAnsi="Times New Roman"/>
          <w:sz w:val="24"/>
          <w:szCs w:val="24"/>
          <w:rtl w:val="0"/>
        </w:rPr>
        <w:t xml:space="preserve">. Springer.</w:t>
      </w:r>
    </w:p>
    <w:p w:rsidR="00000000" w:rsidDel="00000000" w:rsidP="00000000" w:rsidRDefault="00000000" w:rsidRPr="00000000" w14:paraId="000000D1">
      <w:pPr>
        <w:pStyle w:val="Heading2"/>
        <w:rPr/>
      </w:pPr>
      <w:r w:rsidDel="00000000" w:rsidR="00000000" w:rsidRPr="00000000">
        <w:rPr>
          <w:rtl w:val="0"/>
        </w:rPr>
        <w:t xml:space="preserve">11. Appendices</w:t>
      </w:r>
    </w:p>
    <w:p w:rsidR="00000000" w:rsidDel="00000000" w:rsidP="00000000" w:rsidRDefault="00000000" w:rsidRPr="00000000" w14:paraId="000000D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Appendix A: The "Account Type" Cheat Sheet</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 Type</w:t>
            </w:r>
          </w:p>
        </w:tc>
        <w:tc>
          <w:tcPr>
            <w:shd w:fill="auto" w:val="clear"/>
            <w:tcMar>
              <w:top w:w="0.0" w:type="dxa"/>
              <w:left w:w="0.0" w:type="dxa"/>
              <w:bottom w:w="0.0" w:type="dxa"/>
              <w:right w:w="0.0" w:type="dxa"/>
            </w:tcMar>
            <w:vAlign w:val="top"/>
          </w:tcPr>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Debit (+/-)</w:t>
            </w:r>
          </w:p>
        </w:tc>
        <w:tc>
          <w:tcPr>
            <w:shd w:fill="auto" w:val="clear"/>
            <w:tcMar>
              <w:top w:w="0.0" w:type="dxa"/>
              <w:left w:w="0.0" w:type="dxa"/>
              <w:bottom w:w="0.0" w:type="dxa"/>
              <w:right w:w="0.0" w:type="dxa"/>
            </w:tcMar>
            <w:vAlign w:val="top"/>
          </w:tcPr>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Credit (+/-)</w:t>
            </w:r>
          </w:p>
        </w:tc>
        <w:tc>
          <w:tcPr>
            <w:shd w:fill="auto" w:val="clear"/>
            <w:tcMar>
              <w:top w:w="0.0" w:type="dxa"/>
              <w:left w:w="0.0" w:type="dxa"/>
              <w:bottom w:w="0.0" w:type="dxa"/>
              <w:right w:w="0.0" w:type="dxa"/>
            </w:tcMar>
            <w:vAlign w:val="top"/>
          </w:tcPr>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Purpose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Asset</w:t>
            </w:r>
          </w:p>
        </w:tc>
        <w:tc>
          <w:tcPr>
            <w:shd w:fill="auto" w:val="clear"/>
            <w:tcMar>
              <w:top w:w="0.0" w:type="dxa"/>
              <w:left w:w="0.0" w:type="dxa"/>
              <w:bottom w:w="0.0" w:type="dxa"/>
              <w:right w:w="0.0" w:type="dxa"/>
            </w:tcMar>
            <w:vAlign w:val="top"/>
          </w:tcPr>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 (+)</w:t>
            </w:r>
          </w:p>
        </w:tc>
        <w:tc>
          <w:tcPr>
            <w:shd w:fill="auto" w:val="clear"/>
            <w:tcMar>
              <w:top w:w="0.0" w:type="dxa"/>
              <w:left w:w="0.0" w:type="dxa"/>
              <w:bottom w:w="0.0" w:type="dxa"/>
              <w:right w:w="0.0" w:type="dxa"/>
            </w:tcMar>
            <w:vAlign w:val="top"/>
          </w:tcPr>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Decrease (-)</w:t>
            </w:r>
          </w:p>
        </w:tc>
        <w:tc>
          <w:tcPr>
            <w:shd w:fill="auto" w:val="clear"/>
            <w:tcMar>
              <w:top w:w="0.0" w:type="dxa"/>
              <w:left w:w="0.0" w:type="dxa"/>
              <w:bottom w:w="0.0" w:type="dxa"/>
              <w:right w:w="0.0" w:type="dxa"/>
            </w:tcMar>
            <w:vAlign w:val="top"/>
          </w:tcPr>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 own.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Liability</w:t>
            </w:r>
          </w:p>
        </w:tc>
        <w:tc>
          <w:tcPr>
            <w:shd w:fill="auto" w:val="clear"/>
            <w:tcMar>
              <w:top w:w="0.0" w:type="dxa"/>
              <w:left w:w="0.0" w:type="dxa"/>
              <w:bottom w:w="0.0" w:type="dxa"/>
              <w:right w:w="0.0" w:type="dxa"/>
            </w:tcMar>
            <w:vAlign w:val="top"/>
          </w:tcPr>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Decrease (-)</w:t>
            </w:r>
          </w:p>
        </w:tc>
        <w:tc>
          <w:tcPr>
            <w:shd w:fill="auto" w:val="clear"/>
            <w:tcMar>
              <w:top w:w="0.0" w:type="dxa"/>
              <w:left w:w="0.0" w:type="dxa"/>
              <w:bottom w:w="0.0" w:type="dxa"/>
              <w:right w:w="0.0" w:type="dxa"/>
            </w:tcMar>
            <w:vAlign w:val="top"/>
          </w:tcPr>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 (+)</w:t>
            </w:r>
          </w:p>
        </w:tc>
        <w:tc>
          <w:tcPr>
            <w:shd w:fill="auto" w:val="clear"/>
            <w:tcMar>
              <w:top w:w="0.0" w:type="dxa"/>
              <w:left w:w="0.0" w:type="dxa"/>
              <w:bottom w:w="0.0" w:type="dxa"/>
              <w:right w:w="0.0" w:type="dxa"/>
            </w:tcMar>
            <w:vAlign w:val="top"/>
          </w:tcPr>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 owe.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Equity</w:t>
            </w:r>
          </w:p>
        </w:tc>
        <w:tc>
          <w:tcPr>
            <w:shd w:fill="auto" w:val="clear"/>
            <w:tcMar>
              <w:top w:w="0.0" w:type="dxa"/>
              <w:left w:w="0.0" w:type="dxa"/>
              <w:bottom w:w="0.0" w:type="dxa"/>
              <w:right w:w="0.0" w:type="dxa"/>
            </w:tcMar>
            <w:vAlign w:val="top"/>
          </w:tcPr>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Decrease (-)</w:t>
            </w:r>
          </w:p>
        </w:tc>
        <w:tc>
          <w:tcPr>
            <w:shd w:fill="auto" w:val="clear"/>
            <w:tcMar>
              <w:top w:w="0.0" w:type="dxa"/>
              <w:left w:w="0.0" w:type="dxa"/>
              <w:bottom w:w="0.0" w:type="dxa"/>
              <w:right w:w="0.0" w:type="dxa"/>
            </w:tcMar>
            <w:vAlign w:val="top"/>
          </w:tcPr>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 (+)</w:t>
            </w:r>
          </w:p>
        </w:tc>
        <w:tc>
          <w:tcPr>
            <w:shd w:fill="auto" w:val="clear"/>
            <w:tcMar>
              <w:top w:w="0.0" w:type="dxa"/>
              <w:left w:w="0.0" w:type="dxa"/>
              <w:bottom w:w="0.0" w:type="dxa"/>
              <w:right w:w="0.0" w:type="dxa"/>
            </w:tcMar>
            <w:vAlign w:val="top"/>
          </w:tcPr>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Owner's stake.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Revenue</w:t>
            </w:r>
          </w:p>
        </w:tc>
        <w:tc>
          <w:tcPr>
            <w:shd w:fill="auto" w:val="clear"/>
            <w:tcMar>
              <w:top w:w="0.0" w:type="dxa"/>
              <w:left w:w="0.0" w:type="dxa"/>
              <w:bottom w:w="0.0" w:type="dxa"/>
              <w:right w:w="0.0" w:type="dxa"/>
            </w:tcMar>
            <w:vAlign w:val="top"/>
          </w:tcPr>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Decrease (-)</w:t>
            </w:r>
          </w:p>
        </w:tc>
        <w:tc>
          <w:tcPr>
            <w:shd w:fill="auto" w:val="clear"/>
            <w:tcMar>
              <w:top w:w="0.0" w:type="dxa"/>
              <w:left w:w="0.0" w:type="dxa"/>
              <w:bottom w:w="0.0" w:type="dxa"/>
              <w:right w:w="0.0" w:type="dxa"/>
            </w:tcMar>
            <w:vAlign w:val="top"/>
          </w:tcPr>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 (+)</w:t>
            </w:r>
          </w:p>
        </w:tc>
        <w:tc>
          <w:tcPr>
            <w:shd w:fill="auto" w:val="clear"/>
            <w:tcMar>
              <w:top w:w="0.0" w:type="dxa"/>
              <w:left w:w="0.0" w:type="dxa"/>
              <w:bottom w:w="0.0" w:type="dxa"/>
              <w:right w:w="0.0" w:type="dxa"/>
            </w:tcMar>
            <w:vAlign w:val="top"/>
          </w:tcPr>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Sales/Earnings.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Expense</w:t>
            </w:r>
          </w:p>
        </w:tc>
        <w:tc>
          <w:tcPr>
            <w:shd w:fill="auto" w:val="clear"/>
            <w:tcMar>
              <w:top w:w="0.0" w:type="dxa"/>
              <w:left w:w="0.0" w:type="dxa"/>
              <w:bottom w:w="0.0" w:type="dxa"/>
              <w:right w:w="0.0" w:type="dxa"/>
            </w:tcMar>
            <w:vAlign w:val="top"/>
          </w:tcPr>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 (+)</w:t>
            </w:r>
          </w:p>
        </w:tc>
        <w:tc>
          <w:tcPr>
            <w:shd w:fill="auto" w:val="clear"/>
            <w:tcMar>
              <w:top w:w="0.0" w:type="dxa"/>
              <w:left w:w="0.0" w:type="dxa"/>
              <w:bottom w:w="0.0" w:type="dxa"/>
              <w:right w:w="0.0" w:type="dxa"/>
            </w:tcMar>
            <w:vAlign w:val="top"/>
          </w:tcPr>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Decrease (-)</w:t>
            </w:r>
          </w:p>
        </w:tc>
        <w:tc>
          <w:tcPr>
            <w:shd w:fill="auto" w:val="clear"/>
            <w:tcMar>
              <w:top w:w="0.0" w:type="dxa"/>
              <w:left w:w="0.0" w:type="dxa"/>
              <w:bottom w:w="0.0" w:type="dxa"/>
              <w:right w:w="0.0" w:type="dxa"/>
            </w:tcMar>
            <w:vAlign w:val="top"/>
          </w:tcPr>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Costs of running.</w:t>
            </w:r>
          </w:p>
        </w:tc>
      </w:tr>
    </w:tbl>
    <w:p w:rsidR="00000000" w:rsidDel="00000000" w:rsidP="00000000" w:rsidRDefault="00000000" w:rsidRPr="00000000" w14:paraId="000000EB">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Appendix B: T-Account Visualizations for Students</w:t>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Cash Account</w:t>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rPr>
          <w:rFonts w:ascii="Courier" w:cs="Courier" w:eastAsia="Courier" w:hAnsi="Courier"/>
        </w:rPr>
      </w:pPr>
      <w:r w:rsidDel="00000000" w:rsidR="00000000" w:rsidRPr="00000000">
        <w:rPr>
          <w:rFonts w:ascii="Courier" w:cs="Courier" w:eastAsia="Courier" w:hAnsi="Courier"/>
          <w:rtl w:val="0"/>
        </w:rPr>
        <w:t xml:space="preserve">       DEBIT (Left)      |      CREDIT (Right)</w:t>
        <w:br w:type="textWrapping"/>
        <w:t xml:space="preserve">-------------------------|-------------------------</w:t>
        <w:br w:type="textWrapping"/>
        <w:t xml:space="preserve">  Opening Bal: $5,000    |  Rent Paid:   $1,000</w:t>
        <w:br w:type="textWrapping"/>
        <w:t xml:space="preserve">  Sales:       $2,000    |  Salary Paid: $2,500</w:t>
        <w:br w:type="textWrapping"/>
        <w:t xml:space="preserve">-------------------------|-------------------------</w:t>
        <w:br w:type="textWrapping"/>
        <w:t xml:space="preserve">  TOTAL DR:    $7,000    |  TOTAL CR:    $3,500</w:t>
        <w:br w:type="textWrapping"/>
        <w:t xml:space="preserve">                         |  Balance CD:  $3,500</w:t>
        <w:br w:type="textWrapping"/>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Note: The balance stays on the side that is bigger.</w:t>
      </w:r>
    </w:p>
    <w:p w:rsidR="00000000" w:rsidDel="00000000" w:rsidP="00000000" w:rsidRDefault="00000000" w:rsidRPr="00000000" w14:paraId="000000F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Appendix C: Common Double-Entry Errors Table</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Error Type</w:t>
            </w:r>
          </w:p>
        </w:tc>
        <w:tc>
          <w:tcPr>
            <w:shd w:fill="auto" w:val="clear"/>
            <w:tcMar>
              <w:top w:w="0.0" w:type="dxa"/>
              <w:left w:w="0.0" w:type="dxa"/>
              <w:bottom w:w="0.0" w:type="dxa"/>
              <w:right w:w="0.0" w:type="dxa"/>
            </w:tcMar>
            <w:vAlign w:val="top"/>
          </w:tcPr>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Meaning</w:t>
            </w:r>
          </w:p>
        </w:tc>
        <w:tc>
          <w:tcPr>
            <w:shd w:fill="auto" w:val="clear"/>
            <w:tcMar>
              <w:top w:w="0.0" w:type="dxa"/>
              <w:left w:w="0.0" w:type="dxa"/>
              <w:bottom w:w="0.0" w:type="dxa"/>
              <w:right w:w="0.0" w:type="dxa"/>
            </w:tcMar>
            <w:vAlign w:val="top"/>
          </w:tcPr>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it Balance?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Transposition</w:t>
            </w:r>
          </w:p>
        </w:tc>
        <w:tc>
          <w:tcPr>
            <w:shd w:fill="auto" w:val="clear"/>
            <w:tcMar>
              <w:top w:w="0.0" w:type="dxa"/>
              <w:left w:w="0.0" w:type="dxa"/>
              <w:bottom w:w="0.0" w:type="dxa"/>
              <w:right w:w="0.0" w:type="dxa"/>
            </w:tcMar>
            <w:vAlign w:val="top"/>
          </w:tcPr>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12 instead of 21.</w:t>
            </w:r>
          </w:p>
        </w:tc>
        <w:tc>
          <w:tcPr>
            <w:shd w:fill="auto" w:val="clear"/>
            <w:tcMar>
              <w:top w:w="0.0" w:type="dxa"/>
              <w:left w:w="0.0" w:type="dxa"/>
              <w:bottom w:w="0.0" w:type="dxa"/>
              <w:right w:w="0.0" w:type="dxa"/>
            </w:tcMar>
            <w:vAlign w:val="top"/>
          </w:tcPr>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Omission</w:t>
            </w:r>
          </w:p>
        </w:tc>
        <w:tc>
          <w:tcPr>
            <w:shd w:fill="auto" w:val="clear"/>
            <w:tcMar>
              <w:top w:w="0.0" w:type="dxa"/>
              <w:left w:w="0.0" w:type="dxa"/>
              <w:bottom w:w="0.0" w:type="dxa"/>
              <w:right w:w="0.0" w:type="dxa"/>
            </w:tcMar>
            <w:vAlign w:val="top"/>
          </w:tcPr>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Forgetting the whole entry.</w:t>
            </w:r>
          </w:p>
        </w:tc>
        <w:tc>
          <w:tcPr>
            <w:shd w:fill="auto" w:val="clear"/>
            <w:tcMar>
              <w:top w:w="0.0" w:type="dxa"/>
              <w:left w:w="0.0" w:type="dxa"/>
              <w:bottom w:w="0.0" w:type="dxa"/>
              <w:right w:w="0.0" w:type="dxa"/>
            </w:tcMar>
            <w:vAlign w:val="top"/>
          </w:tcPr>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it's wrong).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Principle</w:t>
            </w:r>
          </w:p>
        </w:tc>
        <w:tc>
          <w:tcPr>
            <w:shd w:fill="auto" w:val="clear"/>
            <w:tcMar>
              <w:top w:w="0.0" w:type="dxa"/>
              <w:left w:w="0.0" w:type="dxa"/>
              <w:bottom w:w="0.0" w:type="dxa"/>
              <w:right w:w="0.0" w:type="dxa"/>
            </w:tcMar>
            <w:vAlign w:val="top"/>
          </w:tcPr>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Putting a car under "Supplies."</w:t>
            </w:r>
          </w:p>
        </w:tc>
        <w:tc>
          <w:tcPr>
            <w:shd w:fill="auto" w:val="clear"/>
            <w:tcMar>
              <w:top w:w="0.0" w:type="dxa"/>
              <w:left w:w="0.0" w:type="dxa"/>
              <w:bottom w:w="0.0" w:type="dxa"/>
              <w:right w:w="0.0" w:type="dxa"/>
            </w:tcMar>
            <w:vAlign w:val="top"/>
          </w:tcPr>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labels are bad).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Reversal</w:t>
            </w:r>
          </w:p>
        </w:tc>
        <w:tc>
          <w:tcPr>
            <w:shd w:fill="auto" w:val="clear"/>
            <w:tcMar>
              <w:top w:w="0.0" w:type="dxa"/>
              <w:left w:w="0.0" w:type="dxa"/>
              <w:bottom w:w="0.0" w:type="dxa"/>
              <w:right w:w="0.0" w:type="dxa"/>
            </w:tcMar>
            <w:vAlign w:val="top"/>
          </w:tcPr>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Debiting what should be Credit.</w:t>
            </w:r>
          </w:p>
        </w:tc>
        <w:tc>
          <w:tcPr>
            <w:shd w:fill="auto" w:val="clear"/>
            <w:tcMar>
              <w:top w:w="0.0" w:type="dxa"/>
              <w:left w:w="0.0" w:type="dxa"/>
              <w:bottom w:w="0.0" w:type="dxa"/>
              <w:right w:w="0.0" w:type="dxa"/>
            </w:tcMar>
            <w:vAlign w:val="top"/>
          </w:tcPr>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numbers doubled).</w:t>
            </w:r>
          </w:p>
        </w:tc>
      </w:tr>
    </w:tbl>
    <w:p w:rsidR="00000000" w:rsidDel="00000000" w:rsidP="00000000" w:rsidRDefault="00000000" w:rsidRPr="00000000" w14:paraId="00000100">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 Appendix D: Research Diary and Methodology Notes</w:t>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my research by looking at the Enron scandal to see how people "break" accounting. I found out that most people don't break the double-entry system; they just create "fake" accounts that follow the double-entry rules. This made me realize that the system is only a tool for honesty, not a guarantee. I then looked at the "Luca Pacioli" biography which was actually quite funny—he was a roommate of Leonardo Da Vinci!</w:t>
      </w:r>
    </w:p>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7">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8">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